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7D7D" w14:textId="27B2F589" w:rsidR="009601B6" w:rsidRPr="00546A16" w:rsidRDefault="00787DF2" w:rsidP="00546A16">
      <w:pPr>
        <w:spacing w:after="0" w:line="480" w:lineRule="auto"/>
        <w:jc w:val="center"/>
        <w:rPr>
          <w:rFonts w:ascii="Times New Roman" w:hAnsi="Times New Roman" w:cs="Times New Roman"/>
          <w:b/>
          <w:sz w:val="24"/>
          <w:szCs w:val="24"/>
        </w:rPr>
      </w:pPr>
      <w:r w:rsidRPr="00546A16">
        <w:rPr>
          <w:rFonts w:ascii="Times New Roman" w:hAnsi="Times New Roman" w:cs="Times New Roman"/>
          <w:b/>
          <w:sz w:val="24"/>
          <w:szCs w:val="24"/>
        </w:rPr>
        <w:t xml:space="preserve">A Museological Approach to Collecting Oral Histories: </w:t>
      </w:r>
      <w:r w:rsidR="000677C6" w:rsidRPr="00546A16">
        <w:rPr>
          <w:rFonts w:ascii="Times New Roman" w:hAnsi="Times New Roman" w:cs="Times New Roman"/>
          <w:b/>
          <w:sz w:val="24"/>
          <w:szCs w:val="24"/>
        </w:rPr>
        <w:t>A</w:t>
      </w:r>
      <w:r w:rsidRPr="00546A16">
        <w:rPr>
          <w:rFonts w:ascii="Times New Roman" w:hAnsi="Times New Roman" w:cs="Times New Roman"/>
          <w:b/>
          <w:sz w:val="24"/>
          <w:szCs w:val="24"/>
        </w:rPr>
        <w:t xml:space="preserve"> </w:t>
      </w:r>
      <w:r w:rsidR="007325F5" w:rsidRPr="00546A16">
        <w:rPr>
          <w:rFonts w:ascii="Times New Roman" w:hAnsi="Times New Roman" w:cs="Times New Roman"/>
          <w:b/>
          <w:sz w:val="24"/>
          <w:szCs w:val="24"/>
        </w:rPr>
        <w:t>C</w:t>
      </w:r>
      <w:r w:rsidRPr="00546A16">
        <w:rPr>
          <w:rFonts w:ascii="Times New Roman" w:hAnsi="Times New Roman" w:cs="Times New Roman"/>
          <w:b/>
          <w:sz w:val="24"/>
          <w:szCs w:val="24"/>
        </w:rPr>
        <w:t xml:space="preserve">ase </w:t>
      </w:r>
      <w:r w:rsidR="007325F5" w:rsidRPr="00546A16">
        <w:rPr>
          <w:rFonts w:ascii="Times New Roman" w:hAnsi="Times New Roman" w:cs="Times New Roman"/>
          <w:b/>
          <w:sz w:val="24"/>
          <w:szCs w:val="24"/>
        </w:rPr>
        <w:t>S</w:t>
      </w:r>
      <w:r w:rsidRPr="00546A16">
        <w:rPr>
          <w:rFonts w:ascii="Times New Roman" w:hAnsi="Times New Roman" w:cs="Times New Roman"/>
          <w:b/>
          <w:sz w:val="24"/>
          <w:szCs w:val="24"/>
        </w:rPr>
        <w:t>tudy of the Holocaust Collections at the Imperial War Museum</w:t>
      </w:r>
    </w:p>
    <w:p w14:paraId="17825978" w14:textId="62DFA5B9" w:rsidR="001E5C3F" w:rsidRPr="00546A16" w:rsidRDefault="00A66550" w:rsidP="00546A16">
      <w:pPr>
        <w:spacing w:after="0" w:line="480" w:lineRule="auto"/>
        <w:jc w:val="center"/>
        <w:rPr>
          <w:rFonts w:ascii="Times New Roman" w:hAnsi="Times New Roman" w:cs="Times New Roman"/>
          <w:sz w:val="24"/>
          <w:szCs w:val="24"/>
        </w:rPr>
      </w:pPr>
      <w:r w:rsidRPr="00546A16">
        <w:rPr>
          <w:rFonts w:ascii="Times New Roman" w:hAnsi="Times New Roman" w:cs="Times New Roman"/>
          <w:sz w:val="24"/>
          <w:szCs w:val="24"/>
        </w:rPr>
        <w:t xml:space="preserve">Madeline </w:t>
      </w:r>
      <w:r w:rsidR="001E5C3F" w:rsidRPr="00546A16">
        <w:rPr>
          <w:rFonts w:ascii="Times New Roman" w:hAnsi="Times New Roman" w:cs="Times New Roman"/>
          <w:sz w:val="24"/>
          <w:szCs w:val="24"/>
        </w:rPr>
        <w:t>White</w:t>
      </w:r>
      <w:r w:rsidR="001E5C3F" w:rsidRPr="00546A16">
        <w:rPr>
          <w:rFonts w:ascii="Times New Roman" w:hAnsi="Times New Roman" w:cs="Times New Roman"/>
          <w:sz w:val="24"/>
          <w:szCs w:val="24"/>
        </w:rPr>
        <w:br/>
        <w:t>Royal Holloway, University of London</w:t>
      </w:r>
    </w:p>
    <w:p w14:paraId="25E2011B" w14:textId="77777777" w:rsidR="00950E6A" w:rsidRPr="00A30310" w:rsidRDefault="00950E6A" w:rsidP="00546A16">
      <w:pPr>
        <w:spacing w:after="0" w:line="480" w:lineRule="auto"/>
        <w:jc w:val="both"/>
        <w:rPr>
          <w:rFonts w:ascii="Times New Roman" w:hAnsi="Times New Roman" w:cs="Times New Roman"/>
          <w:b/>
          <w:sz w:val="24"/>
          <w:szCs w:val="24"/>
        </w:rPr>
      </w:pPr>
    </w:p>
    <w:p w14:paraId="74A37D7E" w14:textId="77777777" w:rsidR="001E4223" w:rsidRPr="00FF32A4" w:rsidRDefault="001E4223" w:rsidP="00546A16">
      <w:pPr>
        <w:spacing w:after="0" w:line="480" w:lineRule="auto"/>
        <w:jc w:val="both"/>
        <w:rPr>
          <w:rFonts w:ascii="Times New Roman" w:hAnsi="Times New Roman" w:cs="Times New Roman"/>
          <w:b/>
          <w:sz w:val="24"/>
          <w:szCs w:val="24"/>
        </w:rPr>
      </w:pPr>
      <w:r w:rsidRPr="00FF32A4">
        <w:rPr>
          <w:rFonts w:ascii="Times New Roman" w:hAnsi="Times New Roman" w:cs="Times New Roman"/>
          <w:b/>
          <w:sz w:val="24"/>
          <w:szCs w:val="24"/>
        </w:rPr>
        <w:t>Introduction</w:t>
      </w:r>
    </w:p>
    <w:p w14:paraId="5FCE175B" w14:textId="1DD081A2" w:rsidR="00C27CF4" w:rsidRDefault="00E217B9" w:rsidP="00546A16">
      <w:pPr>
        <w:spacing w:after="0" w:line="480" w:lineRule="auto"/>
        <w:jc w:val="both"/>
        <w:rPr>
          <w:rFonts w:ascii="Times New Roman" w:hAnsi="Times New Roman" w:cs="Times New Roman"/>
          <w:sz w:val="24"/>
          <w:szCs w:val="24"/>
        </w:rPr>
      </w:pPr>
      <w:r w:rsidRPr="00176238">
        <w:rPr>
          <w:rFonts w:ascii="Times New Roman" w:hAnsi="Times New Roman" w:cs="Times New Roman"/>
          <w:sz w:val="24"/>
          <w:szCs w:val="24"/>
        </w:rPr>
        <w:t>The Sound Archive at the UK’s Imperial War Museum (IWM)</w:t>
      </w:r>
      <w:r w:rsidR="008F6487" w:rsidRPr="00D53212">
        <w:rPr>
          <w:rFonts w:ascii="Times New Roman" w:hAnsi="Times New Roman" w:cs="Times New Roman"/>
          <w:sz w:val="24"/>
          <w:szCs w:val="24"/>
        </w:rPr>
        <w:t>—</w:t>
      </w:r>
      <w:r w:rsidRPr="00DF7F2B">
        <w:rPr>
          <w:rFonts w:ascii="Times New Roman" w:hAnsi="Times New Roman" w:cs="Times New Roman"/>
          <w:sz w:val="24"/>
          <w:szCs w:val="24"/>
        </w:rPr>
        <w:t>formerly</w:t>
      </w:r>
      <w:r w:rsidRPr="00254958">
        <w:rPr>
          <w:rFonts w:ascii="Times New Roman" w:hAnsi="Times New Roman" w:cs="Times New Roman"/>
          <w:sz w:val="24"/>
          <w:szCs w:val="24"/>
        </w:rPr>
        <w:t xml:space="preserve"> known as the Department of Sound Records</w:t>
      </w:r>
      <w:r w:rsidR="008F6487" w:rsidRPr="00753160">
        <w:rPr>
          <w:rFonts w:ascii="Times New Roman" w:hAnsi="Times New Roman" w:cs="Times New Roman"/>
          <w:sz w:val="24"/>
          <w:szCs w:val="24"/>
        </w:rPr>
        <w:t>—</w:t>
      </w:r>
      <w:r w:rsidRPr="00B93198">
        <w:rPr>
          <w:rFonts w:ascii="Times New Roman" w:hAnsi="Times New Roman" w:cs="Times New Roman"/>
          <w:sz w:val="24"/>
          <w:szCs w:val="24"/>
        </w:rPr>
        <w:t>has to date amassed some 33,000 sound recordings, including almost 1</w:t>
      </w:r>
      <w:r w:rsidR="00820780" w:rsidRPr="00793056">
        <w:rPr>
          <w:rFonts w:ascii="Times New Roman" w:hAnsi="Times New Roman" w:cs="Times New Roman"/>
          <w:sz w:val="24"/>
          <w:szCs w:val="24"/>
        </w:rPr>
        <w:t>,</w:t>
      </w:r>
      <w:r w:rsidRPr="009834D2">
        <w:rPr>
          <w:rFonts w:ascii="Times New Roman" w:hAnsi="Times New Roman" w:cs="Times New Roman"/>
          <w:sz w:val="24"/>
          <w:szCs w:val="24"/>
        </w:rPr>
        <w:t>000 interviews conducted with survivors of or witnesses to the Holocaust</w:t>
      </w:r>
      <w:r w:rsidR="00AF4D6F" w:rsidRPr="00D739C7">
        <w:rPr>
          <w:rFonts w:ascii="Times New Roman" w:hAnsi="Times New Roman" w:cs="Times New Roman"/>
          <w:sz w:val="24"/>
          <w:szCs w:val="24"/>
        </w:rPr>
        <w:t xml:space="preserve">. </w:t>
      </w:r>
      <w:r w:rsidR="00DB6F6E" w:rsidRPr="007005F1">
        <w:rPr>
          <w:rFonts w:ascii="Times New Roman" w:hAnsi="Times New Roman" w:cs="Times New Roman"/>
          <w:sz w:val="24"/>
          <w:szCs w:val="24"/>
        </w:rPr>
        <w:t>It is a noteworthy collection not least for the innate and indisputa</w:t>
      </w:r>
      <w:r w:rsidR="00DB6F6E" w:rsidRPr="00385237">
        <w:rPr>
          <w:rFonts w:ascii="Times New Roman" w:hAnsi="Times New Roman" w:cs="Times New Roman"/>
          <w:sz w:val="24"/>
          <w:szCs w:val="24"/>
        </w:rPr>
        <w:t xml:space="preserve">ble value of the narratives contained within these testimonies, but </w:t>
      </w:r>
      <w:r w:rsidR="00DB6F6E" w:rsidRPr="0009555C">
        <w:rPr>
          <w:rFonts w:ascii="Times New Roman" w:hAnsi="Times New Roman" w:cs="Times New Roman"/>
          <w:sz w:val="24"/>
          <w:szCs w:val="24"/>
        </w:rPr>
        <w:t>also</w:t>
      </w:r>
      <w:r w:rsidR="00292150" w:rsidRPr="00F56370">
        <w:rPr>
          <w:rFonts w:ascii="Times New Roman" w:hAnsi="Times New Roman" w:cs="Times New Roman"/>
          <w:sz w:val="24"/>
          <w:szCs w:val="24"/>
        </w:rPr>
        <w:t xml:space="preserve"> because</w:t>
      </w:r>
      <w:r w:rsidR="00DB6F6E" w:rsidRPr="00150E90">
        <w:rPr>
          <w:rFonts w:ascii="Times New Roman" w:hAnsi="Times New Roman" w:cs="Times New Roman"/>
          <w:sz w:val="24"/>
          <w:szCs w:val="24"/>
        </w:rPr>
        <w:t>, as it stands,</w:t>
      </w:r>
      <w:r w:rsidR="00292150" w:rsidRPr="001F7C84">
        <w:rPr>
          <w:rFonts w:ascii="Times New Roman" w:hAnsi="Times New Roman" w:cs="Times New Roman"/>
          <w:sz w:val="24"/>
          <w:szCs w:val="24"/>
        </w:rPr>
        <w:t xml:space="preserve"> it is</w:t>
      </w:r>
      <w:r w:rsidR="00DB6F6E" w:rsidRPr="00F64DF0">
        <w:rPr>
          <w:rFonts w:ascii="Times New Roman" w:hAnsi="Times New Roman" w:cs="Times New Roman"/>
          <w:sz w:val="24"/>
          <w:szCs w:val="24"/>
        </w:rPr>
        <w:t xml:space="preserve"> the largest collection of Holocaust oral history material in the U</w:t>
      </w:r>
      <w:r w:rsidR="00A6506D">
        <w:rPr>
          <w:rFonts w:ascii="Times New Roman" w:hAnsi="Times New Roman" w:cs="Times New Roman"/>
          <w:sz w:val="24"/>
          <w:szCs w:val="24"/>
        </w:rPr>
        <w:t xml:space="preserve">nited </w:t>
      </w:r>
      <w:r w:rsidR="00DB6F6E" w:rsidRPr="00F64DF0">
        <w:rPr>
          <w:rFonts w:ascii="Times New Roman" w:hAnsi="Times New Roman" w:cs="Times New Roman"/>
          <w:sz w:val="24"/>
          <w:szCs w:val="24"/>
        </w:rPr>
        <w:t>K</w:t>
      </w:r>
      <w:r w:rsidR="00A6506D">
        <w:rPr>
          <w:rFonts w:ascii="Times New Roman" w:hAnsi="Times New Roman" w:cs="Times New Roman"/>
          <w:sz w:val="24"/>
          <w:szCs w:val="24"/>
        </w:rPr>
        <w:t>ingdom</w:t>
      </w:r>
      <w:r w:rsidR="00DB6F6E" w:rsidRPr="00F64DF0">
        <w:rPr>
          <w:rFonts w:ascii="Times New Roman" w:hAnsi="Times New Roman" w:cs="Times New Roman"/>
          <w:sz w:val="24"/>
          <w:szCs w:val="24"/>
        </w:rPr>
        <w:t xml:space="preserve">. </w:t>
      </w:r>
    </w:p>
    <w:p w14:paraId="3C7D7FEE" w14:textId="167A8859" w:rsidR="00870399" w:rsidRPr="00546A16" w:rsidRDefault="00DB6F6E" w:rsidP="00546A16">
      <w:pPr>
        <w:spacing w:after="0" w:line="480" w:lineRule="auto"/>
        <w:ind w:firstLine="720"/>
        <w:jc w:val="both"/>
        <w:rPr>
          <w:rFonts w:ascii="Times New Roman" w:hAnsi="Times New Roman" w:cs="Times New Roman"/>
          <w:color w:val="000000" w:themeColor="text1"/>
          <w:sz w:val="24"/>
          <w:szCs w:val="24"/>
        </w:rPr>
      </w:pPr>
      <w:r w:rsidRPr="00F64DF0">
        <w:rPr>
          <w:rFonts w:ascii="Times New Roman" w:hAnsi="Times New Roman" w:cs="Times New Roman"/>
          <w:sz w:val="24"/>
          <w:szCs w:val="24"/>
        </w:rPr>
        <w:t>T</w:t>
      </w:r>
      <w:r w:rsidRPr="00930706">
        <w:rPr>
          <w:rFonts w:ascii="Times New Roman" w:hAnsi="Times New Roman" w:cs="Times New Roman"/>
          <w:color w:val="000000" w:themeColor="text1"/>
          <w:sz w:val="24"/>
          <w:szCs w:val="24"/>
        </w:rPr>
        <w:t>here was nothing inevitable about the decision to collect Holocaust material</w:t>
      </w:r>
      <w:r w:rsidR="00FC15DE" w:rsidRPr="001E5DB8">
        <w:rPr>
          <w:rFonts w:ascii="Times New Roman" w:hAnsi="Times New Roman" w:cs="Times New Roman"/>
          <w:color w:val="000000" w:themeColor="text1"/>
          <w:sz w:val="24"/>
          <w:szCs w:val="24"/>
        </w:rPr>
        <w:t xml:space="preserve"> a</w:t>
      </w:r>
      <w:r w:rsidR="00FC15DE" w:rsidRPr="00136F58">
        <w:rPr>
          <w:rFonts w:ascii="Times New Roman" w:hAnsi="Times New Roman" w:cs="Times New Roman"/>
          <w:color w:val="000000" w:themeColor="text1"/>
          <w:sz w:val="24"/>
          <w:szCs w:val="24"/>
        </w:rPr>
        <w:t>t the IWM</w:t>
      </w:r>
      <w:r w:rsidR="006B4EC4" w:rsidRPr="00426CA5">
        <w:rPr>
          <w:rFonts w:ascii="Times New Roman" w:hAnsi="Times New Roman" w:cs="Times New Roman"/>
          <w:color w:val="000000" w:themeColor="text1"/>
          <w:sz w:val="24"/>
          <w:szCs w:val="24"/>
        </w:rPr>
        <w:t xml:space="preserve">, </w:t>
      </w:r>
      <w:r w:rsidR="00FC15DE" w:rsidRPr="00525F0C">
        <w:rPr>
          <w:rFonts w:ascii="Times New Roman" w:hAnsi="Times New Roman" w:cs="Times New Roman"/>
          <w:color w:val="000000" w:themeColor="text1"/>
          <w:sz w:val="24"/>
          <w:szCs w:val="24"/>
        </w:rPr>
        <w:t>however</w:t>
      </w:r>
      <w:r w:rsidRPr="00BA5295">
        <w:rPr>
          <w:rFonts w:ascii="Times New Roman" w:hAnsi="Times New Roman" w:cs="Times New Roman"/>
          <w:color w:val="000000" w:themeColor="text1"/>
          <w:sz w:val="24"/>
          <w:szCs w:val="24"/>
        </w:rPr>
        <w:t xml:space="preserve">: the material gradually found its way into the </w:t>
      </w:r>
      <w:r w:rsidR="00CB5027" w:rsidRPr="00EE3BCB">
        <w:rPr>
          <w:rFonts w:ascii="Times New Roman" w:hAnsi="Times New Roman" w:cs="Times New Roman"/>
          <w:color w:val="000000" w:themeColor="text1"/>
          <w:sz w:val="24"/>
          <w:szCs w:val="24"/>
        </w:rPr>
        <w:t>a</w:t>
      </w:r>
      <w:r w:rsidRPr="00F6025D">
        <w:rPr>
          <w:rFonts w:ascii="Times New Roman" w:hAnsi="Times New Roman" w:cs="Times New Roman"/>
          <w:color w:val="000000" w:themeColor="text1"/>
          <w:sz w:val="24"/>
          <w:szCs w:val="24"/>
        </w:rPr>
        <w:t xml:space="preserve">rchive as the </w:t>
      </w:r>
      <w:r w:rsidR="00CB5027" w:rsidRPr="00982F36">
        <w:rPr>
          <w:rFonts w:ascii="Times New Roman" w:hAnsi="Times New Roman" w:cs="Times New Roman"/>
          <w:color w:val="000000" w:themeColor="text1"/>
          <w:sz w:val="24"/>
          <w:szCs w:val="24"/>
        </w:rPr>
        <w:t>m</w:t>
      </w:r>
      <w:r w:rsidRPr="006C0C29">
        <w:rPr>
          <w:rFonts w:ascii="Times New Roman" w:hAnsi="Times New Roman" w:cs="Times New Roman"/>
          <w:color w:val="000000" w:themeColor="text1"/>
          <w:sz w:val="24"/>
          <w:szCs w:val="24"/>
        </w:rPr>
        <w:t xml:space="preserve">useum slowly changed its remit to reflect the demands of the society that serves it and that it, in turn, serves. </w:t>
      </w:r>
      <w:r w:rsidR="00FC15DE" w:rsidRPr="00A16976">
        <w:rPr>
          <w:rFonts w:ascii="Times New Roman" w:hAnsi="Times New Roman" w:cs="Times New Roman"/>
          <w:sz w:val="24"/>
          <w:szCs w:val="24"/>
        </w:rPr>
        <w:t>Despite actively collecting material on World War II befo</w:t>
      </w:r>
      <w:r w:rsidR="00FC15DE" w:rsidRPr="003B2782">
        <w:rPr>
          <w:rFonts w:ascii="Times New Roman" w:hAnsi="Times New Roman" w:cs="Times New Roman"/>
          <w:sz w:val="24"/>
          <w:szCs w:val="24"/>
        </w:rPr>
        <w:t xml:space="preserve">re the conflict itself had ended, at the time </w:t>
      </w:r>
      <w:r w:rsidR="003339D9">
        <w:rPr>
          <w:rFonts w:ascii="Times New Roman" w:hAnsi="Times New Roman" w:cs="Times New Roman"/>
          <w:sz w:val="24"/>
          <w:szCs w:val="24"/>
        </w:rPr>
        <w:t xml:space="preserve">of the establishment of </w:t>
      </w:r>
      <w:r w:rsidR="00FC15DE" w:rsidRPr="003B2782">
        <w:rPr>
          <w:rFonts w:ascii="Times New Roman" w:hAnsi="Times New Roman" w:cs="Times New Roman"/>
          <w:sz w:val="24"/>
          <w:szCs w:val="24"/>
        </w:rPr>
        <w:t>the Sound Archive</w:t>
      </w:r>
      <w:r w:rsidR="00222CBD" w:rsidRPr="0091686C">
        <w:rPr>
          <w:rFonts w:ascii="Times New Roman" w:hAnsi="Times New Roman" w:cs="Times New Roman"/>
          <w:sz w:val="24"/>
          <w:szCs w:val="24"/>
        </w:rPr>
        <w:t>,</w:t>
      </w:r>
      <w:r w:rsidR="00FC15DE" w:rsidRPr="009D5B86">
        <w:rPr>
          <w:rFonts w:ascii="Times New Roman" w:hAnsi="Times New Roman" w:cs="Times New Roman"/>
          <w:sz w:val="24"/>
          <w:szCs w:val="24"/>
        </w:rPr>
        <w:t xml:space="preserve"> the </w:t>
      </w:r>
      <w:r w:rsidR="00667B4D" w:rsidRPr="00867EF7">
        <w:rPr>
          <w:rFonts w:ascii="Times New Roman" w:hAnsi="Times New Roman" w:cs="Times New Roman"/>
          <w:sz w:val="24"/>
          <w:szCs w:val="24"/>
        </w:rPr>
        <w:t>IWM</w:t>
      </w:r>
      <w:r w:rsidR="00FC15DE" w:rsidRPr="0010512A">
        <w:rPr>
          <w:rFonts w:ascii="Times New Roman" w:hAnsi="Times New Roman" w:cs="Times New Roman"/>
          <w:sz w:val="24"/>
          <w:szCs w:val="24"/>
        </w:rPr>
        <w:t xml:space="preserve"> was little </w:t>
      </w:r>
      <w:r w:rsidR="00FC15DE" w:rsidRPr="00A30310">
        <w:rPr>
          <w:rFonts w:ascii="Times New Roman" w:hAnsi="Times New Roman" w:cs="Times New Roman"/>
          <w:sz w:val="24"/>
          <w:szCs w:val="24"/>
        </w:rPr>
        <w:t>concerned with the genocide of the Jews. Today</w:t>
      </w:r>
      <w:r w:rsidR="00DB6025" w:rsidRPr="00FF32A4">
        <w:rPr>
          <w:rFonts w:ascii="Times New Roman" w:hAnsi="Times New Roman" w:cs="Times New Roman"/>
          <w:sz w:val="24"/>
          <w:szCs w:val="24"/>
        </w:rPr>
        <w:t>,</w:t>
      </w:r>
      <w:r w:rsidR="00FC15DE" w:rsidRPr="00176238">
        <w:rPr>
          <w:rFonts w:ascii="Times New Roman" w:hAnsi="Times New Roman" w:cs="Times New Roman"/>
          <w:sz w:val="24"/>
          <w:szCs w:val="24"/>
        </w:rPr>
        <w:t xml:space="preserve"> the IWM </w:t>
      </w:r>
      <w:r w:rsidR="00FC15DE" w:rsidRPr="00D53212">
        <w:rPr>
          <w:rFonts w:ascii="Times New Roman" w:hAnsi="Times New Roman" w:cs="Times New Roman"/>
          <w:color w:val="000000" w:themeColor="text1"/>
          <w:sz w:val="24"/>
          <w:szCs w:val="24"/>
        </w:rPr>
        <w:t>describes itself as “a global authority on conflict and its impact, from the First World War to the</w:t>
      </w:r>
      <w:r w:rsidR="00FC15DE" w:rsidRPr="0035386E">
        <w:rPr>
          <w:rFonts w:ascii="Times New Roman" w:hAnsi="Times New Roman" w:cs="Times New Roman"/>
          <w:color w:val="000000" w:themeColor="text1"/>
          <w:sz w:val="24"/>
          <w:szCs w:val="24"/>
        </w:rPr>
        <w:t xml:space="preserve"> present day, in Britain, its former Empire and Commonwealth,”</w:t>
      </w:r>
      <w:r w:rsidR="00FC15DE" w:rsidRPr="00A30310">
        <w:rPr>
          <w:rStyle w:val="FootnoteReference"/>
          <w:rFonts w:ascii="Times New Roman" w:hAnsi="Times New Roman" w:cs="Times New Roman"/>
          <w:color w:val="000000" w:themeColor="text1"/>
          <w:sz w:val="24"/>
          <w:szCs w:val="24"/>
        </w:rPr>
        <w:footnoteReference w:id="1"/>
      </w:r>
      <w:r w:rsidR="00FC15DE" w:rsidRPr="00A30310">
        <w:rPr>
          <w:rFonts w:ascii="Times New Roman" w:hAnsi="Times New Roman" w:cs="Times New Roman"/>
          <w:color w:val="000000" w:themeColor="text1"/>
          <w:sz w:val="24"/>
          <w:szCs w:val="24"/>
          <w:vertAlign w:val="superscript"/>
        </w:rPr>
        <w:t xml:space="preserve"> </w:t>
      </w:r>
      <w:r w:rsidR="00FC15DE" w:rsidRPr="00FF32A4">
        <w:rPr>
          <w:rFonts w:ascii="Times New Roman" w:hAnsi="Times New Roman" w:cs="Times New Roman"/>
          <w:color w:val="000000" w:themeColor="text1"/>
          <w:sz w:val="24"/>
          <w:szCs w:val="24"/>
        </w:rPr>
        <w:t>and that such a museum should contain any significant quantity of material relating to the Holocaust is perhaps a curious thing; it is only the presence of the internationally renowned nationa</w:t>
      </w:r>
      <w:r w:rsidR="00FC15DE" w:rsidRPr="00176238">
        <w:rPr>
          <w:rFonts w:ascii="Times New Roman" w:hAnsi="Times New Roman" w:cs="Times New Roman"/>
          <w:color w:val="000000" w:themeColor="text1"/>
          <w:sz w:val="24"/>
          <w:szCs w:val="24"/>
        </w:rPr>
        <w:t>l Holocaust Exhibition</w:t>
      </w:r>
      <w:r w:rsidR="001035E7" w:rsidRPr="00D53212">
        <w:rPr>
          <w:rFonts w:ascii="Times New Roman" w:hAnsi="Times New Roman" w:cs="Times New Roman"/>
          <w:color w:val="000000" w:themeColor="text1"/>
          <w:sz w:val="24"/>
          <w:szCs w:val="24"/>
        </w:rPr>
        <w:t xml:space="preserve">, </w:t>
      </w:r>
      <w:r w:rsidR="00D6797A" w:rsidRPr="00DF7F2B">
        <w:rPr>
          <w:rFonts w:ascii="Times New Roman" w:hAnsi="Times New Roman" w:cs="Times New Roman"/>
          <w:color w:val="000000" w:themeColor="text1"/>
          <w:sz w:val="24"/>
          <w:szCs w:val="24"/>
        </w:rPr>
        <w:t xml:space="preserve">which </w:t>
      </w:r>
      <w:r w:rsidR="00FC15DE" w:rsidRPr="00254958">
        <w:rPr>
          <w:rFonts w:ascii="Times New Roman" w:hAnsi="Times New Roman" w:cs="Times New Roman"/>
          <w:color w:val="000000" w:themeColor="text1"/>
          <w:sz w:val="24"/>
          <w:szCs w:val="24"/>
        </w:rPr>
        <w:t xml:space="preserve">opened in 2000 at the </w:t>
      </w:r>
      <w:r w:rsidR="00FC15DE" w:rsidRPr="00254958">
        <w:rPr>
          <w:rFonts w:ascii="Times New Roman" w:hAnsi="Times New Roman" w:cs="Times New Roman"/>
          <w:color w:val="000000" w:themeColor="text1"/>
          <w:sz w:val="24"/>
          <w:szCs w:val="24"/>
        </w:rPr>
        <w:lastRenderedPageBreak/>
        <w:t>Imperial War Museum London that prevents its archival holdings of Holocaust material from seeming incongruous with its vision.</w:t>
      </w:r>
      <w:r w:rsidR="00870399" w:rsidRPr="00254958">
        <w:rPr>
          <w:rFonts w:ascii="Times New Roman" w:hAnsi="Times New Roman" w:cs="Times New Roman"/>
          <w:color w:val="000000" w:themeColor="text1"/>
          <w:sz w:val="24"/>
          <w:szCs w:val="24"/>
        </w:rPr>
        <w:t xml:space="preserve"> </w:t>
      </w:r>
      <w:r w:rsidR="00870399" w:rsidRPr="00546A16">
        <w:rPr>
          <w:rFonts w:ascii="Times New Roman" w:hAnsi="Times New Roman" w:cs="Times New Roman"/>
          <w:color w:val="000000" w:themeColor="text1"/>
          <w:sz w:val="24"/>
          <w:szCs w:val="24"/>
        </w:rPr>
        <w:t xml:space="preserve">As a cultural institution, and as Britain’s national war museum, the IWM reflects Britain’s wider engagement with the collective memory of war and its emerging discourses. The IWM is thus not only a repository of information about the genocide of the Jews that occurred in Europe during World War II, but the shifting attitudes and approaches that enabled the genocide to be incorporated into the </w:t>
      </w:r>
      <w:r w:rsidR="008C436A" w:rsidRPr="00546A16">
        <w:rPr>
          <w:rFonts w:ascii="Times New Roman" w:hAnsi="Times New Roman" w:cs="Times New Roman"/>
          <w:color w:val="000000" w:themeColor="text1"/>
          <w:sz w:val="24"/>
          <w:szCs w:val="24"/>
        </w:rPr>
        <w:t>m</w:t>
      </w:r>
      <w:r w:rsidR="00870399" w:rsidRPr="00546A16">
        <w:rPr>
          <w:rFonts w:ascii="Times New Roman" w:hAnsi="Times New Roman" w:cs="Times New Roman"/>
          <w:color w:val="000000" w:themeColor="text1"/>
          <w:sz w:val="24"/>
          <w:szCs w:val="24"/>
        </w:rPr>
        <w:t xml:space="preserve">useum’s remit exemplify British national engagement with the Holocaust over time. </w:t>
      </w:r>
    </w:p>
    <w:p w14:paraId="53B3DED8" w14:textId="3807FD66" w:rsidR="003F7745" w:rsidRPr="00FF32A4" w:rsidRDefault="00C6099A" w:rsidP="00546A16">
      <w:pPr>
        <w:spacing w:after="0" w:line="480" w:lineRule="auto"/>
        <w:ind w:firstLine="720"/>
        <w:jc w:val="both"/>
        <w:rPr>
          <w:rFonts w:ascii="Times New Roman" w:hAnsi="Times New Roman" w:cs="Times New Roman"/>
          <w:sz w:val="24"/>
          <w:szCs w:val="24"/>
        </w:rPr>
      </w:pPr>
      <w:r w:rsidRPr="00A30310">
        <w:rPr>
          <w:rFonts w:ascii="Times New Roman" w:hAnsi="Times New Roman" w:cs="Times New Roman"/>
          <w:color w:val="000000" w:themeColor="text1"/>
          <w:sz w:val="24"/>
          <w:szCs w:val="24"/>
        </w:rPr>
        <w:t xml:space="preserve">In 2001, Tony Kushner published an article in </w:t>
      </w:r>
      <w:r w:rsidRPr="00FF32A4">
        <w:rPr>
          <w:rFonts w:ascii="Times New Roman" w:hAnsi="Times New Roman" w:cs="Times New Roman"/>
          <w:i/>
          <w:color w:val="000000" w:themeColor="text1"/>
          <w:sz w:val="24"/>
          <w:szCs w:val="24"/>
        </w:rPr>
        <w:t xml:space="preserve">Oral History </w:t>
      </w:r>
      <w:r w:rsidRPr="00176238">
        <w:rPr>
          <w:rFonts w:ascii="Times New Roman" w:hAnsi="Times New Roman" w:cs="Times New Roman"/>
          <w:color w:val="000000" w:themeColor="text1"/>
          <w:sz w:val="24"/>
          <w:szCs w:val="24"/>
        </w:rPr>
        <w:t>in which he examined how museums su</w:t>
      </w:r>
      <w:r w:rsidRPr="00D53212">
        <w:rPr>
          <w:rFonts w:ascii="Times New Roman" w:hAnsi="Times New Roman" w:cs="Times New Roman"/>
          <w:color w:val="000000" w:themeColor="text1"/>
          <w:sz w:val="24"/>
          <w:szCs w:val="24"/>
        </w:rPr>
        <w:t xml:space="preserve">ch as the IWM engage with Holocaust testimony in their work. Kushner’s analysis is a sound exploration of the IWM’s operational framework and </w:t>
      </w:r>
      <w:r w:rsidR="009311DA" w:rsidRPr="0035386E">
        <w:rPr>
          <w:rFonts w:ascii="Times New Roman" w:hAnsi="Times New Roman" w:cs="Times New Roman"/>
          <w:color w:val="000000" w:themeColor="text1"/>
          <w:sz w:val="24"/>
          <w:szCs w:val="24"/>
        </w:rPr>
        <w:t>how its changing</w:t>
      </w:r>
      <w:r w:rsidRPr="00DF7F2B">
        <w:rPr>
          <w:rFonts w:ascii="Times New Roman" w:hAnsi="Times New Roman" w:cs="Times New Roman"/>
          <w:color w:val="000000" w:themeColor="text1"/>
          <w:sz w:val="24"/>
          <w:szCs w:val="24"/>
        </w:rPr>
        <w:t xml:space="preserve"> understanding of its own responsibilities facilitated the inclusion of the Holocaust within its r</w:t>
      </w:r>
      <w:r w:rsidRPr="00254958">
        <w:rPr>
          <w:rFonts w:ascii="Times New Roman" w:hAnsi="Times New Roman" w:cs="Times New Roman"/>
          <w:color w:val="000000" w:themeColor="text1"/>
          <w:sz w:val="24"/>
          <w:szCs w:val="24"/>
        </w:rPr>
        <w:t>emit.</w:t>
      </w:r>
      <w:r w:rsidR="00B41330" w:rsidRPr="00A30310">
        <w:rPr>
          <w:rStyle w:val="FootnoteReference"/>
          <w:rFonts w:ascii="Times New Roman" w:hAnsi="Times New Roman" w:cs="Times New Roman"/>
          <w:color w:val="000000" w:themeColor="text1"/>
          <w:sz w:val="24"/>
          <w:szCs w:val="24"/>
        </w:rPr>
        <w:footnoteReference w:id="2"/>
      </w:r>
      <w:r w:rsidR="00803656" w:rsidRPr="00A30310">
        <w:rPr>
          <w:rFonts w:ascii="Times New Roman" w:hAnsi="Times New Roman" w:cs="Times New Roman"/>
          <w:sz w:val="24"/>
          <w:szCs w:val="24"/>
        </w:rPr>
        <w:t xml:space="preserve"> </w:t>
      </w:r>
      <w:r w:rsidR="00803656" w:rsidRPr="00FF32A4">
        <w:rPr>
          <w:rFonts w:ascii="Times New Roman" w:hAnsi="Times New Roman" w:cs="Times New Roman"/>
          <w:color w:val="000000" w:themeColor="text1"/>
          <w:sz w:val="24"/>
          <w:szCs w:val="24"/>
        </w:rPr>
        <w:t xml:space="preserve">This article builds on Kushner’s work on the IWM and follows an analytical precedent set by Noah </w:t>
      </w:r>
      <w:proofErr w:type="spellStart"/>
      <w:r w:rsidR="00803656" w:rsidRPr="00FF32A4">
        <w:rPr>
          <w:rFonts w:ascii="Times New Roman" w:hAnsi="Times New Roman" w:cs="Times New Roman"/>
          <w:color w:val="000000" w:themeColor="text1"/>
          <w:sz w:val="24"/>
          <w:szCs w:val="24"/>
        </w:rPr>
        <w:t>Shenker</w:t>
      </w:r>
      <w:proofErr w:type="spellEnd"/>
      <w:r w:rsidR="00803656" w:rsidRPr="00FF32A4">
        <w:rPr>
          <w:rFonts w:ascii="Times New Roman" w:hAnsi="Times New Roman" w:cs="Times New Roman"/>
          <w:color w:val="000000" w:themeColor="text1"/>
          <w:sz w:val="24"/>
          <w:szCs w:val="24"/>
        </w:rPr>
        <w:t>, whose analysis of Holocaust oral history collections in the United States explores the formative impact of institutional practices on the conte</w:t>
      </w:r>
      <w:r w:rsidR="00803656" w:rsidRPr="00176238">
        <w:rPr>
          <w:rFonts w:ascii="Times New Roman" w:hAnsi="Times New Roman" w:cs="Times New Roman"/>
          <w:color w:val="000000" w:themeColor="text1"/>
          <w:sz w:val="24"/>
          <w:szCs w:val="24"/>
        </w:rPr>
        <w:t xml:space="preserve">nt of Holocaust testimonies and testimony collections. </w:t>
      </w:r>
      <w:proofErr w:type="spellStart"/>
      <w:r w:rsidR="00803656" w:rsidRPr="00176238">
        <w:rPr>
          <w:rFonts w:ascii="Times New Roman" w:hAnsi="Times New Roman" w:cs="Times New Roman"/>
          <w:color w:val="000000" w:themeColor="text1"/>
          <w:sz w:val="24"/>
          <w:szCs w:val="24"/>
        </w:rPr>
        <w:t>Shenker</w:t>
      </w:r>
      <w:proofErr w:type="spellEnd"/>
      <w:r w:rsidR="00803656" w:rsidRPr="00176238">
        <w:rPr>
          <w:rFonts w:ascii="Times New Roman" w:hAnsi="Times New Roman" w:cs="Times New Roman"/>
          <w:color w:val="000000" w:themeColor="text1"/>
          <w:sz w:val="24"/>
          <w:szCs w:val="24"/>
        </w:rPr>
        <w:t xml:space="preserve"> argues that “</w:t>
      </w:r>
      <w:r w:rsidR="00803656" w:rsidRPr="0035386E">
        <w:rPr>
          <w:rFonts w:ascii="Times New Roman" w:hAnsi="Times New Roman" w:cs="Times New Roman"/>
          <w:color w:val="000000" w:themeColor="text1"/>
          <w:sz w:val="24"/>
          <w:szCs w:val="24"/>
        </w:rPr>
        <w:t>a</w:t>
      </w:r>
      <w:r w:rsidR="00803656" w:rsidRPr="00254958">
        <w:rPr>
          <w:rFonts w:ascii="Times New Roman" w:hAnsi="Times New Roman" w:cs="Times New Roman"/>
          <w:color w:val="000000" w:themeColor="text1"/>
          <w:sz w:val="24"/>
          <w:szCs w:val="24"/>
        </w:rPr>
        <w:t>nalysis presents the challenge of addressing the media specificities of testimonies</w:t>
      </w:r>
      <w:r w:rsidR="00C8789E" w:rsidRPr="00753160">
        <w:rPr>
          <w:rFonts w:ascii="Times New Roman" w:hAnsi="Times New Roman" w:cs="Times New Roman"/>
          <w:color w:val="000000" w:themeColor="text1"/>
          <w:sz w:val="24"/>
          <w:szCs w:val="24"/>
        </w:rPr>
        <w:t>—</w:t>
      </w:r>
      <w:r w:rsidR="00803656" w:rsidRPr="00B93198">
        <w:rPr>
          <w:rFonts w:ascii="Times New Roman" w:hAnsi="Times New Roman" w:cs="Times New Roman"/>
          <w:color w:val="000000" w:themeColor="text1"/>
          <w:sz w:val="24"/>
          <w:szCs w:val="24"/>
        </w:rPr>
        <w:t>of examining them not as raw sources but as processes mediated by the encounter between wi</w:t>
      </w:r>
      <w:r w:rsidR="00803656" w:rsidRPr="00793056">
        <w:rPr>
          <w:rFonts w:ascii="Times New Roman" w:hAnsi="Times New Roman" w:cs="Times New Roman"/>
          <w:color w:val="000000" w:themeColor="text1"/>
          <w:sz w:val="24"/>
          <w:szCs w:val="24"/>
        </w:rPr>
        <w:t>tnesses and the interviewers and technologies employed by an archive. These include the roles of institutional protocols…that impact the production and reception of testimony.”</w:t>
      </w:r>
      <w:r w:rsidR="00803656" w:rsidRPr="00A30310">
        <w:rPr>
          <w:rStyle w:val="FootnoteReference"/>
          <w:rFonts w:ascii="Times New Roman" w:hAnsi="Times New Roman" w:cs="Times New Roman"/>
          <w:color w:val="000000" w:themeColor="text1"/>
          <w:sz w:val="24"/>
          <w:szCs w:val="24"/>
        </w:rPr>
        <w:footnoteReference w:id="3"/>
      </w:r>
      <w:r w:rsidR="00D433C6" w:rsidRPr="00A30310">
        <w:rPr>
          <w:rFonts w:ascii="Times New Roman" w:hAnsi="Times New Roman" w:cs="Times New Roman"/>
          <w:sz w:val="24"/>
          <w:szCs w:val="24"/>
        </w:rPr>
        <w:t xml:space="preserve"> </w:t>
      </w:r>
    </w:p>
    <w:p w14:paraId="109886EC" w14:textId="00014717" w:rsidR="007C224A" w:rsidRPr="00546A16" w:rsidRDefault="00D433C6" w:rsidP="00546A16">
      <w:pPr>
        <w:spacing w:after="0" w:line="480" w:lineRule="auto"/>
        <w:ind w:firstLine="720"/>
        <w:jc w:val="both"/>
        <w:rPr>
          <w:rFonts w:ascii="Times New Roman" w:hAnsi="Times New Roman" w:cs="Times New Roman"/>
          <w:color w:val="000000" w:themeColor="text1"/>
          <w:sz w:val="24"/>
          <w:szCs w:val="24"/>
        </w:rPr>
      </w:pPr>
      <w:r w:rsidRPr="00176238">
        <w:rPr>
          <w:rFonts w:ascii="Times New Roman" w:hAnsi="Times New Roman" w:cs="Times New Roman"/>
          <w:color w:val="000000" w:themeColor="text1"/>
          <w:sz w:val="24"/>
          <w:szCs w:val="24"/>
        </w:rPr>
        <w:t>This article explores how</w:t>
      </w:r>
      <w:r w:rsidR="00DF07A3">
        <w:rPr>
          <w:rFonts w:ascii="Times New Roman" w:hAnsi="Times New Roman" w:cs="Times New Roman"/>
          <w:color w:val="000000" w:themeColor="text1"/>
          <w:sz w:val="24"/>
          <w:szCs w:val="24"/>
        </w:rPr>
        <w:t>,</w:t>
      </w:r>
      <w:r w:rsidRPr="00176238">
        <w:rPr>
          <w:rFonts w:ascii="Times New Roman" w:hAnsi="Times New Roman" w:cs="Times New Roman"/>
          <w:color w:val="000000" w:themeColor="text1"/>
          <w:sz w:val="24"/>
          <w:szCs w:val="24"/>
        </w:rPr>
        <w:t xml:space="preserve"> by involving themselves in oral history, museums pr</w:t>
      </w:r>
      <w:r w:rsidRPr="00D53212">
        <w:rPr>
          <w:rFonts w:ascii="Times New Roman" w:hAnsi="Times New Roman" w:cs="Times New Roman"/>
          <w:color w:val="000000" w:themeColor="text1"/>
          <w:sz w:val="24"/>
          <w:szCs w:val="24"/>
        </w:rPr>
        <w:t>oduce a particular kind</w:t>
      </w:r>
      <w:r w:rsidR="006E3ACD" w:rsidRPr="0035386E">
        <w:rPr>
          <w:rFonts w:ascii="Times New Roman" w:hAnsi="Times New Roman" w:cs="Times New Roman"/>
          <w:color w:val="000000" w:themeColor="text1"/>
          <w:sz w:val="24"/>
          <w:szCs w:val="24"/>
        </w:rPr>
        <w:t xml:space="preserve"> </w:t>
      </w:r>
      <w:r w:rsidRPr="00DF7F2B">
        <w:rPr>
          <w:rFonts w:ascii="Times New Roman" w:hAnsi="Times New Roman" w:cs="Times New Roman"/>
          <w:color w:val="000000" w:themeColor="text1"/>
          <w:sz w:val="24"/>
          <w:szCs w:val="24"/>
        </w:rPr>
        <w:t>of oral history designed to serve specific, institutionally</w:t>
      </w:r>
      <w:r w:rsidR="0078246D" w:rsidRPr="00254958">
        <w:rPr>
          <w:rFonts w:ascii="Times New Roman" w:hAnsi="Times New Roman" w:cs="Times New Roman"/>
          <w:color w:val="000000" w:themeColor="text1"/>
          <w:sz w:val="24"/>
          <w:szCs w:val="24"/>
        </w:rPr>
        <w:t xml:space="preserve"> </w:t>
      </w:r>
      <w:r w:rsidRPr="00AA3FAA">
        <w:rPr>
          <w:rFonts w:ascii="Times New Roman" w:hAnsi="Times New Roman" w:cs="Times New Roman"/>
          <w:color w:val="000000" w:themeColor="text1"/>
          <w:sz w:val="24"/>
          <w:szCs w:val="24"/>
        </w:rPr>
        <w:t xml:space="preserve">determined ends, </w:t>
      </w:r>
      <w:r w:rsidR="004F3116" w:rsidRPr="00793056">
        <w:rPr>
          <w:rFonts w:ascii="Times New Roman" w:hAnsi="Times New Roman" w:cs="Times New Roman"/>
          <w:color w:val="000000" w:themeColor="text1"/>
          <w:sz w:val="24"/>
          <w:szCs w:val="24"/>
        </w:rPr>
        <w:lastRenderedPageBreak/>
        <w:t xml:space="preserve">which </w:t>
      </w:r>
      <w:r w:rsidRPr="009834D2">
        <w:rPr>
          <w:rFonts w:ascii="Times New Roman" w:hAnsi="Times New Roman" w:cs="Times New Roman"/>
          <w:color w:val="000000" w:themeColor="text1"/>
          <w:sz w:val="24"/>
          <w:szCs w:val="24"/>
        </w:rPr>
        <w:t xml:space="preserve">feeds into a wider conversation about the mediating effect of the perceived </w:t>
      </w:r>
      <w:r w:rsidR="006E3ACD" w:rsidRPr="00D739C7">
        <w:rPr>
          <w:rFonts w:ascii="Times New Roman" w:hAnsi="Times New Roman" w:cs="Times New Roman"/>
          <w:color w:val="000000" w:themeColor="text1"/>
          <w:sz w:val="24"/>
          <w:szCs w:val="24"/>
        </w:rPr>
        <w:t>“</w:t>
      </w:r>
      <w:r w:rsidRPr="007005F1">
        <w:rPr>
          <w:rFonts w:ascii="Times New Roman" w:hAnsi="Times New Roman" w:cs="Times New Roman"/>
          <w:color w:val="000000" w:themeColor="text1"/>
          <w:sz w:val="24"/>
          <w:szCs w:val="24"/>
        </w:rPr>
        <w:t>audience</w:t>
      </w:r>
      <w:r w:rsidR="006E3ACD" w:rsidRPr="00385237">
        <w:rPr>
          <w:rFonts w:ascii="Times New Roman" w:hAnsi="Times New Roman" w:cs="Times New Roman"/>
          <w:color w:val="000000" w:themeColor="text1"/>
          <w:sz w:val="24"/>
          <w:szCs w:val="24"/>
        </w:rPr>
        <w:t>”</w:t>
      </w:r>
      <w:r w:rsidRPr="00014204">
        <w:rPr>
          <w:rFonts w:ascii="Times New Roman" w:hAnsi="Times New Roman" w:cs="Times New Roman"/>
          <w:color w:val="000000" w:themeColor="text1"/>
          <w:sz w:val="24"/>
          <w:szCs w:val="24"/>
        </w:rPr>
        <w:t xml:space="preserve"> of oral history. The intention</w:t>
      </w:r>
      <w:r w:rsidR="00C971DD">
        <w:rPr>
          <w:rFonts w:ascii="Times New Roman" w:hAnsi="Times New Roman" w:cs="Times New Roman"/>
          <w:color w:val="000000" w:themeColor="text1"/>
          <w:sz w:val="24"/>
          <w:szCs w:val="24"/>
        </w:rPr>
        <w:t xml:space="preserve"> of this exploration</w:t>
      </w:r>
      <w:r w:rsidRPr="00014204">
        <w:rPr>
          <w:rFonts w:ascii="Times New Roman" w:hAnsi="Times New Roman" w:cs="Times New Roman"/>
          <w:color w:val="000000" w:themeColor="text1"/>
          <w:sz w:val="24"/>
          <w:szCs w:val="24"/>
        </w:rPr>
        <w:t xml:space="preserve"> is twofold. First, I will examine the extent to which the institutional mandate of the IWM has shaped its Holocaust oral history holdings as a curated collection of material, departing from the principle outlined by Bhaskar Sarkar and Janet Walker that </w:t>
      </w:r>
      <w:r w:rsidR="006E3ACD" w:rsidRPr="0009555C">
        <w:rPr>
          <w:rFonts w:ascii="Times New Roman" w:hAnsi="Times New Roman" w:cs="Times New Roman"/>
          <w:color w:val="000000" w:themeColor="text1"/>
          <w:sz w:val="24"/>
          <w:szCs w:val="24"/>
        </w:rPr>
        <w:t>“</w:t>
      </w:r>
      <w:r w:rsidRPr="00F56370">
        <w:rPr>
          <w:rFonts w:ascii="Times New Roman" w:hAnsi="Times New Roman" w:cs="Times New Roman"/>
          <w:color w:val="000000" w:themeColor="text1"/>
          <w:sz w:val="24"/>
          <w:szCs w:val="24"/>
        </w:rPr>
        <w:t>an archive is n</w:t>
      </w:r>
      <w:r w:rsidRPr="00150E90">
        <w:rPr>
          <w:rFonts w:ascii="Times New Roman" w:hAnsi="Times New Roman" w:cs="Times New Roman"/>
          <w:color w:val="000000" w:themeColor="text1"/>
          <w:sz w:val="24"/>
          <w:szCs w:val="24"/>
        </w:rPr>
        <w:t>o mere aggregation of documents: it is driven by its internal logics of selection, classification and organization, orchestrated to produce a single and cogent corpus.</w:t>
      </w:r>
      <w:r w:rsidR="006E3ACD" w:rsidRPr="001F7C84">
        <w:rPr>
          <w:rFonts w:ascii="Times New Roman" w:hAnsi="Times New Roman" w:cs="Times New Roman"/>
          <w:color w:val="000000" w:themeColor="text1"/>
          <w:sz w:val="24"/>
          <w:szCs w:val="24"/>
        </w:rPr>
        <w:t>”</w:t>
      </w:r>
      <w:r w:rsidR="00DE56BE" w:rsidRPr="00A30310">
        <w:rPr>
          <w:rStyle w:val="FootnoteReference"/>
          <w:rFonts w:ascii="Times New Roman" w:hAnsi="Times New Roman" w:cs="Times New Roman"/>
          <w:color w:val="000000" w:themeColor="text1"/>
          <w:sz w:val="24"/>
          <w:szCs w:val="24"/>
        </w:rPr>
        <w:footnoteReference w:id="4"/>
      </w:r>
      <w:r w:rsidR="007C224A" w:rsidRPr="00A30310">
        <w:rPr>
          <w:rFonts w:ascii="Times New Roman" w:hAnsi="Times New Roman" w:cs="Times New Roman"/>
          <w:color w:val="000000" w:themeColor="text1"/>
          <w:sz w:val="24"/>
          <w:szCs w:val="24"/>
        </w:rPr>
        <w:t xml:space="preserve"> </w:t>
      </w:r>
      <w:r w:rsidR="007C224A" w:rsidRPr="00546A16">
        <w:rPr>
          <w:rFonts w:ascii="Times New Roman" w:hAnsi="Times New Roman" w:cs="Times New Roman"/>
          <w:color w:val="000000" w:themeColor="text1"/>
          <w:sz w:val="24"/>
          <w:szCs w:val="24"/>
        </w:rPr>
        <w:t xml:space="preserve">Second, </w:t>
      </w:r>
      <w:r w:rsidR="007A2E98" w:rsidRPr="00546A16">
        <w:rPr>
          <w:rFonts w:ascii="Times New Roman" w:hAnsi="Times New Roman" w:cs="Times New Roman"/>
          <w:color w:val="000000" w:themeColor="text1"/>
          <w:sz w:val="24"/>
          <w:szCs w:val="24"/>
        </w:rPr>
        <w:t xml:space="preserve">using examples taken from interviews in the collection, </w:t>
      </w:r>
      <w:r w:rsidR="007C224A" w:rsidRPr="00546A16">
        <w:rPr>
          <w:rFonts w:ascii="Times New Roman" w:hAnsi="Times New Roman" w:cs="Times New Roman"/>
          <w:color w:val="000000" w:themeColor="text1"/>
          <w:sz w:val="24"/>
          <w:szCs w:val="24"/>
        </w:rPr>
        <w:t>I will identify some of the ways in which the operational frameworks of the IWM</w:t>
      </w:r>
      <w:r w:rsidR="00EB3670" w:rsidRPr="00546A16">
        <w:rPr>
          <w:rFonts w:ascii="Times New Roman" w:hAnsi="Times New Roman" w:cs="Times New Roman"/>
          <w:color w:val="000000" w:themeColor="text1"/>
          <w:sz w:val="24"/>
          <w:szCs w:val="24"/>
        </w:rPr>
        <w:t xml:space="preserve">, </w:t>
      </w:r>
      <w:r w:rsidR="007C224A" w:rsidRPr="00546A16">
        <w:rPr>
          <w:rFonts w:ascii="Times New Roman" w:hAnsi="Times New Roman" w:cs="Times New Roman"/>
          <w:color w:val="000000" w:themeColor="text1"/>
          <w:sz w:val="24"/>
          <w:szCs w:val="24"/>
        </w:rPr>
        <w:t>which functions simultaneously as both an historical archive and a public-serving cultural institution</w:t>
      </w:r>
      <w:r w:rsidR="00EB3670" w:rsidRPr="00546A16">
        <w:rPr>
          <w:rFonts w:ascii="Times New Roman" w:hAnsi="Times New Roman" w:cs="Times New Roman"/>
          <w:color w:val="000000" w:themeColor="text1"/>
          <w:sz w:val="24"/>
          <w:szCs w:val="24"/>
        </w:rPr>
        <w:t xml:space="preserve">, </w:t>
      </w:r>
      <w:r w:rsidR="007C224A" w:rsidRPr="00546A16">
        <w:rPr>
          <w:rFonts w:ascii="Times New Roman" w:hAnsi="Times New Roman" w:cs="Times New Roman"/>
          <w:color w:val="000000" w:themeColor="text1"/>
          <w:sz w:val="24"/>
          <w:szCs w:val="24"/>
        </w:rPr>
        <w:t>bear an influence on the nature of individual testimonies contained within the archive, particularly in terms of content, but also</w:t>
      </w:r>
      <w:r w:rsidR="0072673A">
        <w:rPr>
          <w:rFonts w:ascii="Times New Roman" w:hAnsi="Times New Roman" w:cs="Times New Roman"/>
          <w:color w:val="000000" w:themeColor="text1"/>
          <w:sz w:val="24"/>
          <w:szCs w:val="24"/>
        </w:rPr>
        <w:t xml:space="preserve"> in terms of</w:t>
      </w:r>
      <w:r w:rsidR="007C224A" w:rsidRPr="00546A16">
        <w:rPr>
          <w:rFonts w:ascii="Times New Roman" w:hAnsi="Times New Roman" w:cs="Times New Roman"/>
          <w:color w:val="000000" w:themeColor="text1"/>
          <w:sz w:val="24"/>
          <w:szCs w:val="24"/>
        </w:rPr>
        <w:t xml:space="preserve"> style and form. By analy</w:t>
      </w:r>
      <w:r w:rsidR="00300B89">
        <w:rPr>
          <w:rFonts w:ascii="Times New Roman" w:hAnsi="Times New Roman" w:cs="Times New Roman"/>
          <w:color w:val="000000" w:themeColor="text1"/>
          <w:sz w:val="24"/>
          <w:szCs w:val="24"/>
        </w:rPr>
        <w:t>z</w:t>
      </w:r>
      <w:r w:rsidR="007C224A" w:rsidRPr="00546A16">
        <w:rPr>
          <w:rFonts w:ascii="Times New Roman" w:hAnsi="Times New Roman" w:cs="Times New Roman"/>
          <w:color w:val="000000" w:themeColor="text1"/>
          <w:sz w:val="24"/>
          <w:szCs w:val="24"/>
        </w:rPr>
        <w:t xml:space="preserve">ing these Holocaust oral histories against the methodological practices and cultural impulses </w:t>
      </w:r>
      <w:r w:rsidR="007661BE" w:rsidRPr="00546A16">
        <w:rPr>
          <w:rFonts w:ascii="Times New Roman" w:hAnsi="Times New Roman" w:cs="Times New Roman"/>
          <w:color w:val="000000" w:themeColor="text1"/>
          <w:sz w:val="24"/>
          <w:szCs w:val="24"/>
        </w:rPr>
        <w:t xml:space="preserve">that </w:t>
      </w:r>
      <w:r w:rsidR="007C224A" w:rsidRPr="00546A16">
        <w:rPr>
          <w:rFonts w:ascii="Times New Roman" w:hAnsi="Times New Roman" w:cs="Times New Roman"/>
          <w:color w:val="000000" w:themeColor="text1"/>
          <w:sz w:val="24"/>
          <w:szCs w:val="24"/>
        </w:rPr>
        <w:t>have governed their production, I will demonstrate how we are able to inform our understanding of archived Holocaust testimonies as contextually contingent interactions with the Holocaust and with Holocaust survivor memory and</w:t>
      </w:r>
      <w:r w:rsidR="00503883">
        <w:rPr>
          <w:rFonts w:ascii="Times New Roman" w:hAnsi="Times New Roman" w:cs="Times New Roman"/>
          <w:color w:val="000000" w:themeColor="text1"/>
          <w:sz w:val="24"/>
          <w:szCs w:val="24"/>
        </w:rPr>
        <w:t>,</w:t>
      </w:r>
      <w:r w:rsidR="007C224A" w:rsidRPr="00546A16">
        <w:rPr>
          <w:rFonts w:ascii="Times New Roman" w:hAnsi="Times New Roman" w:cs="Times New Roman"/>
          <w:color w:val="000000" w:themeColor="text1"/>
          <w:sz w:val="24"/>
          <w:szCs w:val="24"/>
        </w:rPr>
        <w:t xml:space="preserve"> moreover how the contextually specific nature of the </w:t>
      </w:r>
      <w:r w:rsidR="00993168" w:rsidRPr="00546A16">
        <w:rPr>
          <w:rFonts w:ascii="Times New Roman" w:hAnsi="Times New Roman" w:cs="Times New Roman"/>
          <w:color w:val="000000" w:themeColor="text1"/>
          <w:sz w:val="24"/>
          <w:szCs w:val="24"/>
        </w:rPr>
        <w:t>m</w:t>
      </w:r>
      <w:r w:rsidR="007C224A" w:rsidRPr="00546A16">
        <w:rPr>
          <w:rFonts w:ascii="Times New Roman" w:hAnsi="Times New Roman" w:cs="Times New Roman"/>
          <w:color w:val="000000" w:themeColor="text1"/>
          <w:sz w:val="24"/>
          <w:szCs w:val="24"/>
        </w:rPr>
        <w:t>useum’s approaches to collecting oral histories with Holocaust survivors renders the collection a cultural response to the Holocaust in its own right.</w:t>
      </w:r>
    </w:p>
    <w:p w14:paraId="27947524" w14:textId="4C10DF26" w:rsidR="00BA7D45" w:rsidRPr="00753160" w:rsidRDefault="00DC2C55" w:rsidP="00546A16">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w:t>
      </w:r>
      <w:r w:rsidR="00EA5E2A" w:rsidRPr="00A30310">
        <w:rPr>
          <w:rFonts w:ascii="Times New Roman" w:hAnsi="Times New Roman" w:cs="Times New Roman"/>
          <w:color w:val="000000" w:themeColor="text1"/>
          <w:sz w:val="24"/>
          <w:szCs w:val="24"/>
        </w:rPr>
        <w:t>, it is worthy to note that the analysis that follows is limited by what is possi</w:t>
      </w:r>
      <w:r w:rsidR="00EA5E2A" w:rsidRPr="00FF32A4">
        <w:rPr>
          <w:rFonts w:ascii="Times New Roman" w:hAnsi="Times New Roman" w:cs="Times New Roman"/>
          <w:color w:val="000000" w:themeColor="text1"/>
          <w:sz w:val="24"/>
          <w:szCs w:val="24"/>
        </w:rPr>
        <w:t>ble in the space available;</w:t>
      </w:r>
      <w:r w:rsidR="00BA7D45" w:rsidRPr="00176238">
        <w:rPr>
          <w:rFonts w:ascii="Times New Roman" w:hAnsi="Times New Roman" w:cs="Times New Roman"/>
          <w:color w:val="000000" w:themeColor="text1"/>
          <w:sz w:val="24"/>
          <w:szCs w:val="24"/>
        </w:rPr>
        <w:t xml:space="preserve"> the museological influences discussed herein do not and cannot represent the extent of the influences that act upon an interview</w:t>
      </w:r>
      <w:r w:rsidR="00D417A2" w:rsidRPr="00D53212">
        <w:rPr>
          <w:rFonts w:ascii="Times New Roman" w:hAnsi="Times New Roman" w:cs="Times New Roman"/>
          <w:color w:val="000000" w:themeColor="text1"/>
          <w:sz w:val="24"/>
          <w:szCs w:val="24"/>
        </w:rPr>
        <w:t>. It is not possible within the scope of this article to undertake a full contextual analysis of Hol</w:t>
      </w:r>
      <w:r w:rsidR="00D417A2" w:rsidRPr="0035386E">
        <w:rPr>
          <w:rFonts w:ascii="Times New Roman" w:hAnsi="Times New Roman" w:cs="Times New Roman"/>
          <w:color w:val="000000" w:themeColor="text1"/>
          <w:sz w:val="24"/>
          <w:szCs w:val="24"/>
        </w:rPr>
        <w:t xml:space="preserve">ocaust survivor testimonies that can meaningfully explore and account for the multitude of mitigating factors that are at play, not </w:t>
      </w:r>
      <w:r w:rsidR="00D417A2" w:rsidRPr="0035386E">
        <w:rPr>
          <w:rFonts w:ascii="Times New Roman" w:hAnsi="Times New Roman" w:cs="Times New Roman"/>
          <w:color w:val="000000" w:themeColor="text1"/>
          <w:sz w:val="24"/>
          <w:szCs w:val="24"/>
        </w:rPr>
        <w:lastRenderedPageBreak/>
        <w:t>least because of the volatile and often unpredictable nature of traumatic memories.</w:t>
      </w:r>
      <w:r w:rsidR="00A3513C" w:rsidRPr="00DF7F2B">
        <w:rPr>
          <w:rFonts w:ascii="Times New Roman" w:hAnsi="Times New Roman" w:cs="Times New Roman"/>
          <w:color w:val="000000" w:themeColor="text1"/>
          <w:sz w:val="24"/>
          <w:szCs w:val="24"/>
        </w:rPr>
        <w:t xml:space="preserve"> </w:t>
      </w:r>
      <w:r w:rsidR="00D417A2" w:rsidRPr="00254958">
        <w:rPr>
          <w:rFonts w:ascii="Times New Roman" w:hAnsi="Times New Roman" w:cs="Times New Roman"/>
          <w:color w:val="000000" w:themeColor="text1"/>
          <w:sz w:val="24"/>
          <w:szCs w:val="24"/>
        </w:rPr>
        <w:t>A</w:t>
      </w:r>
      <w:r w:rsidR="00BA7D45" w:rsidRPr="00753160">
        <w:rPr>
          <w:rFonts w:ascii="Times New Roman" w:hAnsi="Times New Roman" w:cs="Times New Roman"/>
          <w:color w:val="000000" w:themeColor="text1"/>
          <w:sz w:val="24"/>
          <w:szCs w:val="24"/>
        </w:rPr>
        <w:t xml:space="preserve">s Noah </w:t>
      </w:r>
      <w:proofErr w:type="spellStart"/>
      <w:r w:rsidR="00BA7D45" w:rsidRPr="00753160">
        <w:rPr>
          <w:rFonts w:ascii="Times New Roman" w:hAnsi="Times New Roman" w:cs="Times New Roman"/>
          <w:color w:val="000000" w:themeColor="text1"/>
          <w:sz w:val="24"/>
          <w:szCs w:val="24"/>
        </w:rPr>
        <w:t>Shenker</w:t>
      </w:r>
      <w:proofErr w:type="spellEnd"/>
      <w:r w:rsidR="00BA7D45" w:rsidRPr="00753160">
        <w:rPr>
          <w:rFonts w:ascii="Times New Roman" w:hAnsi="Times New Roman" w:cs="Times New Roman"/>
          <w:color w:val="000000" w:themeColor="text1"/>
          <w:sz w:val="24"/>
          <w:szCs w:val="24"/>
        </w:rPr>
        <w:t xml:space="preserve"> articulates:</w:t>
      </w:r>
    </w:p>
    <w:p w14:paraId="055EB55B" w14:textId="3E4D8B93" w:rsidR="00BA7D45" w:rsidRPr="00A30310" w:rsidRDefault="00D67412" w:rsidP="00546A16">
      <w:pPr>
        <w:spacing w:after="0" w:line="480" w:lineRule="auto"/>
        <w:ind w:left="720" w:right="567"/>
        <w:jc w:val="both"/>
        <w:rPr>
          <w:rFonts w:ascii="Times New Roman" w:hAnsi="Times New Roman" w:cs="Times New Roman"/>
          <w:color w:val="000000" w:themeColor="text1"/>
          <w:sz w:val="24"/>
          <w:szCs w:val="24"/>
        </w:rPr>
      </w:pPr>
      <w:r w:rsidRPr="00AA3FAA">
        <w:rPr>
          <w:rFonts w:ascii="Times New Roman" w:hAnsi="Times New Roman" w:cs="Times New Roman"/>
          <w:color w:val="000000" w:themeColor="text1"/>
          <w:sz w:val="24"/>
          <w:szCs w:val="24"/>
        </w:rPr>
        <w:t>W</w:t>
      </w:r>
      <w:r w:rsidR="00BA7D45" w:rsidRPr="00793056">
        <w:rPr>
          <w:rFonts w:ascii="Times New Roman" w:hAnsi="Times New Roman" w:cs="Times New Roman"/>
          <w:color w:val="000000" w:themeColor="text1"/>
          <w:sz w:val="24"/>
          <w:szCs w:val="24"/>
        </w:rPr>
        <w:t>hile cert</w:t>
      </w:r>
      <w:r w:rsidR="00BA7D45" w:rsidRPr="009834D2">
        <w:rPr>
          <w:rFonts w:ascii="Times New Roman" w:hAnsi="Times New Roman" w:cs="Times New Roman"/>
          <w:color w:val="000000" w:themeColor="text1"/>
          <w:sz w:val="24"/>
          <w:szCs w:val="24"/>
        </w:rPr>
        <w:t>ain infrastructures serve to advance a particular archive’s representational and institutional cultures and aims, the spontaneous and fragmentary dimensions of personal memory are not always easily integrated with or subordinated to those preferences…the t</w:t>
      </w:r>
      <w:r w:rsidR="00BA7D45" w:rsidRPr="00D739C7">
        <w:rPr>
          <w:rFonts w:ascii="Times New Roman" w:hAnsi="Times New Roman" w:cs="Times New Roman"/>
          <w:color w:val="000000" w:themeColor="text1"/>
          <w:sz w:val="24"/>
          <w:szCs w:val="24"/>
        </w:rPr>
        <w:t>raumatic registers of memories often disrupt or transcend archival attempts to contain and instrumentalize the stories of the Holocaust.</w:t>
      </w:r>
      <w:r w:rsidR="00BA7D45" w:rsidRPr="00A30310">
        <w:rPr>
          <w:rStyle w:val="FootnoteReference"/>
          <w:rFonts w:ascii="Times New Roman" w:hAnsi="Times New Roman" w:cs="Times New Roman"/>
          <w:color w:val="000000" w:themeColor="text1"/>
          <w:sz w:val="24"/>
          <w:szCs w:val="24"/>
        </w:rPr>
        <w:footnoteReference w:id="5"/>
      </w:r>
      <w:r w:rsidR="00BA7D45" w:rsidRPr="00A30310">
        <w:rPr>
          <w:rFonts w:ascii="Times New Roman" w:hAnsi="Times New Roman" w:cs="Times New Roman"/>
          <w:color w:val="000000" w:themeColor="text1"/>
          <w:sz w:val="24"/>
          <w:szCs w:val="24"/>
        </w:rPr>
        <w:t xml:space="preserve"> </w:t>
      </w:r>
    </w:p>
    <w:p w14:paraId="0548B770" w14:textId="0AEB32DD" w:rsidR="001A6E2D" w:rsidRPr="00546A16" w:rsidRDefault="001A6E2D" w:rsidP="00546A16">
      <w:pPr>
        <w:spacing w:after="0" w:line="480" w:lineRule="auto"/>
        <w:jc w:val="both"/>
        <w:rPr>
          <w:rFonts w:ascii="Times New Roman" w:hAnsi="Times New Roman" w:cs="Times New Roman"/>
          <w:color w:val="000000" w:themeColor="text1"/>
          <w:sz w:val="24"/>
          <w:szCs w:val="24"/>
        </w:rPr>
      </w:pPr>
      <w:r w:rsidRPr="00546A16">
        <w:rPr>
          <w:rFonts w:ascii="Times New Roman" w:hAnsi="Times New Roman" w:cs="Times New Roman"/>
          <w:color w:val="000000" w:themeColor="text1"/>
          <w:sz w:val="24"/>
          <w:szCs w:val="24"/>
        </w:rPr>
        <w:t xml:space="preserve">Henry Greenspan likewise acknowledges the conflict that sometimes arises when survivors consciously or unconsciously seek to subvert or challenge the expectations and agendas that confront </w:t>
      </w:r>
      <w:r w:rsidR="00080296" w:rsidRPr="00546A16">
        <w:rPr>
          <w:rFonts w:ascii="Times New Roman" w:hAnsi="Times New Roman" w:cs="Times New Roman"/>
          <w:color w:val="000000" w:themeColor="text1"/>
          <w:sz w:val="24"/>
          <w:szCs w:val="24"/>
        </w:rPr>
        <w:t xml:space="preserve">them </w:t>
      </w:r>
      <w:r w:rsidRPr="00546A16">
        <w:rPr>
          <w:rFonts w:ascii="Times New Roman" w:hAnsi="Times New Roman" w:cs="Times New Roman"/>
          <w:color w:val="000000" w:themeColor="text1"/>
          <w:sz w:val="24"/>
          <w:szCs w:val="24"/>
        </w:rPr>
        <w:t>in the situations in which they give their testimonies.</w:t>
      </w:r>
      <w:r w:rsidR="0057594F" w:rsidRPr="00546A16">
        <w:rPr>
          <w:rStyle w:val="FootnoteReference"/>
          <w:rFonts w:ascii="Times New Roman" w:hAnsi="Times New Roman" w:cs="Times New Roman"/>
          <w:color w:val="000000" w:themeColor="text1"/>
          <w:sz w:val="24"/>
          <w:szCs w:val="24"/>
        </w:rPr>
        <w:footnoteReference w:id="6"/>
      </w:r>
      <w:r w:rsidR="0057594F" w:rsidRPr="00546A16">
        <w:rPr>
          <w:rFonts w:ascii="Times New Roman" w:hAnsi="Times New Roman" w:cs="Times New Roman"/>
          <w:color w:val="000000" w:themeColor="text1"/>
          <w:sz w:val="24"/>
          <w:szCs w:val="24"/>
        </w:rPr>
        <w:t xml:space="preserve"> </w:t>
      </w:r>
      <w:r w:rsidRPr="00546A16">
        <w:rPr>
          <w:rFonts w:ascii="Times New Roman" w:hAnsi="Times New Roman" w:cs="Times New Roman"/>
          <w:color w:val="000000" w:themeColor="text1"/>
          <w:sz w:val="24"/>
          <w:szCs w:val="24"/>
        </w:rPr>
        <w:t>Yet the reality is that in preserving these memories</w:t>
      </w:r>
      <w:r w:rsidR="002807FF"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for posterity, for education, for transmission to future generations</w:t>
      </w:r>
      <w:r w:rsidR="002807FF"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these narratives are by necessity brought into being through a series of administrative, technical</w:t>
      </w:r>
      <w:r w:rsidR="00795C50" w:rsidRPr="00546A16">
        <w:rPr>
          <w:rFonts w:ascii="Times New Roman" w:hAnsi="Times New Roman" w:cs="Times New Roman"/>
          <w:color w:val="000000" w:themeColor="text1"/>
          <w:sz w:val="24"/>
          <w:szCs w:val="24"/>
        </w:rPr>
        <w:t xml:space="preserve">, </w:t>
      </w:r>
      <w:r w:rsidRPr="00546A16">
        <w:rPr>
          <w:rFonts w:ascii="Times New Roman" w:hAnsi="Times New Roman" w:cs="Times New Roman"/>
          <w:color w:val="000000" w:themeColor="text1"/>
          <w:sz w:val="24"/>
          <w:szCs w:val="24"/>
        </w:rPr>
        <w:t>and theoretical processes that are an integral part of the production of oral history. It is the impact of these processes of selection, collection</w:t>
      </w:r>
      <w:r w:rsidR="0073598F" w:rsidRPr="00546A16">
        <w:rPr>
          <w:rFonts w:ascii="Times New Roman" w:hAnsi="Times New Roman" w:cs="Times New Roman"/>
          <w:color w:val="000000" w:themeColor="text1"/>
          <w:sz w:val="24"/>
          <w:szCs w:val="24"/>
        </w:rPr>
        <w:t xml:space="preserve">, </w:t>
      </w:r>
      <w:r w:rsidRPr="00546A16">
        <w:rPr>
          <w:rFonts w:ascii="Times New Roman" w:hAnsi="Times New Roman" w:cs="Times New Roman"/>
          <w:color w:val="000000" w:themeColor="text1"/>
          <w:sz w:val="24"/>
          <w:szCs w:val="24"/>
        </w:rPr>
        <w:t>and curation as they operate within the Imperial War Museum Sound Archive that is under scrutiny in this paper.</w:t>
      </w:r>
    </w:p>
    <w:p w14:paraId="2D95DF35" w14:textId="77777777" w:rsidR="00210A48" w:rsidRPr="00A30310" w:rsidRDefault="00210A48" w:rsidP="00546A16">
      <w:pPr>
        <w:spacing w:after="0" w:line="480" w:lineRule="auto"/>
        <w:jc w:val="both"/>
        <w:rPr>
          <w:rFonts w:ascii="Times New Roman" w:hAnsi="Times New Roman" w:cs="Times New Roman"/>
          <w:b/>
          <w:color w:val="000000" w:themeColor="text1"/>
          <w:sz w:val="24"/>
          <w:szCs w:val="24"/>
        </w:rPr>
      </w:pPr>
    </w:p>
    <w:p w14:paraId="5364007E" w14:textId="2CAA03B4" w:rsidR="00870399" w:rsidRPr="00176238" w:rsidRDefault="005512C1" w:rsidP="00546A16">
      <w:pPr>
        <w:spacing w:after="0" w:line="480" w:lineRule="auto"/>
        <w:jc w:val="both"/>
        <w:rPr>
          <w:rFonts w:ascii="Times New Roman" w:hAnsi="Times New Roman" w:cs="Times New Roman"/>
          <w:b/>
          <w:color w:val="000000" w:themeColor="text1"/>
          <w:sz w:val="24"/>
          <w:szCs w:val="24"/>
        </w:rPr>
      </w:pPr>
      <w:r w:rsidRPr="00FF32A4">
        <w:rPr>
          <w:rFonts w:ascii="Times New Roman" w:hAnsi="Times New Roman" w:cs="Times New Roman"/>
          <w:b/>
          <w:color w:val="000000" w:themeColor="text1"/>
          <w:sz w:val="24"/>
          <w:szCs w:val="24"/>
        </w:rPr>
        <w:t>The Department of Sound Records</w:t>
      </w:r>
    </w:p>
    <w:p w14:paraId="56F5FC3B" w14:textId="2A33ED64" w:rsidR="00001C44" w:rsidRPr="0035386E" w:rsidRDefault="001E4223" w:rsidP="00546A16">
      <w:pPr>
        <w:spacing w:after="0" w:line="480" w:lineRule="auto"/>
        <w:jc w:val="both"/>
        <w:rPr>
          <w:rFonts w:ascii="Times New Roman" w:hAnsi="Times New Roman" w:cs="Times New Roman"/>
          <w:sz w:val="24"/>
          <w:szCs w:val="24"/>
        </w:rPr>
      </w:pPr>
      <w:r w:rsidRPr="00D53212">
        <w:rPr>
          <w:rFonts w:ascii="Times New Roman" w:hAnsi="Times New Roman" w:cs="Times New Roman"/>
          <w:sz w:val="24"/>
          <w:szCs w:val="24"/>
        </w:rPr>
        <w:t>In March 1972 David Lance</w:t>
      </w:r>
      <w:r w:rsidR="00CD5AA4">
        <w:rPr>
          <w:rFonts w:ascii="Times New Roman" w:hAnsi="Times New Roman" w:cs="Times New Roman"/>
          <w:sz w:val="24"/>
          <w:szCs w:val="24"/>
        </w:rPr>
        <w:t xml:space="preserve">, oral </w:t>
      </w:r>
      <w:proofErr w:type="gramStart"/>
      <w:r w:rsidR="00CD5AA4">
        <w:rPr>
          <w:rFonts w:ascii="Times New Roman" w:hAnsi="Times New Roman" w:cs="Times New Roman"/>
          <w:sz w:val="24"/>
          <w:szCs w:val="24"/>
        </w:rPr>
        <w:t>historian</w:t>
      </w:r>
      <w:proofErr w:type="gramEnd"/>
      <w:r w:rsidR="00CD5AA4">
        <w:rPr>
          <w:rFonts w:ascii="Times New Roman" w:hAnsi="Times New Roman" w:cs="Times New Roman"/>
          <w:sz w:val="24"/>
          <w:szCs w:val="24"/>
        </w:rPr>
        <w:t xml:space="preserve"> and keeper of sound records at the IWM,</w:t>
      </w:r>
      <w:r w:rsidRPr="00D53212">
        <w:rPr>
          <w:rFonts w:ascii="Times New Roman" w:hAnsi="Times New Roman" w:cs="Times New Roman"/>
          <w:sz w:val="24"/>
          <w:szCs w:val="24"/>
        </w:rPr>
        <w:t xml:space="preserve"> </w:t>
      </w:r>
      <w:r w:rsidRPr="00A30310">
        <w:rPr>
          <w:rFonts w:ascii="Times New Roman" w:hAnsi="Times New Roman" w:cs="Times New Roman"/>
          <w:sz w:val="24"/>
          <w:szCs w:val="24"/>
        </w:rPr>
        <w:t xml:space="preserve">sent a memorandum to the </w:t>
      </w:r>
      <w:r w:rsidR="0040031E" w:rsidRPr="00FF32A4">
        <w:rPr>
          <w:rFonts w:ascii="Times New Roman" w:hAnsi="Times New Roman" w:cs="Times New Roman"/>
          <w:sz w:val="24"/>
          <w:szCs w:val="24"/>
        </w:rPr>
        <w:t>d</w:t>
      </w:r>
      <w:r w:rsidRPr="00D53212">
        <w:rPr>
          <w:rFonts w:ascii="Times New Roman" w:hAnsi="Times New Roman" w:cs="Times New Roman"/>
          <w:sz w:val="24"/>
          <w:szCs w:val="24"/>
        </w:rPr>
        <w:t xml:space="preserve">eputy </w:t>
      </w:r>
      <w:r w:rsidR="0040031E" w:rsidRPr="0035386E">
        <w:rPr>
          <w:rFonts w:ascii="Times New Roman" w:hAnsi="Times New Roman" w:cs="Times New Roman"/>
          <w:sz w:val="24"/>
          <w:szCs w:val="24"/>
        </w:rPr>
        <w:t>d</w:t>
      </w:r>
      <w:r w:rsidRPr="00254958">
        <w:rPr>
          <w:rFonts w:ascii="Times New Roman" w:hAnsi="Times New Roman" w:cs="Times New Roman"/>
          <w:sz w:val="24"/>
          <w:szCs w:val="24"/>
        </w:rPr>
        <w:t>irector of the Imperial War Museum Lo</w:t>
      </w:r>
      <w:r w:rsidRPr="00753160">
        <w:rPr>
          <w:rFonts w:ascii="Times New Roman" w:hAnsi="Times New Roman" w:cs="Times New Roman"/>
          <w:sz w:val="24"/>
          <w:szCs w:val="24"/>
        </w:rPr>
        <w:t xml:space="preserve">ndon putting forward an argument for the establishment of a Department of Sound Records </w:t>
      </w:r>
      <w:r w:rsidRPr="00A30310">
        <w:rPr>
          <w:rFonts w:ascii="Times New Roman" w:hAnsi="Times New Roman" w:cs="Times New Roman"/>
          <w:sz w:val="24"/>
          <w:szCs w:val="24"/>
        </w:rPr>
        <w:t xml:space="preserve">within the </w:t>
      </w:r>
      <w:r w:rsidR="00641A78" w:rsidRPr="00FF32A4">
        <w:rPr>
          <w:rFonts w:ascii="Times New Roman" w:hAnsi="Times New Roman" w:cs="Times New Roman"/>
          <w:sz w:val="24"/>
          <w:szCs w:val="24"/>
        </w:rPr>
        <w:t>IWM’s</w:t>
      </w:r>
      <w:r w:rsidRPr="00176238">
        <w:rPr>
          <w:rFonts w:ascii="Times New Roman" w:hAnsi="Times New Roman" w:cs="Times New Roman"/>
          <w:sz w:val="24"/>
          <w:szCs w:val="24"/>
        </w:rPr>
        <w:t xml:space="preserve"> historical archives. </w:t>
      </w:r>
      <w:r w:rsidR="0077464B" w:rsidRPr="00D53212">
        <w:rPr>
          <w:rFonts w:ascii="Times New Roman" w:hAnsi="Times New Roman" w:cs="Times New Roman"/>
          <w:sz w:val="24"/>
          <w:szCs w:val="24"/>
        </w:rPr>
        <w:t>“</w:t>
      </w:r>
      <w:r w:rsidRPr="0035386E">
        <w:rPr>
          <w:rFonts w:ascii="Times New Roman" w:hAnsi="Times New Roman" w:cs="Times New Roman"/>
          <w:sz w:val="24"/>
          <w:szCs w:val="24"/>
        </w:rPr>
        <w:t>The justification for tape recording personal reminiscences</w:t>
      </w:r>
      <w:r w:rsidR="0077464B" w:rsidRPr="00DF7F2B">
        <w:rPr>
          <w:rFonts w:ascii="Times New Roman" w:hAnsi="Times New Roman" w:cs="Times New Roman"/>
          <w:sz w:val="24"/>
          <w:szCs w:val="24"/>
        </w:rPr>
        <w:t>”</w:t>
      </w:r>
      <w:r w:rsidRPr="00254958">
        <w:rPr>
          <w:rFonts w:ascii="Times New Roman" w:hAnsi="Times New Roman" w:cs="Times New Roman"/>
          <w:sz w:val="24"/>
          <w:szCs w:val="24"/>
        </w:rPr>
        <w:t xml:space="preserve"> Lance </w:t>
      </w:r>
      <w:r w:rsidRPr="00254958">
        <w:rPr>
          <w:rFonts w:ascii="Times New Roman" w:hAnsi="Times New Roman" w:cs="Times New Roman"/>
          <w:sz w:val="24"/>
          <w:szCs w:val="24"/>
        </w:rPr>
        <w:lastRenderedPageBreak/>
        <w:t xml:space="preserve">wrote, </w:t>
      </w:r>
      <w:r w:rsidR="0077464B" w:rsidRPr="00753160">
        <w:rPr>
          <w:rFonts w:ascii="Times New Roman" w:hAnsi="Times New Roman" w:cs="Times New Roman"/>
          <w:sz w:val="24"/>
          <w:szCs w:val="24"/>
        </w:rPr>
        <w:t>“</w:t>
      </w:r>
      <w:r w:rsidRPr="00AA3FAA">
        <w:rPr>
          <w:rFonts w:ascii="Times New Roman" w:hAnsi="Times New Roman" w:cs="Times New Roman"/>
          <w:sz w:val="24"/>
          <w:szCs w:val="24"/>
        </w:rPr>
        <w:t>[is] that it provides a record where none would otherwise exist.</w:t>
      </w:r>
      <w:r w:rsidR="0077464B" w:rsidRPr="00B93198">
        <w:rPr>
          <w:rFonts w:ascii="Times New Roman" w:hAnsi="Times New Roman" w:cs="Times New Roman"/>
          <w:sz w:val="24"/>
          <w:szCs w:val="24"/>
        </w:rPr>
        <w:t>”</w:t>
      </w:r>
      <w:r w:rsidRPr="00793056">
        <w:rPr>
          <w:rFonts w:ascii="Times New Roman" w:hAnsi="Times New Roman" w:cs="Times New Roman"/>
          <w:sz w:val="24"/>
          <w:szCs w:val="24"/>
        </w:rPr>
        <w:t xml:space="preserve"> Lance was keenly aware of the inherent class biases of written documentation and was eager to harness one of the key strengths of the oral history method to expand the </w:t>
      </w:r>
      <w:r w:rsidR="003E5FAC" w:rsidRPr="009834D2">
        <w:rPr>
          <w:rFonts w:ascii="Times New Roman" w:hAnsi="Times New Roman" w:cs="Times New Roman"/>
          <w:sz w:val="24"/>
          <w:szCs w:val="24"/>
        </w:rPr>
        <w:t>m</w:t>
      </w:r>
      <w:r w:rsidRPr="007005F1">
        <w:rPr>
          <w:rFonts w:ascii="Times New Roman" w:hAnsi="Times New Roman" w:cs="Times New Roman"/>
          <w:sz w:val="24"/>
          <w:szCs w:val="24"/>
        </w:rPr>
        <w:t>useum’s archival holdings: its ability to obtain historical evidence docu</w:t>
      </w:r>
      <w:r w:rsidRPr="00385237">
        <w:rPr>
          <w:rFonts w:ascii="Times New Roman" w:hAnsi="Times New Roman" w:cs="Times New Roman"/>
          <w:sz w:val="24"/>
          <w:szCs w:val="24"/>
        </w:rPr>
        <w:t xml:space="preserve">menting the experiences of </w:t>
      </w:r>
      <w:r w:rsidR="0077464B" w:rsidRPr="00014204">
        <w:rPr>
          <w:rFonts w:ascii="Times New Roman" w:hAnsi="Times New Roman" w:cs="Times New Roman"/>
          <w:sz w:val="24"/>
          <w:szCs w:val="24"/>
        </w:rPr>
        <w:t>“</w:t>
      </w:r>
      <w:r w:rsidRPr="0009555C">
        <w:rPr>
          <w:rFonts w:ascii="Times New Roman" w:hAnsi="Times New Roman" w:cs="Times New Roman"/>
          <w:sz w:val="24"/>
          <w:szCs w:val="24"/>
        </w:rPr>
        <w:t>men and women, at all levels and from all walks of life.</w:t>
      </w:r>
      <w:r w:rsidR="0077464B" w:rsidRPr="00F56370">
        <w:rPr>
          <w:rFonts w:ascii="Times New Roman" w:hAnsi="Times New Roman" w:cs="Times New Roman"/>
          <w:sz w:val="24"/>
          <w:szCs w:val="24"/>
        </w:rPr>
        <w:t>”</w:t>
      </w:r>
      <w:r w:rsidRPr="00150E90">
        <w:rPr>
          <w:rFonts w:ascii="Times New Roman" w:hAnsi="Times New Roman" w:cs="Times New Roman"/>
          <w:sz w:val="24"/>
          <w:szCs w:val="24"/>
        </w:rPr>
        <w:t xml:space="preserve"> To achieve its aims, </w:t>
      </w:r>
      <w:r w:rsidR="009B35F2" w:rsidRPr="001F7C84">
        <w:rPr>
          <w:rFonts w:ascii="Times New Roman" w:hAnsi="Times New Roman" w:cs="Times New Roman"/>
          <w:sz w:val="24"/>
          <w:szCs w:val="24"/>
        </w:rPr>
        <w:t xml:space="preserve">Lance indicated that </w:t>
      </w:r>
      <w:r w:rsidRPr="00F64DF0">
        <w:rPr>
          <w:rFonts w:ascii="Times New Roman" w:hAnsi="Times New Roman" w:cs="Times New Roman"/>
          <w:sz w:val="24"/>
          <w:szCs w:val="24"/>
        </w:rPr>
        <w:t xml:space="preserve">the department would simultaneously </w:t>
      </w:r>
      <w:r w:rsidR="00907266" w:rsidRPr="00930706">
        <w:rPr>
          <w:rFonts w:ascii="Times New Roman" w:hAnsi="Times New Roman" w:cs="Times New Roman"/>
          <w:sz w:val="24"/>
          <w:szCs w:val="24"/>
        </w:rPr>
        <w:t>endeavor</w:t>
      </w:r>
      <w:r w:rsidRPr="001E5DB8">
        <w:rPr>
          <w:rFonts w:ascii="Times New Roman" w:hAnsi="Times New Roman" w:cs="Times New Roman"/>
          <w:sz w:val="24"/>
          <w:szCs w:val="24"/>
        </w:rPr>
        <w:t xml:space="preserve"> to obtain copies of extant sound material from other archives and embark upon an in</w:t>
      </w:r>
      <w:r w:rsidRPr="00136F58">
        <w:rPr>
          <w:rFonts w:ascii="Times New Roman" w:hAnsi="Times New Roman" w:cs="Times New Roman"/>
          <w:sz w:val="24"/>
          <w:szCs w:val="24"/>
        </w:rPr>
        <w:t xml:space="preserve">terviewing </w:t>
      </w:r>
      <w:r w:rsidR="00907266" w:rsidRPr="00426CA5">
        <w:rPr>
          <w:rFonts w:ascii="Times New Roman" w:hAnsi="Times New Roman" w:cs="Times New Roman"/>
          <w:sz w:val="24"/>
          <w:szCs w:val="24"/>
        </w:rPr>
        <w:t>program</w:t>
      </w:r>
      <w:r w:rsidRPr="008229CA">
        <w:rPr>
          <w:rFonts w:ascii="Times New Roman" w:hAnsi="Times New Roman" w:cs="Times New Roman"/>
          <w:sz w:val="24"/>
          <w:szCs w:val="24"/>
        </w:rPr>
        <w:t xml:space="preserve"> of its own.</w:t>
      </w:r>
      <w:r w:rsidR="00001C44" w:rsidRPr="00525F0C">
        <w:rPr>
          <w:rFonts w:ascii="Times New Roman" w:hAnsi="Times New Roman" w:cs="Times New Roman"/>
          <w:sz w:val="24"/>
          <w:szCs w:val="24"/>
        </w:rPr>
        <w:t xml:space="preserve"> </w:t>
      </w:r>
      <w:r w:rsidR="00BF3BDE" w:rsidRPr="00BA5295">
        <w:rPr>
          <w:rFonts w:ascii="Times New Roman" w:hAnsi="Times New Roman" w:cs="Times New Roman"/>
          <w:sz w:val="24"/>
          <w:szCs w:val="24"/>
        </w:rPr>
        <w:t>Thus</w:t>
      </w:r>
      <w:r w:rsidR="002744AF" w:rsidRPr="00EE3BCB">
        <w:rPr>
          <w:rFonts w:ascii="Times New Roman" w:hAnsi="Times New Roman" w:cs="Times New Roman"/>
          <w:sz w:val="24"/>
          <w:szCs w:val="24"/>
        </w:rPr>
        <w:t>,</w:t>
      </w:r>
      <w:r w:rsidR="00BF3BDE" w:rsidRPr="00560AD5">
        <w:rPr>
          <w:rFonts w:ascii="Times New Roman" w:hAnsi="Times New Roman" w:cs="Times New Roman"/>
          <w:sz w:val="24"/>
          <w:szCs w:val="24"/>
        </w:rPr>
        <w:t xml:space="preserve"> through the </w:t>
      </w:r>
      <w:r w:rsidR="002744AF" w:rsidRPr="00F6025D">
        <w:rPr>
          <w:rFonts w:ascii="Times New Roman" w:hAnsi="Times New Roman" w:cs="Times New Roman"/>
          <w:sz w:val="24"/>
          <w:szCs w:val="24"/>
        </w:rPr>
        <w:t>a</w:t>
      </w:r>
      <w:r w:rsidR="00BF3BDE" w:rsidRPr="0058005D">
        <w:rPr>
          <w:rFonts w:ascii="Times New Roman" w:hAnsi="Times New Roman" w:cs="Times New Roman"/>
          <w:sz w:val="24"/>
          <w:szCs w:val="24"/>
        </w:rPr>
        <w:t>rchive’s collection policy, the curatorial influence of David Lance and his staff shaped the contents of the Sound Archive in two ways</w:t>
      </w:r>
      <w:r w:rsidR="00BF3BDE" w:rsidRPr="00A30310">
        <w:rPr>
          <w:rFonts w:ascii="Times New Roman" w:hAnsi="Times New Roman" w:cs="Times New Roman"/>
          <w:sz w:val="24"/>
          <w:szCs w:val="24"/>
        </w:rPr>
        <w:t>: by the active creation of new material on relevant subjects</w:t>
      </w:r>
      <w:r w:rsidR="008B29EC" w:rsidRPr="00FF32A4">
        <w:rPr>
          <w:rFonts w:ascii="Times New Roman" w:hAnsi="Times New Roman" w:cs="Times New Roman"/>
          <w:sz w:val="24"/>
          <w:szCs w:val="24"/>
        </w:rPr>
        <w:t xml:space="preserve"> </w:t>
      </w:r>
      <w:r w:rsidR="00BF3BDE" w:rsidRPr="00D53212">
        <w:rPr>
          <w:rFonts w:ascii="Times New Roman" w:hAnsi="Times New Roman" w:cs="Times New Roman"/>
          <w:sz w:val="24"/>
          <w:szCs w:val="24"/>
        </w:rPr>
        <w:t>and vi</w:t>
      </w:r>
      <w:r w:rsidR="00BF3BDE" w:rsidRPr="0035386E">
        <w:rPr>
          <w:rFonts w:ascii="Times New Roman" w:hAnsi="Times New Roman" w:cs="Times New Roman"/>
          <w:sz w:val="24"/>
          <w:szCs w:val="24"/>
        </w:rPr>
        <w:t>a the selective inclusion of other people’s material.</w:t>
      </w:r>
      <w:r w:rsidR="00BF3BDE" w:rsidRPr="00A30310">
        <w:rPr>
          <w:rStyle w:val="FootnoteReference"/>
          <w:rFonts w:ascii="Times New Roman" w:hAnsi="Times New Roman" w:cs="Times New Roman"/>
          <w:sz w:val="24"/>
          <w:szCs w:val="24"/>
        </w:rPr>
        <w:footnoteReference w:id="7"/>
      </w:r>
      <w:r w:rsidR="00BF3BDE" w:rsidRPr="00A30310">
        <w:rPr>
          <w:rFonts w:ascii="Times New Roman" w:hAnsi="Times New Roman" w:cs="Times New Roman"/>
          <w:sz w:val="24"/>
          <w:szCs w:val="24"/>
          <w:vertAlign w:val="superscript"/>
        </w:rPr>
        <w:t xml:space="preserve"> </w:t>
      </w:r>
      <w:r w:rsidR="00001C44" w:rsidRPr="00FF32A4">
        <w:rPr>
          <w:rFonts w:ascii="Times New Roman" w:hAnsi="Times New Roman" w:cs="Times New Roman"/>
          <w:sz w:val="24"/>
          <w:szCs w:val="24"/>
        </w:rPr>
        <w:t xml:space="preserve">The archive was formally established later that year, with David Lance as its first </w:t>
      </w:r>
      <w:r w:rsidR="00472793" w:rsidRPr="00176238">
        <w:rPr>
          <w:rFonts w:ascii="Times New Roman" w:hAnsi="Times New Roman" w:cs="Times New Roman"/>
          <w:sz w:val="24"/>
          <w:szCs w:val="24"/>
        </w:rPr>
        <w:t>k</w:t>
      </w:r>
      <w:r w:rsidR="00001C44" w:rsidRPr="0035386E">
        <w:rPr>
          <w:rFonts w:ascii="Times New Roman" w:hAnsi="Times New Roman" w:cs="Times New Roman"/>
          <w:sz w:val="24"/>
          <w:szCs w:val="24"/>
        </w:rPr>
        <w:t xml:space="preserve">eeper. </w:t>
      </w:r>
    </w:p>
    <w:p w14:paraId="60968F41" w14:textId="5D0DF4C8" w:rsidR="0068774B" w:rsidRPr="00426CA5" w:rsidRDefault="0068774B" w:rsidP="00546A16">
      <w:pPr>
        <w:spacing w:after="0" w:line="480" w:lineRule="auto"/>
        <w:ind w:firstLine="720"/>
        <w:jc w:val="both"/>
        <w:rPr>
          <w:rFonts w:ascii="Times New Roman" w:hAnsi="Times New Roman" w:cs="Times New Roman"/>
          <w:sz w:val="24"/>
          <w:szCs w:val="24"/>
        </w:rPr>
      </w:pPr>
      <w:r w:rsidRPr="00DF7F2B">
        <w:rPr>
          <w:rFonts w:ascii="Times New Roman" w:hAnsi="Times New Roman" w:cs="Times New Roman"/>
          <w:sz w:val="24"/>
          <w:szCs w:val="24"/>
        </w:rPr>
        <w:t>Lance was acutely aware of the ways in which the needs and function of the collecting institution circumscr</w:t>
      </w:r>
      <w:r w:rsidRPr="00254958">
        <w:rPr>
          <w:rFonts w:ascii="Times New Roman" w:hAnsi="Times New Roman" w:cs="Times New Roman"/>
          <w:sz w:val="24"/>
          <w:szCs w:val="24"/>
        </w:rPr>
        <w:t>ibes the collecting policies of its archives and, in the case of sound archives specifically, mandates their approaches toward</w:t>
      </w:r>
      <w:r w:rsidRPr="00AA3FAA">
        <w:rPr>
          <w:rFonts w:ascii="Times New Roman" w:hAnsi="Times New Roman" w:cs="Times New Roman"/>
          <w:sz w:val="24"/>
          <w:szCs w:val="24"/>
        </w:rPr>
        <w:t xml:space="preserve"> conducting their own oral histories. Far from being</w:t>
      </w:r>
      <w:r w:rsidR="00EE6139" w:rsidRPr="00793056">
        <w:rPr>
          <w:rFonts w:ascii="Times New Roman" w:hAnsi="Times New Roman" w:cs="Times New Roman"/>
          <w:color w:val="000000" w:themeColor="text1"/>
          <w:sz w:val="24"/>
          <w:szCs w:val="24"/>
        </w:rPr>
        <w:t xml:space="preserve"> </w:t>
      </w:r>
      <w:r w:rsidRPr="009834D2">
        <w:rPr>
          <w:rFonts w:ascii="Times New Roman" w:hAnsi="Times New Roman" w:cs="Times New Roman"/>
          <w:color w:val="000000" w:themeColor="text1"/>
          <w:sz w:val="24"/>
          <w:szCs w:val="24"/>
        </w:rPr>
        <w:t>a</w:t>
      </w:r>
      <w:r w:rsidRPr="007005F1">
        <w:rPr>
          <w:rFonts w:ascii="Times New Roman" w:hAnsi="Times New Roman" w:cs="Times New Roman"/>
          <w:color w:val="000000" w:themeColor="text1"/>
          <w:sz w:val="24"/>
          <w:szCs w:val="24"/>
        </w:rPr>
        <w:t>historical, unbiased repositories of information</w:t>
      </w:r>
      <w:r w:rsidR="00B627DD" w:rsidRPr="00385237">
        <w:rPr>
          <w:rFonts w:ascii="Times New Roman" w:hAnsi="Times New Roman" w:cs="Times New Roman"/>
          <w:color w:val="000000" w:themeColor="text1"/>
          <w:sz w:val="24"/>
          <w:szCs w:val="24"/>
        </w:rPr>
        <w:t>,</w:t>
      </w:r>
      <w:r w:rsidRPr="00014204">
        <w:rPr>
          <w:rFonts w:ascii="Times New Roman" w:hAnsi="Times New Roman" w:cs="Times New Roman"/>
          <w:color w:val="000000" w:themeColor="text1"/>
          <w:sz w:val="24"/>
          <w:szCs w:val="24"/>
        </w:rPr>
        <w:t xml:space="preserve"> </w:t>
      </w:r>
      <w:r w:rsidR="00EE6139" w:rsidRPr="00150E90">
        <w:rPr>
          <w:rFonts w:ascii="Times New Roman" w:hAnsi="Times New Roman" w:cs="Times New Roman"/>
          <w:color w:val="000000" w:themeColor="text1"/>
          <w:sz w:val="24"/>
          <w:szCs w:val="24"/>
        </w:rPr>
        <w:t>Lance observed that</w:t>
      </w:r>
      <w:r w:rsidR="00B627DD" w:rsidRPr="001F7C84">
        <w:rPr>
          <w:rFonts w:ascii="Times New Roman" w:hAnsi="Times New Roman" w:cs="Times New Roman"/>
          <w:color w:val="000000" w:themeColor="text1"/>
          <w:sz w:val="24"/>
          <w:szCs w:val="24"/>
        </w:rPr>
        <w:t xml:space="preserve"> </w:t>
      </w:r>
      <w:r w:rsidRPr="001E5DB8">
        <w:rPr>
          <w:rFonts w:ascii="Times New Roman" w:hAnsi="Times New Roman" w:cs="Times New Roman"/>
          <w:color w:val="000000" w:themeColor="text1"/>
          <w:sz w:val="24"/>
          <w:szCs w:val="24"/>
        </w:rPr>
        <w:t>“archives are established usually for quite specific functions that are defined by their founding authorities…</w:t>
      </w:r>
      <w:r w:rsidR="00AA5C53" w:rsidRPr="00136F58">
        <w:rPr>
          <w:rFonts w:ascii="Times New Roman" w:hAnsi="Times New Roman" w:cs="Times New Roman"/>
          <w:color w:val="000000" w:themeColor="text1"/>
          <w:sz w:val="24"/>
          <w:szCs w:val="24"/>
        </w:rPr>
        <w:t xml:space="preserve"> </w:t>
      </w:r>
      <w:r w:rsidRPr="00426CA5">
        <w:rPr>
          <w:rFonts w:ascii="Times New Roman" w:hAnsi="Times New Roman" w:cs="Times New Roman"/>
          <w:color w:val="000000" w:themeColor="text1"/>
          <w:sz w:val="24"/>
          <w:szCs w:val="24"/>
        </w:rPr>
        <w:t xml:space="preserve">[F]or example, a research institute serving its own scholarly staff and an exclusively academic community will have different objectives from a </w:t>
      </w:r>
      <w:r w:rsidRPr="008229CA">
        <w:rPr>
          <w:rFonts w:ascii="Times New Roman" w:hAnsi="Times New Roman" w:cs="Times New Roman"/>
          <w:color w:val="000000" w:themeColor="text1"/>
          <w:sz w:val="24"/>
          <w:szCs w:val="24"/>
        </w:rPr>
        <w:t>museum, which has more general educational goals.”</w:t>
      </w:r>
      <w:r w:rsidRPr="00A30310">
        <w:rPr>
          <w:rStyle w:val="FootnoteReference"/>
          <w:rFonts w:ascii="Times New Roman" w:hAnsi="Times New Roman" w:cs="Times New Roman"/>
          <w:color w:val="000000" w:themeColor="text1"/>
          <w:sz w:val="24"/>
          <w:szCs w:val="24"/>
        </w:rPr>
        <w:footnoteReference w:id="8"/>
      </w:r>
      <w:r w:rsidRPr="00A30310">
        <w:rPr>
          <w:rFonts w:ascii="Times New Roman" w:hAnsi="Times New Roman" w:cs="Times New Roman"/>
          <w:color w:val="000000" w:themeColor="text1"/>
          <w:sz w:val="24"/>
          <w:szCs w:val="24"/>
        </w:rPr>
        <w:t xml:space="preserve"> In </w:t>
      </w:r>
      <w:r w:rsidR="00C43769" w:rsidRPr="00176238">
        <w:rPr>
          <w:rFonts w:ascii="Times New Roman" w:hAnsi="Times New Roman" w:cs="Times New Roman"/>
          <w:color w:val="000000" w:themeColor="text1"/>
          <w:sz w:val="24"/>
          <w:szCs w:val="24"/>
        </w:rPr>
        <w:t>a</w:t>
      </w:r>
      <w:r w:rsidR="00C43769" w:rsidRPr="00D53212">
        <w:rPr>
          <w:rFonts w:ascii="Times New Roman" w:hAnsi="Times New Roman" w:cs="Times New Roman"/>
          <w:color w:val="000000" w:themeColor="text1"/>
          <w:sz w:val="24"/>
          <w:szCs w:val="24"/>
        </w:rPr>
        <w:t xml:space="preserve"> </w:t>
      </w:r>
      <w:r w:rsidRPr="00DF7F2B">
        <w:rPr>
          <w:rFonts w:ascii="Times New Roman" w:hAnsi="Times New Roman" w:cs="Times New Roman"/>
          <w:color w:val="000000" w:themeColor="text1"/>
          <w:sz w:val="24"/>
          <w:szCs w:val="24"/>
        </w:rPr>
        <w:t xml:space="preserve">paper </w:t>
      </w:r>
      <w:r w:rsidR="001B3557" w:rsidRPr="00753160">
        <w:rPr>
          <w:rFonts w:ascii="Times New Roman" w:hAnsi="Times New Roman" w:cs="Times New Roman"/>
          <w:color w:val="000000" w:themeColor="text1"/>
          <w:sz w:val="24"/>
          <w:szCs w:val="24"/>
        </w:rPr>
        <w:t>presented</w:t>
      </w:r>
      <w:r w:rsidR="001B3557" w:rsidRPr="00AA3FAA">
        <w:rPr>
          <w:rFonts w:ascii="Times New Roman" w:hAnsi="Times New Roman" w:cs="Times New Roman"/>
          <w:color w:val="000000" w:themeColor="text1"/>
          <w:sz w:val="24"/>
          <w:szCs w:val="24"/>
        </w:rPr>
        <w:t xml:space="preserve"> </w:t>
      </w:r>
      <w:r w:rsidRPr="00B93198">
        <w:rPr>
          <w:rFonts w:ascii="Times New Roman" w:hAnsi="Times New Roman" w:cs="Times New Roman"/>
          <w:color w:val="000000" w:themeColor="text1"/>
          <w:sz w:val="24"/>
          <w:szCs w:val="24"/>
        </w:rPr>
        <w:t>at the</w:t>
      </w:r>
      <w:r w:rsidR="00FD3E0D" w:rsidRPr="00793056">
        <w:rPr>
          <w:rFonts w:ascii="Times New Roman" w:hAnsi="Times New Roman" w:cs="Times New Roman"/>
          <w:color w:val="000000" w:themeColor="text1"/>
          <w:sz w:val="24"/>
          <w:szCs w:val="24"/>
        </w:rPr>
        <w:t xml:space="preserve"> conference of the</w:t>
      </w:r>
      <w:r w:rsidRPr="009834D2">
        <w:rPr>
          <w:rFonts w:ascii="Times New Roman" w:hAnsi="Times New Roman" w:cs="Times New Roman"/>
          <w:color w:val="000000" w:themeColor="text1"/>
          <w:sz w:val="24"/>
          <w:szCs w:val="24"/>
        </w:rPr>
        <w:t xml:space="preserve"> International </w:t>
      </w:r>
      <w:r w:rsidRPr="009834D2">
        <w:rPr>
          <w:rFonts w:ascii="Times New Roman" w:hAnsi="Times New Roman" w:cs="Times New Roman"/>
          <w:color w:val="000000" w:themeColor="text1"/>
          <w:sz w:val="24"/>
          <w:szCs w:val="24"/>
        </w:rPr>
        <w:lastRenderedPageBreak/>
        <w:t xml:space="preserve">Association of Sound and Audiovisual Archives (IASA) </w:t>
      </w:r>
      <w:r w:rsidRPr="007005F1">
        <w:rPr>
          <w:rFonts w:ascii="Times New Roman" w:hAnsi="Times New Roman" w:cs="Times New Roman"/>
          <w:color w:val="000000" w:themeColor="text1"/>
          <w:sz w:val="24"/>
          <w:szCs w:val="24"/>
        </w:rPr>
        <w:t>in 1983,</w:t>
      </w:r>
      <w:r w:rsidR="00685070" w:rsidRPr="00385237">
        <w:rPr>
          <w:rFonts w:ascii="Times New Roman" w:hAnsi="Times New Roman" w:cs="Times New Roman"/>
          <w:color w:val="000000" w:themeColor="text1"/>
          <w:sz w:val="24"/>
          <w:szCs w:val="24"/>
        </w:rPr>
        <w:t xml:space="preserve"> Lance turned his attention to the ways in which the institutional mandate of the museum </w:t>
      </w:r>
      <w:r w:rsidR="000C2526">
        <w:rPr>
          <w:rFonts w:ascii="Times New Roman" w:hAnsi="Times New Roman" w:cs="Times New Roman"/>
          <w:color w:val="000000" w:themeColor="text1"/>
          <w:sz w:val="24"/>
          <w:szCs w:val="24"/>
        </w:rPr>
        <w:t>distinguished</w:t>
      </w:r>
      <w:r w:rsidR="000C2526" w:rsidRPr="00385237">
        <w:rPr>
          <w:rFonts w:ascii="Times New Roman" w:hAnsi="Times New Roman" w:cs="Times New Roman"/>
          <w:color w:val="000000" w:themeColor="text1"/>
          <w:sz w:val="24"/>
          <w:szCs w:val="24"/>
        </w:rPr>
        <w:t xml:space="preserve"> </w:t>
      </w:r>
      <w:r w:rsidR="00685070" w:rsidRPr="00385237">
        <w:rPr>
          <w:rFonts w:ascii="Times New Roman" w:hAnsi="Times New Roman" w:cs="Times New Roman"/>
          <w:color w:val="000000" w:themeColor="text1"/>
          <w:sz w:val="24"/>
          <w:szCs w:val="24"/>
        </w:rPr>
        <w:t xml:space="preserve">museological approaches to oral history from academic ones. Whereas a research institute with an academic staff and clientele is most likely to focus its recording efforts on obtaining specific information </w:t>
      </w:r>
      <w:r w:rsidR="00685070" w:rsidRPr="00014204">
        <w:rPr>
          <w:rFonts w:ascii="Times New Roman" w:hAnsi="Times New Roman" w:cs="Times New Roman"/>
          <w:color w:val="000000" w:themeColor="text1"/>
          <w:sz w:val="24"/>
          <w:szCs w:val="24"/>
        </w:rPr>
        <w:t xml:space="preserve">in pursuit of </w:t>
      </w:r>
      <w:proofErr w:type="gramStart"/>
      <w:r w:rsidR="00685070" w:rsidRPr="00014204">
        <w:rPr>
          <w:rFonts w:ascii="Times New Roman" w:hAnsi="Times New Roman" w:cs="Times New Roman"/>
          <w:color w:val="000000" w:themeColor="text1"/>
          <w:sz w:val="24"/>
          <w:szCs w:val="24"/>
        </w:rPr>
        <w:t>particular research</w:t>
      </w:r>
      <w:proofErr w:type="gramEnd"/>
      <w:r w:rsidR="00685070" w:rsidRPr="00014204">
        <w:rPr>
          <w:rFonts w:ascii="Times New Roman" w:hAnsi="Times New Roman" w:cs="Times New Roman"/>
          <w:color w:val="000000" w:themeColor="text1"/>
          <w:sz w:val="24"/>
          <w:szCs w:val="24"/>
        </w:rPr>
        <w:t xml:space="preserve"> agendas</w:t>
      </w:r>
      <w:r w:rsidR="00CA4F53" w:rsidRPr="0009555C">
        <w:rPr>
          <w:rFonts w:ascii="Times New Roman" w:hAnsi="Times New Roman" w:cs="Times New Roman"/>
          <w:color w:val="000000" w:themeColor="text1"/>
          <w:sz w:val="24"/>
          <w:szCs w:val="24"/>
        </w:rPr>
        <w:t xml:space="preserve">, </w:t>
      </w:r>
      <w:r w:rsidR="00DA2F46" w:rsidRPr="00150E90">
        <w:rPr>
          <w:rFonts w:ascii="Times New Roman" w:hAnsi="Times New Roman" w:cs="Times New Roman"/>
          <w:color w:val="000000" w:themeColor="text1"/>
          <w:sz w:val="24"/>
          <w:szCs w:val="24"/>
        </w:rPr>
        <w:t>a</w:t>
      </w:r>
      <w:r w:rsidR="00DA2F46" w:rsidRPr="001F7C84">
        <w:rPr>
          <w:rFonts w:ascii="Times New Roman" w:hAnsi="Times New Roman" w:cs="Times New Roman"/>
          <w:color w:val="000000" w:themeColor="text1"/>
          <w:sz w:val="24"/>
          <w:szCs w:val="24"/>
        </w:rPr>
        <w:t xml:space="preserve"> </w:t>
      </w:r>
      <w:r w:rsidR="00685070" w:rsidRPr="00F64DF0">
        <w:rPr>
          <w:rFonts w:ascii="Times New Roman" w:hAnsi="Times New Roman" w:cs="Times New Roman"/>
          <w:color w:val="000000" w:themeColor="text1"/>
          <w:sz w:val="24"/>
          <w:szCs w:val="24"/>
        </w:rPr>
        <w:t xml:space="preserve">museum is an institution dedicated to the preservation of historical material, usually with a concurrent commitment to </w:t>
      </w:r>
      <w:r w:rsidR="00685070" w:rsidRPr="00930706">
        <w:rPr>
          <w:rFonts w:ascii="Times New Roman" w:hAnsi="Times New Roman" w:cs="Times New Roman"/>
          <w:sz w:val="24"/>
          <w:szCs w:val="24"/>
        </w:rPr>
        <w:t>making that material available for researchers and for educational purposes.</w:t>
      </w:r>
      <w:r w:rsidR="003539B9" w:rsidRPr="001E5DB8">
        <w:rPr>
          <w:rFonts w:ascii="Times New Roman" w:hAnsi="Times New Roman" w:cs="Times New Roman"/>
          <w:sz w:val="24"/>
          <w:szCs w:val="24"/>
        </w:rPr>
        <w:t xml:space="preserve"> The historical </w:t>
      </w:r>
      <w:r w:rsidR="003539B9" w:rsidRPr="00136F58">
        <w:rPr>
          <w:rFonts w:ascii="Times New Roman" w:hAnsi="Times New Roman" w:cs="Times New Roman"/>
          <w:sz w:val="24"/>
          <w:szCs w:val="24"/>
        </w:rPr>
        <w:t>material that it would preserve would be determined by the topical remit and cultural responsibilities of the collecting museum.</w:t>
      </w:r>
    </w:p>
    <w:p w14:paraId="0CF39495" w14:textId="4A9EF743" w:rsidR="006A4E5C" w:rsidRPr="00546A16" w:rsidRDefault="003539B9" w:rsidP="00546A16">
      <w:pPr>
        <w:spacing w:after="0" w:line="480" w:lineRule="auto"/>
        <w:ind w:firstLine="720"/>
        <w:jc w:val="both"/>
        <w:rPr>
          <w:rFonts w:ascii="Times New Roman" w:hAnsi="Times New Roman" w:cs="Times New Roman"/>
          <w:color w:val="000000" w:themeColor="text1"/>
          <w:sz w:val="24"/>
          <w:szCs w:val="24"/>
        </w:rPr>
      </w:pPr>
      <w:r w:rsidRPr="008229CA">
        <w:rPr>
          <w:rFonts w:ascii="Times New Roman" w:hAnsi="Times New Roman" w:cs="Times New Roman"/>
          <w:color w:val="000000" w:themeColor="text1"/>
          <w:sz w:val="24"/>
          <w:szCs w:val="24"/>
        </w:rPr>
        <w:t xml:space="preserve">Despite proposing that the department </w:t>
      </w:r>
      <w:r w:rsidR="00767EC7" w:rsidRPr="00BA5295">
        <w:rPr>
          <w:rFonts w:ascii="Times New Roman" w:hAnsi="Times New Roman" w:cs="Times New Roman"/>
          <w:color w:val="000000" w:themeColor="text1"/>
          <w:sz w:val="24"/>
          <w:szCs w:val="24"/>
        </w:rPr>
        <w:t>conduct interviews with a wide range of individuals “</w:t>
      </w:r>
      <w:r w:rsidRPr="00EE3BCB">
        <w:rPr>
          <w:rFonts w:ascii="Times New Roman" w:hAnsi="Times New Roman" w:cs="Times New Roman"/>
          <w:color w:val="000000" w:themeColor="text1"/>
          <w:sz w:val="24"/>
          <w:szCs w:val="24"/>
        </w:rPr>
        <w:t>whose experiences are of relev</w:t>
      </w:r>
      <w:r w:rsidRPr="00560AD5">
        <w:rPr>
          <w:rFonts w:ascii="Times New Roman" w:hAnsi="Times New Roman" w:cs="Times New Roman"/>
          <w:color w:val="000000" w:themeColor="text1"/>
          <w:sz w:val="24"/>
          <w:szCs w:val="24"/>
        </w:rPr>
        <w:t>ance to the field of war in the 20</w:t>
      </w:r>
      <w:r w:rsidRPr="00F6025D">
        <w:rPr>
          <w:rFonts w:ascii="Times New Roman" w:hAnsi="Times New Roman" w:cs="Times New Roman"/>
          <w:color w:val="000000" w:themeColor="text1"/>
          <w:sz w:val="24"/>
          <w:szCs w:val="24"/>
          <w:vertAlign w:val="superscript"/>
        </w:rPr>
        <w:t>th</w:t>
      </w:r>
      <w:r w:rsidRPr="00982F36">
        <w:rPr>
          <w:rFonts w:ascii="Times New Roman" w:hAnsi="Times New Roman" w:cs="Times New Roman"/>
          <w:color w:val="000000" w:themeColor="text1"/>
          <w:sz w:val="24"/>
          <w:szCs w:val="24"/>
        </w:rPr>
        <w:t xml:space="preserve"> century,”</w:t>
      </w:r>
      <w:r w:rsidRPr="00A30310">
        <w:rPr>
          <w:rStyle w:val="FootnoteReference"/>
          <w:rFonts w:ascii="Times New Roman" w:hAnsi="Times New Roman" w:cs="Times New Roman"/>
          <w:color w:val="000000" w:themeColor="text1"/>
          <w:sz w:val="24"/>
          <w:szCs w:val="24"/>
        </w:rPr>
        <w:footnoteReference w:id="9"/>
      </w:r>
      <w:r w:rsidRPr="00A30310">
        <w:rPr>
          <w:rFonts w:ascii="Times New Roman" w:hAnsi="Times New Roman" w:cs="Times New Roman"/>
          <w:color w:val="000000" w:themeColor="text1"/>
          <w:sz w:val="24"/>
          <w:szCs w:val="24"/>
        </w:rPr>
        <w:t xml:space="preserve"> the Holocaust was almost entirely absent from the interviews conducted by the </w:t>
      </w:r>
      <w:r w:rsidR="00FE72A4" w:rsidRPr="00FF32A4">
        <w:rPr>
          <w:rFonts w:ascii="Times New Roman" w:hAnsi="Times New Roman" w:cs="Times New Roman"/>
          <w:color w:val="000000" w:themeColor="text1"/>
          <w:sz w:val="24"/>
          <w:szCs w:val="24"/>
        </w:rPr>
        <w:t>a</w:t>
      </w:r>
      <w:r w:rsidRPr="00D53212">
        <w:rPr>
          <w:rFonts w:ascii="Times New Roman" w:hAnsi="Times New Roman" w:cs="Times New Roman"/>
          <w:color w:val="000000" w:themeColor="text1"/>
          <w:sz w:val="24"/>
          <w:szCs w:val="24"/>
        </w:rPr>
        <w:t>rchive in its first decade of operations.</w:t>
      </w:r>
      <w:r w:rsidR="006A4E5C" w:rsidRPr="00546A16">
        <w:rPr>
          <w:rFonts w:ascii="Times New Roman" w:hAnsi="Times New Roman" w:cs="Times New Roman"/>
          <w:sz w:val="24"/>
          <w:szCs w:val="24"/>
        </w:rPr>
        <w:t xml:space="preserve"> </w:t>
      </w:r>
      <w:r w:rsidR="006A4E5C" w:rsidRPr="00546A16">
        <w:rPr>
          <w:rFonts w:ascii="Times New Roman" w:hAnsi="Times New Roman" w:cs="Times New Roman"/>
          <w:color w:val="000000" w:themeColor="text1"/>
          <w:sz w:val="24"/>
          <w:szCs w:val="24"/>
        </w:rPr>
        <w:t xml:space="preserve">From the beginning, the </w:t>
      </w:r>
      <w:r w:rsidR="00A64F72" w:rsidRPr="00546A16">
        <w:rPr>
          <w:rFonts w:ascii="Times New Roman" w:hAnsi="Times New Roman" w:cs="Times New Roman"/>
          <w:color w:val="000000" w:themeColor="text1"/>
          <w:sz w:val="24"/>
          <w:szCs w:val="24"/>
        </w:rPr>
        <w:t>m</w:t>
      </w:r>
      <w:r w:rsidR="006A4E5C" w:rsidRPr="00546A16">
        <w:rPr>
          <w:rFonts w:ascii="Times New Roman" w:hAnsi="Times New Roman" w:cs="Times New Roman"/>
          <w:color w:val="000000" w:themeColor="text1"/>
          <w:sz w:val="24"/>
          <w:szCs w:val="24"/>
        </w:rPr>
        <w:t>useum had exercised a commitment to ensuring that its collections represented not an impersonal nationalistic view of the war</w:t>
      </w:r>
      <w:r w:rsidR="00B76FAF" w:rsidRPr="00546A16">
        <w:rPr>
          <w:rFonts w:ascii="Times New Roman" w:hAnsi="Times New Roman" w:cs="Times New Roman"/>
          <w:color w:val="000000" w:themeColor="text1"/>
          <w:sz w:val="24"/>
          <w:szCs w:val="24"/>
        </w:rPr>
        <w:t xml:space="preserve">, </w:t>
      </w:r>
      <w:r w:rsidR="006A4E5C" w:rsidRPr="00546A16">
        <w:rPr>
          <w:rFonts w:ascii="Times New Roman" w:hAnsi="Times New Roman" w:cs="Times New Roman"/>
          <w:color w:val="000000" w:themeColor="text1"/>
          <w:sz w:val="24"/>
          <w:szCs w:val="24"/>
        </w:rPr>
        <w:t>but the experiences of the individual</w:t>
      </w:r>
      <w:r w:rsidR="005120C0">
        <w:rPr>
          <w:rFonts w:ascii="Times New Roman" w:hAnsi="Times New Roman" w:cs="Times New Roman"/>
          <w:color w:val="000000" w:themeColor="text1"/>
          <w:sz w:val="24"/>
          <w:szCs w:val="24"/>
        </w:rPr>
        <w:t xml:space="preserve">; </w:t>
      </w:r>
      <w:r w:rsidR="006A4E5C" w:rsidRPr="00546A16">
        <w:rPr>
          <w:rFonts w:ascii="Times New Roman" w:hAnsi="Times New Roman" w:cs="Times New Roman"/>
          <w:color w:val="000000" w:themeColor="text1"/>
          <w:sz w:val="24"/>
          <w:szCs w:val="24"/>
        </w:rPr>
        <w:t xml:space="preserve">Sir Martin Conway, the first </w:t>
      </w:r>
      <w:r w:rsidR="00621677" w:rsidRPr="00546A16">
        <w:rPr>
          <w:rFonts w:ascii="Times New Roman" w:hAnsi="Times New Roman" w:cs="Times New Roman"/>
          <w:color w:val="000000" w:themeColor="text1"/>
          <w:sz w:val="24"/>
          <w:szCs w:val="24"/>
        </w:rPr>
        <w:t>d</w:t>
      </w:r>
      <w:r w:rsidR="006A4E5C" w:rsidRPr="00546A16">
        <w:rPr>
          <w:rFonts w:ascii="Times New Roman" w:hAnsi="Times New Roman" w:cs="Times New Roman"/>
          <w:color w:val="000000" w:themeColor="text1"/>
          <w:sz w:val="24"/>
          <w:szCs w:val="24"/>
        </w:rPr>
        <w:t xml:space="preserve">irector </w:t>
      </w:r>
      <w:r w:rsidR="00621677" w:rsidRPr="00546A16">
        <w:rPr>
          <w:rFonts w:ascii="Times New Roman" w:hAnsi="Times New Roman" w:cs="Times New Roman"/>
          <w:color w:val="000000" w:themeColor="text1"/>
          <w:sz w:val="24"/>
          <w:szCs w:val="24"/>
        </w:rPr>
        <w:t>g</w:t>
      </w:r>
      <w:r w:rsidR="006A4E5C" w:rsidRPr="00546A16">
        <w:rPr>
          <w:rFonts w:ascii="Times New Roman" w:hAnsi="Times New Roman" w:cs="Times New Roman"/>
          <w:color w:val="000000" w:themeColor="text1"/>
          <w:sz w:val="24"/>
          <w:szCs w:val="24"/>
        </w:rPr>
        <w:t xml:space="preserve">eneral of the IWM, stated that the </w:t>
      </w:r>
      <w:r w:rsidR="00F01553" w:rsidRPr="00546A16">
        <w:rPr>
          <w:rFonts w:ascii="Times New Roman" w:hAnsi="Times New Roman" w:cs="Times New Roman"/>
          <w:color w:val="000000" w:themeColor="text1"/>
          <w:sz w:val="24"/>
          <w:szCs w:val="24"/>
        </w:rPr>
        <w:t>“</w:t>
      </w:r>
      <w:r w:rsidR="006A4E5C" w:rsidRPr="00546A16">
        <w:rPr>
          <w:rFonts w:ascii="Times New Roman" w:hAnsi="Times New Roman" w:cs="Times New Roman"/>
          <w:color w:val="000000" w:themeColor="text1"/>
          <w:sz w:val="24"/>
          <w:szCs w:val="24"/>
        </w:rPr>
        <w:t xml:space="preserve">large mass of official exhibitions…will be a dead accumulation unless it is </w:t>
      </w:r>
      <w:proofErr w:type="spellStart"/>
      <w:r w:rsidR="006A4E5C" w:rsidRPr="00546A16">
        <w:rPr>
          <w:rFonts w:ascii="Times New Roman" w:hAnsi="Times New Roman" w:cs="Times New Roman"/>
          <w:color w:val="000000" w:themeColor="text1"/>
          <w:sz w:val="24"/>
          <w:szCs w:val="24"/>
        </w:rPr>
        <w:t>vitalised</w:t>
      </w:r>
      <w:proofErr w:type="spellEnd"/>
      <w:r w:rsidR="006A4E5C" w:rsidRPr="00546A16">
        <w:rPr>
          <w:rFonts w:ascii="Times New Roman" w:hAnsi="Times New Roman" w:cs="Times New Roman"/>
          <w:color w:val="000000" w:themeColor="text1"/>
          <w:sz w:val="24"/>
          <w:szCs w:val="24"/>
        </w:rPr>
        <w:t xml:space="preserve"> by contributions expressive of the action, the experiences, the </w:t>
      </w:r>
      <w:proofErr w:type="spellStart"/>
      <w:r w:rsidR="006A4E5C" w:rsidRPr="00546A16">
        <w:rPr>
          <w:rFonts w:ascii="Times New Roman" w:hAnsi="Times New Roman" w:cs="Times New Roman"/>
          <w:color w:val="000000" w:themeColor="text1"/>
          <w:sz w:val="24"/>
          <w:szCs w:val="24"/>
        </w:rPr>
        <w:t>valour</w:t>
      </w:r>
      <w:proofErr w:type="spellEnd"/>
      <w:r w:rsidR="006A4E5C" w:rsidRPr="00546A16">
        <w:rPr>
          <w:rFonts w:ascii="Times New Roman" w:hAnsi="Times New Roman" w:cs="Times New Roman"/>
          <w:color w:val="000000" w:themeColor="text1"/>
          <w:sz w:val="24"/>
          <w:szCs w:val="24"/>
        </w:rPr>
        <w:t xml:space="preserve"> and the endurance of individuals.</w:t>
      </w:r>
      <w:r w:rsidR="00F01553" w:rsidRPr="00546A16">
        <w:rPr>
          <w:rFonts w:ascii="Times New Roman" w:hAnsi="Times New Roman" w:cs="Times New Roman"/>
          <w:color w:val="000000" w:themeColor="text1"/>
          <w:sz w:val="24"/>
          <w:szCs w:val="24"/>
        </w:rPr>
        <w:t>”</w:t>
      </w:r>
      <w:r w:rsidR="006A4E5C" w:rsidRPr="00546A16">
        <w:rPr>
          <w:rFonts w:ascii="Times New Roman" w:hAnsi="Times New Roman" w:cs="Times New Roman"/>
          <w:color w:val="000000" w:themeColor="text1"/>
          <w:sz w:val="24"/>
          <w:szCs w:val="24"/>
          <w:vertAlign w:val="superscript"/>
        </w:rPr>
        <w:footnoteReference w:id="10"/>
      </w:r>
      <w:r w:rsidR="006A4E5C" w:rsidRPr="00546A16">
        <w:rPr>
          <w:rFonts w:ascii="Times New Roman" w:hAnsi="Times New Roman" w:cs="Times New Roman"/>
          <w:color w:val="000000" w:themeColor="text1"/>
          <w:sz w:val="24"/>
          <w:szCs w:val="24"/>
        </w:rPr>
        <w:t xml:space="preserve"> </w:t>
      </w:r>
      <w:r w:rsidR="004A4B4B" w:rsidRPr="00A30310">
        <w:rPr>
          <w:rFonts w:ascii="Times New Roman" w:hAnsi="Times New Roman" w:cs="Times New Roman"/>
          <w:color w:val="000000" w:themeColor="text1"/>
          <w:sz w:val="24"/>
          <w:szCs w:val="24"/>
        </w:rPr>
        <w:t xml:space="preserve">The absence of any significant or meaningful engagement with the Holocaust by the </w:t>
      </w:r>
      <w:r w:rsidR="00A572C8" w:rsidRPr="00FF32A4">
        <w:rPr>
          <w:rFonts w:ascii="Times New Roman" w:hAnsi="Times New Roman" w:cs="Times New Roman"/>
          <w:color w:val="000000" w:themeColor="text1"/>
          <w:sz w:val="24"/>
          <w:szCs w:val="24"/>
        </w:rPr>
        <w:t>m</w:t>
      </w:r>
      <w:r w:rsidR="004A4B4B" w:rsidRPr="00D53212">
        <w:rPr>
          <w:rFonts w:ascii="Times New Roman" w:hAnsi="Times New Roman" w:cs="Times New Roman"/>
          <w:color w:val="000000" w:themeColor="text1"/>
          <w:sz w:val="24"/>
          <w:szCs w:val="24"/>
        </w:rPr>
        <w:t>useum in the 1950s and 1960s is the result of two</w:t>
      </w:r>
      <w:r w:rsidR="004A4B4B" w:rsidRPr="0035386E">
        <w:rPr>
          <w:rFonts w:ascii="Times New Roman" w:hAnsi="Times New Roman" w:cs="Times New Roman"/>
          <w:color w:val="000000" w:themeColor="text1"/>
          <w:sz w:val="24"/>
          <w:szCs w:val="24"/>
        </w:rPr>
        <w:t xml:space="preserve"> key components of the museum’s self-defined remit. The first is both a</w:t>
      </w:r>
      <w:r w:rsidR="003A2F42">
        <w:rPr>
          <w:rFonts w:ascii="Times New Roman" w:hAnsi="Times New Roman" w:cs="Times New Roman"/>
          <w:color w:val="000000" w:themeColor="text1"/>
          <w:sz w:val="24"/>
          <w:szCs w:val="24"/>
        </w:rPr>
        <w:t xml:space="preserve"> </w:t>
      </w:r>
      <w:r w:rsidR="004A4B4B" w:rsidRPr="0035386E">
        <w:rPr>
          <w:rFonts w:ascii="Times New Roman" w:hAnsi="Times New Roman" w:cs="Times New Roman"/>
          <w:color w:val="000000" w:themeColor="text1"/>
          <w:sz w:val="24"/>
          <w:szCs w:val="24"/>
        </w:rPr>
        <w:t xml:space="preserve">historical and </w:t>
      </w:r>
      <w:r w:rsidR="003A2F42">
        <w:rPr>
          <w:rFonts w:ascii="Times New Roman" w:hAnsi="Times New Roman" w:cs="Times New Roman"/>
          <w:color w:val="000000" w:themeColor="text1"/>
          <w:sz w:val="24"/>
          <w:szCs w:val="24"/>
        </w:rPr>
        <w:t>a</w:t>
      </w:r>
      <w:r w:rsidR="003A2F42" w:rsidRPr="0035386E">
        <w:rPr>
          <w:rFonts w:ascii="Times New Roman" w:hAnsi="Times New Roman" w:cs="Times New Roman"/>
          <w:color w:val="000000" w:themeColor="text1"/>
          <w:sz w:val="24"/>
          <w:szCs w:val="24"/>
        </w:rPr>
        <w:t xml:space="preserve"> </w:t>
      </w:r>
      <w:r w:rsidR="004A4B4B" w:rsidRPr="0035386E">
        <w:rPr>
          <w:rFonts w:ascii="Times New Roman" w:hAnsi="Times New Roman" w:cs="Times New Roman"/>
          <w:color w:val="000000" w:themeColor="text1"/>
          <w:sz w:val="24"/>
          <w:szCs w:val="24"/>
        </w:rPr>
        <w:t xml:space="preserve">historiographical factor: though now we quite clearly conceive of </w:t>
      </w:r>
      <w:r w:rsidR="00F01553" w:rsidRPr="00DF7F2B">
        <w:rPr>
          <w:rFonts w:ascii="Times New Roman" w:hAnsi="Times New Roman" w:cs="Times New Roman"/>
          <w:color w:val="000000" w:themeColor="text1"/>
          <w:sz w:val="24"/>
          <w:szCs w:val="24"/>
        </w:rPr>
        <w:t>“</w:t>
      </w:r>
      <w:r w:rsidR="004A4B4B" w:rsidRPr="00254958">
        <w:rPr>
          <w:rFonts w:ascii="Times New Roman" w:hAnsi="Times New Roman" w:cs="Times New Roman"/>
          <w:color w:val="000000" w:themeColor="text1"/>
          <w:sz w:val="24"/>
          <w:szCs w:val="24"/>
        </w:rPr>
        <w:t>the Holocaust</w:t>
      </w:r>
      <w:r w:rsidR="00F01553" w:rsidRPr="00753160">
        <w:rPr>
          <w:rFonts w:ascii="Times New Roman" w:hAnsi="Times New Roman" w:cs="Times New Roman"/>
          <w:color w:val="000000" w:themeColor="text1"/>
          <w:sz w:val="24"/>
          <w:szCs w:val="24"/>
        </w:rPr>
        <w:t>”</w:t>
      </w:r>
      <w:r w:rsidR="004A4B4B" w:rsidRPr="00AA3FAA">
        <w:rPr>
          <w:rFonts w:ascii="Times New Roman" w:hAnsi="Times New Roman" w:cs="Times New Roman"/>
          <w:color w:val="000000" w:themeColor="text1"/>
          <w:sz w:val="24"/>
          <w:szCs w:val="24"/>
        </w:rPr>
        <w:t xml:space="preserve"> as an historical event in its own right, it was not until the 1960s that engaged di</w:t>
      </w:r>
      <w:r w:rsidR="004A4B4B" w:rsidRPr="00B93198">
        <w:rPr>
          <w:rFonts w:ascii="Times New Roman" w:hAnsi="Times New Roman" w:cs="Times New Roman"/>
          <w:color w:val="000000" w:themeColor="text1"/>
          <w:sz w:val="24"/>
          <w:szCs w:val="24"/>
        </w:rPr>
        <w:t xml:space="preserve">scussion about the destruction of European </w:t>
      </w:r>
      <w:r w:rsidR="004A4B4B" w:rsidRPr="00B93198">
        <w:rPr>
          <w:rFonts w:ascii="Times New Roman" w:hAnsi="Times New Roman" w:cs="Times New Roman"/>
          <w:color w:val="000000" w:themeColor="text1"/>
          <w:sz w:val="24"/>
          <w:szCs w:val="24"/>
        </w:rPr>
        <w:lastRenderedPageBreak/>
        <w:t xml:space="preserve">Jewry commenced and </w:t>
      </w:r>
      <w:r w:rsidR="00F01553" w:rsidRPr="00793056">
        <w:rPr>
          <w:rFonts w:ascii="Times New Roman" w:hAnsi="Times New Roman" w:cs="Times New Roman"/>
          <w:color w:val="000000" w:themeColor="text1"/>
          <w:sz w:val="24"/>
          <w:szCs w:val="24"/>
        </w:rPr>
        <w:t>“</w:t>
      </w:r>
      <w:r w:rsidR="004A4B4B" w:rsidRPr="009834D2">
        <w:rPr>
          <w:rFonts w:ascii="Times New Roman" w:hAnsi="Times New Roman" w:cs="Times New Roman"/>
          <w:color w:val="000000" w:themeColor="text1"/>
          <w:sz w:val="24"/>
          <w:szCs w:val="24"/>
        </w:rPr>
        <w:t>the Holocaust</w:t>
      </w:r>
      <w:r w:rsidR="00F01553" w:rsidRPr="00D739C7">
        <w:rPr>
          <w:rFonts w:ascii="Times New Roman" w:hAnsi="Times New Roman" w:cs="Times New Roman"/>
          <w:color w:val="000000" w:themeColor="text1"/>
          <w:sz w:val="24"/>
          <w:szCs w:val="24"/>
        </w:rPr>
        <w:t>”</w:t>
      </w:r>
      <w:r w:rsidR="004A4B4B" w:rsidRPr="007005F1">
        <w:rPr>
          <w:rFonts w:ascii="Times New Roman" w:hAnsi="Times New Roman" w:cs="Times New Roman"/>
          <w:color w:val="000000" w:themeColor="text1"/>
          <w:sz w:val="24"/>
          <w:szCs w:val="24"/>
        </w:rPr>
        <w:t xml:space="preserve"> was </w:t>
      </w:r>
      <w:r w:rsidR="00F01553" w:rsidRPr="00385237">
        <w:rPr>
          <w:rFonts w:ascii="Times New Roman" w:hAnsi="Times New Roman" w:cs="Times New Roman"/>
          <w:color w:val="000000" w:themeColor="text1"/>
          <w:sz w:val="24"/>
          <w:szCs w:val="24"/>
        </w:rPr>
        <w:t>conceptualized</w:t>
      </w:r>
      <w:r w:rsidR="004A4B4B" w:rsidRPr="00014204">
        <w:rPr>
          <w:rFonts w:ascii="Times New Roman" w:hAnsi="Times New Roman" w:cs="Times New Roman"/>
          <w:color w:val="000000" w:themeColor="text1"/>
          <w:sz w:val="24"/>
          <w:szCs w:val="24"/>
        </w:rPr>
        <w:t xml:space="preserve"> as a singular event that was integral to</w:t>
      </w:r>
      <w:r w:rsidR="00D771BF" w:rsidRPr="00014204">
        <w:rPr>
          <w:rFonts w:ascii="Times New Roman" w:hAnsi="Times New Roman" w:cs="Times New Roman"/>
          <w:color w:val="000000" w:themeColor="text1"/>
          <w:sz w:val="24"/>
          <w:szCs w:val="24"/>
        </w:rPr>
        <w:t xml:space="preserve">, </w:t>
      </w:r>
      <w:r w:rsidR="004A4B4B" w:rsidRPr="00F56370">
        <w:rPr>
          <w:rFonts w:ascii="Times New Roman" w:hAnsi="Times New Roman" w:cs="Times New Roman"/>
          <w:color w:val="000000" w:themeColor="text1"/>
          <w:sz w:val="24"/>
          <w:szCs w:val="24"/>
        </w:rPr>
        <w:t>but nonetheless identifiable within the wider experience of World War II.</w:t>
      </w:r>
      <w:r w:rsidR="00D427FD" w:rsidRPr="00A30310">
        <w:rPr>
          <w:rStyle w:val="FootnoteReference"/>
          <w:rFonts w:ascii="Times New Roman" w:hAnsi="Times New Roman" w:cs="Times New Roman"/>
          <w:color w:val="000000" w:themeColor="text1"/>
          <w:sz w:val="24"/>
          <w:szCs w:val="24"/>
        </w:rPr>
        <w:footnoteReference w:id="11"/>
      </w:r>
      <w:r w:rsidR="00F0330E" w:rsidRPr="00A30310">
        <w:rPr>
          <w:rFonts w:ascii="Times New Roman" w:hAnsi="Times New Roman" w:cs="Times New Roman"/>
          <w:sz w:val="24"/>
          <w:szCs w:val="24"/>
        </w:rPr>
        <w:t xml:space="preserve"> </w:t>
      </w:r>
      <w:r w:rsidR="00F0330E" w:rsidRPr="00FF32A4">
        <w:rPr>
          <w:rFonts w:ascii="Times New Roman" w:hAnsi="Times New Roman" w:cs="Times New Roman"/>
          <w:color w:val="000000" w:themeColor="text1"/>
          <w:sz w:val="24"/>
          <w:szCs w:val="24"/>
        </w:rPr>
        <w:t>Prior to this</w:t>
      </w:r>
      <w:r w:rsidR="005872E4" w:rsidRPr="00176238">
        <w:rPr>
          <w:rFonts w:ascii="Times New Roman" w:hAnsi="Times New Roman" w:cs="Times New Roman"/>
          <w:color w:val="000000" w:themeColor="text1"/>
          <w:sz w:val="24"/>
          <w:szCs w:val="24"/>
        </w:rPr>
        <w:t xml:space="preserve">, </w:t>
      </w:r>
      <w:r w:rsidR="00F0330E" w:rsidRPr="0035386E">
        <w:rPr>
          <w:rFonts w:ascii="Times New Roman" w:hAnsi="Times New Roman" w:cs="Times New Roman"/>
          <w:color w:val="000000" w:themeColor="text1"/>
          <w:sz w:val="24"/>
          <w:szCs w:val="24"/>
        </w:rPr>
        <w:t>historical discourse did not</w:t>
      </w:r>
      <w:r w:rsidR="00F0330E" w:rsidRPr="00DF7F2B">
        <w:rPr>
          <w:rFonts w:ascii="Times New Roman" w:hAnsi="Times New Roman" w:cs="Times New Roman"/>
          <w:color w:val="000000" w:themeColor="text1"/>
          <w:sz w:val="24"/>
          <w:szCs w:val="24"/>
        </w:rPr>
        <w:t xml:space="preserve"> distinguish one from the other</w:t>
      </w:r>
      <w:r w:rsidR="005872E4" w:rsidRPr="00254958">
        <w:rPr>
          <w:rFonts w:ascii="Times New Roman" w:hAnsi="Times New Roman" w:cs="Times New Roman"/>
          <w:color w:val="000000" w:themeColor="text1"/>
          <w:sz w:val="24"/>
          <w:szCs w:val="24"/>
        </w:rPr>
        <w:t>—</w:t>
      </w:r>
      <w:r w:rsidR="00F0330E" w:rsidRPr="00AA3FAA">
        <w:rPr>
          <w:rFonts w:ascii="Times New Roman" w:hAnsi="Times New Roman" w:cs="Times New Roman"/>
          <w:color w:val="000000" w:themeColor="text1"/>
          <w:sz w:val="24"/>
          <w:szCs w:val="24"/>
        </w:rPr>
        <w:t>that is</w:t>
      </w:r>
      <w:r w:rsidR="005872E4" w:rsidRPr="00B93198">
        <w:rPr>
          <w:rFonts w:ascii="Times New Roman" w:hAnsi="Times New Roman" w:cs="Times New Roman"/>
          <w:color w:val="000000" w:themeColor="text1"/>
          <w:sz w:val="24"/>
          <w:szCs w:val="24"/>
        </w:rPr>
        <w:t>,</w:t>
      </w:r>
      <w:r w:rsidR="00F0330E" w:rsidRPr="00793056">
        <w:rPr>
          <w:rFonts w:ascii="Times New Roman" w:hAnsi="Times New Roman" w:cs="Times New Roman"/>
          <w:color w:val="000000" w:themeColor="text1"/>
          <w:sz w:val="24"/>
          <w:szCs w:val="24"/>
        </w:rPr>
        <w:t xml:space="preserve"> if it spoke about the Holocaust at all.</w:t>
      </w:r>
      <w:r w:rsidR="00FE2271" w:rsidRPr="009834D2">
        <w:rPr>
          <w:rFonts w:ascii="Times New Roman" w:hAnsi="Times New Roman" w:cs="Times New Roman"/>
          <w:color w:val="000000" w:themeColor="text1"/>
          <w:sz w:val="24"/>
          <w:szCs w:val="24"/>
        </w:rPr>
        <w:t xml:space="preserve"> Marga</w:t>
      </w:r>
      <w:r w:rsidR="00696EE0" w:rsidRPr="00D739C7">
        <w:rPr>
          <w:rFonts w:ascii="Times New Roman" w:hAnsi="Times New Roman" w:cs="Times New Roman"/>
          <w:color w:val="000000" w:themeColor="text1"/>
          <w:sz w:val="24"/>
          <w:szCs w:val="24"/>
        </w:rPr>
        <w:t>ret Brooks summarized the second factor quite succinctly w</w:t>
      </w:r>
      <w:r w:rsidR="00FE2271" w:rsidRPr="007005F1">
        <w:rPr>
          <w:rFonts w:ascii="Times New Roman" w:hAnsi="Times New Roman" w:cs="Times New Roman"/>
          <w:color w:val="000000" w:themeColor="text1"/>
          <w:sz w:val="24"/>
          <w:szCs w:val="24"/>
        </w:rPr>
        <w:t xml:space="preserve">hen asked why the early recording efforts of the Sound Archive </w:t>
      </w:r>
      <w:r w:rsidR="00FE2271" w:rsidRPr="00A30310">
        <w:rPr>
          <w:rFonts w:ascii="Times New Roman" w:hAnsi="Times New Roman" w:cs="Times New Roman"/>
          <w:color w:val="000000" w:themeColor="text1"/>
          <w:sz w:val="24"/>
          <w:szCs w:val="24"/>
        </w:rPr>
        <w:t>neglected to include the experiences of Holocaus</w:t>
      </w:r>
      <w:r w:rsidR="00FE2271" w:rsidRPr="00FF32A4">
        <w:rPr>
          <w:rFonts w:ascii="Times New Roman" w:hAnsi="Times New Roman" w:cs="Times New Roman"/>
          <w:color w:val="000000" w:themeColor="text1"/>
          <w:sz w:val="24"/>
          <w:szCs w:val="24"/>
        </w:rPr>
        <w:t>t survivors</w:t>
      </w:r>
      <w:r w:rsidR="00361809" w:rsidRPr="00176238">
        <w:rPr>
          <w:rFonts w:ascii="Times New Roman" w:hAnsi="Times New Roman" w:cs="Times New Roman"/>
          <w:color w:val="000000" w:themeColor="text1"/>
          <w:sz w:val="24"/>
          <w:szCs w:val="24"/>
        </w:rPr>
        <w:t>.</w:t>
      </w:r>
      <w:r w:rsidR="00FE2271" w:rsidRPr="00D53212">
        <w:rPr>
          <w:rFonts w:ascii="Times New Roman" w:hAnsi="Times New Roman" w:cs="Times New Roman"/>
          <w:color w:val="000000" w:themeColor="text1"/>
          <w:sz w:val="24"/>
          <w:szCs w:val="24"/>
        </w:rPr>
        <w:t xml:space="preserve"> </w:t>
      </w:r>
      <w:r w:rsidR="00361809" w:rsidRPr="0035386E">
        <w:rPr>
          <w:rFonts w:ascii="Times New Roman" w:hAnsi="Times New Roman" w:cs="Times New Roman"/>
          <w:color w:val="000000" w:themeColor="text1"/>
          <w:sz w:val="24"/>
          <w:szCs w:val="24"/>
        </w:rPr>
        <w:t>Put simply,</w:t>
      </w:r>
      <w:r w:rsidR="00FE2271" w:rsidRPr="00DF7F2B">
        <w:rPr>
          <w:rFonts w:ascii="Times New Roman" w:hAnsi="Times New Roman" w:cs="Times New Roman"/>
          <w:color w:val="000000" w:themeColor="text1"/>
          <w:sz w:val="24"/>
          <w:szCs w:val="24"/>
        </w:rPr>
        <w:t xml:space="preserve"> they “lacked the British context which the Imperial War Museum at that stage in its development saw as fundamental to its core focus.”</w:t>
      </w:r>
      <w:r w:rsidR="00FE2271" w:rsidRPr="00A30310">
        <w:rPr>
          <w:rStyle w:val="FootnoteReference"/>
          <w:rFonts w:ascii="Times New Roman" w:hAnsi="Times New Roman" w:cs="Times New Roman"/>
          <w:color w:val="000000" w:themeColor="text1"/>
          <w:sz w:val="24"/>
          <w:szCs w:val="24"/>
        </w:rPr>
        <w:footnoteReference w:id="12"/>
      </w:r>
    </w:p>
    <w:p w14:paraId="316B2765" w14:textId="23048FF6" w:rsidR="00947574" w:rsidRPr="00930706" w:rsidRDefault="00592A10" w:rsidP="00546A16">
      <w:pPr>
        <w:spacing w:after="0" w:line="480" w:lineRule="auto"/>
        <w:ind w:firstLine="720"/>
        <w:jc w:val="both"/>
        <w:rPr>
          <w:rFonts w:ascii="Times New Roman" w:hAnsi="Times New Roman" w:cs="Times New Roman"/>
          <w:sz w:val="24"/>
          <w:szCs w:val="24"/>
        </w:rPr>
      </w:pPr>
      <w:r w:rsidRPr="00A30310">
        <w:rPr>
          <w:rFonts w:ascii="Times New Roman" w:hAnsi="Times New Roman" w:cs="Times New Roman"/>
          <w:sz w:val="24"/>
          <w:szCs w:val="24"/>
        </w:rPr>
        <w:t>The influence of both these factors</w:t>
      </w:r>
      <w:r w:rsidR="00BB2F50" w:rsidRPr="00FF32A4">
        <w:rPr>
          <w:rFonts w:ascii="Times New Roman" w:hAnsi="Times New Roman" w:cs="Times New Roman"/>
          <w:sz w:val="24"/>
          <w:szCs w:val="24"/>
        </w:rPr>
        <w:t>—</w:t>
      </w:r>
      <w:r w:rsidRPr="00D53212">
        <w:rPr>
          <w:rFonts w:ascii="Times New Roman" w:hAnsi="Times New Roman" w:cs="Times New Roman"/>
          <w:sz w:val="24"/>
          <w:szCs w:val="24"/>
        </w:rPr>
        <w:t>Lance’s understanding of the purpose of museum sound arch</w:t>
      </w:r>
      <w:r w:rsidRPr="0035386E">
        <w:rPr>
          <w:rFonts w:ascii="Times New Roman" w:hAnsi="Times New Roman" w:cs="Times New Roman"/>
          <w:sz w:val="24"/>
          <w:szCs w:val="24"/>
        </w:rPr>
        <w:t>ive oral history and the boundaries of the IWM’s vision and remit</w:t>
      </w:r>
      <w:r w:rsidR="00BB2F50" w:rsidRPr="00DF7F2B">
        <w:rPr>
          <w:rFonts w:ascii="Times New Roman" w:hAnsi="Times New Roman" w:cs="Times New Roman"/>
          <w:sz w:val="24"/>
          <w:szCs w:val="24"/>
        </w:rPr>
        <w:t>—</w:t>
      </w:r>
      <w:r w:rsidRPr="004C5E48">
        <w:rPr>
          <w:rFonts w:ascii="Times New Roman" w:hAnsi="Times New Roman" w:cs="Times New Roman"/>
          <w:sz w:val="24"/>
          <w:szCs w:val="24"/>
        </w:rPr>
        <w:t xml:space="preserve">are apparent in the recording priorities for the </w:t>
      </w:r>
      <w:r w:rsidR="00D16728" w:rsidRPr="00AA3FAA">
        <w:rPr>
          <w:rFonts w:ascii="Times New Roman" w:hAnsi="Times New Roman" w:cs="Times New Roman"/>
          <w:sz w:val="24"/>
          <w:szCs w:val="24"/>
        </w:rPr>
        <w:t>d</w:t>
      </w:r>
      <w:r w:rsidRPr="00793056">
        <w:rPr>
          <w:rFonts w:ascii="Times New Roman" w:hAnsi="Times New Roman" w:cs="Times New Roman"/>
          <w:sz w:val="24"/>
          <w:szCs w:val="24"/>
        </w:rPr>
        <w:t>epartment, outlined by Lance in his proposal.</w:t>
      </w:r>
      <w:r w:rsidRPr="009834D2">
        <w:rPr>
          <w:rFonts w:ascii="Times New Roman" w:hAnsi="Times New Roman" w:cs="Times New Roman"/>
          <w:color w:val="000000" w:themeColor="text1"/>
          <w:sz w:val="24"/>
          <w:szCs w:val="24"/>
        </w:rPr>
        <w:t xml:space="preserve"> First, following preparatory research, the department would conduct interviews </w:t>
      </w:r>
      <w:proofErr w:type="gramStart"/>
      <w:r w:rsidRPr="009834D2">
        <w:rPr>
          <w:rFonts w:ascii="Times New Roman" w:hAnsi="Times New Roman" w:cs="Times New Roman"/>
          <w:color w:val="000000" w:themeColor="text1"/>
          <w:sz w:val="24"/>
          <w:szCs w:val="24"/>
        </w:rPr>
        <w:t>on the subjec</w:t>
      </w:r>
      <w:r w:rsidRPr="00D739C7">
        <w:rPr>
          <w:rFonts w:ascii="Times New Roman" w:hAnsi="Times New Roman" w:cs="Times New Roman"/>
          <w:color w:val="000000" w:themeColor="text1"/>
          <w:sz w:val="24"/>
          <w:szCs w:val="24"/>
        </w:rPr>
        <w:t>t of World</w:t>
      </w:r>
      <w:proofErr w:type="gramEnd"/>
      <w:r w:rsidRPr="00D739C7">
        <w:rPr>
          <w:rFonts w:ascii="Times New Roman" w:hAnsi="Times New Roman" w:cs="Times New Roman"/>
          <w:color w:val="000000" w:themeColor="text1"/>
          <w:sz w:val="24"/>
          <w:szCs w:val="24"/>
        </w:rPr>
        <w:t xml:space="preserve"> War I before the passing of witnesses </w:t>
      </w:r>
      <w:r w:rsidR="00ED2CE9" w:rsidRPr="00385237">
        <w:rPr>
          <w:rFonts w:ascii="Times New Roman" w:hAnsi="Times New Roman" w:cs="Times New Roman"/>
          <w:color w:val="000000" w:themeColor="text1"/>
          <w:sz w:val="24"/>
          <w:szCs w:val="24"/>
        </w:rPr>
        <w:t>led to</w:t>
      </w:r>
      <w:r w:rsidR="00ED2CE9" w:rsidRPr="00014204">
        <w:rPr>
          <w:rFonts w:ascii="Times New Roman" w:hAnsi="Times New Roman" w:cs="Times New Roman"/>
          <w:color w:val="000000" w:themeColor="text1"/>
          <w:sz w:val="24"/>
          <w:szCs w:val="24"/>
        </w:rPr>
        <w:t xml:space="preserve"> </w:t>
      </w:r>
      <w:r w:rsidRPr="0009555C">
        <w:rPr>
          <w:rFonts w:ascii="Times New Roman" w:hAnsi="Times New Roman" w:cs="Times New Roman"/>
          <w:color w:val="000000" w:themeColor="text1"/>
          <w:sz w:val="24"/>
          <w:szCs w:val="24"/>
        </w:rPr>
        <w:t>the irretrievable loss of personal reminiscences</w:t>
      </w:r>
      <w:r w:rsidR="00CA49D2">
        <w:rPr>
          <w:rFonts w:ascii="Times New Roman" w:hAnsi="Times New Roman" w:cs="Times New Roman"/>
          <w:color w:val="000000" w:themeColor="text1"/>
          <w:sz w:val="24"/>
          <w:szCs w:val="24"/>
        </w:rPr>
        <w:t>. S</w:t>
      </w:r>
      <w:r w:rsidRPr="0009555C">
        <w:rPr>
          <w:rFonts w:ascii="Times New Roman" w:hAnsi="Times New Roman" w:cs="Times New Roman"/>
          <w:color w:val="000000" w:themeColor="text1"/>
          <w:sz w:val="24"/>
          <w:szCs w:val="24"/>
        </w:rPr>
        <w:t>econd, they would record the stories of “outstanding figures in the Museum’s field who are of national and international importance</w:t>
      </w:r>
      <w:r w:rsidR="00CA49D2">
        <w:rPr>
          <w:rFonts w:ascii="Times New Roman" w:hAnsi="Times New Roman" w:cs="Times New Roman"/>
          <w:color w:val="000000" w:themeColor="text1"/>
          <w:sz w:val="24"/>
          <w:szCs w:val="24"/>
        </w:rPr>
        <w:t>.</w:t>
      </w:r>
      <w:r w:rsidRPr="0009555C">
        <w:rPr>
          <w:rFonts w:ascii="Times New Roman" w:hAnsi="Times New Roman" w:cs="Times New Roman"/>
          <w:color w:val="000000" w:themeColor="text1"/>
          <w:sz w:val="24"/>
          <w:szCs w:val="24"/>
        </w:rPr>
        <w:t>”</w:t>
      </w:r>
      <w:r w:rsidR="00CA49D2">
        <w:rPr>
          <w:rFonts w:ascii="Times New Roman" w:hAnsi="Times New Roman" w:cs="Times New Roman"/>
          <w:color w:val="000000" w:themeColor="text1"/>
          <w:sz w:val="24"/>
          <w:szCs w:val="24"/>
        </w:rPr>
        <w:t xml:space="preserve"> T</w:t>
      </w:r>
      <w:r w:rsidRPr="0009555C">
        <w:rPr>
          <w:rFonts w:ascii="Times New Roman" w:hAnsi="Times New Roman" w:cs="Times New Roman"/>
          <w:color w:val="000000" w:themeColor="text1"/>
          <w:sz w:val="24"/>
          <w:szCs w:val="24"/>
        </w:rPr>
        <w:t>hird, they woul</w:t>
      </w:r>
      <w:r w:rsidRPr="00F56370">
        <w:rPr>
          <w:rFonts w:ascii="Times New Roman" w:hAnsi="Times New Roman" w:cs="Times New Roman"/>
          <w:color w:val="000000" w:themeColor="text1"/>
          <w:sz w:val="24"/>
          <w:szCs w:val="24"/>
        </w:rPr>
        <w:t xml:space="preserve">d conduct interviews </w:t>
      </w:r>
      <w:proofErr w:type="gramStart"/>
      <w:r w:rsidRPr="00F56370">
        <w:rPr>
          <w:rFonts w:ascii="Times New Roman" w:hAnsi="Times New Roman" w:cs="Times New Roman"/>
          <w:color w:val="000000" w:themeColor="text1"/>
          <w:sz w:val="24"/>
          <w:szCs w:val="24"/>
        </w:rPr>
        <w:t>in an effort to</w:t>
      </w:r>
      <w:proofErr w:type="gramEnd"/>
      <w:r w:rsidRPr="00F56370">
        <w:rPr>
          <w:rFonts w:ascii="Times New Roman" w:hAnsi="Times New Roman" w:cs="Times New Roman"/>
          <w:color w:val="000000" w:themeColor="text1"/>
          <w:sz w:val="24"/>
          <w:szCs w:val="24"/>
        </w:rPr>
        <w:t xml:space="preserve"> fill in the gaps in the </w:t>
      </w:r>
      <w:r w:rsidR="009A238F" w:rsidRPr="00150E90">
        <w:rPr>
          <w:rFonts w:ascii="Times New Roman" w:hAnsi="Times New Roman" w:cs="Times New Roman"/>
          <w:color w:val="000000" w:themeColor="text1"/>
          <w:sz w:val="24"/>
          <w:szCs w:val="24"/>
        </w:rPr>
        <w:t>m</w:t>
      </w:r>
      <w:r w:rsidRPr="00362C69">
        <w:rPr>
          <w:rFonts w:ascii="Times New Roman" w:hAnsi="Times New Roman" w:cs="Times New Roman"/>
          <w:color w:val="000000" w:themeColor="text1"/>
          <w:sz w:val="24"/>
          <w:szCs w:val="24"/>
        </w:rPr>
        <w:t>useum’s record of the inter</w:t>
      </w:r>
      <w:r w:rsidRPr="001E5DB8">
        <w:rPr>
          <w:rFonts w:ascii="Times New Roman" w:hAnsi="Times New Roman" w:cs="Times New Roman"/>
          <w:color w:val="000000" w:themeColor="text1"/>
          <w:sz w:val="24"/>
          <w:szCs w:val="24"/>
        </w:rPr>
        <w:t>war period</w:t>
      </w:r>
      <w:r w:rsidR="000F4F78">
        <w:rPr>
          <w:rFonts w:ascii="Times New Roman" w:hAnsi="Times New Roman" w:cs="Times New Roman"/>
          <w:color w:val="000000" w:themeColor="text1"/>
          <w:sz w:val="24"/>
          <w:szCs w:val="24"/>
        </w:rPr>
        <w:t>. F</w:t>
      </w:r>
      <w:r w:rsidRPr="001E5DB8">
        <w:rPr>
          <w:rFonts w:ascii="Times New Roman" w:hAnsi="Times New Roman" w:cs="Times New Roman"/>
          <w:color w:val="000000" w:themeColor="text1"/>
          <w:sz w:val="24"/>
          <w:szCs w:val="24"/>
        </w:rPr>
        <w:t>inally</w:t>
      </w:r>
      <w:r w:rsidR="009A238F" w:rsidRPr="00136F58">
        <w:rPr>
          <w:rFonts w:ascii="Times New Roman" w:hAnsi="Times New Roman" w:cs="Times New Roman"/>
          <w:color w:val="000000" w:themeColor="text1"/>
          <w:sz w:val="24"/>
          <w:szCs w:val="24"/>
        </w:rPr>
        <w:t>,</w:t>
      </w:r>
      <w:r w:rsidRPr="00426CA5">
        <w:rPr>
          <w:rFonts w:ascii="Times New Roman" w:hAnsi="Times New Roman" w:cs="Times New Roman"/>
          <w:color w:val="000000" w:themeColor="text1"/>
          <w:sz w:val="24"/>
          <w:szCs w:val="24"/>
        </w:rPr>
        <w:t xml:space="preserve"> the department would turn its attention to cover </w:t>
      </w:r>
      <w:r w:rsidR="00C92556">
        <w:rPr>
          <w:rFonts w:ascii="Times New Roman" w:hAnsi="Times New Roman" w:cs="Times New Roman"/>
          <w:color w:val="000000" w:themeColor="text1"/>
          <w:sz w:val="24"/>
          <w:szCs w:val="24"/>
        </w:rPr>
        <w:t>all</w:t>
      </w:r>
      <w:r w:rsidRPr="00426CA5">
        <w:rPr>
          <w:rFonts w:ascii="Times New Roman" w:hAnsi="Times New Roman" w:cs="Times New Roman"/>
          <w:color w:val="000000" w:themeColor="text1"/>
          <w:sz w:val="24"/>
          <w:szCs w:val="24"/>
        </w:rPr>
        <w:t xml:space="preserve"> of World War II</w:t>
      </w:r>
      <w:r w:rsidR="00C92556">
        <w:rPr>
          <w:rFonts w:ascii="Times New Roman" w:hAnsi="Times New Roman" w:cs="Times New Roman"/>
          <w:color w:val="000000" w:themeColor="text1"/>
          <w:sz w:val="24"/>
          <w:szCs w:val="24"/>
        </w:rPr>
        <w:t xml:space="preserve"> </w:t>
      </w:r>
      <w:r w:rsidR="00C92556" w:rsidRPr="00426CA5">
        <w:rPr>
          <w:rFonts w:ascii="Times New Roman" w:hAnsi="Times New Roman" w:cs="Times New Roman"/>
          <w:color w:val="000000" w:themeColor="text1"/>
          <w:sz w:val="24"/>
          <w:szCs w:val="24"/>
        </w:rPr>
        <w:t>chronologically</w:t>
      </w:r>
      <w:r w:rsidRPr="00426CA5">
        <w:rPr>
          <w:rFonts w:ascii="Times New Roman" w:hAnsi="Times New Roman" w:cs="Times New Roman"/>
          <w:color w:val="000000" w:themeColor="text1"/>
          <w:sz w:val="24"/>
          <w:szCs w:val="24"/>
        </w:rPr>
        <w:t>.</w:t>
      </w:r>
      <w:r w:rsidRPr="00A30310">
        <w:rPr>
          <w:rStyle w:val="FootnoteReference"/>
          <w:rFonts w:ascii="Times New Roman" w:hAnsi="Times New Roman" w:cs="Times New Roman"/>
          <w:color w:val="000000" w:themeColor="text1"/>
          <w:sz w:val="24"/>
          <w:szCs w:val="24"/>
        </w:rPr>
        <w:footnoteReference w:id="13"/>
      </w:r>
      <w:r w:rsidRPr="00A30310">
        <w:rPr>
          <w:rFonts w:ascii="Times New Roman" w:hAnsi="Times New Roman" w:cs="Times New Roman"/>
          <w:color w:val="000000" w:themeColor="text1"/>
          <w:sz w:val="24"/>
          <w:szCs w:val="24"/>
        </w:rPr>
        <w:t xml:space="preserve"> Lance’s methodological approach was project based</w:t>
      </w:r>
      <w:r w:rsidRPr="00FF32A4">
        <w:rPr>
          <w:rFonts w:ascii="Times New Roman" w:hAnsi="Times New Roman" w:cs="Times New Roman"/>
          <w:color w:val="000000" w:themeColor="text1"/>
          <w:sz w:val="24"/>
          <w:szCs w:val="24"/>
        </w:rPr>
        <w:t>: a project plan would be written</w:t>
      </w:r>
      <w:r w:rsidR="00FF5A21" w:rsidRPr="00176238">
        <w:rPr>
          <w:rFonts w:ascii="Times New Roman" w:hAnsi="Times New Roman" w:cs="Times New Roman"/>
          <w:color w:val="000000" w:themeColor="text1"/>
          <w:sz w:val="24"/>
          <w:szCs w:val="24"/>
        </w:rPr>
        <w:t xml:space="preserve"> </w:t>
      </w:r>
      <w:r w:rsidRPr="0035386E">
        <w:rPr>
          <w:rFonts w:ascii="Times New Roman" w:hAnsi="Times New Roman" w:cs="Times New Roman"/>
          <w:color w:val="000000" w:themeColor="text1"/>
          <w:sz w:val="24"/>
          <w:szCs w:val="24"/>
        </w:rPr>
        <w:t>to include an outline of what prospective interviews were to cover; th</w:t>
      </w:r>
      <w:r w:rsidR="00956FEC">
        <w:rPr>
          <w:rFonts w:ascii="Times New Roman" w:hAnsi="Times New Roman" w:cs="Times New Roman"/>
          <w:color w:val="000000" w:themeColor="text1"/>
          <w:sz w:val="24"/>
          <w:szCs w:val="24"/>
        </w:rPr>
        <w:t>e</w:t>
      </w:r>
      <w:r w:rsidRPr="0035386E">
        <w:rPr>
          <w:rFonts w:ascii="Times New Roman" w:hAnsi="Times New Roman" w:cs="Times New Roman"/>
          <w:color w:val="000000" w:themeColor="text1"/>
          <w:sz w:val="24"/>
          <w:szCs w:val="24"/>
        </w:rPr>
        <w:t xml:space="preserve"> outline would then serve as an aide</w:t>
      </w:r>
      <w:r w:rsidR="004C371D" w:rsidRPr="00DF7F2B">
        <w:rPr>
          <w:rFonts w:ascii="Times New Roman" w:hAnsi="Times New Roman" w:cs="Times New Roman"/>
          <w:color w:val="000000" w:themeColor="text1"/>
          <w:sz w:val="24"/>
          <w:szCs w:val="24"/>
        </w:rPr>
        <w:t>-</w:t>
      </w:r>
      <w:r w:rsidRPr="004C5E48">
        <w:rPr>
          <w:rFonts w:ascii="Times New Roman" w:hAnsi="Times New Roman" w:cs="Times New Roman"/>
          <w:color w:val="000000" w:themeColor="text1"/>
          <w:sz w:val="24"/>
          <w:szCs w:val="24"/>
        </w:rPr>
        <w:t>memoir</w:t>
      </w:r>
      <w:r w:rsidR="004C371D" w:rsidRPr="00AA3FAA">
        <w:rPr>
          <w:rFonts w:ascii="Times New Roman" w:hAnsi="Times New Roman" w:cs="Times New Roman"/>
          <w:color w:val="000000" w:themeColor="text1"/>
          <w:sz w:val="24"/>
          <w:szCs w:val="24"/>
        </w:rPr>
        <w:t>e</w:t>
      </w:r>
      <w:r w:rsidRPr="00B93198">
        <w:rPr>
          <w:rFonts w:ascii="Times New Roman" w:hAnsi="Times New Roman" w:cs="Times New Roman"/>
          <w:color w:val="000000" w:themeColor="text1"/>
          <w:sz w:val="24"/>
          <w:szCs w:val="24"/>
        </w:rPr>
        <w:t xml:space="preserve"> for the interviewer who would conduct the interview following its guidance. All staff </w:t>
      </w:r>
      <w:r w:rsidR="00251D5F">
        <w:rPr>
          <w:rFonts w:ascii="Times New Roman" w:hAnsi="Times New Roman" w:cs="Times New Roman"/>
          <w:color w:val="000000" w:themeColor="text1"/>
          <w:sz w:val="24"/>
          <w:szCs w:val="24"/>
        </w:rPr>
        <w:t xml:space="preserve">members </w:t>
      </w:r>
      <w:r w:rsidRPr="00B93198">
        <w:rPr>
          <w:rFonts w:ascii="Times New Roman" w:hAnsi="Times New Roman" w:cs="Times New Roman"/>
          <w:color w:val="000000" w:themeColor="text1"/>
          <w:sz w:val="24"/>
          <w:szCs w:val="24"/>
        </w:rPr>
        <w:t>in the department w</w:t>
      </w:r>
      <w:r w:rsidRPr="00793056">
        <w:rPr>
          <w:rFonts w:ascii="Times New Roman" w:hAnsi="Times New Roman" w:cs="Times New Roman"/>
          <w:color w:val="000000" w:themeColor="text1"/>
          <w:sz w:val="24"/>
          <w:szCs w:val="24"/>
        </w:rPr>
        <w:t xml:space="preserve">ould focus their efforts on </w:t>
      </w:r>
      <w:r w:rsidRPr="00793056">
        <w:rPr>
          <w:rFonts w:ascii="Times New Roman" w:hAnsi="Times New Roman" w:cs="Times New Roman"/>
          <w:color w:val="000000" w:themeColor="text1"/>
          <w:sz w:val="24"/>
          <w:szCs w:val="24"/>
        </w:rPr>
        <w:lastRenderedPageBreak/>
        <w:t>seeing the project through to completion before commencing the next.</w:t>
      </w:r>
      <w:r w:rsidR="003F05BE" w:rsidRPr="009834D2">
        <w:rPr>
          <w:rFonts w:ascii="Times New Roman" w:hAnsi="Times New Roman" w:cs="Times New Roman"/>
          <w:sz w:val="24"/>
          <w:szCs w:val="24"/>
        </w:rPr>
        <w:t xml:space="preserve"> </w:t>
      </w:r>
      <w:r w:rsidR="003F05BE" w:rsidRPr="00D739C7">
        <w:rPr>
          <w:rFonts w:ascii="Times New Roman" w:hAnsi="Times New Roman" w:cs="Times New Roman"/>
          <w:color w:val="000000" w:themeColor="text1"/>
          <w:sz w:val="24"/>
          <w:szCs w:val="24"/>
        </w:rPr>
        <w:t xml:space="preserve">Given that the genocide of the Jews was not considered </w:t>
      </w:r>
      <w:r w:rsidR="003F05BE" w:rsidRPr="007005F1">
        <w:rPr>
          <w:rFonts w:ascii="Times New Roman" w:hAnsi="Times New Roman" w:cs="Times New Roman"/>
          <w:color w:val="000000" w:themeColor="text1"/>
          <w:sz w:val="24"/>
          <w:szCs w:val="24"/>
        </w:rPr>
        <w:t xml:space="preserve">under the remit of </w:t>
      </w:r>
      <w:r w:rsidR="00F01553" w:rsidRPr="00385237">
        <w:rPr>
          <w:rFonts w:ascii="Times New Roman" w:hAnsi="Times New Roman" w:cs="Times New Roman"/>
          <w:color w:val="000000" w:themeColor="text1"/>
          <w:sz w:val="24"/>
          <w:szCs w:val="24"/>
        </w:rPr>
        <w:t>“</w:t>
      </w:r>
      <w:r w:rsidR="003F05BE" w:rsidRPr="00014204">
        <w:rPr>
          <w:rFonts w:ascii="Times New Roman" w:hAnsi="Times New Roman" w:cs="Times New Roman"/>
          <w:color w:val="000000" w:themeColor="text1"/>
          <w:sz w:val="24"/>
          <w:szCs w:val="24"/>
        </w:rPr>
        <w:t>World War II</w:t>
      </w:r>
      <w:r w:rsidR="00F01553" w:rsidRPr="0009555C">
        <w:rPr>
          <w:rFonts w:ascii="Times New Roman" w:hAnsi="Times New Roman" w:cs="Times New Roman"/>
          <w:color w:val="000000" w:themeColor="text1"/>
          <w:sz w:val="24"/>
          <w:szCs w:val="24"/>
        </w:rPr>
        <w:t xml:space="preserve">” </w:t>
      </w:r>
      <w:r w:rsidR="003F05BE" w:rsidRPr="00F56370">
        <w:rPr>
          <w:rFonts w:ascii="Times New Roman" w:hAnsi="Times New Roman" w:cs="Times New Roman"/>
          <w:color w:val="000000" w:themeColor="text1"/>
          <w:sz w:val="24"/>
          <w:szCs w:val="24"/>
        </w:rPr>
        <w:t>insofar as the IWM was concerned with it, it is clear that</w:t>
      </w:r>
      <w:r w:rsidR="00B11A54" w:rsidRPr="00150E90">
        <w:rPr>
          <w:rFonts w:ascii="Times New Roman" w:hAnsi="Times New Roman" w:cs="Times New Roman"/>
          <w:sz w:val="24"/>
          <w:szCs w:val="24"/>
        </w:rPr>
        <w:t xml:space="preserve"> whe</w:t>
      </w:r>
      <w:r w:rsidR="00B11A54" w:rsidRPr="001F7C84">
        <w:rPr>
          <w:rFonts w:ascii="Times New Roman" w:hAnsi="Times New Roman" w:cs="Times New Roman"/>
          <w:sz w:val="24"/>
          <w:szCs w:val="24"/>
        </w:rPr>
        <w:t xml:space="preserve">n Lance made his </w:t>
      </w:r>
      <w:proofErr w:type="gramStart"/>
      <w:r w:rsidR="00B11A54" w:rsidRPr="001F7C84">
        <w:rPr>
          <w:rFonts w:ascii="Times New Roman" w:hAnsi="Times New Roman" w:cs="Times New Roman"/>
          <w:sz w:val="24"/>
          <w:szCs w:val="24"/>
        </w:rPr>
        <w:t>proposition</w:t>
      </w:r>
      <w:proofErr w:type="gramEnd"/>
      <w:r w:rsidR="00B11A54" w:rsidRPr="001F7C84">
        <w:rPr>
          <w:rFonts w:ascii="Times New Roman" w:hAnsi="Times New Roman" w:cs="Times New Roman"/>
          <w:sz w:val="24"/>
          <w:szCs w:val="24"/>
        </w:rPr>
        <w:t xml:space="preserve"> he had no intention of extending his interviewing program to incorporate the memories of Holocaust survivors.</w:t>
      </w:r>
    </w:p>
    <w:p w14:paraId="74A37D87" w14:textId="0113977A" w:rsidR="00093D2F" w:rsidRPr="008229CA" w:rsidRDefault="00093D2F" w:rsidP="00546A16">
      <w:pPr>
        <w:spacing w:after="0" w:line="480" w:lineRule="auto"/>
        <w:ind w:firstLine="567"/>
        <w:jc w:val="both"/>
        <w:rPr>
          <w:rFonts w:ascii="Times New Roman" w:hAnsi="Times New Roman" w:cs="Times New Roman"/>
          <w:sz w:val="24"/>
          <w:szCs w:val="24"/>
        </w:rPr>
      </w:pPr>
    </w:p>
    <w:p w14:paraId="6FF17D73" w14:textId="3BDD55E6" w:rsidR="00FC2DA3" w:rsidRPr="00525F0C" w:rsidRDefault="00FC2DA3" w:rsidP="00546A16">
      <w:pPr>
        <w:spacing w:after="0" w:line="480" w:lineRule="auto"/>
        <w:jc w:val="both"/>
        <w:rPr>
          <w:rFonts w:ascii="Times New Roman" w:hAnsi="Times New Roman" w:cs="Times New Roman"/>
          <w:b/>
          <w:color w:val="000000" w:themeColor="text1"/>
          <w:sz w:val="24"/>
          <w:szCs w:val="24"/>
        </w:rPr>
      </w:pPr>
      <w:r w:rsidRPr="00525F0C">
        <w:rPr>
          <w:rFonts w:ascii="Times New Roman" w:hAnsi="Times New Roman" w:cs="Times New Roman"/>
          <w:b/>
          <w:color w:val="000000" w:themeColor="text1"/>
          <w:sz w:val="24"/>
          <w:szCs w:val="24"/>
        </w:rPr>
        <w:t>Thames Television</w:t>
      </w:r>
    </w:p>
    <w:p w14:paraId="35351FBD" w14:textId="2B4E9C8B" w:rsidR="00FC2DA3" w:rsidRPr="00793056" w:rsidRDefault="00FC2E42" w:rsidP="00546A16">
      <w:pPr>
        <w:spacing w:after="0" w:line="480" w:lineRule="auto"/>
        <w:jc w:val="both"/>
        <w:rPr>
          <w:rFonts w:ascii="Times New Roman" w:hAnsi="Times New Roman" w:cs="Times New Roman"/>
          <w:color w:val="000000" w:themeColor="text1"/>
          <w:sz w:val="24"/>
          <w:szCs w:val="24"/>
        </w:rPr>
      </w:pPr>
      <w:r w:rsidRPr="00BA5295">
        <w:rPr>
          <w:rFonts w:ascii="Times New Roman" w:hAnsi="Times New Roman" w:cs="Times New Roman"/>
          <w:color w:val="000000" w:themeColor="text1"/>
          <w:sz w:val="24"/>
          <w:szCs w:val="24"/>
        </w:rPr>
        <w:t xml:space="preserve">The lack of interest in </w:t>
      </w:r>
      <w:r w:rsidR="006D7B40" w:rsidRPr="00EE3BCB">
        <w:rPr>
          <w:rFonts w:ascii="Times New Roman" w:hAnsi="Times New Roman" w:cs="Times New Roman"/>
          <w:color w:val="000000" w:themeColor="text1"/>
          <w:sz w:val="24"/>
          <w:szCs w:val="24"/>
        </w:rPr>
        <w:t xml:space="preserve">or understanding of the significance of </w:t>
      </w:r>
      <w:r w:rsidRPr="00560AD5">
        <w:rPr>
          <w:rFonts w:ascii="Times New Roman" w:hAnsi="Times New Roman" w:cs="Times New Roman"/>
          <w:color w:val="000000" w:themeColor="text1"/>
          <w:sz w:val="24"/>
          <w:szCs w:val="24"/>
        </w:rPr>
        <w:t>the Holocaust shown by the Sou</w:t>
      </w:r>
      <w:r w:rsidRPr="00F6025D">
        <w:rPr>
          <w:rFonts w:ascii="Times New Roman" w:hAnsi="Times New Roman" w:cs="Times New Roman"/>
          <w:color w:val="000000" w:themeColor="text1"/>
          <w:sz w:val="24"/>
          <w:szCs w:val="24"/>
        </w:rPr>
        <w:t xml:space="preserve">nd Archive is not to say that no material on the topic was collected at this time, however. Lance’s proposal for the department indicated that from the outset, the </w:t>
      </w:r>
      <w:r w:rsidR="00A45826" w:rsidRPr="00982F36">
        <w:rPr>
          <w:rFonts w:ascii="Times New Roman" w:hAnsi="Times New Roman" w:cs="Times New Roman"/>
          <w:color w:val="000000" w:themeColor="text1"/>
          <w:sz w:val="24"/>
          <w:szCs w:val="24"/>
        </w:rPr>
        <w:t>a</w:t>
      </w:r>
      <w:r w:rsidRPr="006C0C29">
        <w:rPr>
          <w:rFonts w:ascii="Times New Roman" w:hAnsi="Times New Roman" w:cs="Times New Roman"/>
          <w:color w:val="000000" w:themeColor="text1"/>
          <w:sz w:val="24"/>
          <w:szCs w:val="24"/>
        </w:rPr>
        <w:t>rchive’s own</w:t>
      </w:r>
      <w:r w:rsidR="00EA7BE2" w:rsidRPr="00A16976">
        <w:rPr>
          <w:rFonts w:ascii="Times New Roman" w:hAnsi="Times New Roman" w:cs="Times New Roman"/>
          <w:sz w:val="24"/>
          <w:szCs w:val="24"/>
        </w:rPr>
        <w:t xml:space="preserve"> program of interviewing was to be accompanied by efforts to acquire copies of </w:t>
      </w:r>
      <w:r w:rsidR="00EA7BE2" w:rsidRPr="003B2782">
        <w:rPr>
          <w:rFonts w:ascii="Times New Roman" w:hAnsi="Times New Roman" w:cs="Times New Roman"/>
          <w:sz w:val="24"/>
          <w:szCs w:val="24"/>
        </w:rPr>
        <w:t>sound material held in other inaccessible archives in order to make their contents available to the public.</w:t>
      </w:r>
      <w:r w:rsidR="00EA7BE2" w:rsidRPr="00A30310">
        <w:rPr>
          <w:rStyle w:val="FootnoteReference"/>
          <w:rFonts w:ascii="Times New Roman" w:hAnsi="Times New Roman" w:cs="Times New Roman"/>
          <w:sz w:val="24"/>
          <w:szCs w:val="24"/>
        </w:rPr>
        <w:footnoteReference w:id="14"/>
      </w:r>
      <w:r w:rsidR="00B72ED1" w:rsidRPr="00546A16">
        <w:rPr>
          <w:rFonts w:ascii="Times New Roman" w:hAnsi="Times New Roman" w:cs="Times New Roman"/>
          <w:sz w:val="24"/>
          <w:szCs w:val="24"/>
        </w:rPr>
        <w:t xml:space="preserve"> One such deposit is the material produced by </w:t>
      </w:r>
      <w:r w:rsidR="00402B53" w:rsidRPr="00546A16">
        <w:rPr>
          <w:rFonts w:ascii="Times New Roman" w:hAnsi="Times New Roman" w:cs="Times New Roman"/>
          <w:sz w:val="24"/>
          <w:szCs w:val="24"/>
        </w:rPr>
        <w:t xml:space="preserve">the </w:t>
      </w:r>
      <w:r w:rsidR="00582D6D" w:rsidRPr="00A30310">
        <w:rPr>
          <w:rFonts w:ascii="Times New Roman" w:hAnsi="Times New Roman" w:cs="Times New Roman"/>
          <w:color w:val="000000" w:themeColor="text1"/>
          <w:sz w:val="24"/>
          <w:szCs w:val="24"/>
        </w:rPr>
        <w:t>Thames Television</w:t>
      </w:r>
      <w:r w:rsidR="00793D82">
        <w:rPr>
          <w:rFonts w:ascii="Times New Roman" w:hAnsi="Times New Roman" w:cs="Times New Roman"/>
          <w:color w:val="000000" w:themeColor="text1"/>
          <w:sz w:val="24"/>
          <w:szCs w:val="24"/>
        </w:rPr>
        <w:t xml:space="preserve"> </w:t>
      </w:r>
      <w:r w:rsidR="00793D82" w:rsidRPr="008E3361">
        <w:rPr>
          <w:rFonts w:ascii="Times New Roman" w:hAnsi="Times New Roman" w:cs="Times New Roman"/>
          <w:sz w:val="24"/>
          <w:szCs w:val="24"/>
        </w:rPr>
        <w:t>production company</w:t>
      </w:r>
      <w:r w:rsidR="00582D6D" w:rsidRPr="00176238">
        <w:rPr>
          <w:rFonts w:ascii="Times New Roman" w:hAnsi="Times New Roman" w:cs="Times New Roman"/>
          <w:color w:val="000000" w:themeColor="text1"/>
          <w:sz w:val="24"/>
          <w:szCs w:val="24"/>
        </w:rPr>
        <w:t>, which</w:t>
      </w:r>
      <w:r w:rsidR="006D7B40" w:rsidRPr="00D53212">
        <w:rPr>
          <w:rFonts w:ascii="Times New Roman" w:hAnsi="Times New Roman" w:cs="Times New Roman"/>
          <w:color w:val="000000" w:themeColor="text1"/>
          <w:sz w:val="24"/>
          <w:szCs w:val="24"/>
        </w:rPr>
        <w:t xml:space="preserve"> </w:t>
      </w:r>
      <w:r w:rsidR="00582D6D" w:rsidRPr="0035386E">
        <w:rPr>
          <w:rFonts w:ascii="Times New Roman" w:hAnsi="Times New Roman" w:cs="Times New Roman"/>
          <w:color w:val="000000" w:themeColor="text1"/>
          <w:sz w:val="24"/>
          <w:szCs w:val="24"/>
        </w:rPr>
        <w:t xml:space="preserve">consists of some </w:t>
      </w:r>
      <w:r w:rsidR="00772AC2" w:rsidRPr="00254958">
        <w:rPr>
          <w:rFonts w:ascii="Times New Roman" w:hAnsi="Times New Roman" w:cs="Times New Roman"/>
          <w:color w:val="000000" w:themeColor="text1"/>
          <w:sz w:val="24"/>
          <w:szCs w:val="24"/>
        </w:rPr>
        <w:t>400</w:t>
      </w:r>
      <w:r w:rsidR="00582D6D" w:rsidRPr="004C5E48">
        <w:rPr>
          <w:rFonts w:ascii="Times New Roman" w:hAnsi="Times New Roman" w:cs="Times New Roman"/>
          <w:color w:val="000000" w:themeColor="text1"/>
          <w:sz w:val="24"/>
          <w:szCs w:val="24"/>
        </w:rPr>
        <w:t xml:space="preserve"> interviews conducted in </w:t>
      </w:r>
      <w:r w:rsidR="00582D6D" w:rsidRPr="00AA3FAA">
        <w:rPr>
          <w:rFonts w:ascii="Times New Roman" w:hAnsi="Times New Roman" w:cs="Times New Roman"/>
          <w:color w:val="000000" w:themeColor="text1"/>
          <w:sz w:val="24"/>
          <w:szCs w:val="24"/>
        </w:rPr>
        <w:t xml:space="preserve">the process of creating the acclaimed TV series </w:t>
      </w:r>
      <w:r w:rsidR="00582D6D" w:rsidRPr="00B93198">
        <w:rPr>
          <w:rFonts w:ascii="Times New Roman" w:hAnsi="Times New Roman" w:cs="Times New Roman"/>
          <w:i/>
          <w:color w:val="000000" w:themeColor="text1"/>
          <w:sz w:val="24"/>
          <w:szCs w:val="24"/>
        </w:rPr>
        <w:t>The World at War</w:t>
      </w:r>
      <w:r w:rsidR="00C24528" w:rsidRPr="009834D2">
        <w:rPr>
          <w:rFonts w:ascii="Times New Roman" w:hAnsi="Times New Roman" w:cs="Times New Roman"/>
          <w:color w:val="000000" w:themeColor="text1"/>
          <w:sz w:val="24"/>
          <w:szCs w:val="24"/>
        </w:rPr>
        <w:t xml:space="preserve"> and</w:t>
      </w:r>
      <w:r w:rsidR="00582D6D" w:rsidRPr="00D739C7">
        <w:rPr>
          <w:rFonts w:ascii="Times New Roman" w:hAnsi="Times New Roman" w:cs="Times New Roman"/>
          <w:color w:val="000000" w:themeColor="text1"/>
          <w:sz w:val="24"/>
          <w:szCs w:val="24"/>
        </w:rPr>
        <w:t xml:space="preserve"> </w:t>
      </w:r>
      <w:r w:rsidR="00C24528" w:rsidRPr="007005F1">
        <w:rPr>
          <w:rFonts w:ascii="Times New Roman" w:hAnsi="Times New Roman" w:cs="Times New Roman"/>
          <w:color w:val="000000" w:themeColor="text1"/>
          <w:sz w:val="24"/>
          <w:szCs w:val="24"/>
        </w:rPr>
        <w:t xml:space="preserve">remains the most significant external contribution of Holocaust-related material to the </w:t>
      </w:r>
      <w:r w:rsidR="00D76449" w:rsidRPr="00385237">
        <w:rPr>
          <w:rFonts w:ascii="Times New Roman" w:hAnsi="Times New Roman" w:cs="Times New Roman"/>
          <w:color w:val="000000" w:themeColor="text1"/>
          <w:sz w:val="24"/>
          <w:szCs w:val="24"/>
        </w:rPr>
        <w:t>a</w:t>
      </w:r>
      <w:r w:rsidR="00C24528" w:rsidRPr="0009555C">
        <w:rPr>
          <w:rFonts w:ascii="Times New Roman" w:hAnsi="Times New Roman" w:cs="Times New Roman"/>
          <w:color w:val="000000" w:themeColor="text1"/>
          <w:sz w:val="24"/>
          <w:szCs w:val="24"/>
        </w:rPr>
        <w:t xml:space="preserve">rchive to date. The </w:t>
      </w:r>
      <w:r w:rsidR="00054E34" w:rsidRPr="00150E90">
        <w:rPr>
          <w:rFonts w:ascii="Times New Roman" w:hAnsi="Times New Roman" w:cs="Times New Roman"/>
          <w:color w:val="000000" w:themeColor="text1"/>
          <w:sz w:val="24"/>
          <w:szCs w:val="24"/>
        </w:rPr>
        <w:t>26</w:t>
      </w:r>
      <w:r w:rsidR="00C24528" w:rsidRPr="001F7C84">
        <w:rPr>
          <w:rFonts w:ascii="Times New Roman" w:hAnsi="Times New Roman" w:cs="Times New Roman"/>
          <w:color w:val="000000" w:themeColor="text1"/>
          <w:sz w:val="24"/>
          <w:szCs w:val="24"/>
        </w:rPr>
        <w:t>-episode documentary series</w:t>
      </w:r>
      <w:r w:rsidR="00054E34" w:rsidRPr="00362C69">
        <w:rPr>
          <w:rFonts w:ascii="Times New Roman" w:hAnsi="Times New Roman" w:cs="Times New Roman"/>
          <w:color w:val="000000" w:themeColor="text1"/>
          <w:sz w:val="24"/>
          <w:szCs w:val="24"/>
        </w:rPr>
        <w:t xml:space="preserve">, </w:t>
      </w:r>
      <w:r w:rsidR="00C24528" w:rsidRPr="001E5DB8">
        <w:rPr>
          <w:rFonts w:ascii="Times New Roman" w:hAnsi="Times New Roman" w:cs="Times New Roman"/>
          <w:color w:val="000000" w:themeColor="text1"/>
          <w:sz w:val="24"/>
          <w:szCs w:val="24"/>
        </w:rPr>
        <w:t xml:space="preserve">which explores the history </w:t>
      </w:r>
      <w:r w:rsidR="00C24528" w:rsidRPr="00136F58">
        <w:rPr>
          <w:rFonts w:ascii="Times New Roman" w:hAnsi="Times New Roman" w:cs="Times New Roman"/>
          <w:color w:val="000000" w:themeColor="text1"/>
          <w:sz w:val="24"/>
          <w:szCs w:val="24"/>
        </w:rPr>
        <w:t>of World War II “from background to legacy, and from the freezing waters of the North Atlantic through the sands of the Western Desert to the jungle of Burma</w:t>
      </w:r>
      <w:r w:rsidR="00054E34" w:rsidRPr="00426CA5">
        <w:rPr>
          <w:rFonts w:ascii="Times New Roman" w:hAnsi="Times New Roman" w:cs="Times New Roman"/>
          <w:color w:val="000000" w:themeColor="text1"/>
          <w:sz w:val="24"/>
          <w:szCs w:val="24"/>
        </w:rPr>
        <w:t>,</w:t>
      </w:r>
      <w:r w:rsidR="00C24528" w:rsidRPr="00525F0C">
        <w:rPr>
          <w:rFonts w:ascii="Times New Roman" w:hAnsi="Times New Roman" w:cs="Times New Roman"/>
          <w:color w:val="000000" w:themeColor="text1"/>
          <w:sz w:val="24"/>
          <w:szCs w:val="24"/>
        </w:rPr>
        <w:t>”</w:t>
      </w:r>
      <w:r w:rsidR="00C24528" w:rsidRPr="00A30310">
        <w:rPr>
          <w:rStyle w:val="FootnoteReference"/>
          <w:rFonts w:ascii="Times New Roman" w:hAnsi="Times New Roman" w:cs="Times New Roman"/>
          <w:color w:val="000000" w:themeColor="text1"/>
          <w:sz w:val="24"/>
          <w:szCs w:val="24"/>
        </w:rPr>
        <w:footnoteReference w:id="15"/>
      </w:r>
      <w:r w:rsidR="0054407E" w:rsidRPr="00A30310">
        <w:rPr>
          <w:rFonts w:ascii="Times New Roman" w:hAnsi="Times New Roman" w:cs="Times New Roman"/>
          <w:color w:val="000000" w:themeColor="text1"/>
          <w:sz w:val="24"/>
          <w:szCs w:val="24"/>
        </w:rPr>
        <w:t xml:space="preserve"> </w:t>
      </w:r>
      <w:r w:rsidR="0054407E" w:rsidRPr="00176238">
        <w:rPr>
          <w:rFonts w:ascii="Times New Roman" w:hAnsi="Times New Roman" w:cs="Times New Roman"/>
          <w:color w:val="000000" w:themeColor="text1"/>
          <w:sz w:val="24"/>
          <w:szCs w:val="24"/>
        </w:rPr>
        <w:t>was</w:t>
      </w:r>
      <w:r w:rsidR="00C24528" w:rsidRPr="00D53212">
        <w:rPr>
          <w:rFonts w:ascii="Times New Roman" w:hAnsi="Times New Roman" w:cs="Times New Roman"/>
          <w:color w:val="000000" w:themeColor="text1"/>
          <w:sz w:val="24"/>
          <w:szCs w:val="24"/>
        </w:rPr>
        <w:t xml:space="preserve"> </w:t>
      </w:r>
      <w:r w:rsidR="00582D6D" w:rsidRPr="0035386E">
        <w:rPr>
          <w:rFonts w:ascii="Times New Roman" w:hAnsi="Times New Roman" w:cs="Times New Roman"/>
          <w:color w:val="000000" w:themeColor="text1"/>
          <w:sz w:val="24"/>
          <w:szCs w:val="24"/>
        </w:rPr>
        <w:t>produced by Jeremy Isaacs</w:t>
      </w:r>
      <w:r w:rsidR="004D04B2" w:rsidRPr="00DF7F2B">
        <w:rPr>
          <w:rFonts w:ascii="Times New Roman" w:hAnsi="Times New Roman" w:cs="Times New Roman"/>
          <w:color w:val="000000" w:themeColor="text1"/>
          <w:sz w:val="24"/>
          <w:szCs w:val="24"/>
        </w:rPr>
        <w:t xml:space="preserve"> </w:t>
      </w:r>
      <w:r w:rsidR="004D04B2" w:rsidRPr="00AA3FAA">
        <w:rPr>
          <w:rFonts w:ascii="Times New Roman" w:hAnsi="Times New Roman" w:cs="Times New Roman"/>
          <w:color w:val="000000" w:themeColor="text1"/>
          <w:sz w:val="24"/>
          <w:szCs w:val="24"/>
        </w:rPr>
        <w:t>beginning</w:t>
      </w:r>
      <w:r w:rsidR="00582D6D" w:rsidRPr="00B93198">
        <w:rPr>
          <w:rFonts w:ascii="Times New Roman" w:hAnsi="Times New Roman" w:cs="Times New Roman"/>
          <w:color w:val="000000" w:themeColor="text1"/>
          <w:sz w:val="24"/>
          <w:szCs w:val="24"/>
        </w:rPr>
        <w:t xml:space="preserve"> in May 1971</w:t>
      </w:r>
      <w:r w:rsidR="004D04B2" w:rsidRPr="00793056">
        <w:rPr>
          <w:rFonts w:ascii="Times New Roman" w:hAnsi="Times New Roman" w:cs="Times New Roman"/>
          <w:color w:val="000000" w:themeColor="text1"/>
          <w:sz w:val="24"/>
          <w:szCs w:val="24"/>
        </w:rPr>
        <w:t xml:space="preserve"> </w:t>
      </w:r>
      <w:r w:rsidR="00582D6D" w:rsidRPr="00D739C7">
        <w:rPr>
          <w:rFonts w:ascii="Times New Roman" w:hAnsi="Times New Roman" w:cs="Times New Roman"/>
          <w:color w:val="000000" w:themeColor="text1"/>
          <w:sz w:val="24"/>
          <w:szCs w:val="24"/>
        </w:rPr>
        <w:t xml:space="preserve">and was first broadcast on </w:t>
      </w:r>
      <w:r w:rsidR="00582D6D" w:rsidRPr="00D739C7">
        <w:rPr>
          <w:rFonts w:ascii="Times New Roman" w:hAnsi="Times New Roman" w:cs="Times New Roman"/>
          <w:color w:val="000000" w:themeColor="text1"/>
          <w:sz w:val="24"/>
          <w:szCs w:val="24"/>
        </w:rPr>
        <w:lastRenderedPageBreak/>
        <w:t>ITV i</w:t>
      </w:r>
      <w:r w:rsidR="00582D6D" w:rsidRPr="007005F1">
        <w:rPr>
          <w:rFonts w:ascii="Times New Roman" w:hAnsi="Times New Roman" w:cs="Times New Roman"/>
          <w:color w:val="000000" w:themeColor="text1"/>
          <w:sz w:val="24"/>
          <w:szCs w:val="24"/>
        </w:rPr>
        <w:t>n October 1973.</w:t>
      </w:r>
      <w:r w:rsidR="00582D6D" w:rsidRPr="00A30310">
        <w:rPr>
          <w:rStyle w:val="FootnoteReference"/>
          <w:rFonts w:ascii="Times New Roman" w:hAnsi="Times New Roman" w:cs="Times New Roman"/>
          <w:color w:val="000000" w:themeColor="text1"/>
          <w:sz w:val="24"/>
          <w:szCs w:val="24"/>
        </w:rPr>
        <w:footnoteReference w:id="16"/>
      </w:r>
      <w:r w:rsidR="00510C5C" w:rsidRPr="00A30310">
        <w:rPr>
          <w:rFonts w:ascii="Times New Roman" w:hAnsi="Times New Roman" w:cs="Times New Roman"/>
          <w:color w:val="000000" w:themeColor="text1"/>
          <w:sz w:val="24"/>
          <w:szCs w:val="24"/>
        </w:rPr>
        <w:t xml:space="preserve"> In 1971</w:t>
      </w:r>
      <w:r w:rsidR="00995B53" w:rsidRPr="00FF32A4">
        <w:rPr>
          <w:rFonts w:ascii="Times New Roman" w:hAnsi="Times New Roman" w:cs="Times New Roman"/>
          <w:color w:val="000000" w:themeColor="text1"/>
          <w:sz w:val="24"/>
          <w:szCs w:val="24"/>
        </w:rPr>
        <w:t xml:space="preserve">, </w:t>
      </w:r>
      <w:r w:rsidR="00510C5C" w:rsidRPr="00D53212">
        <w:rPr>
          <w:rFonts w:ascii="Times New Roman" w:hAnsi="Times New Roman" w:cs="Times New Roman"/>
          <w:color w:val="000000" w:themeColor="text1"/>
          <w:sz w:val="24"/>
          <w:szCs w:val="24"/>
        </w:rPr>
        <w:t xml:space="preserve">the IWM was brought on board as a principle collaborator for the </w:t>
      </w:r>
      <w:r w:rsidR="00510C5C" w:rsidRPr="0035386E">
        <w:rPr>
          <w:rFonts w:ascii="Times New Roman" w:hAnsi="Times New Roman" w:cs="Times New Roman"/>
          <w:i/>
          <w:color w:val="000000" w:themeColor="text1"/>
          <w:sz w:val="24"/>
          <w:szCs w:val="24"/>
        </w:rPr>
        <w:t>W</w:t>
      </w:r>
      <w:r w:rsidR="00510C5C" w:rsidRPr="00DF7F2B">
        <w:rPr>
          <w:rFonts w:ascii="Times New Roman" w:hAnsi="Times New Roman" w:cs="Times New Roman"/>
          <w:color w:val="000000" w:themeColor="text1"/>
          <w:sz w:val="24"/>
          <w:szCs w:val="24"/>
        </w:rPr>
        <w:t xml:space="preserve"> project, with </w:t>
      </w:r>
      <w:r w:rsidR="0072772D" w:rsidRPr="00254958">
        <w:rPr>
          <w:rFonts w:ascii="Times New Roman" w:hAnsi="Times New Roman" w:cs="Times New Roman"/>
          <w:color w:val="000000" w:themeColor="text1"/>
          <w:sz w:val="24"/>
          <w:szCs w:val="24"/>
        </w:rPr>
        <w:t>the IWM’s</w:t>
      </w:r>
      <w:r w:rsidR="00510C5C" w:rsidRPr="004C5E48">
        <w:rPr>
          <w:rFonts w:ascii="Times New Roman" w:hAnsi="Times New Roman" w:cs="Times New Roman"/>
          <w:color w:val="000000" w:themeColor="text1"/>
          <w:sz w:val="24"/>
          <w:szCs w:val="24"/>
        </w:rPr>
        <w:t xml:space="preserve"> director, Noble Frankland, acting as historical advisor. In return for their assistance, it was agreed that the original interview footage created for the program would be deposited in the IWM archives upon completion of the project. Thus</w:t>
      </w:r>
      <w:r w:rsidR="00991E73" w:rsidRPr="00AA3FAA">
        <w:rPr>
          <w:rFonts w:ascii="Times New Roman" w:hAnsi="Times New Roman" w:cs="Times New Roman"/>
          <w:color w:val="000000" w:themeColor="text1"/>
          <w:sz w:val="24"/>
          <w:szCs w:val="24"/>
        </w:rPr>
        <w:t>,</w:t>
      </w:r>
      <w:r w:rsidR="00510C5C" w:rsidRPr="00B93198">
        <w:rPr>
          <w:rFonts w:ascii="Times New Roman" w:hAnsi="Times New Roman" w:cs="Times New Roman"/>
          <w:color w:val="000000" w:themeColor="text1"/>
          <w:sz w:val="24"/>
          <w:szCs w:val="24"/>
        </w:rPr>
        <w:t xml:space="preserve"> Jeremy Isaacs claimed that the interviews were shot “from the outset, for [both] the series and for the record.”</w:t>
      </w:r>
      <w:r w:rsidR="00510C5C" w:rsidRPr="00A30310">
        <w:rPr>
          <w:rStyle w:val="FootnoteReference"/>
          <w:rFonts w:ascii="Times New Roman" w:hAnsi="Times New Roman" w:cs="Times New Roman"/>
          <w:color w:val="000000" w:themeColor="text1"/>
          <w:sz w:val="24"/>
          <w:szCs w:val="24"/>
        </w:rPr>
        <w:footnoteReference w:id="17"/>
      </w:r>
      <w:r w:rsidR="005D4085" w:rsidRPr="00A30310">
        <w:rPr>
          <w:rFonts w:ascii="Times New Roman" w:hAnsi="Times New Roman" w:cs="Times New Roman"/>
          <w:sz w:val="24"/>
          <w:szCs w:val="24"/>
        </w:rPr>
        <w:t xml:space="preserve"> </w:t>
      </w:r>
      <w:r w:rsidR="005D4085" w:rsidRPr="00FF32A4">
        <w:rPr>
          <w:rFonts w:ascii="Times New Roman" w:hAnsi="Times New Roman" w:cs="Times New Roman"/>
          <w:color w:val="000000" w:themeColor="text1"/>
          <w:sz w:val="24"/>
          <w:szCs w:val="24"/>
        </w:rPr>
        <w:t xml:space="preserve">The IWM holds copies of all the interviews </w:t>
      </w:r>
      <w:r w:rsidR="005D4085" w:rsidRPr="00176238">
        <w:rPr>
          <w:rFonts w:ascii="Times New Roman" w:hAnsi="Times New Roman" w:cs="Times New Roman"/>
          <w:color w:val="000000" w:themeColor="text1"/>
          <w:sz w:val="24"/>
          <w:szCs w:val="24"/>
        </w:rPr>
        <w:t>that were conducted for the documentary, which sought interview material that would capture “the voices of those who fought, worked or watched during the Second World War [to give] each televised episode a sense of what it was like to be there.”</w:t>
      </w:r>
      <w:r w:rsidR="005D4085" w:rsidRPr="00A30310">
        <w:rPr>
          <w:rFonts w:ascii="Times New Roman" w:hAnsi="Times New Roman" w:cs="Times New Roman"/>
          <w:color w:val="000000" w:themeColor="text1"/>
          <w:sz w:val="24"/>
          <w:szCs w:val="24"/>
          <w:vertAlign w:val="superscript"/>
        </w:rPr>
        <w:footnoteReference w:id="18"/>
      </w:r>
      <w:r w:rsidR="005D4085" w:rsidRPr="00A30310">
        <w:rPr>
          <w:rFonts w:ascii="Times New Roman" w:hAnsi="Times New Roman" w:cs="Times New Roman"/>
          <w:color w:val="000000" w:themeColor="text1"/>
          <w:sz w:val="24"/>
          <w:szCs w:val="24"/>
        </w:rPr>
        <w:t xml:space="preserve"> The inter</w:t>
      </w:r>
      <w:r w:rsidR="005D4085" w:rsidRPr="00FF32A4">
        <w:rPr>
          <w:rFonts w:ascii="Times New Roman" w:hAnsi="Times New Roman" w:cs="Times New Roman"/>
          <w:color w:val="000000" w:themeColor="text1"/>
          <w:sz w:val="24"/>
          <w:szCs w:val="24"/>
        </w:rPr>
        <w:t xml:space="preserve">viewing project therefore spanned the thematic and temporal scope of the documentary series and </w:t>
      </w:r>
      <w:r w:rsidR="0048203C">
        <w:rPr>
          <w:rFonts w:ascii="Times New Roman" w:hAnsi="Times New Roman" w:cs="Times New Roman"/>
          <w:color w:val="000000" w:themeColor="text1"/>
          <w:sz w:val="24"/>
          <w:szCs w:val="24"/>
        </w:rPr>
        <w:t>involved</w:t>
      </w:r>
      <w:r w:rsidR="0048203C" w:rsidRPr="00FF32A4">
        <w:rPr>
          <w:rFonts w:ascii="Times New Roman" w:hAnsi="Times New Roman" w:cs="Times New Roman"/>
          <w:color w:val="000000" w:themeColor="text1"/>
          <w:sz w:val="24"/>
          <w:szCs w:val="24"/>
        </w:rPr>
        <w:t xml:space="preserve"> </w:t>
      </w:r>
      <w:r w:rsidR="005D4085" w:rsidRPr="00FF32A4">
        <w:rPr>
          <w:rFonts w:ascii="Times New Roman" w:hAnsi="Times New Roman" w:cs="Times New Roman"/>
          <w:color w:val="000000" w:themeColor="text1"/>
          <w:sz w:val="24"/>
          <w:szCs w:val="24"/>
        </w:rPr>
        <w:t>individuals whose collective experiences represent a wide range of perspectives on the war. In the case of the Holocaust, these perspectives include</w:t>
      </w:r>
      <w:r w:rsidR="005D4085" w:rsidRPr="00176238">
        <w:rPr>
          <w:rFonts w:ascii="Times New Roman" w:hAnsi="Times New Roman" w:cs="Times New Roman"/>
          <w:color w:val="000000" w:themeColor="text1"/>
          <w:sz w:val="24"/>
          <w:szCs w:val="24"/>
        </w:rPr>
        <w:t xml:space="preserve"> those of</w:t>
      </w:r>
      <w:r w:rsidR="0029022C" w:rsidRPr="00D53212">
        <w:rPr>
          <w:rFonts w:ascii="Times New Roman" w:hAnsi="Times New Roman" w:cs="Times New Roman"/>
          <w:color w:val="000000" w:themeColor="text1"/>
          <w:sz w:val="24"/>
          <w:szCs w:val="24"/>
        </w:rPr>
        <w:t xml:space="preserve"> Jewish refugees, camp and ghetto survivors, German gentile civilians</w:t>
      </w:r>
      <w:r w:rsidR="00B85D89">
        <w:rPr>
          <w:rFonts w:ascii="Times New Roman" w:hAnsi="Times New Roman" w:cs="Times New Roman"/>
          <w:color w:val="000000" w:themeColor="text1"/>
          <w:sz w:val="24"/>
          <w:szCs w:val="24"/>
        </w:rPr>
        <w:t>,</w:t>
      </w:r>
      <w:r w:rsidR="0029022C" w:rsidRPr="00D53212">
        <w:rPr>
          <w:rFonts w:ascii="Times New Roman" w:hAnsi="Times New Roman" w:cs="Times New Roman"/>
          <w:color w:val="000000" w:themeColor="text1"/>
          <w:sz w:val="24"/>
          <w:szCs w:val="24"/>
        </w:rPr>
        <w:t xml:space="preserve"> and </w:t>
      </w:r>
      <w:r w:rsidR="00460529" w:rsidRPr="0035386E">
        <w:rPr>
          <w:rFonts w:ascii="Times New Roman" w:hAnsi="Times New Roman" w:cs="Times New Roman"/>
          <w:color w:val="000000" w:themeColor="text1"/>
          <w:sz w:val="24"/>
          <w:szCs w:val="24"/>
        </w:rPr>
        <w:t>p</w:t>
      </w:r>
      <w:r w:rsidR="0029022C" w:rsidRPr="00254958">
        <w:rPr>
          <w:rFonts w:ascii="Times New Roman" w:hAnsi="Times New Roman" w:cs="Times New Roman"/>
          <w:color w:val="000000" w:themeColor="text1"/>
          <w:sz w:val="24"/>
          <w:szCs w:val="24"/>
        </w:rPr>
        <w:t xml:space="preserve">risoners of </w:t>
      </w:r>
      <w:r w:rsidR="00460529" w:rsidRPr="004C5E48">
        <w:rPr>
          <w:rFonts w:ascii="Times New Roman" w:hAnsi="Times New Roman" w:cs="Times New Roman"/>
          <w:color w:val="000000" w:themeColor="text1"/>
          <w:sz w:val="24"/>
          <w:szCs w:val="24"/>
        </w:rPr>
        <w:t>w</w:t>
      </w:r>
      <w:r w:rsidR="0029022C" w:rsidRPr="00B93198">
        <w:rPr>
          <w:rFonts w:ascii="Times New Roman" w:hAnsi="Times New Roman" w:cs="Times New Roman"/>
          <w:color w:val="000000" w:themeColor="text1"/>
          <w:sz w:val="24"/>
          <w:szCs w:val="24"/>
        </w:rPr>
        <w:t>ar, as well as members of the Nazi SS.</w:t>
      </w:r>
    </w:p>
    <w:p w14:paraId="31A3F47A" w14:textId="185EFC02" w:rsidR="009147BF" w:rsidRPr="00014204" w:rsidRDefault="00883C3C" w:rsidP="00546A16">
      <w:pPr>
        <w:spacing w:after="0" w:line="480" w:lineRule="auto"/>
        <w:ind w:firstLine="720"/>
        <w:jc w:val="both"/>
        <w:rPr>
          <w:rFonts w:ascii="Times New Roman" w:hAnsi="Times New Roman" w:cs="Times New Roman"/>
          <w:color w:val="000000" w:themeColor="text1"/>
          <w:sz w:val="24"/>
          <w:szCs w:val="24"/>
        </w:rPr>
      </w:pPr>
      <w:r w:rsidRPr="009834D2">
        <w:rPr>
          <w:rFonts w:ascii="Times New Roman" w:hAnsi="Times New Roman" w:cs="Times New Roman"/>
          <w:color w:val="000000" w:themeColor="text1"/>
          <w:sz w:val="24"/>
          <w:szCs w:val="24"/>
        </w:rPr>
        <w:t>This was not a documentary about the Holocaust per</w:t>
      </w:r>
      <w:r w:rsidR="00917DAC" w:rsidRPr="00D739C7">
        <w:rPr>
          <w:rFonts w:ascii="Times New Roman" w:hAnsi="Times New Roman" w:cs="Times New Roman"/>
          <w:color w:val="000000" w:themeColor="text1"/>
          <w:sz w:val="24"/>
          <w:szCs w:val="24"/>
        </w:rPr>
        <w:t xml:space="preserve"> </w:t>
      </w:r>
      <w:r w:rsidRPr="00385237">
        <w:rPr>
          <w:rFonts w:ascii="Times New Roman" w:hAnsi="Times New Roman" w:cs="Times New Roman"/>
          <w:color w:val="000000" w:themeColor="text1"/>
          <w:sz w:val="24"/>
          <w:szCs w:val="24"/>
        </w:rPr>
        <w:t>se, but by dedicating a whole episode to exploring the subject</w:t>
      </w:r>
      <w:r w:rsidR="000D2B91" w:rsidRPr="00014204">
        <w:rPr>
          <w:rFonts w:ascii="Times New Roman" w:hAnsi="Times New Roman" w:cs="Times New Roman"/>
          <w:color w:val="000000" w:themeColor="text1"/>
          <w:sz w:val="24"/>
          <w:szCs w:val="24"/>
        </w:rPr>
        <w:t>—</w:t>
      </w:r>
      <w:r w:rsidRPr="00F56370">
        <w:rPr>
          <w:rFonts w:ascii="Times New Roman" w:hAnsi="Times New Roman" w:cs="Times New Roman"/>
          <w:color w:val="000000" w:themeColor="text1"/>
          <w:sz w:val="24"/>
          <w:szCs w:val="24"/>
        </w:rPr>
        <w:t>epis</w:t>
      </w:r>
      <w:r w:rsidRPr="00150E90">
        <w:rPr>
          <w:rFonts w:ascii="Times New Roman" w:hAnsi="Times New Roman" w:cs="Times New Roman"/>
          <w:color w:val="000000" w:themeColor="text1"/>
          <w:sz w:val="24"/>
          <w:szCs w:val="24"/>
        </w:rPr>
        <w:t>ode</w:t>
      </w:r>
      <w:r w:rsidRPr="001F7C84">
        <w:rPr>
          <w:rFonts w:ascii="Times New Roman" w:hAnsi="Times New Roman" w:cs="Times New Roman"/>
          <w:color w:val="000000" w:themeColor="text1"/>
          <w:sz w:val="24"/>
          <w:szCs w:val="24"/>
        </w:rPr>
        <w:t xml:space="preserve"> twenty</w:t>
      </w:r>
      <w:r w:rsidR="00F021A4" w:rsidRPr="00362C69">
        <w:rPr>
          <w:rFonts w:ascii="Times New Roman" w:hAnsi="Times New Roman" w:cs="Times New Roman"/>
          <w:color w:val="000000" w:themeColor="text1"/>
          <w:sz w:val="24"/>
          <w:szCs w:val="24"/>
        </w:rPr>
        <w:t xml:space="preserve">, </w:t>
      </w:r>
      <w:r w:rsidR="00F021A4" w:rsidRPr="0093070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Genocide</w:t>
      </w:r>
      <w:r w:rsidR="00F021A4" w:rsidRPr="00A30310">
        <w:rPr>
          <w:rFonts w:ascii="Times New Roman" w:hAnsi="Times New Roman" w:cs="Times New Roman"/>
          <w:color w:val="000000" w:themeColor="text1"/>
          <w:sz w:val="24"/>
          <w:szCs w:val="24"/>
        </w:rPr>
        <w:t>”</w:t>
      </w:r>
      <w:r w:rsidR="000D2B91" w:rsidRPr="00A30310">
        <w:rPr>
          <w:rFonts w:ascii="Times New Roman" w:hAnsi="Times New Roman" w:cs="Times New Roman"/>
          <w:color w:val="000000" w:themeColor="text1"/>
          <w:sz w:val="24"/>
          <w:szCs w:val="24"/>
        </w:rPr>
        <w:t>—</w:t>
      </w:r>
      <w:r w:rsidRPr="00D53212">
        <w:rPr>
          <w:rFonts w:ascii="Times New Roman" w:hAnsi="Times New Roman" w:cs="Times New Roman"/>
          <w:color w:val="000000" w:themeColor="text1"/>
          <w:sz w:val="24"/>
          <w:szCs w:val="24"/>
        </w:rPr>
        <w:t xml:space="preserve"> </w:t>
      </w:r>
      <w:r w:rsidR="00CD5AA4">
        <w:rPr>
          <w:rFonts w:ascii="Times New Roman" w:hAnsi="Times New Roman" w:cs="Times New Roman"/>
          <w:i/>
          <w:color w:val="000000" w:themeColor="text1"/>
          <w:sz w:val="24"/>
          <w:szCs w:val="24"/>
        </w:rPr>
        <w:t xml:space="preserve">The World at War </w:t>
      </w:r>
      <w:r w:rsidRPr="00D53212">
        <w:rPr>
          <w:rFonts w:ascii="Times New Roman" w:hAnsi="Times New Roman" w:cs="Times New Roman"/>
          <w:color w:val="000000" w:themeColor="text1"/>
          <w:sz w:val="24"/>
          <w:szCs w:val="24"/>
        </w:rPr>
        <w:t>made an unequivocal statement about the significance of the genocide of the Jews as an integral part of the wider World War II narrative. This is critical to note for two reasons. At a time when the genocide of the Jews wa</w:t>
      </w:r>
      <w:r w:rsidRPr="0035386E">
        <w:rPr>
          <w:rFonts w:ascii="Times New Roman" w:hAnsi="Times New Roman" w:cs="Times New Roman"/>
          <w:color w:val="000000" w:themeColor="text1"/>
          <w:sz w:val="24"/>
          <w:szCs w:val="24"/>
        </w:rPr>
        <w:t xml:space="preserve">s not considered of sufficient concern to the British war story to be covered </w:t>
      </w:r>
      <w:r w:rsidR="006D7B40" w:rsidRPr="00DF7F2B">
        <w:rPr>
          <w:rFonts w:ascii="Times New Roman" w:hAnsi="Times New Roman" w:cs="Times New Roman"/>
          <w:color w:val="000000" w:themeColor="text1"/>
          <w:sz w:val="24"/>
          <w:szCs w:val="24"/>
        </w:rPr>
        <w:t>in</w:t>
      </w:r>
      <w:r w:rsidRPr="00254958">
        <w:rPr>
          <w:rFonts w:ascii="Times New Roman" w:hAnsi="Times New Roman" w:cs="Times New Roman"/>
          <w:color w:val="000000" w:themeColor="text1"/>
          <w:sz w:val="24"/>
          <w:szCs w:val="24"/>
        </w:rPr>
        <w:t xml:space="preserve"> the historical archives at the IWM, the agreement between </w:t>
      </w:r>
      <w:r w:rsidRPr="00546A16">
        <w:rPr>
          <w:rFonts w:ascii="Times New Roman" w:hAnsi="Times New Roman" w:cs="Times New Roman"/>
          <w:color w:val="000000" w:themeColor="text1"/>
          <w:sz w:val="24"/>
          <w:szCs w:val="24"/>
        </w:rPr>
        <w:t>Thames Television</w:t>
      </w:r>
      <w:r w:rsidRPr="004C5E48">
        <w:rPr>
          <w:rFonts w:ascii="Times New Roman" w:hAnsi="Times New Roman" w:cs="Times New Roman"/>
          <w:i/>
          <w:color w:val="000000" w:themeColor="text1"/>
          <w:sz w:val="24"/>
          <w:szCs w:val="24"/>
        </w:rPr>
        <w:t xml:space="preserve"> </w:t>
      </w:r>
      <w:r w:rsidRPr="00AA3FAA">
        <w:rPr>
          <w:rFonts w:ascii="Times New Roman" w:hAnsi="Times New Roman" w:cs="Times New Roman"/>
          <w:color w:val="000000" w:themeColor="text1"/>
          <w:sz w:val="24"/>
          <w:szCs w:val="24"/>
        </w:rPr>
        <w:lastRenderedPageBreak/>
        <w:t>and the IWM resulted in the deposit of a substantial quantity of Holocaust oral history material in</w:t>
      </w:r>
      <w:r w:rsidRPr="00B93198">
        <w:rPr>
          <w:rFonts w:ascii="Times New Roman" w:hAnsi="Times New Roman" w:cs="Times New Roman"/>
          <w:color w:val="000000" w:themeColor="text1"/>
          <w:sz w:val="24"/>
          <w:szCs w:val="24"/>
        </w:rPr>
        <w:t xml:space="preserve">to the archives of a museum </w:t>
      </w:r>
      <w:r w:rsidR="008B625A" w:rsidRPr="009834D2">
        <w:rPr>
          <w:rFonts w:ascii="Times New Roman" w:hAnsi="Times New Roman" w:cs="Times New Roman"/>
          <w:color w:val="000000" w:themeColor="text1"/>
          <w:sz w:val="24"/>
          <w:szCs w:val="24"/>
        </w:rPr>
        <w:t>that</w:t>
      </w:r>
      <w:r w:rsidR="008B625A" w:rsidRPr="00D739C7">
        <w:rPr>
          <w:rFonts w:ascii="Times New Roman" w:hAnsi="Times New Roman" w:cs="Times New Roman"/>
          <w:color w:val="000000" w:themeColor="text1"/>
          <w:sz w:val="24"/>
          <w:szCs w:val="24"/>
        </w:rPr>
        <w:t xml:space="preserve"> </w:t>
      </w:r>
      <w:r w:rsidRPr="007005F1">
        <w:rPr>
          <w:rFonts w:ascii="Times New Roman" w:hAnsi="Times New Roman" w:cs="Times New Roman"/>
          <w:color w:val="000000" w:themeColor="text1"/>
          <w:sz w:val="24"/>
          <w:szCs w:val="24"/>
        </w:rPr>
        <w:t>had yet to develop any serious interest in the subject.</w:t>
      </w:r>
      <w:r w:rsidR="00F43448" w:rsidRPr="00385237">
        <w:rPr>
          <w:rFonts w:ascii="Times New Roman" w:hAnsi="Times New Roman" w:cs="Times New Roman"/>
          <w:color w:val="000000" w:themeColor="text1"/>
          <w:sz w:val="24"/>
          <w:szCs w:val="24"/>
        </w:rPr>
        <w:t xml:space="preserve"> </w:t>
      </w:r>
      <w:r w:rsidR="00057A85" w:rsidRPr="00014204">
        <w:rPr>
          <w:rFonts w:ascii="Times New Roman" w:hAnsi="Times New Roman" w:cs="Times New Roman"/>
          <w:color w:val="000000" w:themeColor="text1"/>
          <w:sz w:val="24"/>
          <w:szCs w:val="24"/>
        </w:rPr>
        <w:t>It is difficult to determine the exact number of interviews</w:t>
      </w:r>
      <w:r w:rsidR="00F43448" w:rsidRPr="0009555C">
        <w:rPr>
          <w:rFonts w:ascii="Times New Roman" w:hAnsi="Times New Roman" w:cs="Times New Roman"/>
          <w:color w:val="000000" w:themeColor="text1"/>
          <w:sz w:val="24"/>
          <w:szCs w:val="24"/>
        </w:rPr>
        <w:t xml:space="preserve"> in the collection</w:t>
      </w:r>
      <w:r w:rsidR="00057A85" w:rsidRPr="00F56370">
        <w:rPr>
          <w:rFonts w:ascii="Times New Roman" w:hAnsi="Times New Roman" w:cs="Times New Roman"/>
          <w:color w:val="000000" w:themeColor="text1"/>
          <w:sz w:val="24"/>
          <w:szCs w:val="24"/>
        </w:rPr>
        <w:t xml:space="preserve"> that reference the Holocaust</w:t>
      </w:r>
      <w:r w:rsidR="00A657E1">
        <w:rPr>
          <w:rFonts w:ascii="Times New Roman" w:hAnsi="Times New Roman" w:cs="Times New Roman"/>
          <w:color w:val="000000" w:themeColor="text1"/>
          <w:sz w:val="24"/>
          <w:szCs w:val="24"/>
        </w:rPr>
        <w:t>;</w:t>
      </w:r>
      <w:r w:rsidR="00C05280">
        <w:rPr>
          <w:rFonts w:ascii="Times New Roman" w:hAnsi="Times New Roman" w:cs="Times New Roman"/>
          <w:color w:val="000000" w:themeColor="text1"/>
          <w:sz w:val="24"/>
          <w:szCs w:val="24"/>
        </w:rPr>
        <w:t xml:space="preserve"> </w:t>
      </w:r>
      <w:r w:rsidR="008F46A4">
        <w:rPr>
          <w:rFonts w:ascii="Times New Roman" w:hAnsi="Times New Roman" w:cs="Times New Roman"/>
          <w:color w:val="000000" w:themeColor="text1"/>
          <w:sz w:val="24"/>
          <w:szCs w:val="24"/>
        </w:rPr>
        <w:t xml:space="preserve">still, </w:t>
      </w:r>
      <w:r w:rsidR="00057A85" w:rsidRPr="00F56370">
        <w:rPr>
          <w:rFonts w:ascii="Times New Roman" w:hAnsi="Times New Roman" w:cs="Times New Roman"/>
          <w:color w:val="000000" w:themeColor="text1"/>
          <w:sz w:val="24"/>
          <w:szCs w:val="24"/>
        </w:rPr>
        <w:t>although this material was collected for only one epis</w:t>
      </w:r>
      <w:r w:rsidR="00057A85" w:rsidRPr="00150E90">
        <w:rPr>
          <w:rFonts w:ascii="Times New Roman" w:hAnsi="Times New Roman" w:cs="Times New Roman"/>
          <w:color w:val="000000" w:themeColor="text1"/>
          <w:sz w:val="24"/>
          <w:szCs w:val="24"/>
        </w:rPr>
        <w:t>ode</w:t>
      </w:r>
      <w:r w:rsidR="00A657E1">
        <w:rPr>
          <w:rFonts w:ascii="Times New Roman" w:hAnsi="Times New Roman" w:cs="Times New Roman"/>
          <w:color w:val="000000" w:themeColor="text1"/>
          <w:sz w:val="24"/>
          <w:szCs w:val="24"/>
        </w:rPr>
        <w:t>,</w:t>
      </w:r>
      <w:r w:rsidR="00057A85" w:rsidRPr="00150E90">
        <w:rPr>
          <w:rFonts w:ascii="Times New Roman" w:hAnsi="Times New Roman" w:cs="Times New Roman"/>
          <w:color w:val="000000" w:themeColor="text1"/>
          <w:sz w:val="24"/>
          <w:szCs w:val="24"/>
        </w:rPr>
        <w:t xml:space="preserve"> comparatively the Holocaust was one of the most prolific sources of interview material for the entire series.</w:t>
      </w:r>
      <w:r w:rsidR="00057A85" w:rsidRPr="00A30310">
        <w:rPr>
          <w:rStyle w:val="FootnoteReference"/>
          <w:rFonts w:ascii="Times New Roman" w:hAnsi="Times New Roman" w:cs="Times New Roman"/>
          <w:color w:val="000000" w:themeColor="text1"/>
          <w:sz w:val="24"/>
          <w:szCs w:val="24"/>
        </w:rPr>
        <w:footnoteReference w:id="19"/>
      </w:r>
      <w:r w:rsidR="00057A85" w:rsidRPr="00A30310">
        <w:rPr>
          <w:rFonts w:ascii="Times New Roman" w:hAnsi="Times New Roman" w:cs="Times New Roman"/>
          <w:color w:val="000000" w:themeColor="text1"/>
          <w:sz w:val="24"/>
          <w:szCs w:val="24"/>
          <w:vertAlign w:val="superscript"/>
        </w:rPr>
        <w:t xml:space="preserve"> </w:t>
      </w:r>
      <w:r w:rsidR="00551337" w:rsidRPr="00FF32A4">
        <w:rPr>
          <w:rFonts w:ascii="Times New Roman" w:hAnsi="Times New Roman" w:cs="Times New Roman"/>
          <w:color w:val="000000" w:themeColor="text1"/>
          <w:sz w:val="24"/>
          <w:szCs w:val="24"/>
        </w:rPr>
        <w:t>Moreover, it is within this context that these interviews were conceptualized and framed</w:t>
      </w:r>
      <w:r w:rsidR="006912B1" w:rsidRPr="00176238">
        <w:rPr>
          <w:rFonts w:ascii="Times New Roman" w:hAnsi="Times New Roman" w:cs="Times New Roman"/>
          <w:color w:val="000000" w:themeColor="text1"/>
          <w:sz w:val="24"/>
          <w:szCs w:val="24"/>
        </w:rPr>
        <w:t xml:space="preserve">: </w:t>
      </w:r>
      <w:r w:rsidR="002656D2" w:rsidRPr="00D53212">
        <w:rPr>
          <w:rFonts w:ascii="Times New Roman" w:hAnsi="Times New Roman" w:cs="Times New Roman"/>
          <w:color w:val="000000" w:themeColor="text1"/>
          <w:sz w:val="24"/>
          <w:szCs w:val="24"/>
        </w:rPr>
        <w:t>these were not life history interviews or opportuni</w:t>
      </w:r>
      <w:r w:rsidR="002656D2" w:rsidRPr="0035386E">
        <w:rPr>
          <w:rFonts w:ascii="Times New Roman" w:hAnsi="Times New Roman" w:cs="Times New Roman"/>
          <w:color w:val="000000" w:themeColor="text1"/>
          <w:sz w:val="24"/>
          <w:szCs w:val="24"/>
        </w:rPr>
        <w:t>ties for survivors or witnesses to give testimony</w:t>
      </w:r>
      <w:r w:rsidR="005A38F7">
        <w:rPr>
          <w:rFonts w:ascii="Times New Roman" w:hAnsi="Times New Roman" w:cs="Times New Roman"/>
          <w:color w:val="000000" w:themeColor="text1"/>
          <w:sz w:val="24"/>
          <w:szCs w:val="24"/>
        </w:rPr>
        <w:t xml:space="preserve">; rather, they </w:t>
      </w:r>
      <w:r w:rsidR="002656D2" w:rsidRPr="00254958">
        <w:rPr>
          <w:rFonts w:ascii="Times New Roman" w:hAnsi="Times New Roman" w:cs="Times New Roman"/>
          <w:color w:val="000000" w:themeColor="text1"/>
          <w:sz w:val="24"/>
          <w:szCs w:val="24"/>
        </w:rPr>
        <w:t>represent</w:t>
      </w:r>
      <w:r w:rsidR="009F3ED2" w:rsidRPr="004C5E48">
        <w:rPr>
          <w:rFonts w:ascii="Times New Roman" w:hAnsi="Times New Roman" w:cs="Times New Roman"/>
          <w:color w:val="000000" w:themeColor="text1"/>
          <w:sz w:val="24"/>
          <w:szCs w:val="24"/>
        </w:rPr>
        <w:t xml:space="preserve">, </w:t>
      </w:r>
      <w:r w:rsidR="009F3ED2" w:rsidRPr="00AA3FAA">
        <w:rPr>
          <w:rFonts w:ascii="Times New Roman" w:hAnsi="Times New Roman" w:cs="Times New Roman"/>
          <w:color w:val="000000" w:themeColor="text1"/>
          <w:sz w:val="24"/>
          <w:szCs w:val="24"/>
        </w:rPr>
        <w:t>first and foremost</w:t>
      </w:r>
      <w:r w:rsidR="009F3ED2" w:rsidRPr="00B93198">
        <w:rPr>
          <w:rFonts w:ascii="Times New Roman" w:hAnsi="Times New Roman" w:cs="Times New Roman"/>
          <w:color w:val="000000" w:themeColor="text1"/>
          <w:sz w:val="24"/>
          <w:szCs w:val="24"/>
        </w:rPr>
        <w:t>,</w:t>
      </w:r>
      <w:r w:rsidR="002656D2" w:rsidRPr="00793056">
        <w:rPr>
          <w:rFonts w:ascii="Times New Roman" w:hAnsi="Times New Roman" w:cs="Times New Roman"/>
          <w:color w:val="000000" w:themeColor="text1"/>
          <w:sz w:val="24"/>
          <w:szCs w:val="24"/>
        </w:rPr>
        <w:t xml:space="preserve"> an effort to elicit useable video material that could illustrate and embellish the broader historical narrative of the series as a whole. The interviews negotiate this ulte</w:t>
      </w:r>
      <w:r w:rsidR="002656D2" w:rsidRPr="009834D2">
        <w:rPr>
          <w:rFonts w:ascii="Times New Roman" w:hAnsi="Times New Roman" w:cs="Times New Roman"/>
          <w:color w:val="000000" w:themeColor="text1"/>
          <w:sz w:val="24"/>
          <w:szCs w:val="24"/>
        </w:rPr>
        <w:t>rior motive with the understanding that the recordings were always intended to be archived at the IWM by following a generally chronological interview structure that is framed not by events an in individual’s personal life, but in terms of the war narrativ</w:t>
      </w:r>
      <w:r w:rsidR="002656D2" w:rsidRPr="00D739C7">
        <w:rPr>
          <w:rFonts w:ascii="Times New Roman" w:hAnsi="Times New Roman" w:cs="Times New Roman"/>
          <w:color w:val="000000" w:themeColor="text1"/>
          <w:sz w:val="24"/>
          <w:szCs w:val="24"/>
        </w:rPr>
        <w:t>e.</w:t>
      </w:r>
      <w:r w:rsidR="00B02616" w:rsidRPr="00385237">
        <w:rPr>
          <w:rFonts w:ascii="Times New Roman" w:hAnsi="Times New Roman" w:cs="Times New Roman"/>
          <w:color w:val="000000" w:themeColor="text1"/>
          <w:sz w:val="24"/>
          <w:szCs w:val="24"/>
        </w:rPr>
        <w:t xml:space="preserve"> </w:t>
      </w:r>
    </w:p>
    <w:p w14:paraId="490B8212" w14:textId="6454009E" w:rsidR="00E31CFE" w:rsidRPr="00124B6E" w:rsidRDefault="0079111A" w:rsidP="00546A16">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example, t</w:t>
      </w:r>
      <w:r w:rsidR="00B02616" w:rsidRPr="0009555C">
        <w:rPr>
          <w:rFonts w:ascii="Times New Roman" w:hAnsi="Times New Roman" w:cs="Times New Roman"/>
          <w:color w:val="000000" w:themeColor="text1"/>
          <w:sz w:val="24"/>
          <w:szCs w:val="24"/>
        </w:rPr>
        <w:t xml:space="preserve">he first questions asked of interviewees Rita Boas </w:t>
      </w:r>
      <w:proofErr w:type="spellStart"/>
      <w:r w:rsidR="00B02616" w:rsidRPr="0009555C">
        <w:rPr>
          <w:rFonts w:ascii="Times New Roman" w:hAnsi="Times New Roman" w:cs="Times New Roman"/>
          <w:color w:val="000000" w:themeColor="text1"/>
          <w:sz w:val="24"/>
          <w:szCs w:val="24"/>
        </w:rPr>
        <w:t>Koupman</w:t>
      </w:r>
      <w:proofErr w:type="spellEnd"/>
      <w:r w:rsidR="00B02616" w:rsidRPr="0009555C">
        <w:rPr>
          <w:rFonts w:ascii="Times New Roman" w:hAnsi="Times New Roman" w:cs="Times New Roman"/>
          <w:color w:val="000000" w:themeColor="text1"/>
          <w:sz w:val="24"/>
          <w:szCs w:val="24"/>
        </w:rPr>
        <w:t xml:space="preserve"> and Rudolf Vrba are, respectively: “</w:t>
      </w:r>
      <w:r w:rsidR="00BA1F91" w:rsidRPr="00F56370">
        <w:rPr>
          <w:rFonts w:ascii="Times New Roman" w:hAnsi="Times New Roman" w:cs="Times New Roman"/>
          <w:color w:val="000000" w:themeColor="text1"/>
          <w:sz w:val="24"/>
          <w:szCs w:val="24"/>
        </w:rPr>
        <w:t>T</w:t>
      </w:r>
      <w:r w:rsidR="00B02616" w:rsidRPr="001F7C84">
        <w:rPr>
          <w:rFonts w:ascii="Times New Roman" w:hAnsi="Times New Roman" w:cs="Times New Roman"/>
          <w:color w:val="000000" w:themeColor="text1"/>
          <w:sz w:val="24"/>
          <w:szCs w:val="24"/>
        </w:rPr>
        <w:t>he first thing that, I’d like you to tell me about is, when the Germans first attacked Holland in May 1940, where were you and what was the reaction of you</w:t>
      </w:r>
      <w:r w:rsidR="00B02616" w:rsidRPr="00362C69">
        <w:rPr>
          <w:rFonts w:ascii="Times New Roman" w:hAnsi="Times New Roman" w:cs="Times New Roman"/>
          <w:color w:val="000000" w:themeColor="text1"/>
          <w:sz w:val="24"/>
          <w:szCs w:val="24"/>
        </w:rPr>
        <w:t>r family when you realized they’d attacked Holland?”</w:t>
      </w:r>
      <w:r w:rsidR="00B02616" w:rsidRPr="00A30310">
        <w:rPr>
          <w:rStyle w:val="FootnoteReference"/>
          <w:rFonts w:ascii="Times New Roman" w:hAnsi="Times New Roman" w:cs="Times New Roman"/>
          <w:color w:val="000000" w:themeColor="text1"/>
          <w:sz w:val="24"/>
          <w:szCs w:val="24"/>
        </w:rPr>
        <w:footnoteReference w:id="20"/>
      </w:r>
      <w:r w:rsidR="00B02616" w:rsidRPr="00A30310">
        <w:rPr>
          <w:rFonts w:ascii="Times New Roman" w:hAnsi="Times New Roman" w:cs="Times New Roman"/>
          <w:color w:val="000000" w:themeColor="text1"/>
          <w:sz w:val="24"/>
          <w:szCs w:val="24"/>
        </w:rPr>
        <w:t xml:space="preserve"> and “</w:t>
      </w:r>
      <w:r w:rsidR="00EC6A2E" w:rsidRPr="00FF32A4">
        <w:rPr>
          <w:rFonts w:ascii="Times New Roman" w:hAnsi="Times New Roman" w:cs="Times New Roman"/>
          <w:color w:val="000000" w:themeColor="text1"/>
          <w:sz w:val="24"/>
          <w:szCs w:val="24"/>
        </w:rPr>
        <w:t>W</w:t>
      </w:r>
      <w:r w:rsidR="00B02616" w:rsidRPr="00D53212">
        <w:rPr>
          <w:rFonts w:ascii="Times New Roman" w:hAnsi="Times New Roman" w:cs="Times New Roman"/>
          <w:color w:val="000000" w:themeColor="text1"/>
          <w:sz w:val="24"/>
          <w:szCs w:val="24"/>
        </w:rPr>
        <w:t>hat I would like you to do is to go right back to the beginning, to when you first were discriminated against…to explain to us what that discrimination was and the way that you reacted to it.”</w:t>
      </w:r>
      <w:r w:rsidR="00B02616" w:rsidRPr="00A30310">
        <w:rPr>
          <w:rStyle w:val="FootnoteReference"/>
          <w:rFonts w:ascii="Times New Roman" w:hAnsi="Times New Roman" w:cs="Times New Roman"/>
          <w:color w:val="000000" w:themeColor="text1"/>
          <w:sz w:val="24"/>
          <w:szCs w:val="24"/>
        </w:rPr>
        <w:footnoteReference w:id="21"/>
      </w:r>
      <w:r w:rsidR="00B02616" w:rsidRPr="00A30310">
        <w:rPr>
          <w:rFonts w:ascii="Times New Roman" w:hAnsi="Times New Roman" w:cs="Times New Roman"/>
          <w:color w:val="000000" w:themeColor="text1"/>
          <w:sz w:val="24"/>
          <w:szCs w:val="24"/>
        </w:rPr>
        <w:t xml:space="preserve"> In</w:t>
      </w:r>
      <w:r w:rsidR="00B02616" w:rsidRPr="00FF32A4">
        <w:rPr>
          <w:rFonts w:ascii="Times New Roman" w:hAnsi="Times New Roman" w:cs="Times New Roman"/>
          <w:color w:val="000000" w:themeColor="text1"/>
          <w:sz w:val="24"/>
          <w:szCs w:val="24"/>
        </w:rPr>
        <w:t xml:space="preserve"> identifying “the beginning” not as the moment of Vrba’s birth</w:t>
      </w:r>
      <w:r w:rsidR="009071F5" w:rsidRPr="00176238">
        <w:rPr>
          <w:rFonts w:ascii="Times New Roman" w:hAnsi="Times New Roman" w:cs="Times New Roman"/>
          <w:color w:val="000000" w:themeColor="text1"/>
          <w:sz w:val="24"/>
          <w:szCs w:val="24"/>
        </w:rPr>
        <w:t>,</w:t>
      </w:r>
      <w:r w:rsidR="00B02616" w:rsidRPr="00D53212">
        <w:rPr>
          <w:rFonts w:ascii="Times New Roman" w:hAnsi="Times New Roman" w:cs="Times New Roman"/>
          <w:color w:val="000000" w:themeColor="text1"/>
          <w:sz w:val="24"/>
          <w:szCs w:val="24"/>
        </w:rPr>
        <w:t xml:space="preserve"> or his earliest memory</w:t>
      </w:r>
      <w:r w:rsidR="009071F5" w:rsidRPr="0035386E">
        <w:rPr>
          <w:rFonts w:ascii="Times New Roman" w:hAnsi="Times New Roman" w:cs="Times New Roman"/>
          <w:color w:val="000000" w:themeColor="text1"/>
          <w:sz w:val="24"/>
          <w:szCs w:val="24"/>
        </w:rPr>
        <w:t>,</w:t>
      </w:r>
      <w:r w:rsidR="00B02616" w:rsidRPr="00DF7F2B">
        <w:rPr>
          <w:rFonts w:ascii="Times New Roman" w:hAnsi="Times New Roman" w:cs="Times New Roman"/>
          <w:color w:val="000000" w:themeColor="text1"/>
          <w:sz w:val="24"/>
          <w:szCs w:val="24"/>
        </w:rPr>
        <w:t xml:space="preserve"> but as his first experience of victimization, the interviewer asserts unequivocally that this is an interview about the war and his experiences as a witness to and vict</w:t>
      </w:r>
      <w:r w:rsidR="00B02616" w:rsidRPr="00254958">
        <w:rPr>
          <w:rFonts w:ascii="Times New Roman" w:hAnsi="Times New Roman" w:cs="Times New Roman"/>
          <w:color w:val="000000" w:themeColor="text1"/>
          <w:sz w:val="24"/>
          <w:szCs w:val="24"/>
        </w:rPr>
        <w:t>im of that war, not about</w:t>
      </w:r>
      <w:r w:rsidR="00871784" w:rsidRPr="004C5E48">
        <w:rPr>
          <w:rFonts w:ascii="Times New Roman" w:hAnsi="Times New Roman" w:cs="Times New Roman"/>
          <w:color w:val="000000" w:themeColor="text1"/>
          <w:sz w:val="24"/>
          <w:szCs w:val="24"/>
        </w:rPr>
        <w:t xml:space="preserve"> the war as </w:t>
      </w:r>
      <w:r w:rsidR="00871784" w:rsidRPr="004C5E48">
        <w:rPr>
          <w:rFonts w:ascii="Times New Roman" w:hAnsi="Times New Roman" w:cs="Times New Roman"/>
          <w:color w:val="000000" w:themeColor="text1"/>
          <w:sz w:val="24"/>
          <w:szCs w:val="24"/>
        </w:rPr>
        <w:lastRenderedPageBreak/>
        <w:t>one event in</w:t>
      </w:r>
      <w:r w:rsidR="00B02616" w:rsidRPr="00AA3FAA">
        <w:rPr>
          <w:rFonts w:ascii="Times New Roman" w:hAnsi="Times New Roman" w:cs="Times New Roman"/>
          <w:color w:val="000000" w:themeColor="text1"/>
          <w:sz w:val="24"/>
          <w:szCs w:val="24"/>
        </w:rPr>
        <w:t xml:space="preserve"> Vrba’s life.</w:t>
      </w:r>
      <w:r w:rsidR="003F78CC" w:rsidRPr="00B93198">
        <w:rPr>
          <w:rFonts w:ascii="Times New Roman" w:hAnsi="Times New Roman" w:cs="Times New Roman"/>
          <w:color w:val="000000" w:themeColor="text1"/>
          <w:sz w:val="24"/>
          <w:szCs w:val="24"/>
        </w:rPr>
        <w:t xml:space="preserve"> Framing the interviews in this way occasionally results in the absence of critical background information</w:t>
      </w:r>
      <w:r w:rsidR="000E5659" w:rsidRPr="00793056">
        <w:rPr>
          <w:rFonts w:ascii="Times New Roman" w:hAnsi="Times New Roman" w:cs="Times New Roman"/>
          <w:color w:val="000000" w:themeColor="text1"/>
          <w:sz w:val="24"/>
          <w:szCs w:val="24"/>
        </w:rPr>
        <w:t xml:space="preserve"> </w:t>
      </w:r>
      <w:r w:rsidR="00933C55" w:rsidRPr="00D739C7">
        <w:rPr>
          <w:rFonts w:ascii="Times New Roman" w:hAnsi="Times New Roman" w:cs="Times New Roman"/>
          <w:color w:val="000000" w:themeColor="text1"/>
          <w:sz w:val="24"/>
          <w:szCs w:val="24"/>
        </w:rPr>
        <w:t>that</w:t>
      </w:r>
      <w:r w:rsidR="00933C55" w:rsidRPr="007005F1">
        <w:rPr>
          <w:rFonts w:ascii="Times New Roman" w:hAnsi="Times New Roman" w:cs="Times New Roman"/>
          <w:color w:val="000000" w:themeColor="text1"/>
          <w:sz w:val="24"/>
          <w:szCs w:val="24"/>
        </w:rPr>
        <w:t xml:space="preserve"> </w:t>
      </w:r>
      <w:r w:rsidR="00871784" w:rsidRPr="00385237">
        <w:rPr>
          <w:rFonts w:ascii="Times New Roman" w:hAnsi="Times New Roman" w:cs="Times New Roman"/>
          <w:color w:val="000000" w:themeColor="text1"/>
          <w:sz w:val="24"/>
          <w:szCs w:val="24"/>
        </w:rPr>
        <w:t xml:space="preserve">is usually </w:t>
      </w:r>
      <w:r w:rsidR="008B1630" w:rsidRPr="00014204">
        <w:rPr>
          <w:rFonts w:ascii="Times New Roman" w:hAnsi="Times New Roman" w:cs="Times New Roman"/>
          <w:color w:val="000000" w:themeColor="text1"/>
          <w:sz w:val="24"/>
          <w:szCs w:val="24"/>
        </w:rPr>
        <w:t>recorded in the opening stages of life history interviews</w:t>
      </w:r>
      <w:r w:rsidR="002A2766" w:rsidRPr="0009555C">
        <w:rPr>
          <w:rFonts w:ascii="Times New Roman" w:hAnsi="Times New Roman" w:cs="Times New Roman"/>
          <w:color w:val="000000" w:themeColor="text1"/>
          <w:sz w:val="24"/>
          <w:szCs w:val="24"/>
        </w:rPr>
        <w:t>. B</w:t>
      </w:r>
      <w:r w:rsidR="008B1630" w:rsidRPr="00150E90">
        <w:rPr>
          <w:rFonts w:ascii="Times New Roman" w:hAnsi="Times New Roman" w:cs="Times New Roman"/>
          <w:color w:val="000000" w:themeColor="text1"/>
          <w:sz w:val="24"/>
          <w:szCs w:val="24"/>
        </w:rPr>
        <w:t xml:space="preserve">y opening </w:t>
      </w:r>
      <w:r w:rsidR="008B1630" w:rsidRPr="001F7C84">
        <w:rPr>
          <w:rFonts w:ascii="Times New Roman" w:hAnsi="Times New Roman" w:cs="Times New Roman"/>
          <w:color w:val="000000" w:themeColor="text1"/>
          <w:sz w:val="24"/>
          <w:szCs w:val="24"/>
        </w:rPr>
        <w:t>with the Nazi invasion of Holland in 1940s</w:t>
      </w:r>
      <w:r w:rsidR="008E7114" w:rsidRPr="00930706">
        <w:rPr>
          <w:rFonts w:ascii="Times New Roman" w:hAnsi="Times New Roman" w:cs="Times New Roman"/>
          <w:color w:val="000000" w:themeColor="text1"/>
          <w:sz w:val="24"/>
          <w:szCs w:val="24"/>
        </w:rPr>
        <w:t xml:space="preserve">, Boas </w:t>
      </w:r>
      <w:proofErr w:type="spellStart"/>
      <w:r w:rsidR="008E7114" w:rsidRPr="00930706">
        <w:rPr>
          <w:rFonts w:ascii="Times New Roman" w:hAnsi="Times New Roman" w:cs="Times New Roman"/>
          <w:color w:val="000000" w:themeColor="text1"/>
          <w:sz w:val="24"/>
          <w:szCs w:val="24"/>
        </w:rPr>
        <w:t>Koupman</w:t>
      </w:r>
      <w:proofErr w:type="spellEnd"/>
      <w:r w:rsidR="008E7114" w:rsidRPr="00930706">
        <w:rPr>
          <w:rFonts w:ascii="Times New Roman" w:hAnsi="Times New Roman" w:cs="Times New Roman"/>
          <w:color w:val="000000" w:themeColor="text1"/>
          <w:sz w:val="24"/>
          <w:szCs w:val="24"/>
        </w:rPr>
        <w:t xml:space="preserve"> is offered no opportunity to record key biographical information such as her age, place of residence, family members,</w:t>
      </w:r>
      <w:r w:rsidR="003F78CC" w:rsidRPr="001E5DB8">
        <w:rPr>
          <w:rFonts w:ascii="Times New Roman" w:hAnsi="Times New Roman" w:cs="Times New Roman"/>
          <w:color w:val="000000" w:themeColor="text1"/>
          <w:sz w:val="24"/>
          <w:szCs w:val="24"/>
        </w:rPr>
        <w:t xml:space="preserve"> or any other aspects of her pre</w:t>
      </w:r>
      <w:r w:rsidR="003F78CC" w:rsidRPr="00426CA5">
        <w:rPr>
          <w:rFonts w:ascii="Times New Roman" w:hAnsi="Times New Roman" w:cs="Times New Roman"/>
          <w:color w:val="000000" w:themeColor="text1"/>
          <w:sz w:val="24"/>
          <w:szCs w:val="24"/>
        </w:rPr>
        <w:t xml:space="preserve">war life that might be useful </w:t>
      </w:r>
      <w:r w:rsidR="00C61448" w:rsidRPr="008229CA">
        <w:rPr>
          <w:rFonts w:ascii="Times New Roman" w:hAnsi="Times New Roman" w:cs="Times New Roman"/>
          <w:color w:val="000000" w:themeColor="text1"/>
          <w:sz w:val="24"/>
          <w:szCs w:val="24"/>
        </w:rPr>
        <w:t>for</w:t>
      </w:r>
      <w:r w:rsidR="003F78CC" w:rsidRPr="00525F0C">
        <w:rPr>
          <w:rFonts w:ascii="Times New Roman" w:hAnsi="Times New Roman" w:cs="Times New Roman"/>
          <w:color w:val="000000" w:themeColor="text1"/>
          <w:sz w:val="24"/>
          <w:szCs w:val="24"/>
        </w:rPr>
        <w:t xml:space="preserve"> u</w:t>
      </w:r>
      <w:r w:rsidR="003F78CC" w:rsidRPr="00BA5295">
        <w:rPr>
          <w:rFonts w:ascii="Times New Roman" w:hAnsi="Times New Roman" w:cs="Times New Roman"/>
          <w:color w:val="000000" w:themeColor="text1"/>
          <w:sz w:val="24"/>
          <w:szCs w:val="24"/>
        </w:rPr>
        <w:t>nderstand</w:t>
      </w:r>
      <w:r w:rsidR="00C61448" w:rsidRPr="00EE3BCB">
        <w:rPr>
          <w:rFonts w:ascii="Times New Roman" w:hAnsi="Times New Roman" w:cs="Times New Roman"/>
          <w:color w:val="000000" w:themeColor="text1"/>
          <w:sz w:val="24"/>
          <w:szCs w:val="24"/>
        </w:rPr>
        <w:t>ing</w:t>
      </w:r>
      <w:r w:rsidR="003F78CC" w:rsidRPr="00560AD5">
        <w:rPr>
          <w:rFonts w:ascii="Times New Roman" w:hAnsi="Times New Roman" w:cs="Times New Roman"/>
          <w:color w:val="000000" w:themeColor="text1"/>
          <w:sz w:val="24"/>
          <w:szCs w:val="24"/>
        </w:rPr>
        <w:t xml:space="preserve"> her experiences of discrimination. In fact, the listener is not even made aware that she is Jewish until she begins describing the “terrible” experience of having her passport marked with a </w:t>
      </w:r>
      <w:r w:rsidR="00AC2828">
        <w:rPr>
          <w:rFonts w:ascii="Times New Roman" w:hAnsi="Times New Roman" w:cs="Times New Roman"/>
          <w:color w:val="000000" w:themeColor="text1"/>
          <w:sz w:val="24"/>
          <w:szCs w:val="24"/>
        </w:rPr>
        <w:t>“</w:t>
      </w:r>
      <w:r w:rsidR="003F78CC" w:rsidRPr="00560AD5">
        <w:rPr>
          <w:rFonts w:ascii="Times New Roman" w:hAnsi="Times New Roman" w:cs="Times New Roman"/>
          <w:color w:val="000000" w:themeColor="text1"/>
          <w:sz w:val="24"/>
          <w:szCs w:val="24"/>
        </w:rPr>
        <w:t>J.</w:t>
      </w:r>
      <w:r w:rsidR="00AC2828">
        <w:rPr>
          <w:rFonts w:ascii="Times New Roman" w:hAnsi="Times New Roman" w:cs="Times New Roman"/>
          <w:color w:val="000000" w:themeColor="text1"/>
          <w:sz w:val="24"/>
          <w:szCs w:val="24"/>
        </w:rPr>
        <w:t>”</w:t>
      </w:r>
      <w:r w:rsidR="003F78CC" w:rsidRPr="00560AD5">
        <w:rPr>
          <w:rFonts w:ascii="Times New Roman" w:hAnsi="Times New Roman" w:cs="Times New Roman"/>
          <w:color w:val="000000" w:themeColor="text1"/>
          <w:sz w:val="24"/>
          <w:szCs w:val="24"/>
        </w:rPr>
        <w:t xml:space="preserve"> This information may not be necessary for the purpose</w:t>
      </w:r>
      <w:r w:rsidR="003F78CC" w:rsidRPr="00F6025D">
        <w:rPr>
          <w:rFonts w:ascii="Times New Roman" w:hAnsi="Times New Roman" w:cs="Times New Roman"/>
          <w:color w:val="000000" w:themeColor="text1"/>
          <w:sz w:val="24"/>
          <w:szCs w:val="24"/>
        </w:rPr>
        <w:t>s of a documentary that can ultimately use but seconds of an hour</w:t>
      </w:r>
      <w:r w:rsidR="00DE7076" w:rsidRPr="00982F36">
        <w:rPr>
          <w:rFonts w:ascii="Times New Roman" w:hAnsi="Times New Roman" w:cs="Times New Roman"/>
          <w:color w:val="000000" w:themeColor="text1"/>
          <w:sz w:val="24"/>
          <w:szCs w:val="24"/>
        </w:rPr>
        <w:t>-</w:t>
      </w:r>
      <w:r w:rsidR="003F78CC" w:rsidRPr="006C0C29">
        <w:rPr>
          <w:rFonts w:ascii="Times New Roman" w:hAnsi="Times New Roman" w:cs="Times New Roman"/>
          <w:color w:val="000000" w:themeColor="text1"/>
          <w:sz w:val="24"/>
          <w:szCs w:val="24"/>
        </w:rPr>
        <w:t>and</w:t>
      </w:r>
      <w:r w:rsidR="00DE7076" w:rsidRPr="00A16976">
        <w:rPr>
          <w:rFonts w:ascii="Times New Roman" w:hAnsi="Times New Roman" w:cs="Times New Roman"/>
          <w:color w:val="000000" w:themeColor="text1"/>
          <w:sz w:val="24"/>
          <w:szCs w:val="24"/>
        </w:rPr>
        <w:t>-</w:t>
      </w:r>
      <w:r w:rsidR="003F78CC" w:rsidRPr="0091686C">
        <w:rPr>
          <w:rFonts w:ascii="Times New Roman" w:hAnsi="Times New Roman" w:cs="Times New Roman"/>
          <w:color w:val="000000" w:themeColor="text1"/>
          <w:sz w:val="24"/>
          <w:szCs w:val="24"/>
        </w:rPr>
        <w:t>a</w:t>
      </w:r>
      <w:r w:rsidR="00DE7076" w:rsidRPr="009D5B86">
        <w:rPr>
          <w:rFonts w:ascii="Times New Roman" w:hAnsi="Times New Roman" w:cs="Times New Roman"/>
          <w:color w:val="000000" w:themeColor="text1"/>
          <w:sz w:val="24"/>
          <w:szCs w:val="24"/>
        </w:rPr>
        <w:t>-</w:t>
      </w:r>
      <w:r w:rsidR="003F78CC" w:rsidRPr="0010512A">
        <w:rPr>
          <w:rFonts w:ascii="Times New Roman" w:hAnsi="Times New Roman" w:cs="Times New Roman"/>
          <w:color w:val="000000" w:themeColor="text1"/>
          <w:sz w:val="24"/>
          <w:szCs w:val="24"/>
        </w:rPr>
        <w:t>half</w:t>
      </w:r>
      <w:r w:rsidR="00DE7076" w:rsidRPr="0010512A">
        <w:rPr>
          <w:rFonts w:ascii="Times New Roman" w:hAnsi="Times New Roman" w:cs="Times New Roman"/>
          <w:color w:val="000000" w:themeColor="text1"/>
          <w:sz w:val="24"/>
          <w:szCs w:val="24"/>
        </w:rPr>
        <w:t>-</w:t>
      </w:r>
      <w:r w:rsidR="003F78CC" w:rsidRPr="00FD05DD">
        <w:rPr>
          <w:rFonts w:ascii="Times New Roman" w:hAnsi="Times New Roman" w:cs="Times New Roman"/>
          <w:color w:val="000000" w:themeColor="text1"/>
          <w:sz w:val="24"/>
          <w:szCs w:val="24"/>
        </w:rPr>
        <w:t>long interview, but it is arguably essential contextual information for a researcher using the interview from the archive.</w:t>
      </w:r>
    </w:p>
    <w:p w14:paraId="6BDCD610" w14:textId="40F8CFFB" w:rsidR="00C118C2" w:rsidRPr="00560AD5" w:rsidRDefault="00C118C2" w:rsidP="00546A16">
      <w:pPr>
        <w:spacing w:after="0" w:line="480" w:lineRule="auto"/>
        <w:ind w:firstLine="720"/>
        <w:jc w:val="both"/>
        <w:rPr>
          <w:rFonts w:ascii="Times New Roman" w:hAnsi="Times New Roman" w:cs="Times New Roman"/>
          <w:color w:val="000000" w:themeColor="text1"/>
          <w:sz w:val="24"/>
          <w:szCs w:val="24"/>
        </w:rPr>
      </w:pPr>
      <w:r w:rsidRPr="00652487">
        <w:rPr>
          <w:rFonts w:ascii="Times New Roman" w:hAnsi="Times New Roman" w:cs="Times New Roman"/>
          <w:color w:val="000000" w:themeColor="text1"/>
          <w:sz w:val="24"/>
          <w:szCs w:val="24"/>
        </w:rPr>
        <w:t>On this note</w:t>
      </w:r>
      <w:r w:rsidR="001F0856" w:rsidRPr="00E007F1">
        <w:rPr>
          <w:rFonts w:ascii="Times New Roman" w:hAnsi="Times New Roman" w:cs="Times New Roman"/>
          <w:color w:val="000000" w:themeColor="text1"/>
          <w:sz w:val="24"/>
          <w:szCs w:val="24"/>
        </w:rPr>
        <w:t>,</w:t>
      </w:r>
      <w:r w:rsidRPr="00876F69">
        <w:rPr>
          <w:rFonts w:ascii="Times New Roman" w:hAnsi="Times New Roman" w:cs="Times New Roman"/>
          <w:color w:val="000000" w:themeColor="text1"/>
          <w:sz w:val="24"/>
          <w:szCs w:val="24"/>
        </w:rPr>
        <w:t xml:space="preserve"> Margaret Brooks,</w:t>
      </w:r>
      <w:r w:rsidR="00EB0860" w:rsidRPr="00C971DD">
        <w:rPr>
          <w:rFonts w:ascii="Times New Roman" w:hAnsi="Times New Roman" w:cs="Times New Roman"/>
          <w:color w:val="000000" w:themeColor="text1"/>
          <w:sz w:val="24"/>
          <w:szCs w:val="24"/>
        </w:rPr>
        <w:t xml:space="preserve"> who took</w:t>
      </w:r>
      <w:r w:rsidRPr="00CD5515">
        <w:rPr>
          <w:rFonts w:ascii="Times New Roman" w:hAnsi="Times New Roman" w:cs="Times New Roman"/>
          <w:color w:val="000000" w:themeColor="text1"/>
          <w:sz w:val="24"/>
          <w:szCs w:val="24"/>
        </w:rPr>
        <w:t xml:space="preserve"> over responsibili</w:t>
      </w:r>
      <w:r w:rsidRPr="0072673A">
        <w:rPr>
          <w:rFonts w:ascii="Times New Roman" w:hAnsi="Times New Roman" w:cs="Times New Roman"/>
          <w:color w:val="000000" w:themeColor="text1"/>
          <w:sz w:val="24"/>
          <w:szCs w:val="24"/>
        </w:rPr>
        <w:t>ty for the running of the department from David Lance in the early 1980s</w:t>
      </w:r>
      <w:r w:rsidR="00EB0860" w:rsidRPr="00C70C82">
        <w:rPr>
          <w:rFonts w:ascii="Times New Roman" w:hAnsi="Times New Roman" w:cs="Times New Roman"/>
          <w:color w:val="000000" w:themeColor="text1"/>
          <w:sz w:val="24"/>
          <w:szCs w:val="24"/>
        </w:rPr>
        <w:t>,</w:t>
      </w:r>
      <w:r w:rsidRPr="00FC7BA1">
        <w:rPr>
          <w:rFonts w:ascii="Times New Roman" w:hAnsi="Times New Roman" w:cs="Times New Roman"/>
          <w:color w:val="000000" w:themeColor="text1"/>
          <w:sz w:val="24"/>
          <w:szCs w:val="24"/>
        </w:rPr>
        <w:t xml:space="preserve"> commented that although </w:t>
      </w:r>
      <w:r w:rsidR="002A66EC">
        <w:rPr>
          <w:rFonts w:ascii="Times New Roman" w:hAnsi="Times New Roman" w:cs="Times New Roman"/>
          <w:color w:val="000000" w:themeColor="text1"/>
          <w:sz w:val="24"/>
          <w:szCs w:val="24"/>
        </w:rPr>
        <w:t>the Thames Television interviews</w:t>
      </w:r>
      <w:r w:rsidR="002A66EC" w:rsidRPr="00FC7BA1">
        <w:rPr>
          <w:rFonts w:ascii="Times New Roman" w:hAnsi="Times New Roman" w:cs="Times New Roman"/>
          <w:color w:val="000000" w:themeColor="text1"/>
          <w:sz w:val="24"/>
          <w:szCs w:val="24"/>
        </w:rPr>
        <w:t xml:space="preserve"> </w:t>
      </w:r>
      <w:r w:rsidRPr="00FC7BA1">
        <w:rPr>
          <w:rFonts w:ascii="Times New Roman" w:hAnsi="Times New Roman" w:cs="Times New Roman"/>
          <w:color w:val="000000" w:themeColor="text1"/>
          <w:sz w:val="24"/>
          <w:szCs w:val="24"/>
        </w:rPr>
        <w:t xml:space="preserve">were sometimes longer than those the Sound Archive conducted, they were not like a life story in that </w:t>
      </w:r>
      <w:r w:rsidR="00291612">
        <w:rPr>
          <w:rFonts w:ascii="Times New Roman" w:hAnsi="Times New Roman" w:cs="Times New Roman"/>
          <w:color w:val="000000" w:themeColor="text1"/>
          <w:sz w:val="24"/>
          <w:szCs w:val="24"/>
        </w:rPr>
        <w:t xml:space="preserve">the </w:t>
      </w:r>
      <w:r w:rsidRPr="00FC7BA1">
        <w:rPr>
          <w:rFonts w:ascii="Times New Roman" w:hAnsi="Times New Roman" w:cs="Times New Roman"/>
          <w:color w:val="000000" w:themeColor="text1"/>
          <w:sz w:val="24"/>
          <w:szCs w:val="24"/>
        </w:rPr>
        <w:t>i</w:t>
      </w:r>
      <w:r w:rsidRPr="0097135E">
        <w:rPr>
          <w:rFonts w:ascii="Times New Roman" w:hAnsi="Times New Roman" w:cs="Times New Roman"/>
          <w:color w:val="000000" w:themeColor="text1"/>
          <w:sz w:val="24"/>
          <w:szCs w:val="24"/>
        </w:rPr>
        <w:t>nterviewers focused more on encouraging interviewees to “talk around” events of interest</w:t>
      </w:r>
      <w:r w:rsidR="00EB0860" w:rsidRPr="00C870D4">
        <w:rPr>
          <w:rFonts w:ascii="Times New Roman" w:hAnsi="Times New Roman" w:cs="Times New Roman"/>
          <w:color w:val="000000" w:themeColor="text1"/>
          <w:sz w:val="24"/>
          <w:szCs w:val="24"/>
        </w:rPr>
        <w:t xml:space="preserve"> than on narrating their life experiences</w:t>
      </w:r>
      <w:r w:rsidRPr="00297C6C">
        <w:rPr>
          <w:rFonts w:ascii="Times New Roman" w:hAnsi="Times New Roman" w:cs="Times New Roman"/>
          <w:color w:val="000000" w:themeColor="text1"/>
          <w:sz w:val="24"/>
          <w:szCs w:val="24"/>
        </w:rPr>
        <w:t>.</w:t>
      </w:r>
      <w:r w:rsidRPr="00A30310">
        <w:rPr>
          <w:rStyle w:val="FootnoteReference"/>
          <w:rFonts w:ascii="Times New Roman" w:hAnsi="Times New Roman" w:cs="Times New Roman"/>
          <w:color w:val="000000" w:themeColor="text1"/>
          <w:sz w:val="24"/>
          <w:szCs w:val="24"/>
        </w:rPr>
        <w:footnoteReference w:id="22"/>
      </w:r>
      <w:r w:rsidRPr="00A30310">
        <w:rPr>
          <w:rFonts w:ascii="Times New Roman" w:hAnsi="Times New Roman" w:cs="Times New Roman"/>
          <w:color w:val="000000" w:themeColor="text1"/>
          <w:sz w:val="24"/>
          <w:szCs w:val="24"/>
        </w:rPr>
        <w:t xml:space="preserve"> </w:t>
      </w:r>
      <w:r w:rsidR="00BC2C8E" w:rsidRPr="00FF32A4">
        <w:rPr>
          <w:rFonts w:ascii="Times New Roman" w:hAnsi="Times New Roman" w:cs="Times New Roman"/>
          <w:color w:val="000000" w:themeColor="text1"/>
          <w:sz w:val="24"/>
          <w:szCs w:val="24"/>
        </w:rPr>
        <w:t>Interviewees were asked, for example</w:t>
      </w:r>
      <w:r w:rsidR="00A502C9" w:rsidRPr="00176238">
        <w:rPr>
          <w:rFonts w:ascii="Times New Roman" w:hAnsi="Times New Roman" w:cs="Times New Roman"/>
          <w:color w:val="000000" w:themeColor="text1"/>
          <w:sz w:val="24"/>
          <w:szCs w:val="24"/>
        </w:rPr>
        <w:t xml:space="preserve">, </w:t>
      </w:r>
      <w:r w:rsidRPr="0035386E">
        <w:rPr>
          <w:rFonts w:ascii="Times New Roman" w:hAnsi="Times New Roman" w:cs="Times New Roman"/>
          <w:color w:val="000000" w:themeColor="text1"/>
          <w:sz w:val="24"/>
          <w:szCs w:val="24"/>
        </w:rPr>
        <w:t>“</w:t>
      </w:r>
      <w:r w:rsidR="00A502C9" w:rsidRPr="00DF7F2B">
        <w:rPr>
          <w:rFonts w:ascii="Times New Roman" w:hAnsi="Times New Roman" w:cs="Times New Roman"/>
          <w:color w:val="000000" w:themeColor="text1"/>
          <w:sz w:val="24"/>
          <w:szCs w:val="24"/>
        </w:rPr>
        <w:t>C</w:t>
      </w:r>
      <w:r w:rsidRPr="004C5E48">
        <w:rPr>
          <w:rFonts w:ascii="Times New Roman" w:hAnsi="Times New Roman" w:cs="Times New Roman"/>
          <w:color w:val="000000" w:themeColor="text1"/>
          <w:sz w:val="24"/>
          <w:szCs w:val="24"/>
        </w:rPr>
        <w:t xml:space="preserve">an you can you explain to me about the </w:t>
      </w:r>
      <w:r w:rsidR="00F356A9">
        <w:rPr>
          <w:rFonts w:ascii="Times New Roman" w:hAnsi="Times New Roman" w:cs="Times New Roman"/>
          <w:color w:val="000000" w:themeColor="text1"/>
          <w:sz w:val="24"/>
          <w:szCs w:val="24"/>
        </w:rPr>
        <w:t>‘</w:t>
      </w:r>
      <w:r w:rsidRPr="004C5E48">
        <w:rPr>
          <w:rFonts w:ascii="Times New Roman" w:hAnsi="Times New Roman" w:cs="Times New Roman"/>
          <w:color w:val="000000" w:themeColor="text1"/>
          <w:sz w:val="24"/>
          <w:szCs w:val="24"/>
        </w:rPr>
        <w:t>J</w:t>
      </w:r>
      <w:r w:rsidR="00F356A9">
        <w:rPr>
          <w:rFonts w:ascii="Times New Roman" w:hAnsi="Times New Roman" w:cs="Times New Roman"/>
          <w:color w:val="000000" w:themeColor="text1"/>
          <w:sz w:val="24"/>
          <w:szCs w:val="24"/>
        </w:rPr>
        <w:t>’</w:t>
      </w:r>
      <w:r w:rsidRPr="004C5E48">
        <w:rPr>
          <w:rFonts w:ascii="Times New Roman" w:hAnsi="Times New Roman" w:cs="Times New Roman"/>
          <w:color w:val="000000" w:themeColor="text1"/>
          <w:sz w:val="24"/>
          <w:szCs w:val="24"/>
        </w:rPr>
        <w:t xml:space="preserve"> in </w:t>
      </w:r>
      <w:r w:rsidRPr="00B93198">
        <w:rPr>
          <w:rFonts w:ascii="Times New Roman" w:hAnsi="Times New Roman" w:cs="Times New Roman"/>
          <w:color w:val="000000" w:themeColor="text1"/>
          <w:sz w:val="24"/>
          <w:szCs w:val="24"/>
        </w:rPr>
        <w:t>the identity card and how you felt</w:t>
      </w:r>
      <w:r w:rsidRPr="00793056">
        <w:rPr>
          <w:rFonts w:ascii="Times New Roman" w:hAnsi="Times New Roman" w:cs="Times New Roman"/>
          <w:color w:val="000000" w:themeColor="text1"/>
          <w:sz w:val="24"/>
          <w:szCs w:val="24"/>
        </w:rPr>
        <w:t xml:space="preserve"> about that</w:t>
      </w:r>
      <w:r w:rsidR="00A00301" w:rsidRPr="009834D2">
        <w:rPr>
          <w:rFonts w:ascii="Times New Roman" w:hAnsi="Times New Roman" w:cs="Times New Roman"/>
          <w:color w:val="000000" w:themeColor="text1"/>
          <w:sz w:val="24"/>
          <w:szCs w:val="24"/>
        </w:rPr>
        <w:t>?</w:t>
      </w:r>
      <w:r w:rsidRPr="00D739C7">
        <w:rPr>
          <w:rFonts w:ascii="Times New Roman" w:hAnsi="Times New Roman" w:cs="Times New Roman"/>
          <w:color w:val="000000" w:themeColor="text1"/>
          <w:sz w:val="24"/>
          <w:szCs w:val="24"/>
        </w:rPr>
        <w:t>”; “</w:t>
      </w:r>
      <w:r w:rsidR="00A00301" w:rsidRPr="007005F1">
        <w:rPr>
          <w:rFonts w:ascii="Times New Roman" w:hAnsi="Times New Roman" w:cs="Times New Roman"/>
          <w:color w:val="000000" w:themeColor="text1"/>
          <w:sz w:val="24"/>
          <w:szCs w:val="24"/>
        </w:rPr>
        <w:t>C</w:t>
      </w:r>
      <w:r w:rsidRPr="00014204">
        <w:rPr>
          <w:rFonts w:ascii="Times New Roman" w:hAnsi="Times New Roman" w:cs="Times New Roman"/>
          <w:color w:val="000000" w:themeColor="text1"/>
          <w:sz w:val="24"/>
          <w:szCs w:val="24"/>
        </w:rPr>
        <w:t>an you</w:t>
      </w:r>
      <w:r w:rsidRPr="00F56370">
        <w:rPr>
          <w:rFonts w:ascii="Times New Roman" w:hAnsi="Times New Roman" w:cs="Times New Roman"/>
          <w:color w:val="000000" w:themeColor="text1"/>
          <w:sz w:val="24"/>
          <w:szCs w:val="24"/>
        </w:rPr>
        <w:t xml:space="preserve"> describe what you remember of your arrival at Auschwitz</w:t>
      </w:r>
      <w:r w:rsidR="00A00301" w:rsidRPr="00150E90">
        <w:rPr>
          <w:rFonts w:ascii="Times New Roman" w:hAnsi="Times New Roman" w:cs="Times New Roman"/>
          <w:color w:val="000000" w:themeColor="text1"/>
          <w:sz w:val="24"/>
          <w:szCs w:val="24"/>
        </w:rPr>
        <w:t>?</w:t>
      </w:r>
      <w:r w:rsidRPr="001F7C84">
        <w:rPr>
          <w:rFonts w:ascii="Times New Roman" w:hAnsi="Times New Roman" w:cs="Times New Roman"/>
          <w:color w:val="000000" w:themeColor="text1"/>
          <w:sz w:val="24"/>
          <w:szCs w:val="24"/>
        </w:rPr>
        <w:t>”; “</w:t>
      </w:r>
      <w:r w:rsidR="00A00301" w:rsidRPr="00362C69">
        <w:rPr>
          <w:rFonts w:ascii="Times New Roman" w:hAnsi="Times New Roman" w:cs="Times New Roman"/>
          <w:color w:val="000000" w:themeColor="text1"/>
          <w:sz w:val="24"/>
          <w:szCs w:val="24"/>
        </w:rPr>
        <w:t>T</w:t>
      </w:r>
      <w:r w:rsidRPr="001E5DB8">
        <w:rPr>
          <w:rFonts w:ascii="Times New Roman" w:hAnsi="Times New Roman" w:cs="Times New Roman"/>
          <w:color w:val="000000" w:themeColor="text1"/>
          <w:sz w:val="24"/>
          <w:szCs w:val="24"/>
        </w:rPr>
        <w:t>he next thing I want you to talk about is…what your own experience was at the [death] march”; “</w:t>
      </w:r>
      <w:r w:rsidR="00BA763D" w:rsidRPr="00136F58">
        <w:rPr>
          <w:rFonts w:ascii="Times New Roman" w:hAnsi="Times New Roman" w:cs="Times New Roman"/>
          <w:color w:val="000000" w:themeColor="text1"/>
          <w:sz w:val="24"/>
          <w:szCs w:val="24"/>
        </w:rPr>
        <w:t>C</w:t>
      </w:r>
      <w:r w:rsidRPr="008229CA">
        <w:rPr>
          <w:rFonts w:ascii="Times New Roman" w:hAnsi="Times New Roman" w:cs="Times New Roman"/>
          <w:color w:val="000000" w:themeColor="text1"/>
          <w:sz w:val="24"/>
          <w:szCs w:val="24"/>
        </w:rPr>
        <w:t>an you remember</w:t>
      </w:r>
      <w:r w:rsidR="00A612A4">
        <w:rPr>
          <w:rFonts w:ascii="Times New Roman" w:hAnsi="Times New Roman" w:cs="Times New Roman"/>
          <w:color w:val="000000" w:themeColor="text1"/>
          <w:sz w:val="24"/>
          <w:szCs w:val="24"/>
        </w:rPr>
        <w:t>,</w:t>
      </w:r>
      <w:r w:rsidRPr="008229CA">
        <w:rPr>
          <w:rFonts w:ascii="Times New Roman" w:hAnsi="Times New Roman" w:cs="Times New Roman"/>
          <w:color w:val="000000" w:themeColor="text1"/>
          <w:sz w:val="24"/>
          <w:szCs w:val="24"/>
        </w:rPr>
        <w:t xml:space="preserve"> er</w:t>
      </w:r>
      <w:r w:rsidR="00A612A4">
        <w:rPr>
          <w:rFonts w:ascii="Times New Roman" w:hAnsi="Times New Roman" w:cs="Times New Roman"/>
          <w:color w:val="000000" w:themeColor="text1"/>
          <w:sz w:val="24"/>
          <w:szCs w:val="24"/>
        </w:rPr>
        <w:t>,</w:t>
      </w:r>
      <w:r w:rsidRPr="008229CA">
        <w:rPr>
          <w:rFonts w:ascii="Times New Roman" w:hAnsi="Times New Roman" w:cs="Times New Roman"/>
          <w:color w:val="000000" w:themeColor="text1"/>
          <w:sz w:val="24"/>
          <w:szCs w:val="24"/>
        </w:rPr>
        <w:t xml:space="preserve"> when you were</w:t>
      </w:r>
      <w:r w:rsidR="00261AD0">
        <w:rPr>
          <w:rFonts w:ascii="Times New Roman" w:hAnsi="Times New Roman" w:cs="Times New Roman"/>
          <w:color w:val="000000" w:themeColor="text1"/>
          <w:sz w:val="24"/>
          <w:szCs w:val="24"/>
        </w:rPr>
        <w:t>—</w:t>
      </w:r>
      <w:r w:rsidRPr="008229CA">
        <w:rPr>
          <w:rFonts w:ascii="Times New Roman" w:hAnsi="Times New Roman" w:cs="Times New Roman"/>
          <w:color w:val="000000" w:themeColor="text1"/>
          <w:sz w:val="24"/>
          <w:szCs w:val="24"/>
        </w:rPr>
        <w:t>the day it was over</w:t>
      </w:r>
      <w:r w:rsidR="00261AD0">
        <w:rPr>
          <w:rFonts w:ascii="Times New Roman" w:hAnsi="Times New Roman" w:cs="Times New Roman"/>
          <w:color w:val="000000" w:themeColor="text1"/>
          <w:sz w:val="24"/>
          <w:szCs w:val="24"/>
        </w:rPr>
        <w:t>—</w:t>
      </w:r>
      <w:r w:rsidRPr="008229CA">
        <w:rPr>
          <w:rFonts w:ascii="Times New Roman" w:hAnsi="Times New Roman" w:cs="Times New Roman"/>
          <w:color w:val="000000" w:themeColor="text1"/>
          <w:sz w:val="24"/>
          <w:szCs w:val="24"/>
        </w:rPr>
        <w:t>that you were free</w:t>
      </w:r>
      <w:r w:rsidR="00BA763D" w:rsidRPr="00A30310">
        <w:rPr>
          <w:rFonts w:ascii="Times New Roman" w:hAnsi="Times New Roman" w:cs="Times New Roman"/>
          <w:color w:val="000000" w:themeColor="text1"/>
          <w:sz w:val="24"/>
          <w:szCs w:val="24"/>
        </w:rPr>
        <w:t>?</w:t>
      </w:r>
      <w:r w:rsidRPr="00176238">
        <w:rPr>
          <w:rFonts w:ascii="Times New Roman" w:hAnsi="Times New Roman" w:cs="Times New Roman"/>
          <w:color w:val="000000" w:themeColor="text1"/>
          <w:sz w:val="24"/>
          <w:szCs w:val="24"/>
        </w:rPr>
        <w:t>”</w:t>
      </w:r>
      <w:r w:rsidRPr="00A30310">
        <w:rPr>
          <w:rStyle w:val="FootnoteReference"/>
          <w:rFonts w:ascii="Times New Roman" w:hAnsi="Times New Roman" w:cs="Times New Roman"/>
          <w:color w:val="000000" w:themeColor="text1"/>
          <w:sz w:val="24"/>
          <w:szCs w:val="24"/>
        </w:rPr>
        <w:footnoteReference w:id="23"/>
      </w:r>
      <w:r w:rsidRPr="00A30310">
        <w:rPr>
          <w:rFonts w:ascii="Times New Roman" w:hAnsi="Times New Roman" w:cs="Times New Roman"/>
          <w:color w:val="000000" w:themeColor="text1"/>
          <w:sz w:val="24"/>
          <w:szCs w:val="24"/>
          <w:vertAlign w:val="superscript"/>
        </w:rPr>
        <w:t xml:space="preserve"> </w:t>
      </w:r>
      <w:r w:rsidRPr="00FF32A4">
        <w:rPr>
          <w:rFonts w:ascii="Times New Roman" w:hAnsi="Times New Roman" w:cs="Times New Roman"/>
          <w:color w:val="000000" w:themeColor="text1"/>
          <w:sz w:val="24"/>
          <w:szCs w:val="24"/>
        </w:rPr>
        <w:t>The questions were designed to elicit specific information that would be of most use in the documentary feature</w:t>
      </w:r>
      <w:r w:rsidR="00AC398C" w:rsidRPr="00176238">
        <w:rPr>
          <w:rFonts w:ascii="Times New Roman" w:hAnsi="Times New Roman" w:cs="Times New Roman"/>
          <w:color w:val="000000" w:themeColor="text1"/>
          <w:sz w:val="24"/>
          <w:szCs w:val="24"/>
        </w:rPr>
        <w:t xml:space="preserve"> </w:t>
      </w:r>
      <w:r w:rsidRPr="0035386E">
        <w:rPr>
          <w:rFonts w:ascii="Times New Roman" w:hAnsi="Times New Roman" w:cs="Times New Roman"/>
          <w:color w:val="000000" w:themeColor="text1"/>
          <w:sz w:val="24"/>
          <w:szCs w:val="24"/>
        </w:rPr>
        <w:t xml:space="preserve">and, moreover, to generate responses </w:t>
      </w:r>
      <w:r w:rsidR="00E7096E" w:rsidRPr="00254958">
        <w:rPr>
          <w:rFonts w:ascii="Times New Roman" w:hAnsi="Times New Roman" w:cs="Times New Roman"/>
          <w:color w:val="000000" w:themeColor="text1"/>
          <w:sz w:val="24"/>
          <w:szCs w:val="24"/>
        </w:rPr>
        <w:t>that</w:t>
      </w:r>
      <w:r w:rsidR="00E7096E" w:rsidRPr="004C5E48">
        <w:rPr>
          <w:rFonts w:ascii="Times New Roman" w:hAnsi="Times New Roman" w:cs="Times New Roman"/>
          <w:color w:val="000000" w:themeColor="text1"/>
          <w:sz w:val="24"/>
          <w:szCs w:val="24"/>
        </w:rPr>
        <w:t xml:space="preserve"> </w:t>
      </w:r>
      <w:r w:rsidRPr="00AA3FAA">
        <w:rPr>
          <w:rFonts w:ascii="Times New Roman" w:hAnsi="Times New Roman" w:cs="Times New Roman"/>
          <w:color w:val="000000" w:themeColor="text1"/>
          <w:sz w:val="24"/>
          <w:szCs w:val="24"/>
        </w:rPr>
        <w:t xml:space="preserve">were </w:t>
      </w:r>
      <w:r w:rsidRPr="00AA3FAA">
        <w:rPr>
          <w:rFonts w:ascii="Times New Roman" w:hAnsi="Times New Roman" w:cs="Times New Roman"/>
          <w:color w:val="000000" w:themeColor="text1"/>
          <w:sz w:val="24"/>
          <w:szCs w:val="24"/>
        </w:rPr>
        <w:lastRenderedPageBreak/>
        <w:t>sufficiently personal to provoke an emotional response in the viewer. For much of Rudolf Vrba’</w:t>
      </w:r>
      <w:r w:rsidRPr="00B93198">
        <w:rPr>
          <w:rFonts w:ascii="Times New Roman" w:hAnsi="Times New Roman" w:cs="Times New Roman"/>
          <w:color w:val="000000" w:themeColor="text1"/>
          <w:sz w:val="24"/>
          <w:szCs w:val="24"/>
        </w:rPr>
        <w:t>s interview</w:t>
      </w:r>
      <w:r w:rsidR="00127CAC" w:rsidRPr="00793056">
        <w:rPr>
          <w:rFonts w:ascii="Times New Roman" w:hAnsi="Times New Roman" w:cs="Times New Roman"/>
          <w:color w:val="000000" w:themeColor="text1"/>
          <w:sz w:val="24"/>
          <w:szCs w:val="24"/>
        </w:rPr>
        <w:t xml:space="preserve">, </w:t>
      </w:r>
      <w:r w:rsidRPr="00D739C7">
        <w:rPr>
          <w:rFonts w:ascii="Times New Roman" w:hAnsi="Times New Roman" w:cs="Times New Roman"/>
          <w:color w:val="000000" w:themeColor="text1"/>
          <w:sz w:val="24"/>
          <w:szCs w:val="24"/>
        </w:rPr>
        <w:t>which is more than five hours long</w:t>
      </w:r>
      <w:r w:rsidR="00127CAC" w:rsidRPr="007005F1">
        <w:rPr>
          <w:rFonts w:ascii="Times New Roman" w:hAnsi="Times New Roman" w:cs="Times New Roman"/>
          <w:color w:val="000000" w:themeColor="text1"/>
          <w:sz w:val="24"/>
          <w:szCs w:val="24"/>
        </w:rPr>
        <w:t xml:space="preserve">, </w:t>
      </w:r>
      <w:r w:rsidRPr="00014204">
        <w:rPr>
          <w:rFonts w:ascii="Times New Roman" w:hAnsi="Times New Roman" w:cs="Times New Roman"/>
          <w:color w:val="000000" w:themeColor="text1"/>
          <w:sz w:val="24"/>
          <w:szCs w:val="24"/>
        </w:rPr>
        <w:t xml:space="preserve">his speech is impersonal, almost academic, and rarely does he recall events using personal pronouns. Vrba often rebuffs the interviewer’s attempts to ask personal questions, in some cases going as far as </w:t>
      </w:r>
      <w:r w:rsidR="007C2CA3">
        <w:rPr>
          <w:rFonts w:ascii="Times New Roman" w:hAnsi="Times New Roman" w:cs="Times New Roman"/>
          <w:color w:val="000000" w:themeColor="text1"/>
          <w:sz w:val="24"/>
          <w:szCs w:val="24"/>
        </w:rPr>
        <w:t>refusing</w:t>
      </w:r>
      <w:r w:rsidRPr="0009555C">
        <w:rPr>
          <w:rFonts w:ascii="Times New Roman" w:hAnsi="Times New Roman" w:cs="Times New Roman"/>
          <w:color w:val="000000" w:themeColor="text1"/>
          <w:sz w:val="24"/>
          <w:szCs w:val="24"/>
        </w:rPr>
        <w:t xml:space="preserve"> to recount his personal experiences of an event, choosing instead to talk about the similar experiences of others. On one such occasion</w:t>
      </w:r>
      <w:r w:rsidR="00492C39" w:rsidRPr="0009555C">
        <w:rPr>
          <w:rFonts w:ascii="Times New Roman" w:hAnsi="Times New Roman" w:cs="Times New Roman"/>
          <w:color w:val="000000" w:themeColor="text1"/>
          <w:sz w:val="24"/>
          <w:szCs w:val="24"/>
        </w:rPr>
        <w:t>,</w:t>
      </w:r>
      <w:r w:rsidRPr="00F56370">
        <w:rPr>
          <w:rFonts w:ascii="Times New Roman" w:hAnsi="Times New Roman" w:cs="Times New Roman"/>
          <w:color w:val="000000" w:themeColor="text1"/>
          <w:sz w:val="24"/>
          <w:szCs w:val="24"/>
        </w:rPr>
        <w:t xml:space="preserve"> </w:t>
      </w:r>
      <w:r w:rsidR="00D52773" w:rsidRPr="00150E90">
        <w:rPr>
          <w:rFonts w:ascii="Times New Roman" w:hAnsi="Times New Roman" w:cs="Times New Roman"/>
          <w:color w:val="000000" w:themeColor="text1"/>
          <w:sz w:val="24"/>
          <w:szCs w:val="24"/>
        </w:rPr>
        <w:t>persistent</w:t>
      </w:r>
      <w:r w:rsidRPr="001F7C84">
        <w:rPr>
          <w:rFonts w:ascii="Times New Roman" w:hAnsi="Times New Roman" w:cs="Times New Roman"/>
          <w:color w:val="000000" w:themeColor="text1"/>
          <w:sz w:val="24"/>
          <w:szCs w:val="24"/>
        </w:rPr>
        <w:t xml:space="preserve"> questioning </w:t>
      </w:r>
      <w:r w:rsidR="00D52773" w:rsidRPr="00930706">
        <w:rPr>
          <w:rFonts w:ascii="Times New Roman" w:hAnsi="Times New Roman" w:cs="Times New Roman"/>
          <w:color w:val="000000" w:themeColor="text1"/>
          <w:sz w:val="24"/>
          <w:szCs w:val="24"/>
        </w:rPr>
        <w:t>attempts</w:t>
      </w:r>
      <w:r w:rsidRPr="001E5DB8">
        <w:rPr>
          <w:rFonts w:ascii="Times New Roman" w:hAnsi="Times New Roman" w:cs="Times New Roman"/>
          <w:color w:val="000000" w:themeColor="text1"/>
          <w:sz w:val="24"/>
          <w:szCs w:val="24"/>
        </w:rPr>
        <w:t xml:space="preserve"> to alter the nature of Vrba’s responses from </w:t>
      </w:r>
      <w:r w:rsidR="00F02A88" w:rsidRPr="00426CA5">
        <w:rPr>
          <w:rFonts w:ascii="Times New Roman" w:hAnsi="Times New Roman" w:cs="Times New Roman"/>
          <w:color w:val="000000" w:themeColor="text1"/>
          <w:sz w:val="24"/>
          <w:szCs w:val="24"/>
        </w:rPr>
        <w:t>what</w:t>
      </w:r>
      <w:r w:rsidRPr="008229CA">
        <w:rPr>
          <w:rFonts w:ascii="Times New Roman" w:hAnsi="Times New Roman" w:cs="Times New Roman"/>
          <w:color w:val="000000" w:themeColor="text1"/>
          <w:sz w:val="24"/>
          <w:szCs w:val="24"/>
        </w:rPr>
        <w:t xml:space="preserve"> is most natural to him</w:t>
      </w:r>
      <w:r w:rsidRPr="00525F0C">
        <w:rPr>
          <w:rFonts w:ascii="Times New Roman" w:hAnsi="Times New Roman" w:cs="Times New Roman"/>
          <w:color w:val="000000" w:themeColor="text1"/>
          <w:sz w:val="24"/>
          <w:szCs w:val="24"/>
        </w:rPr>
        <w:t xml:space="preserve"> to </w:t>
      </w:r>
      <w:r w:rsidR="000A4E08">
        <w:rPr>
          <w:rFonts w:ascii="Times New Roman" w:hAnsi="Times New Roman" w:cs="Times New Roman"/>
          <w:color w:val="000000" w:themeColor="text1"/>
          <w:sz w:val="24"/>
          <w:szCs w:val="24"/>
        </w:rPr>
        <w:t xml:space="preserve">what is most </w:t>
      </w:r>
      <w:r w:rsidRPr="00EE3BCB">
        <w:rPr>
          <w:rFonts w:ascii="Times New Roman" w:hAnsi="Times New Roman" w:cs="Times New Roman"/>
          <w:color w:val="000000" w:themeColor="text1"/>
          <w:sz w:val="24"/>
          <w:szCs w:val="24"/>
        </w:rPr>
        <w:t>valuable for the documentary, leading to the following extract:</w:t>
      </w:r>
    </w:p>
    <w:p w14:paraId="120D04EC" w14:textId="238697DD" w:rsidR="00C118C2" w:rsidRPr="00A30310" w:rsidRDefault="00C118C2" w:rsidP="00546A16">
      <w:pPr>
        <w:spacing w:after="0" w:line="480" w:lineRule="auto"/>
        <w:ind w:left="720" w:right="567"/>
        <w:jc w:val="both"/>
        <w:rPr>
          <w:rFonts w:ascii="Times New Roman" w:hAnsi="Times New Roman" w:cs="Times New Roman"/>
          <w:color w:val="000000" w:themeColor="text1"/>
          <w:sz w:val="24"/>
          <w:szCs w:val="24"/>
        </w:rPr>
      </w:pPr>
      <w:r w:rsidRPr="00F6025D">
        <w:rPr>
          <w:rFonts w:ascii="Times New Roman" w:hAnsi="Times New Roman" w:cs="Times New Roman"/>
          <w:color w:val="000000" w:themeColor="text1"/>
          <w:sz w:val="24"/>
          <w:szCs w:val="24"/>
        </w:rPr>
        <w:t xml:space="preserve">TT: </w:t>
      </w:r>
      <w:r w:rsidR="00C6620E" w:rsidRPr="00982F36">
        <w:rPr>
          <w:rFonts w:ascii="Times New Roman" w:hAnsi="Times New Roman" w:cs="Times New Roman"/>
          <w:color w:val="000000" w:themeColor="text1"/>
          <w:sz w:val="24"/>
          <w:szCs w:val="24"/>
        </w:rPr>
        <w:t>C</w:t>
      </w:r>
      <w:r w:rsidRPr="006C0C29">
        <w:rPr>
          <w:rFonts w:ascii="Times New Roman" w:hAnsi="Times New Roman" w:cs="Times New Roman"/>
          <w:color w:val="000000" w:themeColor="text1"/>
          <w:sz w:val="24"/>
          <w:szCs w:val="24"/>
        </w:rPr>
        <w:t>an I ask you</w:t>
      </w:r>
      <w:r w:rsidR="00C6620E" w:rsidRPr="00A16976">
        <w:rPr>
          <w:rFonts w:ascii="Times New Roman" w:hAnsi="Times New Roman" w:cs="Times New Roman"/>
          <w:color w:val="000000" w:themeColor="text1"/>
          <w:sz w:val="24"/>
          <w:szCs w:val="24"/>
        </w:rPr>
        <w:t>…</w:t>
      </w:r>
      <w:r w:rsidRPr="003B2782">
        <w:rPr>
          <w:rFonts w:ascii="Times New Roman" w:hAnsi="Times New Roman" w:cs="Times New Roman"/>
          <w:color w:val="000000" w:themeColor="text1"/>
          <w:sz w:val="24"/>
          <w:szCs w:val="24"/>
        </w:rPr>
        <w:t xml:space="preserve"> I mean</w:t>
      </w:r>
      <w:r w:rsidR="00C6620E" w:rsidRPr="0091686C">
        <w:rPr>
          <w:rFonts w:ascii="Times New Roman" w:hAnsi="Times New Roman" w:cs="Times New Roman"/>
          <w:color w:val="000000" w:themeColor="text1"/>
          <w:sz w:val="24"/>
          <w:szCs w:val="24"/>
        </w:rPr>
        <w:t>,</w:t>
      </w:r>
      <w:r w:rsidRPr="009D5B86">
        <w:rPr>
          <w:rFonts w:ascii="Times New Roman" w:hAnsi="Times New Roman" w:cs="Times New Roman"/>
          <w:color w:val="000000" w:themeColor="text1"/>
          <w:sz w:val="24"/>
          <w:szCs w:val="24"/>
        </w:rPr>
        <w:t xml:space="preserve"> can I ask you a very direct question</w:t>
      </w:r>
      <w:r w:rsidR="00C6620E" w:rsidRPr="00867EF7">
        <w:rPr>
          <w:rFonts w:ascii="Times New Roman" w:hAnsi="Times New Roman" w:cs="Times New Roman"/>
          <w:color w:val="000000" w:themeColor="text1"/>
          <w:sz w:val="24"/>
          <w:szCs w:val="24"/>
        </w:rPr>
        <w:t>?</w:t>
      </w:r>
      <w:r w:rsidRPr="0010512A">
        <w:rPr>
          <w:rFonts w:ascii="Times New Roman" w:hAnsi="Times New Roman" w:cs="Times New Roman"/>
          <w:color w:val="000000" w:themeColor="text1"/>
          <w:sz w:val="24"/>
          <w:szCs w:val="24"/>
        </w:rPr>
        <w:t xml:space="preserve"> </w:t>
      </w:r>
      <w:r w:rsidRPr="00C27CF4">
        <w:rPr>
          <w:rFonts w:ascii="Times New Roman" w:hAnsi="Times New Roman" w:cs="Times New Roman"/>
          <w:i/>
          <w:color w:val="000000" w:themeColor="text1"/>
          <w:sz w:val="24"/>
          <w:szCs w:val="24"/>
        </w:rPr>
        <w:t>You</w:t>
      </w:r>
      <w:r w:rsidRPr="00FD05DD">
        <w:rPr>
          <w:rFonts w:ascii="Times New Roman" w:hAnsi="Times New Roman" w:cs="Times New Roman"/>
          <w:color w:val="000000" w:themeColor="text1"/>
          <w:sz w:val="24"/>
          <w:szCs w:val="24"/>
        </w:rPr>
        <w:t xml:space="preserve"> and people like you who were prisoners</w:t>
      </w:r>
      <w:r w:rsidR="003B691F" w:rsidRPr="00124B6E">
        <w:rPr>
          <w:rFonts w:ascii="Times New Roman" w:hAnsi="Times New Roman" w:cs="Times New Roman"/>
          <w:color w:val="000000" w:themeColor="text1"/>
          <w:sz w:val="24"/>
          <w:szCs w:val="24"/>
        </w:rPr>
        <w:t>,</w:t>
      </w:r>
      <w:r w:rsidRPr="00652487">
        <w:rPr>
          <w:rFonts w:ascii="Times New Roman" w:hAnsi="Times New Roman" w:cs="Times New Roman"/>
          <w:color w:val="000000" w:themeColor="text1"/>
          <w:sz w:val="24"/>
          <w:szCs w:val="24"/>
        </w:rPr>
        <w:t xml:space="preserve"> </w:t>
      </w:r>
      <w:r w:rsidRPr="00E007F1">
        <w:rPr>
          <w:rFonts w:ascii="Times New Roman" w:hAnsi="Times New Roman" w:cs="Times New Roman"/>
          <w:i/>
          <w:color w:val="000000" w:themeColor="text1"/>
          <w:sz w:val="24"/>
          <w:szCs w:val="24"/>
        </w:rPr>
        <w:t>you</w:t>
      </w:r>
      <w:r w:rsidRPr="00876F69">
        <w:rPr>
          <w:rFonts w:ascii="Times New Roman" w:hAnsi="Times New Roman" w:cs="Times New Roman"/>
          <w:color w:val="000000" w:themeColor="text1"/>
          <w:sz w:val="24"/>
          <w:szCs w:val="24"/>
        </w:rPr>
        <w:t xml:space="preserve"> knew what was going to happen so why</w:t>
      </w:r>
      <w:r w:rsidR="008D31A8">
        <w:rPr>
          <w:rFonts w:ascii="Times New Roman" w:hAnsi="Times New Roman" w:cs="Times New Roman"/>
          <w:color w:val="000000" w:themeColor="text1"/>
          <w:sz w:val="24"/>
          <w:szCs w:val="24"/>
        </w:rPr>
        <w:t>—</w:t>
      </w:r>
      <w:r w:rsidRPr="00876F69">
        <w:rPr>
          <w:rFonts w:ascii="Times New Roman" w:hAnsi="Times New Roman" w:cs="Times New Roman"/>
          <w:color w:val="000000" w:themeColor="text1"/>
          <w:sz w:val="24"/>
          <w:szCs w:val="24"/>
        </w:rPr>
        <w:t>what would ha</w:t>
      </w:r>
      <w:r w:rsidRPr="00C971DD">
        <w:rPr>
          <w:rFonts w:ascii="Times New Roman" w:hAnsi="Times New Roman" w:cs="Times New Roman"/>
          <w:color w:val="000000" w:themeColor="text1"/>
          <w:sz w:val="24"/>
          <w:szCs w:val="24"/>
        </w:rPr>
        <w:t xml:space="preserve">ve happened if </w:t>
      </w:r>
      <w:r w:rsidRPr="00CD5515">
        <w:rPr>
          <w:rFonts w:ascii="Times New Roman" w:hAnsi="Times New Roman" w:cs="Times New Roman"/>
          <w:i/>
          <w:color w:val="000000" w:themeColor="text1"/>
          <w:sz w:val="24"/>
          <w:szCs w:val="24"/>
        </w:rPr>
        <w:t>you</w:t>
      </w:r>
      <w:r w:rsidRPr="0072673A">
        <w:rPr>
          <w:rFonts w:ascii="Times New Roman" w:hAnsi="Times New Roman" w:cs="Times New Roman"/>
          <w:color w:val="000000" w:themeColor="text1"/>
          <w:sz w:val="24"/>
          <w:szCs w:val="24"/>
        </w:rPr>
        <w:t xml:space="preserve"> had warned them</w:t>
      </w:r>
      <w:r w:rsidR="0063315C">
        <w:rPr>
          <w:rFonts w:ascii="Times New Roman" w:hAnsi="Times New Roman" w:cs="Times New Roman"/>
          <w:color w:val="000000" w:themeColor="text1"/>
          <w:sz w:val="24"/>
          <w:szCs w:val="24"/>
        </w:rPr>
        <w:t>,</w:t>
      </w:r>
      <w:r w:rsidRPr="0072673A">
        <w:rPr>
          <w:rFonts w:ascii="Times New Roman" w:hAnsi="Times New Roman" w:cs="Times New Roman"/>
          <w:color w:val="000000" w:themeColor="text1"/>
          <w:sz w:val="24"/>
          <w:szCs w:val="24"/>
        </w:rPr>
        <w:t xml:space="preserve"> and indeed why didn’t you warn them</w:t>
      </w:r>
      <w:r w:rsidR="0063315C">
        <w:rPr>
          <w:rFonts w:ascii="Times New Roman" w:hAnsi="Times New Roman" w:cs="Times New Roman"/>
          <w:color w:val="000000" w:themeColor="text1"/>
          <w:sz w:val="24"/>
          <w:szCs w:val="24"/>
        </w:rPr>
        <w:t>?</w:t>
      </w:r>
    </w:p>
    <w:p w14:paraId="188294CC" w14:textId="62DFB167" w:rsidR="00C118C2" w:rsidRPr="00A30310" w:rsidRDefault="00C118C2" w:rsidP="00546A16">
      <w:pPr>
        <w:spacing w:after="0" w:line="480" w:lineRule="auto"/>
        <w:ind w:left="720" w:right="567"/>
        <w:jc w:val="both"/>
        <w:rPr>
          <w:rFonts w:ascii="Times New Roman" w:hAnsi="Times New Roman" w:cs="Times New Roman"/>
          <w:color w:val="000000" w:themeColor="text1"/>
          <w:sz w:val="24"/>
          <w:szCs w:val="24"/>
        </w:rPr>
      </w:pPr>
      <w:r w:rsidRPr="00FF32A4">
        <w:rPr>
          <w:rFonts w:ascii="Times New Roman" w:hAnsi="Times New Roman" w:cs="Times New Roman"/>
          <w:color w:val="000000" w:themeColor="text1"/>
          <w:sz w:val="24"/>
          <w:szCs w:val="24"/>
        </w:rPr>
        <w:t>RV: Because it was incredible for them to take</w:t>
      </w:r>
      <w:r w:rsidR="003B691F" w:rsidRPr="00176238">
        <w:rPr>
          <w:rFonts w:ascii="Times New Roman" w:hAnsi="Times New Roman" w:cs="Times New Roman"/>
          <w:color w:val="000000" w:themeColor="text1"/>
          <w:sz w:val="24"/>
          <w:szCs w:val="24"/>
        </w:rPr>
        <w:t>…</w:t>
      </w:r>
      <w:r w:rsidRPr="00D53212">
        <w:rPr>
          <w:rFonts w:ascii="Times New Roman" w:hAnsi="Times New Roman" w:cs="Times New Roman"/>
          <w:color w:val="000000" w:themeColor="text1"/>
          <w:sz w:val="24"/>
          <w:szCs w:val="24"/>
        </w:rPr>
        <w:t xml:space="preserve"> </w:t>
      </w:r>
      <w:r w:rsidR="003B691F" w:rsidRPr="0035386E">
        <w:rPr>
          <w:rFonts w:ascii="Times New Roman" w:hAnsi="Times New Roman" w:cs="Times New Roman"/>
          <w:color w:val="000000" w:themeColor="text1"/>
          <w:sz w:val="24"/>
          <w:szCs w:val="24"/>
        </w:rPr>
        <w:t>D</w:t>
      </w:r>
      <w:r w:rsidRPr="00254958">
        <w:rPr>
          <w:rFonts w:ascii="Times New Roman" w:hAnsi="Times New Roman" w:cs="Times New Roman"/>
          <w:color w:val="000000" w:themeColor="text1"/>
          <w:sz w:val="24"/>
          <w:szCs w:val="24"/>
        </w:rPr>
        <w:t>on't forget that by time we were prisoners we didn't look like people whom they knew</w:t>
      </w:r>
      <w:r w:rsidR="00A41BEA" w:rsidRPr="004C5E48">
        <w:rPr>
          <w:rFonts w:ascii="Times New Roman" w:hAnsi="Times New Roman" w:cs="Times New Roman"/>
          <w:color w:val="000000" w:themeColor="text1"/>
          <w:sz w:val="24"/>
          <w:szCs w:val="24"/>
        </w:rPr>
        <w:t>. F</w:t>
      </w:r>
      <w:r w:rsidRPr="00B93198">
        <w:rPr>
          <w:rFonts w:ascii="Times New Roman" w:hAnsi="Times New Roman" w:cs="Times New Roman"/>
          <w:color w:val="000000" w:themeColor="text1"/>
          <w:sz w:val="24"/>
          <w:szCs w:val="24"/>
        </w:rPr>
        <w:t>or them</w:t>
      </w:r>
      <w:r w:rsidR="00A41BEA" w:rsidRPr="00793056">
        <w:rPr>
          <w:rFonts w:ascii="Times New Roman" w:hAnsi="Times New Roman" w:cs="Times New Roman"/>
          <w:color w:val="000000" w:themeColor="text1"/>
          <w:sz w:val="24"/>
          <w:szCs w:val="24"/>
        </w:rPr>
        <w:t>,</w:t>
      </w:r>
      <w:r w:rsidRPr="009834D2">
        <w:rPr>
          <w:rFonts w:ascii="Times New Roman" w:hAnsi="Times New Roman" w:cs="Times New Roman"/>
          <w:color w:val="000000" w:themeColor="text1"/>
          <w:sz w:val="24"/>
          <w:szCs w:val="24"/>
        </w:rPr>
        <w:t xml:space="preserve"> we were people dressed in criminals</w:t>
      </w:r>
      <w:r w:rsidR="00043107">
        <w:rPr>
          <w:rFonts w:ascii="Times New Roman" w:hAnsi="Times New Roman" w:cs="Times New Roman"/>
          <w:color w:val="000000" w:themeColor="text1"/>
          <w:sz w:val="24"/>
          <w:szCs w:val="24"/>
        </w:rPr>
        <w:t>’</w:t>
      </w:r>
      <w:r w:rsidRPr="009834D2">
        <w:rPr>
          <w:rFonts w:ascii="Times New Roman" w:hAnsi="Times New Roman" w:cs="Times New Roman"/>
          <w:color w:val="000000" w:themeColor="text1"/>
          <w:sz w:val="24"/>
          <w:szCs w:val="24"/>
        </w:rPr>
        <w:t xml:space="preserve"> unifor</w:t>
      </w:r>
      <w:r w:rsidRPr="00D739C7">
        <w:rPr>
          <w:rFonts w:ascii="Times New Roman" w:hAnsi="Times New Roman" w:cs="Times New Roman"/>
          <w:color w:val="000000" w:themeColor="text1"/>
          <w:sz w:val="24"/>
          <w:szCs w:val="24"/>
        </w:rPr>
        <w:t>m, so if somebody went there and said</w:t>
      </w:r>
      <w:r w:rsidR="00633CE5" w:rsidRPr="007005F1">
        <w:rPr>
          <w:rFonts w:ascii="Times New Roman" w:hAnsi="Times New Roman" w:cs="Times New Roman"/>
          <w:color w:val="000000" w:themeColor="text1"/>
          <w:sz w:val="24"/>
          <w:szCs w:val="24"/>
        </w:rPr>
        <w:t xml:space="preserve">, </w:t>
      </w:r>
      <w:r w:rsidR="00633CE5" w:rsidRPr="00014204">
        <w:rPr>
          <w:rFonts w:ascii="Times New Roman" w:hAnsi="Times New Roman" w:cs="Times New Roman"/>
          <w:color w:val="000000" w:themeColor="text1"/>
          <w:sz w:val="24"/>
          <w:szCs w:val="24"/>
        </w:rPr>
        <w:t>“</w:t>
      </w:r>
      <w:r w:rsidR="00633CE5" w:rsidRPr="0009555C">
        <w:rPr>
          <w:rFonts w:ascii="Times New Roman" w:hAnsi="Times New Roman" w:cs="Times New Roman"/>
          <w:color w:val="000000" w:themeColor="text1"/>
          <w:sz w:val="24"/>
          <w:szCs w:val="24"/>
        </w:rPr>
        <w:t>L</w:t>
      </w:r>
      <w:r w:rsidRPr="00150E90">
        <w:rPr>
          <w:rFonts w:ascii="Times New Roman" w:hAnsi="Times New Roman" w:cs="Times New Roman"/>
          <w:color w:val="000000" w:themeColor="text1"/>
          <w:sz w:val="24"/>
          <w:szCs w:val="24"/>
        </w:rPr>
        <w:t>ook you are going to be gassed</w:t>
      </w:r>
      <w:r w:rsidR="00633CE5" w:rsidRPr="001F7C84">
        <w:rPr>
          <w:rFonts w:ascii="Times New Roman" w:hAnsi="Times New Roman" w:cs="Times New Roman"/>
          <w:color w:val="000000" w:themeColor="text1"/>
          <w:sz w:val="24"/>
          <w:szCs w:val="24"/>
        </w:rPr>
        <w:t>”</w:t>
      </w:r>
      <w:r w:rsidRPr="00362C69">
        <w:rPr>
          <w:rFonts w:ascii="Times New Roman" w:hAnsi="Times New Roman" w:cs="Times New Roman"/>
          <w:color w:val="000000" w:themeColor="text1"/>
          <w:sz w:val="24"/>
          <w:szCs w:val="24"/>
        </w:rPr>
        <w:t xml:space="preserve"> or something</w:t>
      </w:r>
      <w:r w:rsidRPr="00930706">
        <w:rPr>
          <w:rFonts w:ascii="Times New Roman" w:hAnsi="Times New Roman" w:cs="Times New Roman"/>
          <w:color w:val="000000" w:themeColor="text1"/>
          <w:sz w:val="24"/>
          <w:szCs w:val="24"/>
        </w:rPr>
        <w:t xml:space="preserve">, </w:t>
      </w:r>
      <w:r w:rsidRPr="009A210C">
        <w:rPr>
          <w:rFonts w:ascii="Times New Roman" w:hAnsi="Times New Roman" w:cs="Times New Roman"/>
          <w:b/>
          <w:bCs/>
          <w:color w:val="000000" w:themeColor="text1"/>
          <w:sz w:val="24"/>
          <w:szCs w:val="24"/>
        </w:rPr>
        <w:t>the idea for a mother being told after this terrible journey that her children are going to be gassed was a</w:t>
      </w:r>
      <w:r w:rsidR="00633CE5" w:rsidRPr="009A210C">
        <w:rPr>
          <w:rFonts w:ascii="Times New Roman" w:hAnsi="Times New Roman" w:cs="Times New Roman"/>
          <w:b/>
          <w:bCs/>
          <w:color w:val="000000" w:themeColor="text1"/>
          <w:sz w:val="24"/>
          <w:szCs w:val="24"/>
        </w:rPr>
        <w:t>n</w:t>
      </w:r>
      <w:r w:rsidRPr="009A210C">
        <w:rPr>
          <w:rFonts w:ascii="Times New Roman" w:hAnsi="Times New Roman" w:cs="Times New Roman"/>
          <w:b/>
          <w:bCs/>
          <w:color w:val="000000" w:themeColor="text1"/>
          <w:sz w:val="24"/>
          <w:szCs w:val="24"/>
        </w:rPr>
        <w:t xml:space="preserve"> utter outrageous idea in our mind, because after all what she suffered, here comes a gangster who wants to increase her suffering, so she was expected to go immediately to the next neat officer, and say that this man says, sir, that my children are going to be gassed and he says</w:t>
      </w:r>
      <w:r w:rsidR="00725332" w:rsidRPr="009A210C">
        <w:rPr>
          <w:rFonts w:ascii="Times New Roman" w:hAnsi="Times New Roman" w:cs="Times New Roman"/>
          <w:b/>
          <w:bCs/>
          <w:color w:val="000000" w:themeColor="text1"/>
          <w:sz w:val="24"/>
          <w:szCs w:val="24"/>
        </w:rPr>
        <w:t>, “</w:t>
      </w:r>
      <w:r w:rsidRPr="009A210C">
        <w:rPr>
          <w:rFonts w:ascii="Times New Roman" w:hAnsi="Times New Roman" w:cs="Times New Roman"/>
          <w:b/>
          <w:bCs/>
          <w:color w:val="000000" w:themeColor="text1"/>
          <w:sz w:val="24"/>
          <w:szCs w:val="24"/>
        </w:rPr>
        <w:t>Madam</w:t>
      </w:r>
      <w:r w:rsidR="00725332" w:rsidRPr="009A210C">
        <w:rPr>
          <w:rFonts w:ascii="Times New Roman" w:hAnsi="Times New Roman" w:cs="Times New Roman"/>
          <w:b/>
          <w:bCs/>
          <w:color w:val="000000" w:themeColor="text1"/>
          <w:sz w:val="24"/>
          <w:szCs w:val="24"/>
        </w:rPr>
        <w:t>,</w:t>
      </w:r>
      <w:r w:rsidRPr="009A210C">
        <w:rPr>
          <w:rFonts w:ascii="Times New Roman" w:hAnsi="Times New Roman" w:cs="Times New Roman"/>
          <w:b/>
          <w:bCs/>
          <w:color w:val="000000" w:themeColor="text1"/>
          <w:sz w:val="24"/>
          <w:szCs w:val="24"/>
        </w:rPr>
        <w:t xml:space="preserve"> do you think we are barbarians?</w:t>
      </w:r>
      <w:r w:rsidR="00725332" w:rsidRPr="009A210C">
        <w:rPr>
          <w:rFonts w:ascii="Times New Roman" w:hAnsi="Times New Roman" w:cs="Times New Roman"/>
          <w:b/>
          <w:bCs/>
          <w:color w:val="000000" w:themeColor="text1"/>
          <w:sz w:val="24"/>
          <w:szCs w:val="24"/>
        </w:rPr>
        <w:t>”</w:t>
      </w:r>
      <w:r w:rsidRPr="009A210C">
        <w:rPr>
          <w:rStyle w:val="FootnoteReference"/>
          <w:rFonts w:ascii="Times New Roman" w:hAnsi="Times New Roman" w:cs="Times New Roman"/>
          <w:color w:val="000000" w:themeColor="text1"/>
          <w:sz w:val="24"/>
          <w:szCs w:val="24"/>
        </w:rPr>
        <w:footnoteReference w:id="24"/>
      </w:r>
    </w:p>
    <w:p w14:paraId="5289B190" w14:textId="3AA5AC49" w:rsidR="00875778" w:rsidRPr="00176238" w:rsidRDefault="00CE758C" w:rsidP="00546A16">
      <w:pPr>
        <w:spacing w:after="0" w:line="480" w:lineRule="auto"/>
        <w:jc w:val="both"/>
        <w:rPr>
          <w:rFonts w:ascii="Times New Roman" w:hAnsi="Times New Roman" w:cs="Times New Roman"/>
          <w:color w:val="000000" w:themeColor="text1"/>
          <w:sz w:val="24"/>
          <w:szCs w:val="24"/>
        </w:rPr>
      </w:pPr>
      <w:r w:rsidRPr="00FF32A4">
        <w:rPr>
          <w:rFonts w:ascii="Times New Roman" w:hAnsi="Times New Roman" w:cs="Times New Roman"/>
          <w:color w:val="000000" w:themeColor="text1"/>
          <w:sz w:val="24"/>
          <w:szCs w:val="24"/>
        </w:rPr>
        <w:t xml:space="preserve">Vrba still struggles to answer the interviewer’s questions in terms of his own experiences, but the targeted nature of the questioning produces a powerful, almost indignant response from </w:t>
      </w:r>
      <w:r w:rsidR="00E70E89" w:rsidRPr="00D53212">
        <w:rPr>
          <w:rFonts w:ascii="Times New Roman" w:hAnsi="Times New Roman" w:cs="Times New Roman"/>
          <w:color w:val="000000" w:themeColor="text1"/>
          <w:sz w:val="24"/>
          <w:szCs w:val="24"/>
        </w:rPr>
        <w:lastRenderedPageBreak/>
        <w:t>him</w:t>
      </w:r>
      <w:r w:rsidR="00E70E89" w:rsidRPr="0035386E">
        <w:rPr>
          <w:rFonts w:ascii="Times New Roman" w:hAnsi="Times New Roman" w:cs="Times New Roman"/>
          <w:color w:val="000000" w:themeColor="text1"/>
          <w:sz w:val="24"/>
          <w:szCs w:val="24"/>
        </w:rPr>
        <w:t xml:space="preserve"> </w:t>
      </w:r>
      <w:r w:rsidRPr="00DF7F2B">
        <w:rPr>
          <w:rFonts w:ascii="Times New Roman" w:hAnsi="Times New Roman" w:cs="Times New Roman"/>
          <w:color w:val="000000" w:themeColor="text1"/>
          <w:sz w:val="24"/>
          <w:szCs w:val="24"/>
        </w:rPr>
        <w:t>that offers a small window onto Vrba’s efforts to comprehend an</w:t>
      </w:r>
      <w:r w:rsidRPr="00254958">
        <w:rPr>
          <w:rFonts w:ascii="Times New Roman" w:hAnsi="Times New Roman" w:cs="Times New Roman"/>
          <w:color w:val="000000" w:themeColor="text1"/>
          <w:sz w:val="24"/>
          <w:szCs w:val="24"/>
        </w:rPr>
        <w:t xml:space="preserve">d make sense of an impossible situation. </w:t>
      </w:r>
      <w:r w:rsidR="00C118C2" w:rsidRPr="004C5E48">
        <w:rPr>
          <w:rFonts w:ascii="Times New Roman" w:hAnsi="Times New Roman" w:cs="Times New Roman"/>
          <w:color w:val="000000" w:themeColor="text1"/>
          <w:sz w:val="24"/>
          <w:szCs w:val="24"/>
        </w:rPr>
        <w:t xml:space="preserve">The section highlighted in bold here appeared in episode twenty of the final documentary series, </w:t>
      </w:r>
      <w:r w:rsidR="00303F15" w:rsidRPr="00AA3FAA">
        <w:rPr>
          <w:rFonts w:ascii="Times New Roman" w:hAnsi="Times New Roman" w:cs="Times New Roman"/>
          <w:color w:val="000000" w:themeColor="text1"/>
          <w:sz w:val="24"/>
          <w:szCs w:val="24"/>
        </w:rPr>
        <w:t xml:space="preserve">entitled </w:t>
      </w:r>
      <w:r w:rsidR="00303F15" w:rsidRPr="00B93198">
        <w:rPr>
          <w:rFonts w:ascii="Times New Roman" w:hAnsi="Times New Roman" w:cs="Times New Roman"/>
          <w:color w:val="000000" w:themeColor="text1"/>
          <w:sz w:val="24"/>
          <w:szCs w:val="24"/>
        </w:rPr>
        <w:t>“</w:t>
      </w:r>
      <w:r w:rsidR="00C118C2" w:rsidRPr="00546A16">
        <w:rPr>
          <w:rFonts w:ascii="Times New Roman" w:hAnsi="Times New Roman" w:cs="Times New Roman"/>
          <w:color w:val="000000" w:themeColor="text1"/>
          <w:sz w:val="24"/>
          <w:szCs w:val="24"/>
        </w:rPr>
        <w:t>Genocide</w:t>
      </w:r>
      <w:r w:rsidR="00C118C2" w:rsidRPr="00A30310">
        <w:rPr>
          <w:rFonts w:ascii="Times New Roman" w:hAnsi="Times New Roman" w:cs="Times New Roman"/>
          <w:color w:val="000000" w:themeColor="text1"/>
          <w:sz w:val="24"/>
          <w:szCs w:val="24"/>
        </w:rPr>
        <w:t>.</w:t>
      </w:r>
      <w:r w:rsidR="00303F15" w:rsidRPr="00FF32A4">
        <w:rPr>
          <w:rFonts w:ascii="Times New Roman" w:hAnsi="Times New Roman" w:cs="Times New Roman"/>
          <w:color w:val="000000" w:themeColor="text1"/>
          <w:sz w:val="24"/>
          <w:szCs w:val="24"/>
        </w:rPr>
        <w:t>”</w:t>
      </w:r>
    </w:p>
    <w:p w14:paraId="19C560EB" w14:textId="77777777" w:rsidR="00875778" w:rsidRPr="00D53212" w:rsidRDefault="00875778" w:rsidP="00546A16">
      <w:pPr>
        <w:spacing w:after="0" w:line="480" w:lineRule="auto"/>
        <w:jc w:val="both"/>
        <w:rPr>
          <w:rFonts w:ascii="Times New Roman" w:hAnsi="Times New Roman" w:cs="Times New Roman"/>
          <w:color w:val="000000" w:themeColor="text1"/>
          <w:sz w:val="24"/>
          <w:szCs w:val="24"/>
        </w:rPr>
      </w:pPr>
    </w:p>
    <w:p w14:paraId="45CDF070" w14:textId="12D6D682" w:rsidR="00270B59" w:rsidRPr="007005F1" w:rsidRDefault="00F73BDB" w:rsidP="00546A16">
      <w:pPr>
        <w:spacing w:after="0" w:line="480" w:lineRule="auto"/>
        <w:jc w:val="both"/>
        <w:rPr>
          <w:rFonts w:ascii="Times New Roman" w:hAnsi="Times New Roman" w:cs="Times New Roman"/>
          <w:b/>
          <w:color w:val="000000" w:themeColor="text1"/>
          <w:sz w:val="24"/>
          <w:szCs w:val="24"/>
        </w:rPr>
      </w:pPr>
      <w:r w:rsidRPr="0035386E">
        <w:rPr>
          <w:rFonts w:ascii="Times New Roman" w:hAnsi="Times New Roman" w:cs="Times New Roman"/>
          <w:b/>
          <w:color w:val="000000" w:themeColor="text1"/>
          <w:sz w:val="24"/>
          <w:szCs w:val="24"/>
        </w:rPr>
        <w:t xml:space="preserve">IWM </w:t>
      </w:r>
      <w:r w:rsidR="00875778" w:rsidRPr="00DF7F2B">
        <w:rPr>
          <w:rFonts w:ascii="Times New Roman" w:hAnsi="Times New Roman" w:cs="Times New Roman"/>
          <w:b/>
          <w:color w:val="000000" w:themeColor="text1"/>
          <w:sz w:val="24"/>
          <w:szCs w:val="24"/>
        </w:rPr>
        <w:t>i</w:t>
      </w:r>
      <w:r w:rsidRPr="004C5E48">
        <w:rPr>
          <w:rFonts w:ascii="Times New Roman" w:hAnsi="Times New Roman" w:cs="Times New Roman"/>
          <w:b/>
          <w:color w:val="000000" w:themeColor="text1"/>
          <w:sz w:val="24"/>
          <w:szCs w:val="24"/>
        </w:rPr>
        <w:t>nterview</w:t>
      </w:r>
      <w:r w:rsidRPr="00B93198">
        <w:rPr>
          <w:rFonts w:ascii="Times New Roman" w:hAnsi="Times New Roman" w:cs="Times New Roman"/>
          <w:b/>
          <w:color w:val="000000" w:themeColor="text1"/>
          <w:sz w:val="24"/>
          <w:szCs w:val="24"/>
        </w:rPr>
        <w:t xml:space="preserve"> </w:t>
      </w:r>
      <w:r w:rsidR="00875778" w:rsidRPr="00793056">
        <w:rPr>
          <w:rFonts w:ascii="Times New Roman" w:hAnsi="Times New Roman" w:cs="Times New Roman"/>
          <w:b/>
          <w:color w:val="000000" w:themeColor="text1"/>
          <w:sz w:val="24"/>
          <w:szCs w:val="24"/>
        </w:rPr>
        <w:t>p</w:t>
      </w:r>
      <w:r w:rsidRPr="00D739C7">
        <w:rPr>
          <w:rFonts w:ascii="Times New Roman" w:hAnsi="Times New Roman" w:cs="Times New Roman"/>
          <w:b/>
          <w:color w:val="000000" w:themeColor="text1"/>
          <w:sz w:val="24"/>
          <w:szCs w:val="24"/>
        </w:rPr>
        <w:t>rogram</w:t>
      </w:r>
    </w:p>
    <w:p w14:paraId="399A4BB1" w14:textId="509DACB6" w:rsidR="00A84034" w:rsidRPr="00207F96" w:rsidRDefault="00B36D6B" w:rsidP="00546A16">
      <w:pPr>
        <w:spacing w:after="0" w:line="480" w:lineRule="auto"/>
        <w:jc w:val="both"/>
        <w:rPr>
          <w:rFonts w:ascii="Times New Roman" w:hAnsi="Times New Roman" w:cs="Times New Roman"/>
          <w:sz w:val="24"/>
          <w:szCs w:val="24"/>
        </w:rPr>
      </w:pPr>
      <w:r w:rsidRPr="007005F1">
        <w:rPr>
          <w:rFonts w:ascii="Times New Roman" w:hAnsi="Times New Roman" w:cs="Times New Roman"/>
          <w:color w:val="000000" w:themeColor="text1"/>
          <w:sz w:val="24"/>
          <w:szCs w:val="24"/>
        </w:rPr>
        <w:t>Despite its initial reluctance to interview survivors of the Holocaust, today th</w:t>
      </w:r>
      <w:r w:rsidRPr="00385237">
        <w:rPr>
          <w:rFonts w:ascii="Times New Roman" w:hAnsi="Times New Roman" w:cs="Times New Roman"/>
          <w:color w:val="000000" w:themeColor="text1"/>
          <w:sz w:val="24"/>
          <w:szCs w:val="24"/>
        </w:rPr>
        <w:t xml:space="preserve">e Sound Archive contains </w:t>
      </w:r>
      <w:r w:rsidR="00DA5231">
        <w:rPr>
          <w:rFonts w:ascii="Times New Roman" w:hAnsi="Times New Roman" w:cs="Times New Roman"/>
          <w:color w:val="000000" w:themeColor="text1"/>
          <w:sz w:val="24"/>
          <w:szCs w:val="24"/>
        </w:rPr>
        <w:t>more than</w:t>
      </w:r>
      <w:r w:rsidRPr="00385237">
        <w:rPr>
          <w:rFonts w:ascii="Times New Roman" w:hAnsi="Times New Roman" w:cs="Times New Roman"/>
          <w:color w:val="000000" w:themeColor="text1"/>
          <w:sz w:val="24"/>
          <w:szCs w:val="24"/>
        </w:rPr>
        <w:t xml:space="preserve"> 700 interviews on the subject of the Holocaust</w:t>
      </w:r>
      <w:r w:rsidR="00382718" w:rsidRPr="00014204">
        <w:rPr>
          <w:rFonts w:ascii="Times New Roman" w:hAnsi="Times New Roman" w:cs="Times New Roman"/>
          <w:color w:val="000000" w:themeColor="text1"/>
          <w:sz w:val="24"/>
          <w:szCs w:val="24"/>
        </w:rPr>
        <w:t>,</w:t>
      </w:r>
      <w:r w:rsidRPr="0009555C">
        <w:rPr>
          <w:rFonts w:ascii="Times New Roman" w:hAnsi="Times New Roman" w:cs="Times New Roman"/>
          <w:color w:val="000000" w:themeColor="text1"/>
          <w:sz w:val="24"/>
          <w:szCs w:val="24"/>
        </w:rPr>
        <w:t xml:space="preserve"> </w:t>
      </w:r>
      <w:r w:rsidR="006906C5">
        <w:rPr>
          <w:rFonts w:ascii="Times New Roman" w:hAnsi="Times New Roman" w:cs="Times New Roman"/>
          <w:color w:val="000000" w:themeColor="text1"/>
          <w:sz w:val="24"/>
          <w:szCs w:val="24"/>
        </w:rPr>
        <w:t xml:space="preserve">which were </w:t>
      </w:r>
      <w:r w:rsidRPr="0009555C">
        <w:rPr>
          <w:rFonts w:ascii="Times New Roman" w:hAnsi="Times New Roman" w:cs="Times New Roman"/>
          <w:color w:val="000000" w:themeColor="text1"/>
          <w:sz w:val="24"/>
          <w:szCs w:val="24"/>
        </w:rPr>
        <w:t>recorded by archive staff and outside assistants from the late 1970s to the present day.</w:t>
      </w:r>
      <w:r w:rsidRPr="00A30310">
        <w:rPr>
          <w:rStyle w:val="FootnoteReference"/>
          <w:rFonts w:ascii="Times New Roman" w:hAnsi="Times New Roman" w:cs="Times New Roman"/>
          <w:color w:val="000000" w:themeColor="text1"/>
          <w:sz w:val="24"/>
          <w:szCs w:val="24"/>
        </w:rPr>
        <w:footnoteReference w:id="25"/>
      </w:r>
      <w:r w:rsidR="005F0784" w:rsidRPr="00A30310">
        <w:rPr>
          <w:rFonts w:ascii="Times New Roman" w:hAnsi="Times New Roman" w:cs="Times New Roman"/>
          <w:sz w:val="24"/>
          <w:szCs w:val="24"/>
        </w:rPr>
        <w:t xml:space="preserve"> </w:t>
      </w:r>
      <w:r w:rsidR="005F0784" w:rsidRPr="00207F96">
        <w:rPr>
          <w:rFonts w:ascii="Times New Roman" w:hAnsi="Times New Roman" w:cs="Times New Roman"/>
          <w:color w:val="000000" w:themeColor="text1"/>
          <w:sz w:val="24"/>
          <w:szCs w:val="24"/>
        </w:rPr>
        <w:t>The introduction of the Holocaust into the interviewing program of the Sound Arc</w:t>
      </w:r>
      <w:r w:rsidR="005F0784" w:rsidRPr="00176238">
        <w:rPr>
          <w:rFonts w:ascii="Times New Roman" w:hAnsi="Times New Roman" w:cs="Times New Roman"/>
          <w:color w:val="000000" w:themeColor="text1"/>
          <w:sz w:val="24"/>
          <w:szCs w:val="24"/>
        </w:rPr>
        <w:t>hive occurred in line with two changes to IWM and Sound Archive</w:t>
      </w:r>
      <w:r w:rsidR="00B97A51" w:rsidRPr="00D53212">
        <w:rPr>
          <w:rFonts w:ascii="Times New Roman" w:hAnsi="Times New Roman" w:cs="Times New Roman"/>
          <w:color w:val="000000" w:themeColor="text1"/>
          <w:sz w:val="24"/>
          <w:szCs w:val="24"/>
        </w:rPr>
        <w:t xml:space="preserve"> </w:t>
      </w:r>
      <w:r w:rsidR="005F0784" w:rsidRPr="0035386E">
        <w:rPr>
          <w:rFonts w:ascii="Times New Roman" w:hAnsi="Times New Roman" w:cs="Times New Roman"/>
          <w:color w:val="000000" w:themeColor="text1"/>
          <w:sz w:val="24"/>
          <w:szCs w:val="24"/>
        </w:rPr>
        <w:t>operations: a change in Sound Archive leadership</w:t>
      </w:r>
      <w:r w:rsidR="008E6861" w:rsidRPr="00DF7F2B">
        <w:rPr>
          <w:rFonts w:ascii="Times New Roman" w:hAnsi="Times New Roman" w:cs="Times New Roman"/>
          <w:color w:val="000000" w:themeColor="text1"/>
          <w:sz w:val="24"/>
          <w:szCs w:val="24"/>
        </w:rPr>
        <w:t xml:space="preserve"> </w:t>
      </w:r>
      <w:r w:rsidR="005F0784" w:rsidRPr="004C5E48">
        <w:rPr>
          <w:rFonts w:ascii="Times New Roman" w:hAnsi="Times New Roman" w:cs="Times New Roman"/>
          <w:color w:val="000000" w:themeColor="text1"/>
          <w:sz w:val="24"/>
          <w:szCs w:val="24"/>
        </w:rPr>
        <w:t xml:space="preserve">and </w:t>
      </w:r>
      <w:r w:rsidR="00B97A51" w:rsidRPr="00AA3FAA">
        <w:rPr>
          <w:rFonts w:ascii="Times New Roman" w:hAnsi="Times New Roman" w:cs="Times New Roman"/>
          <w:color w:val="000000" w:themeColor="text1"/>
          <w:sz w:val="24"/>
          <w:szCs w:val="24"/>
        </w:rPr>
        <w:t xml:space="preserve">an </w:t>
      </w:r>
      <w:r w:rsidR="005F0784" w:rsidRPr="00B93198">
        <w:rPr>
          <w:rFonts w:ascii="Times New Roman" w:hAnsi="Times New Roman" w:cs="Times New Roman"/>
          <w:color w:val="000000" w:themeColor="text1"/>
          <w:sz w:val="24"/>
          <w:szCs w:val="24"/>
        </w:rPr>
        <w:t xml:space="preserve">ideological and cultural shift in attitudes concerning the perceived role of the IWM in engaging with World War II history. </w:t>
      </w:r>
      <w:r w:rsidR="00B97A51" w:rsidRPr="00793056">
        <w:rPr>
          <w:rFonts w:ascii="Times New Roman" w:hAnsi="Times New Roman" w:cs="Times New Roman"/>
          <w:color w:val="000000" w:themeColor="text1"/>
          <w:sz w:val="24"/>
          <w:szCs w:val="24"/>
        </w:rPr>
        <w:t>T</w:t>
      </w:r>
      <w:r w:rsidR="005F0784" w:rsidRPr="009834D2">
        <w:rPr>
          <w:rFonts w:ascii="Times New Roman" w:hAnsi="Times New Roman" w:cs="Times New Roman"/>
          <w:color w:val="000000" w:themeColor="text1"/>
          <w:sz w:val="24"/>
          <w:szCs w:val="24"/>
        </w:rPr>
        <w:t>he earlies</w:t>
      </w:r>
      <w:r w:rsidR="005F0784" w:rsidRPr="00D739C7">
        <w:rPr>
          <w:rFonts w:ascii="Times New Roman" w:hAnsi="Times New Roman" w:cs="Times New Roman"/>
          <w:color w:val="000000" w:themeColor="text1"/>
          <w:sz w:val="24"/>
          <w:szCs w:val="24"/>
        </w:rPr>
        <w:t xml:space="preserve">t interviews to approach the topic were conducted for a Sound Archive project entitled </w:t>
      </w:r>
      <w:r w:rsidR="005F0784" w:rsidRPr="00546A16">
        <w:rPr>
          <w:rFonts w:ascii="Times New Roman" w:hAnsi="Times New Roman" w:cs="Times New Roman"/>
          <w:i/>
          <w:color w:val="000000" w:themeColor="text1"/>
          <w:sz w:val="24"/>
          <w:szCs w:val="24"/>
        </w:rPr>
        <w:t>Britain and the Refugee Crisis, 1933–1947</w:t>
      </w:r>
      <w:r w:rsidR="00A27FC8">
        <w:rPr>
          <w:rFonts w:ascii="Times New Roman" w:hAnsi="Times New Roman" w:cs="Times New Roman"/>
          <w:color w:val="000000" w:themeColor="text1"/>
          <w:sz w:val="24"/>
          <w:szCs w:val="24"/>
        </w:rPr>
        <w:t xml:space="preserve">, </w:t>
      </w:r>
      <w:r w:rsidR="005F0784" w:rsidRPr="00150E90">
        <w:rPr>
          <w:rFonts w:ascii="Times New Roman" w:hAnsi="Times New Roman" w:cs="Times New Roman"/>
          <w:color w:val="000000" w:themeColor="text1"/>
          <w:sz w:val="24"/>
          <w:szCs w:val="24"/>
        </w:rPr>
        <w:t>which commenced recording in 1978.</w:t>
      </w:r>
      <w:r w:rsidR="0028669C" w:rsidRPr="001F7C84">
        <w:rPr>
          <w:rFonts w:ascii="Times New Roman" w:hAnsi="Times New Roman" w:cs="Times New Roman"/>
          <w:color w:val="000000" w:themeColor="text1"/>
          <w:sz w:val="24"/>
          <w:szCs w:val="24"/>
        </w:rPr>
        <w:t xml:space="preserve"> The project </w:t>
      </w:r>
      <w:r w:rsidR="00E72C08" w:rsidRPr="00362C69">
        <w:rPr>
          <w:rFonts w:ascii="Times New Roman" w:hAnsi="Times New Roman" w:cs="Times New Roman"/>
          <w:color w:val="000000" w:themeColor="text1"/>
          <w:sz w:val="24"/>
          <w:szCs w:val="24"/>
        </w:rPr>
        <w:t>sought to conduct interviews with refugees to Britain during the twentieth ce</w:t>
      </w:r>
      <w:r w:rsidR="00E72C08" w:rsidRPr="00930706">
        <w:rPr>
          <w:rFonts w:ascii="Times New Roman" w:hAnsi="Times New Roman" w:cs="Times New Roman"/>
          <w:color w:val="000000" w:themeColor="text1"/>
          <w:sz w:val="24"/>
          <w:szCs w:val="24"/>
        </w:rPr>
        <w:t>ntury, of which the “main bulk…was with people who had been either children or adults at the time in the 1930s, fleeing the rise of fascism in Europe.”</w:t>
      </w:r>
      <w:r w:rsidR="00E72C08" w:rsidRPr="00A30310">
        <w:rPr>
          <w:rStyle w:val="FootnoteReference"/>
          <w:rFonts w:ascii="Times New Roman" w:hAnsi="Times New Roman" w:cs="Times New Roman"/>
          <w:color w:val="000000" w:themeColor="text1"/>
          <w:sz w:val="24"/>
          <w:szCs w:val="24"/>
        </w:rPr>
        <w:footnoteReference w:id="26"/>
      </w:r>
      <w:r w:rsidR="00AF6C47" w:rsidRPr="00A30310">
        <w:rPr>
          <w:rFonts w:ascii="Times New Roman" w:hAnsi="Times New Roman" w:cs="Times New Roman"/>
          <w:sz w:val="24"/>
          <w:szCs w:val="24"/>
        </w:rPr>
        <w:t xml:space="preserve"> </w:t>
      </w:r>
    </w:p>
    <w:p w14:paraId="2A12DBC3" w14:textId="7E2C38FD" w:rsidR="00652A58" w:rsidRPr="00525F0C" w:rsidRDefault="00AF6C47" w:rsidP="00546A16">
      <w:pPr>
        <w:spacing w:after="0" w:line="480" w:lineRule="auto"/>
        <w:ind w:firstLine="720"/>
        <w:jc w:val="both"/>
        <w:rPr>
          <w:rFonts w:ascii="Times New Roman" w:hAnsi="Times New Roman" w:cs="Times New Roman"/>
          <w:sz w:val="24"/>
          <w:szCs w:val="24"/>
        </w:rPr>
      </w:pPr>
      <w:r w:rsidRPr="00176238">
        <w:rPr>
          <w:rFonts w:ascii="Times New Roman" w:hAnsi="Times New Roman" w:cs="Times New Roman"/>
          <w:color w:val="000000" w:themeColor="text1"/>
          <w:sz w:val="24"/>
          <w:szCs w:val="24"/>
        </w:rPr>
        <w:t xml:space="preserve">The project touched upon, but did not engage directly with the event that we now conceptualize as </w:t>
      </w:r>
      <w:r w:rsidRPr="0035386E">
        <w:rPr>
          <w:rFonts w:ascii="Times New Roman" w:hAnsi="Times New Roman" w:cs="Times New Roman"/>
          <w:color w:val="000000" w:themeColor="text1"/>
          <w:sz w:val="24"/>
          <w:szCs w:val="24"/>
        </w:rPr>
        <w:t xml:space="preserve">the </w:t>
      </w:r>
      <w:r w:rsidRPr="00DF7F2B">
        <w:rPr>
          <w:rFonts w:ascii="Times New Roman" w:hAnsi="Times New Roman" w:cs="Times New Roman"/>
          <w:color w:val="000000" w:themeColor="text1"/>
          <w:sz w:val="24"/>
          <w:szCs w:val="24"/>
        </w:rPr>
        <w:t>Holocaust</w:t>
      </w:r>
      <w:r w:rsidR="005403E2">
        <w:rPr>
          <w:rFonts w:ascii="Times New Roman" w:hAnsi="Times New Roman" w:cs="Times New Roman"/>
          <w:color w:val="000000" w:themeColor="text1"/>
          <w:sz w:val="24"/>
          <w:szCs w:val="24"/>
        </w:rPr>
        <w:t xml:space="preserve">; </w:t>
      </w:r>
      <w:r w:rsidRPr="004C5E48">
        <w:rPr>
          <w:rFonts w:ascii="Times New Roman" w:hAnsi="Times New Roman" w:cs="Times New Roman"/>
          <w:color w:val="000000" w:themeColor="text1"/>
          <w:sz w:val="24"/>
          <w:szCs w:val="24"/>
        </w:rPr>
        <w:t>a number of Jewish refugees were interviewed, but interviewees also included political and artistic refugees and other people of significance, such as scientists, and as</w:t>
      </w:r>
      <w:r w:rsidR="00B97A51" w:rsidRPr="00AA3FAA">
        <w:rPr>
          <w:rFonts w:ascii="Times New Roman" w:hAnsi="Times New Roman" w:cs="Times New Roman"/>
          <w:color w:val="000000" w:themeColor="text1"/>
          <w:sz w:val="24"/>
          <w:szCs w:val="24"/>
        </w:rPr>
        <w:t xml:space="preserve"> Tony</w:t>
      </w:r>
      <w:r w:rsidRPr="00B93198">
        <w:rPr>
          <w:rFonts w:ascii="Times New Roman" w:hAnsi="Times New Roman" w:cs="Times New Roman"/>
          <w:color w:val="000000" w:themeColor="text1"/>
          <w:sz w:val="24"/>
          <w:szCs w:val="24"/>
        </w:rPr>
        <w:t xml:space="preserve"> Kushner observed, “the interviews</w:t>
      </w:r>
      <w:r w:rsidR="00B97A51" w:rsidRPr="00793056">
        <w:rPr>
          <w:rFonts w:ascii="Times New Roman" w:hAnsi="Times New Roman" w:cs="Times New Roman"/>
          <w:color w:val="000000" w:themeColor="text1"/>
          <w:sz w:val="24"/>
          <w:szCs w:val="24"/>
        </w:rPr>
        <w:t>…</w:t>
      </w:r>
      <w:r w:rsidRPr="009834D2">
        <w:rPr>
          <w:rFonts w:ascii="Times New Roman" w:hAnsi="Times New Roman" w:cs="Times New Roman"/>
          <w:color w:val="000000" w:themeColor="text1"/>
          <w:sz w:val="24"/>
          <w:szCs w:val="24"/>
        </w:rPr>
        <w:t>were circumscribed by the attempt t</w:t>
      </w:r>
      <w:r w:rsidRPr="00D739C7">
        <w:rPr>
          <w:rFonts w:ascii="Times New Roman" w:hAnsi="Times New Roman" w:cs="Times New Roman"/>
          <w:color w:val="000000" w:themeColor="text1"/>
          <w:sz w:val="24"/>
          <w:szCs w:val="24"/>
        </w:rPr>
        <w:t xml:space="preserve">o place them in a specifically </w:t>
      </w:r>
      <w:r w:rsidRPr="007005F1">
        <w:rPr>
          <w:rFonts w:ascii="Times New Roman" w:hAnsi="Times New Roman" w:cs="Times New Roman"/>
          <w:i/>
          <w:color w:val="000000" w:themeColor="text1"/>
          <w:sz w:val="24"/>
          <w:szCs w:val="24"/>
        </w:rPr>
        <w:t>British</w:t>
      </w:r>
      <w:r w:rsidRPr="00385237">
        <w:rPr>
          <w:rFonts w:ascii="Times New Roman" w:hAnsi="Times New Roman" w:cs="Times New Roman"/>
          <w:color w:val="000000" w:themeColor="text1"/>
          <w:sz w:val="24"/>
          <w:szCs w:val="24"/>
        </w:rPr>
        <w:t xml:space="preserve"> context of war…with little or no attention </w:t>
      </w:r>
      <w:r w:rsidRPr="00385237">
        <w:rPr>
          <w:rFonts w:ascii="Times New Roman" w:hAnsi="Times New Roman" w:cs="Times New Roman"/>
          <w:color w:val="000000" w:themeColor="text1"/>
          <w:sz w:val="24"/>
          <w:szCs w:val="24"/>
        </w:rPr>
        <w:lastRenderedPageBreak/>
        <w:t>paid in the interviews to the refugees’ lives before the Nazi era and what now seems like perfunctory coverage of their persecution in the Third Reich.”</w:t>
      </w:r>
      <w:r w:rsidRPr="00A30310">
        <w:rPr>
          <w:rFonts w:ascii="Times New Roman" w:hAnsi="Times New Roman" w:cs="Times New Roman"/>
          <w:color w:val="000000" w:themeColor="text1"/>
          <w:sz w:val="24"/>
          <w:szCs w:val="24"/>
          <w:vertAlign w:val="superscript"/>
        </w:rPr>
        <w:footnoteReference w:id="27"/>
      </w:r>
      <w:r w:rsidRPr="00A30310">
        <w:rPr>
          <w:rFonts w:ascii="Times New Roman" w:hAnsi="Times New Roman" w:cs="Times New Roman"/>
          <w:color w:val="000000" w:themeColor="text1"/>
          <w:sz w:val="24"/>
          <w:szCs w:val="24"/>
        </w:rPr>
        <w:t xml:space="preserve"> Kushner’s analysis o</w:t>
      </w:r>
      <w:r w:rsidRPr="00207F96">
        <w:rPr>
          <w:rFonts w:ascii="Times New Roman" w:hAnsi="Times New Roman" w:cs="Times New Roman"/>
          <w:color w:val="000000" w:themeColor="text1"/>
          <w:sz w:val="24"/>
          <w:szCs w:val="24"/>
        </w:rPr>
        <w:t xml:space="preserve">f the development of Holocaust oral history at the IWM hinges on the ideological changes the museum </w:t>
      </w:r>
      <w:r w:rsidR="00BF414A">
        <w:rPr>
          <w:rFonts w:ascii="Times New Roman" w:hAnsi="Times New Roman" w:cs="Times New Roman"/>
          <w:color w:val="000000" w:themeColor="text1"/>
          <w:sz w:val="24"/>
          <w:szCs w:val="24"/>
        </w:rPr>
        <w:t xml:space="preserve">underwent </w:t>
      </w:r>
      <w:r w:rsidRPr="00207F96">
        <w:rPr>
          <w:rFonts w:ascii="Times New Roman" w:hAnsi="Times New Roman" w:cs="Times New Roman"/>
          <w:color w:val="000000" w:themeColor="text1"/>
          <w:sz w:val="24"/>
          <w:szCs w:val="24"/>
        </w:rPr>
        <w:t>in the late twentieth century.</w:t>
      </w:r>
      <w:r w:rsidR="00A96FAF" w:rsidRPr="00176238">
        <w:rPr>
          <w:rFonts w:ascii="Times New Roman" w:hAnsi="Times New Roman" w:cs="Times New Roman"/>
          <w:color w:val="000000" w:themeColor="text1"/>
          <w:sz w:val="24"/>
          <w:szCs w:val="24"/>
        </w:rPr>
        <w:t xml:space="preserve"> </w:t>
      </w:r>
      <w:r w:rsidR="00437343" w:rsidRPr="00D53212">
        <w:rPr>
          <w:rFonts w:ascii="Times New Roman" w:hAnsi="Times New Roman" w:cs="Times New Roman"/>
          <w:sz w:val="24"/>
          <w:szCs w:val="24"/>
        </w:rPr>
        <w:t xml:space="preserve">Over the course of the late 1980s and early 1990s, contemporary </w:t>
      </w:r>
      <w:r w:rsidR="005E4CDD" w:rsidRPr="00D53212">
        <w:rPr>
          <w:rFonts w:ascii="Times New Roman" w:hAnsi="Times New Roman" w:cs="Times New Roman"/>
          <w:sz w:val="24"/>
          <w:szCs w:val="24"/>
        </w:rPr>
        <w:t xml:space="preserve">awareness and </w:t>
      </w:r>
      <w:r w:rsidR="00437343" w:rsidRPr="0035386E">
        <w:rPr>
          <w:rFonts w:ascii="Times New Roman" w:hAnsi="Times New Roman" w:cs="Times New Roman"/>
          <w:sz w:val="24"/>
          <w:szCs w:val="24"/>
        </w:rPr>
        <w:t>understanding of the centrality of</w:t>
      </w:r>
      <w:r w:rsidR="00437343" w:rsidRPr="00DF7F2B">
        <w:rPr>
          <w:rFonts w:ascii="Times New Roman" w:hAnsi="Times New Roman" w:cs="Times New Roman"/>
          <w:sz w:val="24"/>
          <w:szCs w:val="24"/>
        </w:rPr>
        <w:t xml:space="preserve"> the genocide of the Jews to the World War II narrative grew, and the IWM gradually adapted its understanding of its responsibility as a cultural institution for national </w:t>
      </w:r>
      <w:r w:rsidR="005E4CDD" w:rsidRPr="00254958">
        <w:rPr>
          <w:rFonts w:ascii="Times New Roman" w:hAnsi="Times New Roman" w:cs="Times New Roman"/>
          <w:sz w:val="24"/>
          <w:szCs w:val="24"/>
        </w:rPr>
        <w:t xml:space="preserve">to global </w:t>
      </w:r>
      <w:r w:rsidR="00437343" w:rsidRPr="004C5E48">
        <w:rPr>
          <w:rFonts w:ascii="Times New Roman" w:hAnsi="Times New Roman" w:cs="Times New Roman"/>
          <w:sz w:val="24"/>
          <w:szCs w:val="24"/>
        </w:rPr>
        <w:t>war commemoration</w:t>
      </w:r>
      <w:r w:rsidR="00437343" w:rsidRPr="00B93198">
        <w:rPr>
          <w:rFonts w:ascii="Times New Roman" w:hAnsi="Times New Roman" w:cs="Times New Roman"/>
          <w:sz w:val="24"/>
          <w:szCs w:val="24"/>
        </w:rPr>
        <w:t>.</w:t>
      </w:r>
      <w:r w:rsidR="005E4CDD" w:rsidRPr="00793056">
        <w:rPr>
          <w:rFonts w:ascii="Times New Roman" w:hAnsi="Times New Roman" w:cs="Times New Roman"/>
          <w:sz w:val="24"/>
          <w:szCs w:val="24"/>
        </w:rPr>
        <w:t xml:space="preserve"> It was </w:t>
      </w:r>
      <w:r w:rsidR="00813D5F" w:rsidRPr="009834D2">
        <w:rPr>
          <w:rFonts w:ascii="Times New Roman" w:hAnsi="Times New Roman" w:cs="Times New Roman"/>
          <w:sz w:val="24"/>
          <w:szCs w:val="24"/>
        </w:rPr>
        <w:t xml:space="preserve">through documentaries and programs such as </w:t>
      </w:r>
      <w:r w:rsidR="005E4CDD" w:rsidRPr="00D739C7">
        <w:rPr>
          <w:rFonts w:ascii="Times New Roman" w:hAnsi="Times New Roman" w:cs="Times New Roman"/>
          <w:i/>
          <w:sz w:val="24"/>
          <w:szCs w:val="24"/>
        </w:rPr>
        <w:t>The W</w:t>
      </w:r>
      <w:r w:rsidR="005E4CDD" w:rsidRPr="007005F1">
        <w:rPr>
          <w:rFonts w:ascii="Times New Roman" w:hAnsi="Times New Roman" w:cs="Times New Roman"/>
          <w:i/>
          <w:sz w:val="24"/>
          <w:szCs w:val="24"/>
        </w:rPr>
        <w:t xml:space="preserve">orld at War </w:t>
      </w:r>
      <w:r w:rsidR="005E4CDD" w:rsidRPr="00385237">
        <w:rPr>
          <w:rFonts w:ascii="Times New Roman" w:hAnsi="Times New Roman" w:cs="Times New Roman"/>
          <w:sz w:val="24"/>
          <w:szCs w:val="24"/>
        </w:rPr>
        <w:t xml:space="preserve">and the TV miniseries </w:t>
      </w:r>
      <w:r w:rsidR="005E4CDD" w:rsidRPr="00014204">
        <w:rPr>
          <w:rFonts w:ascii="Times New Roman" w:hAnsi="Times New Roman" w:cs="Times New Roman"/>
          <w:i/>
          <w:sz w:val="24"/>
          <w:szCs w:val="24"/>
        </w:rPr>
        <w:t>Holocaust</w:t>
      </w:r>
      <w:r w:rsidR="007A7D63" w:rsidRPr="0009555C">
        <w:rPr>
          <w:rFonts w:ascii="Times New Roman" w:hAnsi="Times New Roman" w:cs="Times New Roman"/>
          <w:sz w:val="24"/>
          <w:szCs w:val="24"/>
        </w:rPr>
        <w:t xml:space="preserve"> (</w:t>
      </w:r>
      <w:r w:rsidR="005E4CDD" w:rsidRPr="001F7C84">
        <w:rPr>
          <w:rFonts w:ascii="Times New Roman" w:hAnsi="Times New Roman" w:cs="Times New Roman"/>
          <w:sz w:val="24"/>
          <w:szCs w:val="24"/>
        </w:rPr>
        <w:t>broadcast in 1978</w:t>
      </w:r>
      <w:r w:rsidR="007A7D63" w:rsidRPr="00362C69">
        <w:rPr>
          <w:rFonts w:ascii="Times New Roman" w:hAnsi="Times New Roman" w:cs="Times New Roman"/>
          <w:sz w:val="24"/>
          <w:szCs w:val="24"/>
        </w:rPr>
        <w:t xml:space="preserve">) </w:t>
      </w:r>
      <w:r w:rsidR="005E4CDD" w:rsidRPr="001E5DB8">
        <w:rPr>
          <w:rFonts w:ascii="Times New Roman" w:hAnsi="Times New Roman" w:cs="Times New Roman"/>
          <w:sz w:val="24"/>
          <w:szCs w:val="24"/>
        </w:rPr>
        <w:t xml:space="preserve">that the subject </w:t>
      </w:r>
      <w:r w:rsidR="00813D5F" w:rsidRPr="00791879">
        <w:rPr>
          <w:rFonts w:ascii="Times New Roman" w:hAnsi="Times New Roman" w:cs="Times New Roman"/>
          <w:sz w:val="24"/>
          <w:szCs w:val="24"/>
        </w:rPr>
        <w:t xml:space="preserve">was brought </w:t>
      </w:r>
      <w:r w:rsidR="005E4CDD" w:rsidRPr="00426CA5">
        <w:rPr>
          <w:rFonts w:ascii="Times New Roman" w:hAnsi="Times New Roman" w:cs="Times New Roman"/>
          <w:sz w:val="24"/>
          <w:szCs w:val="24"/>
        </w:rPr>
        <w:t xml:space="preserve">into the homes and consciousness of the public; </w:t>
      </w:r>
      <w:r w:rsidR="00CC261B">
        <w:rPr>
          <w:rFonts w:ascii="Times New Roman" w:hAnsi="Times New Roman" w:cs="Times New Roman"/>
          <w:sz w:val="24"/>
          <w:szCs w:val="24"/>
        </w:rPr>
        <w:t>thereafter</w:t>
      </w:r>
      <w:r w:rsidR="005E4CDD" w:rsidRPr="00426CA5">
        <w:rPr>
          <w:rFonts w:ascii="Times New Roman" w:hAnsi="Times New Roman" w:cs="Times New Roman"/>
          <w:sz w:val="24"/>
          <w:szCs w:val="24"/>
        </w:rPr>
        <w:t>, awareness of and interest in the Holocaust grew substantially in Britain, which resulted in increased l</w:t>
      </w:r>
      <w:r w:rsidR="005E4CDD" w:rsidRPr="008229CA">
        <w:rPr>
          <w:rFonts w:ascii="Times New Roman" w:hAnsi="Times New Roman" w:cs="Times New Roman"/>
          <w:sz w:val="24"/>
          <w:szCs w:val="24"/>
        </w:rPr>
        <w:t xml:space="preserve">obbying for Holocaust commemoration and for the subject to be incorporated into the National Curriculum. </w:t>
      </w:r>
    </w:p>
    <w:p w14:paraId="4AF5D677" w14:textId="13A00060" w:rsidR="005E4CDD" w:rsidRPr="00207F96" w:rsidRDefault="005E4CDD" w:rsidP="00546A16">
      <w:pPr>
        <w:spacing w:after="0" w:line="480" w:lineRule="auto"/>
        <w:ind w:firstLine="720"/>
        <w:jc w:val="both"/>
        <w:rPr>
          <w:rFonts w:ascii="Times New Roman" w:hAnsi="Times New Roman" w:cs="Times New Roman"/>
          <w:sz w:val="24"/>
          <w:szCs w:val="24"/>
        </w:rPr>
      </w:pPr>
      <w:r w:rsidRPr="00C155BF">
        <w:rPr>
          <w:rFonts w:ascii="Times New Roman" w:hAnsi="Times New Roman" w:cs="Times New Roman"/>
          <w:sz w:val="24"/>
          <w:szCs w:val="24"/>
        </w:rPr>
        <w:t xml:space="preserve">In response to </w:t>
      </w:r>
      <w:proofErr w:type="gramStart"/>
      <w:r w:rsidRPr="00C155BF">
        <w:rPr>
          <w:rFonts w:ascii="Times New Roman" w:hAnsi="Times New Roman" w:cs="Times New Roman"/>
          <w:sz w:val="24"/>
          <w:szCs w:val="24"/>
        </w:rPr>
        <w:t>this, and</w:t>
      </w:r>
      <w:proofErr w:type="gramEnd"/>
      <w:r w:rsidRPr="00C155BF">
        <w:rPr>
          <w:rFonts w:ascii="Times New Roman" w:hAnsi="Times New Roman" w:cs="Times New Roman"/>
          <w:sz w:val="24"/>
          <w:szCs w:val="24"/>
        </w:rPr>
        <w:t xml:space="preserve"> acknowledging the lack of material the </w:t>
      </w:r>
      <w:r w:rsidR="00652A58" w:rsidRPr="00EE3BCB">
        <w:rPr>
          <w:rFonts w:ascii="Times New Roman" w:hAnsi="Times New Roman" w:cs="Times New Roman"/>
          <w:sz w:val="24"/>
          <w:szCs w:val="24"/>
        </w:rPr>
        <w:t>m</w:t>
      </w:r>
      <w:r w:rsidRPr="00F6025D">
        <w:rPr>
          <w:rFonts w:ascii="Times New Roman" w:hAnsi="Times New Roman" w:cs="Times New Roman"/>
          <w:sz w:val="24"/>
          <w:szCs w:val="24"/>
        </w:rPr>
        <w:t xml:space="preserve">useum </w:t>
      </w:r>
      <w:r w:rsidR="00482377" w:rsidRPr="0058005D">
        <w:rPr>
          <w:rFonts w:ascii="Times New Roman" w:hAnsi="Times New Roman" w:cs="Times New Roman"/>
          <w:sz w:val="24"/>
          <w:szCs w:val="24"/>
        </w:rPr>
        <w:t>had</w:t>
      </w:r>
      <w:r w:rsidR="00482377" w:rsidRPr="006C0C29">
        <w:rPr>
          <w:rFonts w:ascii="Times New Roman" w:hAnsi="Times New Roman" w:cs="Times New Roman"/>
          <w:sz w:val="24"/>
          <w:szCs w:val="24"/>
        </w:rPr>
        <w:t xml:space="preserve"> </w:t>
      </w:r>
      <w:r w:rsidRPr="00A16976">
        <w:rPr>
          <w:rFonts w:ascii="Times New Roman" w:hAnsi="Times New Roman" w:cs="Times New Roman"/>
          <w:sz w:val="24"/>
          <w:szCs w:val="24"/>
        </w:rPr>
        <w:t>on the Holocaust</w:t>
      </w:r>
      <w:r w:rsidR="00701E95">
        <w:rPr>
          <w:rFonts w:ascii="Times New Roman" w:hAnsi="Times New Roman" w:cs="Times New Roman"/>
          <w:sz w:val="24"/>
          <w:szCs w:val="24"/>
        </w:rPr>
        <w:t xml:space="preserve"> at the time</w:t>
      </w:r>
      <w:r w:rsidRPr="00A16976">
        <w:rPr>
          <w:rFonts w:ascii="Times New Roman" w:hAnsi="Times New Roman" w:cs="Times New Roman"/>
          <w:sz w:val="24"/>
          <w:szCs w:val="24"/>
        </w:rPr>
        <w:t>, in 1990 the director of the IWM, Alan Borg, agreed f</w:t>
      </w:r>
      <w:r w:rsidRPr="003C5BD5">
        <w:rPr>
          <w:rFonts w:ascii="Times New Roman" w:hAnsi="Times New Roman" w:cs="Times New Roman"/>
          <w:sz w:val="24"/>
          <w:szCs w:val="24"/>
        </w:rPr>
        <w:t xml:space="preserve">or the </w:t>
      </w:r>
      <w:r w:rsidR="00530242" w:rsidRPr="0091686C">
        <w:rPr>
          <w:rFonts w:ascii="Times New Roman" w:hAnsi="Times New Roman" w:cs="Times New Roman"/>
          <w:sz w:val="24"/>
          <w:szCs w:val="24"/>
        </w:rPr>
        <w:t>m</w:t>
      </w:r>
      <w:r w:rsidRPr="00867EF7">
        <w:rPr>
          <w:rFonts w:ascii="Times New Roman" w:hAnsi="Times New Roman" w:cs="Times New Roman"/>
          <w:sz w:val="24"/>
          <w:szCs w:val="24"/>
        </w:rPr>
        <w:t>useum to hold more Holocaust material. This was followed in 1991 by the first Holocaust-related exhibition hosted by the IWM</w:t>
      </w:r>
      <w:r w:rsidR="00A10E73" w:rsidRPr="0010512A">
        <w:rPr>
          <w:rFonts w:ascii="Times New Roman" w:hAnsi="Times New Roman" w:cs="Times New Roman"/>
          <w:sz w:val="24"/>
          <w:szCs w:val="24"/>
        </w:rPr>
        <w:t xml:space="preserve">, </w:t>
      </w:r>
      <w:r w:rsidRPr="00FD05DD">
        <w:rPr>
          <w:rFonts w:ascii="Times New Roman" w:hAnsi="Times New Roman" w:cs="Times New Roman"/>
          <w:i/>
          <w:sz w:val="24"/>
          <w:szCs w:val="24"/>
        </w:rPr>
        <w:t>Belsen 1945</w:t>
      </w:r>
      <w:r w:rsidR="00A10E73" w:rsidRPr="00124B6E">
        <w:rPr>
          <w:rFonts w:ascii="Times New Roman" w:hAnsi="Times New Roman" w:cs="Times New Roman"/>
          <w:sz w:val="24"/>
          <w:szCs w:val="24"/>
        </w:rPr>
        <w:t xml:space="preserve">, </w:t>
      </w:r>
      <w:r w:rsidRPr="003D7558">
        <w:rPr>
          <w:rFonts w:ascii="Times New Roman" w:hAnsi="Times New Roman" w:cs="Times New Roman"/>
          <w:sz w:val="24"/>
          <w:szCs w:val="24"/>
        </w:rPr>
        <w:t>which, in line with the IWM’s focus on British perspectives, related the experiences of the British li</w:t>
      </w:r>
      <w:r w:rsidRPr="00C971DD">
        <w:rPr>
          <w:rFonts w:ascii="Times New Roman" w:hAnsi="Times New Roman" w:cs="Times New Roman"/>
          <w:sz w:val="24"/>
          <w:szCs w:val="24"/>
        </w:rPr>
        <w:t>berators of Bergen-Belsen. The opening of the United States Holocaust Memorial Museum in Washington</w:t>
      </w:r>
      <w:r w:rsidR="00A57A15" w:rsidRPr="00CD5515">
        <w:rPr>
          <w:rFonts w:ascii="Times New Roman" w:hAnsi="Times New Roman" w:cs="Times New Roman"/>
          <w:sz w:val="24"/>
          <w:szCs w:val="24"/>
        </w:rPr>
        <w:t>,</w:t>
      </w:r>
      <w:r w:rsidRPr="0072673A">
        <w:rPr>
          <w:rFonts w:ascii="Times New Roman" w:hAnsi="Times New Roman" w:cs="Times New Roman"/>
          <w:sz w:val="24"/>
          <w:szCs w:val="24"/>
        </w:rPr>
        <w:t xml:space="preserve"> D</w:t>
      </w:r>
      <w:r w:rsidRPr="0032164D">
        <w:rPr>
          <w:rFonts w:ascii="Times New Roman" w:hAnsi="Times New Roman" w:cs="Times New Roman"/>
          <w:sz w:val="24"/>
          <w:szCs w:val="24"/>
        </w:rPr>
        <w:t>C</w:t>
      </w:r>
      <w:r w:rsidR="00A57A15" w:rsidRPr="0097135E">
        <w:rPr>
          <w:rFonts w:ascii="Times New Roman" w:hAnsi="Times New Roman" w:cs="Times New Roman"/>
          <w:sz w:val="24"/>
          <w:szCs w:val="24"/>
        </w:rPr>
        <w:t>,</w:t>
      </w:r>
      <w:r w:rsidRPr="00297C6C">
        <w:rPr>
          <w:rFonts w:ascii="Times New Roman" w:hAnsi="Times New Roman" w:cs="Times New Roman"/>
          <w:sz w:val="24"/>
          <w:szCs w:val="24"/>
        </w:rPr>
        <w:t xml:space="preserve"> in 1993 “further exposed the absence of a national place of commemoration in Britain,”</w:t>
      </w:r>
      <w:r w:rsidRPr="00A30310">
        <w:rPr>
          <w:rStyle w:val="FootnoteReference"/>
          <w:rFonts w:ascii="Times New Roman" w:hAnsi="Times New Roman" w:cs="Times New Roman"/>
          <w:sz w:val="24"/>
          <w:szCs w:val="24"/>
        </w:rPr>
        <w:footnoteReference w:id="28"/>
      </w:r>
      <w:r w:rsidRPr="00A30310">
        <w:rPr>
          <w:rFonts w:ascii="Times New Roman" w:hAnsi="Times New Roman" w:cs="Times New Roman"/>
          <w:sz w:val="24"/>
          <w:szCs w:val="24"/>
        </w:rPr>
        <w:t xml:space="preserve"> and by 1996</w:t>
      </w:r>
      <w:r w:rsidR="00154861" w:rsidRPr="00207F96">
        <w:rPr>
          <w:rFonts w:ascii="Times New Roman" w:hAnsi="Times New Roman" w:cs="Times New Roman"/>
          <w:sz w:val="24"/>
          <w:szCs w:val="24"/>
        </w:rPr>
        <w:t>,</w:t>
      </w:r>
      <w:r w:rsidRPr="00176238">
        <w:rPr>
          <w:rFonts w:ascii="Times New Roman" w:hAnsi="Times New Roman" w:cs="Times New Roman"/>
          <w:sz w:val="24"/>
          <w:szCs w:val="24"/>
        </w:rPr>
        <w:t xml:space="preserve"> the IWM had been selected as the site of a new nati</w:t>
      </w:r>
      <w:r w:rsidRPr="00D53212">
        <w:rPr>
          <w:rFonts w:ascii="Times New Roman" w:hAnsi="Times New Roman" w:cs="Times New Roman"/>
          <w:sz w:val="24"/>
          <w:szCs w:val="24"/>
        </w:rPr>
        <w:t xml:space="preserve">onal Holocaust exhibition, with Lord Bramall stating that the IWM, “a national, civilian, historical and educational museum whose remit </w:t>
      </w:r>
      <w:r w:rsidRPr="00D53212">
        <w:rPr>
          <w:rFonts w:ascii="Times New Roman" w:hAnsi="Times New Roman" w:cs="Times New Roman"/>
          <w:sz w:val="24"/>
          <w:szCs w:val="24"/>
        </w:rPr>
        <w:lastRenderedPageBreak/>
        <w:t>embraced all aspects of war in the 20th century, was the right institution to undertake the responsibility.”</w:t>
      </w:r>
      <w:r w:rsidRPr="00A30310">
        <w:rPr>
          <w:rStyle w:val="FootnoteReference"/>
          <w:rFonts w:ascii="Times New Roman" w:hAnsi="Times New Roman" w:cs="Times New Roman"/>
          <w:sz w:val="24"/>
          <w:szCs w:val="24"/>
        </w:rPr>
        <w:footnoteReference w:id="29"/>
      </w:r>
      <w:r w:rsidRPr="00A30310">
        <w:rPr>
          <w:rFonts w:ascii="Times New Roman" w:hAnsi="Times New Roman" w:cs="Times New Roman"/>
          <w:sz w:val="24"/>
          <w:szCs w:val="24"/>
        </w:rPr>
        <w:t xml:space="preserve"> </w:t>
      </w:r>
    </w:p>
    <w:p w14:paraId="73DD5B45" w14:textId="02A4430F" w:rsidR="00687A23" w:rsidRPr="007005F1" w:rsidRDefault="005E4CDD" w:rsidP="00546A16">
      <w:pPr>
        <w:spacing w:after="0" w:line="480" w:lineRule="auto"/>
        <w:ind w:firstLine="720"/>
        <w:jc w:val="both"/>
        <w:rPr>
          <w:rFonts w:ascii="Times New Roman" w:hAnsi="Times New Roman" w:cs="Times New Roman"/>
          <w:sz w:val="24"/>
          <w:szCs w:val="24"/>
        </w:rPr>
      </w:pPr>
      <w:r w:rsidRPr="00176238">
        <w:rPr>
          <w:rFonts w:ascii="Times New Roman" w:hAnsi="Times New Roman" w:cs="Times New Roman"/>
          <w:sz w:val="24"/>
          <w:szCs w:val="24"/>
        </w:rPr>
        <w:t xml:space="preserve">It </w:t>
      </w:r>
      <w:r w:rsidR="00E916CA" w:rsidRPr="00D53212">
        <w:rPr>
          <w:rFonts w:ascii="Times New Roman" w:hAnsi="Times New Roman" w:cs="Times New Roman"/>
          <w:sz w:val="24"/>
          <w:szCs w:val="24"/>
        </w:rPr>
        <w:t>was in</w:t>
      </w:r>
      <w:r w:rsidR="00E916CA" w:rsidRPr="0035386E">
        <w:rPr>
          <w:rFonts w:ascii="Times New Roman" w:hAnsi="Times New Roman" w:cs="Times New Roman"/>
          <w:sz w:val="24"/>
          <w:szCs w:val="24"/>
        </w:rPr>
        <w:t>deed</w:t>
      </w:r>
      <w:r w:rsidRPr="00DF7F2B">
        <w:rPr>
          <w:rFonts w:ascii="Times New Roman" w:hAnsi="Times New Roman" w:cs="Times New Roman"/>
          <w:sz w:val="24"/>
          <w:szCs w:val="24"/>
        </w:rPr>
        <w:t xml:space="preserve"> against this historiographical background that the IWM Sound Archive began to conduct its own dedicated interviews with Holocaust survivors</w:t>
      </w:r>
      <w:r w:rsidR="00DE001D" w:rsidRPr="00254958">
        <w:rPr>
          <w:rFonts w:ascii="Times New Roman" w:hAnsi="Times New Roman" w:cs="Times New Roman"/>
          <w:sz w:val="24"/>
          <w:szCs w:val="24"/>
        </w:rPr>
        <w:t xml:space="preserve">. </w:t>
      </w:r>
      <w:r w:rsidR="000601E3" w:rsidRPr="004C5E48">
        <w:rPr>
          <w:rFonts w:ascii="Times New Roman" w:hAnsi="Times New Roman" w:cs="Times New Roman"/>
          <w:sz w:val="24"/>
          <w:szCs w:val="24"/>
        </w:rPr>
        <w:t>But what Kushner does not account for in his analysis is the extent to which the methodological approach of th</w:t>
      </w:r>
      <w:r w:rsidR="000601E3" w:rsidRPr="00AA3FAA">
        <w:rPr>
          <w:rFonts w:ascii="Times New Roman" w:hAnsi="Times New Roman" w:cs="Times New Roman"/>
          <w:sz w:val="24"/>
          <w:szCs w:val="24"/>
        </w:rPr>
        <w:t>e Sound Archive delineated the thematic content of the oral histories it collected</w:t>
      </w:r>
      <w:r w:rsidR="00043673" w:rsidRPr="00B93198">
        <w:rPr>
          <w:rFonts w:ascii="Times New Roman" w:hAnsi="Times New Roman" w:cs="Times New Roman"/>
          <w:sz w:val="24"/>
          <w:szCs w:val="24"/>
        </w:rPr>
        <w:t xml:space="preserve"> and therefore </w:t>
      </w:r>
      <w:r w:rsidR="000601E3" w:rsidRPr="009834D2">
        <w:rPr>
          <w:rFonts w:ascii="Times New Roman" w:hAnsi="Times New Roman" w:cs="Times New Roman"/>
          <w:sz w:val="24"/>
          <w:szCs w:val="24"/>
        </w:rPr>
        <w:t>the role that archive staff themselves played in determining the inclusion or exclusion of the Holocaust in the archive’s holdings.</w:t>
      </w:r>
      <w:r w:rsidR="00136809" w:rsidRPr="00D739C7">
        <w:rPr>
          <w:rFonts w:ascii="Times New Roman" w:hAnsi="Times New Roman" w:cs="Times New Roman"/>
          <w:sz w:val="24"/>
          <w:szCs w:val="24"/>
        </w:rPr>
        <w:t xml:space="preserve"> </w:t>
      </w:r>
    </w:p>
    <w:p w14:paraId="68F3BA4A" w14:textId="7C555729" w:rsidR="00AB18B1" w:rsidRPr="0009555C" w:rsidRDefault="00136809" w:rsidP="00546A16">
      <w:pPr>
        <w:spacing w:after="0" w:line="480" w:lineRule="auto"/>
        <w:ind w:firstLine="720"/>
        <w:jc w:val="both"/>
        <w:rPr>
          <w:rFonts w:ascii="Times New Roman" w:hAnsi="Times New Roman" w:cs="Times New Roman"/>
          <w:color w:val="000000" w:themeColor="text1"/>
          <w:sz w:val="24"/>
          <w:szCs w:val="24"/>
        </w:rPr>
      </w:pPr>
      <w:r w:rsidRPr="00014204">
        <w:rPr>
          <w:rFonts w:ascii="Times New Roman" w:hAnsi="Times New Roman" w:cs="Times New Roman"/>
          <w:i/>
          <w:sz w:val="24"/>
          <w:szCs w:val="24"/>
        </w:rPr>
        <w:t xml:space="preserve">Britain and the Refugee Crisis </w:t>
      </w:r>
      <w:r w:rsidRPr="00F56370">
        <w:rPr>
          <w:rFonts w:ascii="Times New Roman" w:hAnsi="Times New Roman" w:cs="Times New Roman"/>
          <w:sz w:val="24"/>
          <w:szCs w:val="24"/>
        </w:rPr>
        <w:t>was the brainchild of Margaret Brooks, who was working on the project when she took over the running of the department.</w:t>
      </w:r>
      <w:r w:rsidR="00374E5C" w:rsidRPr="00150E90">
        <w:rPr>
          <w:rFonts w:ascii="Times New Roman" w:hAnsi="Times New Roman" w:cs="Times New Roman"/>
          <w:color w:val="000000" w:themeColor="text1"/>
          <w:sz w:val="24"/>
          <w:szCs w:val="24"/>
        </w:rPr>
        <w:t xml:space="preserve"> Reflecting on Lance’s project-based approach</w:t>
      </w:r>
      <w:r w:rsidR="00E54923" w:rsidRPr="001F7C84">
        <w:rPr>
          <w:rFonts w:ascii="Times New Roman" w:hAnsi="Times New Roman" w:cs="Times New Roman"/>
          <w:color w:val="000000" w:themeColor="text1"/>
          <w:sz w:val="24"/>
          <w:szCs w:val="24"/>
        </w:rPr>
        <w:t xml:space="preserve"> to archival oral history interviewing</w:t>
      </w:r>
      <w:r w:rsidR="00374E5C" w:rsidRPr="00362C69">
        <w:rPr>
          <w:rFonts w:ascii="Times New Roman" w:hAnsi="Times New Roman" w:cs="Times New Roman"/>
          <w:color w:val="000000" w:themeColor="text1"/>
          <w:sz w:val="24"/>
          <w:szCs w:val="24"/>
        </w:rPr>
        <w:t>, Brooks recalls that this practice meant inte</w:t>
      </w:r>
      <w:r w:rsidR="00374E5C" w:rsidRPr="00930706">
        <w:rPr>
          <w:rFonts w:ascii="Times New Roman" w:hAnsi="Times New Roman" w:cs="Times New Roman"/>
          <w:color w:val="000000" w:themeColor="text1"/>
          <w:sz w:val="24"/>
          <w:szCs w:val="24"/>
        </w:rPr>
        <w:t>rviewers were encouraged to ask an interviewee only about the aspects of their story that were being researched, collecting memories relating up to and including the project focus.</w:t>
      </w:r>
      <w:r w:rsidR="00374E5C" w:rsidRPr="00A30310">
        <w:rPr>
          <w:rStyle w:val="FootnoteReference"/>
          <w:rFonts w:ascii="Times New Roman" w:hAnsi="Times New Roman" w:cs="Times New Roman"/>
          <w:color w:val="000000" w:themeColor="text1"/>
          <w:sz w:val="24"/>
          <w:szCs w:val="24"/>
        </w:rPr>
        <w:footnoteReference w:id="30"/>
      </w:r>
      <w:r w:rsidR="00374E5C" w:rsidRPr="00A30310">
        <w:rPr>
          <w:rFonts w:ascii="Times New Roman" w:hAnsi="Times New Roman" w:cs="Times New Roman"/>
          <w:color w:val="000000" w:themeColor="text1"/>
          <w:sz w:val="24"/>
          <w:szCs w:val="24"/>
        </w:rPr>
        <w:t xml:space="preserve"> She took issue with this on the basis that approaching an interview with s</w:t>
      </w:r>
      <w:r w:rsidR="00374E5C" w:rsidRPr="00207F96">
        <w:rPr>
          <w:rFonts w:ascii="Times New Roman" w:hAnsi="Times New Roman" w:cs="Times New Roman"/>
          <w:color w:val="000000" w:themeColor="text1"/>
          <w:sz w:val="24"/>
          <w:szCs w:val="24"/>
        </w:rPr>
        <w:t xml:space="preserve">uch narrow focus often meant </w:t>
      </w:r>
      <w:r w:rsidR="00B548BE" w:rsidRPr="00176238">
        <w:rPr>
          <w:rFonts w:ascii="Times New Roman" w:hAnsi="Times New Roman" w:cs="Times New Roman"/>
          <w:color w:val="000000" w:themeColor="text1"/>
          <w:sz w:val="24"/>
          <w:szCs w:val="24"/>
        </w:rPr>
        <w:t xml:space="preserve">that </w:t>
      </w:r>
      <w:r w:rsidR="00374E5C" w:rsidRPr="00D53212">
        <w:rPr>
          <w:rFonts w:ascii="Times New Roman" w:hAnsi="Times New Roman" w:cs="Times New Roman"/>
          <w:color w:val="000000" w:themeColor="text1"/>
          <w:sz w:val="24"/>
          <w:szCs w:val="24"/>
        </w:rPr>
        <w:t>key details of a person’s story, however tangential to the project in question, were missed from the record, and though in some cases it was possible to re-interview</w:t>
      </w:r>
      <w:r w:rsidR="00866036" w:rsidRPr="0035386E">
        <w:rPr>
          <w:rFonts w:ascii="Times New Roman" w:hAnsi="Times New Roman" w:cs="Times New Roman"/>
          <w:color w:val="000000" w:themeColor="text1"/>
          <w:sz w:val="24"/>
          <w:szCs w:val="24"/>
        </w:rPr>
        <w:t>,</w:t>
      </w:r>
      <w:r w:rsidR="00374E5C" w:rsidRPr="00DF7F2B">
        <w:rPr>
          <w:rFonts w:ascii="Times New Roman" w:hAnsi="Times New Roman" w:cs="Times New Roman"/>
          <w:color w:val="000000" w:themeColor="text1"/>
          <w:sz w:val="24"/>
          <w:szCs w:val="24"/>
        </w:rPr>
        <w:t xml:space="preserve"> in many instances the </w:t>
      </w:r>
      <w:r w:rsidR="00B56D23" w:rsidRPr="00254958">
        <w:rPr>
          <w:rFonts w:ascii="Times New Roman" w:hAnsi="Times New Roman" w:cs="Times New Roman"/>
          <w:color w:val="000000" w:themeColor="text1"/>
          <w:sz w:val="24"/>
          <w:szCs w:val="24"/>
        </w:rPr>
        <w:t>m</w:t>
      </w:r>
      <w:r w:rsidR="00374E5C" w:rsidRPr="00AA3FAA">
        <w:rPr>
          <w:rFonts w:ascii="Times New Roman" w:hAnsi="Times New Roman" w:cs="Times New Roman"/>
          <w:color w:val="000000" w:themeColor="text1"/>
          <w:sz w:val="24"/>
          <w:szCs w:val="24"/>
        </w:rPr>
        <w:t>useum became cut off from the intervie</w:t>
      </w:r>
      <w:r w:rsidR="00374E5C" w:rsidRPr="00B93198">
        <w:rPr>
          <w:rFonts w:ascii="Times New Roman" w:hAnsi="Times New Roman" w:cs="Times New Roman"/>
          <w:color w:val="000000" w:themeColor="text1"/>
          <w:sz w:val="24"/>
          <w:szCs w:val="24"/>
        </w:rPr>
        <w:t>wee</w:t>
      </w:r>
      <w:r w:rsidR="006638A6" w:rsidRPr="00793056">
        <w:rPr>
          <w:rFonts w:ascii="Times New Roman" w:hAnsi="Times New Roman" w:cs="Times New Roman"/>
          <w:color w:val="000000" w:themeColor="text1"/>
          <w:sz w:val="24"/>
          <w:szCs w:val="24"/>
        </w:rPr>
        <w:t xml:space="preserve"> </w:t>
      </w:r>
      <w:r w:rsidR="00374E5C" w:rsidRPr="007005F1">
        <w:rPr>
          <w:rFonts w:ascii="Times New Roman" w:hAnsi="Times New Roman" w:cs="Times New Roman"/>
          <w:color w:val="000000" w:themeColor="text1"/>
          <w:sz w:val="24"/>
          <w:szCs w:val="24"/>
        </w:rPr>
        <w:t>or the interviewee passed away</w:t>
      </w:r>
      <w:r w:rsidR="00B97A51" w:rsidRPr="00385237">
        <w:rPr>
          <w:rFonts w:ascii="Times New Roman" w:hAnsi="Times New Roman" w:cs="Times New Roman"/>
          <w:color w:val="000000" w:themeColor="text1"/>
          <w:sz w:val="24"/>
          <w:szCs w:val="24"/>
        </w:rPr>
        <w:t>,</w:t>
      </w:r>
      <w:r w:rsidR="00374E5C" w:rsidRPr="00014204">
        <w:rPr>
          <w:rFonts w:ascii="Times New Roman" w:hAnsi="Times New Roman" w:cs="Times New Roman"/>
          <w:color w:val="000000" w:themeColor="text1"/>
          <w:sz w:val="24"/>
          <w:szCs w:val="24"/>
        </w:rPr>
        <w:t xml:space="preserve"> and such material was lost from the record forever. </w:t>
      </w:r>
    </w:p>
    <w:p w14:paraId="7FBF4122" w14:textId="0249BB5F" w:rsidR="00B52694" w:rsidRPr="00207F96" w:rsidRDefault="00374E5C" w:rsidP="00546A16">
      <w:pPr>
        <w:spacing w:after="0" w:line="480" w:lineRule="auto"/>
        <w:ind w:firstLine="720"/>
        <w:jc w:val="both"/>
        <w:rPr>
          <w:rFonts w:ascii="Times New Roman" w:hAnsi="Times New Roman" w:cs="Times New Roman"/>
          <w:color w:val="000000" w:themeColor="text1"/>
          <w:sz w:val="24"/>
          <w:szCs w:val="24"/>
        </w:rPr>
      </w:pPr>
      <w:r w:rsidRPr="00F56370">
        <w:rPr>
          <w:rFonts w:ascii="Times New Roman" w:hAnsi="Times New Roman" w:cs="Times New Roman"/>
          <w:color w:val="000000" w:themeColor="text1"/>
          <w:sz w:val="24"/>
          <w:szCs w:val="24"/>
        </w:rPr>
        <w:t>Lance’s resignation enabled Brooks to drop his narrow approach and to allow interviewees to talk beyond their direct experience of seeking refuge in Britain. The benef</w:t>
      </w:r>
      <w:r w:rsidRPr="00150E90">
        <w:rPr>
          <w:rFonts w:ascii="Times New Roman" w:hAnsi="Times New Roman" w:cs="Times New Roman"/>
          <w:color w:val="000000" w:themeColor="text1"/>
          <w:sz w:val="24"/>
          <w:szCs w:val="24"/>
        </w:rPr>
        <w:t>it of this new modus operandi for the Holocaust corpus is clear: interviews began to explore refugees’ wider experiences of World War II</w:t>
      </w:r>
      <w:r w:rsidR="000D30B9" w:rsidRPr="001F7C84">
        <w:rPr>
          <w:rFonts w:ascii="Times New Roman" w:hAnsi="Times New Roman" w:cs="Times New Roman"/>
          <w:color w:val="000000" w:themeColor="text1"/>
          <w:sz w:val="24"/>
          <w:szCs w:val="24"/>
        </w:rPr>
        <w:t xml:space="preserve">, </w:t>
      </w:r>
      <w:r w:rsidRPr="00930706">
        <w:rPr>
          <w:rFonts w:ascii="Times New Roman" w:hAnsi="Times New Roman" w:cs="Times New Roman"/>
          <w:color w:val="000000" w:themeColor="text1"/>
          <w:sz w:val="24"/>
          <w:szCs w:val="24"/>
        </w:rPr>
        <w:t>which</w:t>
      </w:r>
      <w:r w:rsidRPr="00791879">
        <w:rPr>
          <w:rFonts w:ascii="Times New Roman" w:hAnsi="Times New Roman" w:cs="Times New Roman"/>
          <w:color w:val="000000" w:themeColor="text1"/>
          <w:sz w:val="24"/>
          <w:szCs w:val="24"/>
        </w:rPr>
        <w:t xml:space="preserve"> in </w:t>
      </w:r>
      <w:proofErr w:type="gramStart"/>
      <w:r w:rsidRPr="00791879">
        <w:rPr>
          <w:rFonts w:ascii="Times New Roman" w:hAnsi="Times New Roman" w:cs="Times New Roman"/>
          <w:color w:val="000000" w:themeColor="text1"/>
          <w:sz w:val="24"/>
          <w:szCs w:val="24"/>
        </w:rPr>
        <w:t>a number of</w:t>
      </w:r>
      <w:proofErr w:type="gramEnd"/>
      <w:r w:rsidRPr="00791879">
        <w:rPr>
          <w:rFonts w:ascii="Times New Roman" w:hAnsi="Times New Roman" w:cs="Times New Roman"/>
          <w:color w:val="000000" w:themeColor="text1"/>
          <w:sz w:val="24"/>
          <w:szCs w:val="24"/>
        </w:rPr>
        <w:t xml:space="preserve"> instances</w:t>
      </w:r>
      <w:r w:rsidRPr="008229CA">
        <w:rPr>
          <w:rFonts w:ascii="Times New Roman" w:hAnsi="Times New Roman" w:cs="Times New Roman"/>
          <w:color w:val="000000" w:themeColor="text1"/>
          <w:sz w:val="24"/>
          <w:szCs w:val="24"/>
        </w:rPr>
        <w:t xml:space="preserve"> included significant reference to the Holocaust. In an interview </w:t>
      </w:r>
      <w:r w:rsidR="005B71CC" w:rsidRPr="00525F0C">
        <w:rPr>
          <w:rFonts w:ascii="Times New Roman" w:hAnsi="Times New Roman" w:cs="Times New Roman"/>
          <w:color w:val="000000" w:themeColor="text1"/>
          <w:sz w:val="24"/>
          <w:szCs w:val="24"/>
        </w:rPr>
        <w:t>she gave</w:t>
      </w:r>
      <w:r w:rsidRPr="00C155BF">
        <w:rPr>
          <w:rFonts w:ascii="Times New Roman" w:hAnsi="Times New Roman" w:cs="Times New Roman"/>
          <w:color w:val="000000" w:themeColor="text1"/>
          <w:sz w:val="24"/>
          <w:szCs w:val="24"/>
        </w:rPr>
        <w:t xml:space="preserve"> in 2013, Bro</w:t>
      </w:r>
      <w:r w:rsidRPr="00EE3BCB">
        <w:rPr>
          <w:rFonts w:ascii="Times New Roman" w:hAnsi="Times New Roman" w:cs="Times New Roman"/>
          <w:color w:val="000000" w:themeColor="text1"/>
          <w:sz w:val="24"/>
          <w:szCs w:val="24"/>
        </w:rPr>
        <w:t xml:space="preserve">oks </w:t>
      </w:r>
      <w:r w:rsidR="005B71CC" w:rsidRPr="00560AD5">
        <w:rPr>
          <w:rFonts w:ascii="Times New Roman" w:hAnsi="Times New Roman" w:cs="Times New Roman"/>
          <w:color w:val="000000" w:themeColor="text1"/>
          <w:sz w:val="24"/>
          <w:szCs w:val="24"/>
        </w:rPr>
        <w:t>describes</w:t>
      </w:r>
      <w:r w:rsidRPr="00F6025D">
        <w:rPr>
          <w:rFonts w:ascii="Times New Roman" w:hAnsi="Times New Roman" w:cs="Times New Roman"/>
          <w:color w:val="000000" w:themeColor="text1"/>
          <w:sz w:val="24"/>
          <w:szCs w:val="24"/>
        </w:rPr>
        <w:t xml:space="preserve"> one </w:t>
      </w:r>
      <w:r w:rsidRPr="00F6025D">
        <w:rPr>
          <w:rFonts w:ascii="Times New Roman" w:hAnsi="Times New Roman" w:cs="Times New Roman"/>
          <w:color w:val="000000" w:themeColor="text1"/>
          <w:sz w:val="24"/>
          <w:szCs w:val="24"/>
        </w:rPr>
        <w:lastRenderedPageBreak/>
        <w:t>incident in which her interviewee</w:t>
      </w:r>
      <w:r w:rsidR="006B0089" w:rsidRPr="00982F36">
        <w:rPr>
          <w:rFonts w:ascii="Times New Roman" w:hAnsi="Times New Roman" w:cs="Times New Roman"/>
          <w:color w:val="000000" w:themeColor="text1"/>
          <w:sz w:val="24"/>
          <w:szCs w:val="24"/>
        </w:rPr>
        <w:t>—</w:t>
      </w:r>
      <w:r w:rsidRPr="006C0C29">
        <w:rPr>
          <w:rFonts w:ascii="Times New Roman" w:hAnsi="Times New Roman" w:cs="Times New Roman"/>
          <w:color w:val="000000" w:themeColor="text1"/>
          <w:sz w:val="24"/>
          <w:szCs w:val="24"/>
        </w:rPr>
        <w:t>a man who emigrated to Britain at a young age</w:t>
      </w:r>
      <w:r w:rsidR="006B0089" w:rsidRPr="00A16976">
        <w:rPr>
          <w:rFonts w:ascii="Times New Roman" w:hAnsi="Times New Roman" w:cs="Times New Roman"/>
          <w:color w:val="000000" w:themeColor="text1"/>
          <w:sz w:val="24"/>
          <w:szCs w:val="24"/>
        </w:rPr>
        <w:t>—</w:t>
      </w:r>
      <w:r w:rsidR="005B71CC" w:rsidRPr="0091686C">
        <w:rPr>
          <w:rFonts w:ascii="Times New Roman" w:hAnsi="Times New Roman" w:cs="Times New Roman"/>
          <w:color w:val="000000" w:themeColor="text1"/>
          <w:sz w:val="24"/>
          <w:szCs w:val="24"/>
        </w:rPr>
        <w:t>mentioned that</w:t>
      </w:r>
      <w:r w:rsidRPr="009D5B86">
        <w:rPr>
          <w:rFonts w:ascii="Times New Roman" w:hAnsi="Times New Roman" w:cs="Times New Roman"/>
          <w:color w:val="000000" w:themeColor="text1"/>
          <w:sz w:val="24"/>
          <w:szCs w:val="24"/>
        </w:rPr>
        <w:t xml:space="preserve"> it was only upon returning to Germany after the war that he learn</w:t>
      </w:r>
      <w:r w:rsidR="00FD5D3D" w:rsidRPr="00867EF7">
        <w:rPr>
          <w:rFonts w:ascii="Times New Roman" w:hAnsi="Times New Roman" w:cs="Times New Roman"/>
          <w:color w:val="000000" w:themeColor="text1"/>
          <w:sz w:val="24"/>
          <w:szCs w:val="24"/>
        </w:rPr>
        <w:t>e</w:t>
      </w:r>
      <w:r w:rsidR="00FD5D3D" w:rsidRPr="0010512A">
        <w:rPr>
          <w:rFonts w:ascii="Times New Roman" w:hAnsi="Times New Roman" w:cs="Times New Roman"/>
          <w:color w:val="000000" w:themeColor="text1"/>
          <w:sz w:val="24"/>
          <w:szCs w:val="24"/>
        </w:rPr>
        <w:t>d</w:t>
      </w:r>
      <w:r w:rsidRPr="00C27CF4">
        <w:rPr>
          <w:rFonts w:ascii="Times New Roman" w:hAnsi="Times New Roman" w:cs="Times New Roman"/>
          <w:color w:val="000000" w:themeColor="text1"/>
          <w:sz w:val="24"/>
          <w:szCs w:val="24"/>
        </w:rPr>
        <w:t xml:space="preserve"> what had happened to his parents: they had been killed during the Holoca</w:t>
      </w:r>
      <w:r w:rsidRPr="00FD05DD">
        <w:rPr>
          <w:rFonts w:ascii="Times New Roman" w:hAnsi="Times New Roman" w:cs="Times New Roman"/>
          <w:color w:val="000000" w:themeColor="text1"/>
          <w:sz w:val="24"/>
          <w:szCs w:val="24"/>
        </w:rPr>
        <w:t>ust.</w:t>
      </w:r>
      <w:r w:rsidRPr="00A30310">
        <w:rPr>
          <w:rStyle w:val="FootnoteReference"/>
          <w:rFonts w:ascii="Times New Roman" w:hAnsi="Times New Roman" w:cs="Times New Roman"/>
          <w:color w:val="000000" w:themeColor="text1"/>
          <w:sz w:val="24"/>
          <w:szCs w:val="24"/>
        </w:rPr>
        <w:footnoteReference w:id="31"/>
      </w:r>
      <w:r w:rsidRPr="00A30310">
        <w:rPr>
          <w:rFonts w:ascii="Times New Roman" w:hAnsi="Times New Roman" w:cs="Times New Roman"/>
          <w:color w:val="000000" w:themeColor="text1"/>
          <w:sz w:val="24"/>
          <w:szCs w:val="24"/>
        </w:rPr>
        <w:t xml:space="preserve"> The same is true of three other individuals interviewed for this project, and two more mention hearing details elsewhere about the concentration or extermination camps.</w:t>
      </w:r>
      <w:r w:rsidRPr="00A30310">
        <w:rPr>
          <w:rStyle w:val="FootnoteReference"/>
          <w:rFonts w:ascii="Times New Roman" w:hAnsi="Times New Roman" w:cs="Times New Roman"/>
          <w:color w:val="000000" w:themeColor="text1"/>
          <w:sz w:val="24"/>
          <w:szCs w:val="24"/>
        </w:rPr>
        <w:footnoteReference w:id="32"/>
      </w:r>
      <w:r w:rsidRPr="00A30310">
        <w:rPr>
          <w:rFonts w:ascii="Times New Roman" w:hAnsi="Times New Roman" w:cs="Times New Roman"/>
          <w:color w:val="000000" w:themeColor="text1"/>
          <w:sz w:val="24"/>
          <w:szCs w:val="24"/>
        </w:rPr>
        <w:t xml:space="preserve"> “That was only an example</w:t>
      </w:r>
      <w:r w:rsidR="00E6175E" w:rsidRPr="00207F96">
        <w:rPr>
          <w:rFonts w:ascii="Times New Roman" w:hAnsi="Times New Roman" w:cs="Times New Roman"/>
          <w:color w:val="000000" w:themeColor="text1"/>
          <w:sz w:val="24"/>
          <w:szCs w:val="24"/>
        </w:rPr>
        <w:t>,</w:t>
      </w:r>
      <w:r w:rsidRPr="00176238">
        <w:rPr>
          <w:rFonts w:ascii="Times New Roman" w:hAnsi="Times New Roman" w:cs="Times New Roman"/>
          <w:color w:val="000000" w:themeColor="text1"/>
          <w:sz w:val="24"/>
          <w:szCs w:val="24"/>
        </w:rPr>
        <w:t>” Brooks stated</w:t>
      </w:r>
      <w:r w:rsidR="00E6175E" w:rsidRPr="00D53212">
        <w:rPr>
          <w:rFonts w:ascii="Times New Roman" w:hAnsi="Times New Roman" w:cs="Times New Roman"/>
          <w:color w:val="000000" w:themeColor="text1"/>
          <w:sz w:val="24"/>
          <w:szCs w:val="24"/>
        </w:rPr>
        <w:t>,</w:t>
      </w:r>
      <w:r w:rsidRPr="0035386E">
        <w:rPr>
          <w:rFonts w:ascii="Times New Roman" w:hAnsi="Times New Roman" w:cs="Times New Roman"/>
          <w:color w:val="000000" w:themeColor="text1"/>
          <w:sz w:val="24"/>
          <w:szCs w:val="24"/>
        </w:rPr>
        <w:t xml:space="preserve"> “but there were lots of things it made </w:t>
      </w:r>
      <w:r w:rsidRPr="00DF7F2B">
        <w:rPr>
          <w:rFonts w:ascii="Times New Roman" w:hAnsi="Times New Roman" w:cs="Times New Roman"/>
          <w:color w:val="000000" w:themeColor="text1"/>
          <w:sz w:val="24"/>
          <w:szCs w:val="24"/>
        </w:rPr>
        <w:t>sense to me to continue with talking about, [including] the Holocaust.”</w:t>
      </w:r>
      <w:r w:rsidRPr="00A30310">
        <w:rPr>
          <w:rStyle w:val="FootnoteReference"/>
          <w:rFonts w:ascii="Times New Roman" w:hAnsi="Times New Roman" w:cs="Times New Roman"/>
          <w:color w:val="000000" w:themeColor="text1"/>
          <w:sz w:val="24"/>
          <w:szCs w:val="24"/>
        </w:rPr>
        <w:footnoteReference w:id="33"/>
      </w:r>
      <w:r w:rsidRPr="00A30310">
        <w:rPr>
          <w:rFonts w:ascii="Times New Roman" w:hAnsi="Times New Roman" w:cs="Times New Roman"/>
          <w:color w:val="000000" w:themeColor="text1"/>
          <w:sz w:val="24"/>
          <w:szCs w:val="24"/>
        </w:rPr>
        <w:t xml:space="preserve"> </w:t>
      </w:r>
    </w:p>
    <w:p w14:paraId="7BC4D28E" w14:textId="41AA9536" w:rsidR="00EA02AF" w:rsidRPr="009834D2" w:rsidRDefault="00374E5C" w:rsidP="00546A16">
      <w:pPr>
        <w:spacing w:after="0" w:line="480" w:lineRule="auto"/>
        <w:ind w:firstLine="720"/>
        <w:jc w:val="both"/>
        <w:rPr>
          <w:rFonts w:ascii="Times New Roman" w:hAnsi="Times New Roman" w:cs="Times New Roman"/>
          <w:color w:val="000000" w:themeColor="text1"/>
          <w:sz w:val="24"/>
          <w:szCs w:val="24"/>
        </w:rPr>
      </w:pPr>
      <w:r w:rsidRPr="00176238">
        <w:rPr>
          <w:rFonts w:ascii="Times New Roman" w:hAnsi="Times New Roman" w:cs="Times New Roman"/>
          <w:color w:val="000000" w:themeColor="text1"/>
          <w:sz w:val="24"/>
          <w:szCs w:val="24"/>
        </w:rPr>
        <w:t xml:space="preserve">This marks the earliest point at which memories of or relating to the Holocaust began to appear in </w:t>
      </w:r>
      <w:r w:rsidR="009473F3" w:rsidRPr="00D53212">
        <w:rPr>
          <w:rFonts w:ascii="Times New Roman" w:hAnsi="Times New Roman" w:cs="Times New Roman"/>
          <w:color w:val="000000" w:themeColor="text1"/>
          <w:sz w:val="24"/>
          <w:szCs w:val="24"/>
        </w:rPr>
        <w:t xml:space="preserve">the </w:t>
      </w:r>
      <w:r w:rsidRPr="0035386E">
        <w:rPr>
          <w:rFonts w:ascii="Times New Roman" w:hAnsi="Times New Roman" w:cs="Times New Roman"/>
          <w:color w:val="000000" w:themeColor="text1"/>
          <w:sz w:val="24"/>
          <w:szCs w:val="24"/>
        </w:rPr>
        <w:t>IWM Sound Archive</w:t>
      </w:r>
      <w:r w:rsidR="00D22DB6" w:rsidRPr="00DF7F2B">
        <w:rPr>
          <w:rFonts w:ascii="Times New Roman" w:hAnsi="Times New Roman" w:cs="Times New Roman"/>
          <w:color w:val="000000" w:themeColor="text1"/>
          <w:sz w:val="24"/>
          <w:szCs w:val="24"/>
        </w:rPr>
        <w:t>’s own</w:t>
      </w:r>
      <w:r w:rsidRPr="00254958">
        <w:rPr>
          <w:rFonts w:ascii="Times New Roman" w:hAnsi="Times New Roman" w:cs="Times New Roman"/>
          <w:color w:val="000000" w:themeColor="text1"/>
          <w:sz w:val="24"/>
          <w:szCs w:val="24"/>
        </w:rPr>
        <w:t xml:space="preserve"> interviews, predating </w:t>
      </w:r>
      <w:r w:rsidR="00D22DB6" w:rsidRPr="004C5E48">
        <w:rPr>
          <w:rFonts w:ascii="Times New Roman" w:hAnsi="Times New Roman" w:cs="Times New Roman"/>
          <w:color w:val="000000" w:themeColor="text1"/>
          <w:sz w:val="24"/>
          <w:szCs w:val="24"/>
        </w:rPr>
        <w:t>the</w:t>
      </w:r>
      <w:r w:rsidRPr="00AA3FAA">
        <w:rPr>
          <w:rFonts w:ascii="Times New Roman" w:hAnsi="Times New Roman" w:cs="Times New Roman"/>
          <w:color w:val="000000" w:themeColor="text1"/>
          <w:sz w:val="24"/>
          <w:szCs w:val="24"/>
        </w:rPr>
        <w:t xml:space="preserve"> IWM-wide initiative to begin c</w:t>
      </w:r>
      <w:r w:rsidRPr="00B93198">
        <w:rPr>
          <w:rFonts w:ascii="Times New Roman" w:hAnsi="Times New Roman" w:cs="Times New Roman"/>
          <w:color w:val="000000" w:themeColor="text1"/>
          <w:sz w:val="24"/>
          <w:szCs w:val="24"/>
        </w:rPr>
        <w:t xml:space="preserve">ollecting Holocaust material by some years. Brooks’ methodology pushed the boundaries of what was considered acceptable or relevant material for the </w:t>
      </w:r>
      <w:r w:rsidR="004451A0" w:rsidRPr="00793056">
        <w:rPr>
          <w:rFonts w:ascii="Times New Roman" w:hAnsi="Times New Roman" w:cs="Times New Roman"/>
          <w:color w:val="000000" w:themeColor="text1"/>
          <w:sz w:val="24"/>
          <w:szCs w:val="24"/>
        </w:rPr>
        <w:t>a</w:t>
      </w:r>
      <w:r w:rsidRPr="00D739C7">
        <w:rPr>
          <w:rFonts w:ascii="Times New Roman" w:hAnsi="Times New Roman" w:cs="Times New Roman"/>
          <w:color w:val="000000" w:themeColor="text1"/>
          <w:sz w:val="24"/>
          <w:szCs w:val="24"/>
        </w:rPr>
        <w:t>rchive</w:t>
      </w:r>
      <w:r w:rsidR="004451A0" w:rsidRPr="007005F1">
        <w:rPr>
          <w:rFonts w:ascii="Times New Roman" w:hAnsi="Times New Roman" w:cs="Times New Roman"/>
          <w:color w:val="000000" w:themeColor="text1"/>
          <w:sz w:val="24"/>
          <w:szCs w:val="24"/>
        </w:rPr>
        <w:t>—</w:t>
      </w:r>
      <w:r w:rsidR="00D22DB6" w:rsidRPr="0009555C">
        <w:rPr>
          <w:rFonts w:ascii="Times New Roman" w:hAnsi="Times New Roman" w:cs="Times New Roman"/>
          <w:color w:val="000000" w:themeColor="text1"/>
          <w:sz w:val="24"/>
          <w:szCs w:val="24"/>
        </w:rPr>
        <w:t xml:space="preserve">and </w:t>
      </w:r>
      <w:r w:rsidR="00B318F9" w:rsidRPr="00F56370">
        <w:rPr>
          <w:rFonts w:ascii="Times New Roman" w:hAnsi="Times New Roman" w:cs="Times New Roman"/>
          <w:color w:val="000000" w:themeColor="text1"/>
          <w:sz w:val="24"/>
          <w:szCs w:val="24"/>
        </w:rPr>
        <w:t xml:space="preserve">therefore </w:t>
      </w:r>
      <w:r w:rsidR="00D22DB6" w:rsidRPr="00150E90">
        <w:rPr>
          <w:rFonts w:ascii="Times New Roman" w:hAnsi="Times New Roman" w:cs="Times New Roman"/>
          <w:color w:val="000000" w:themeColor="text1"/>
          <w:sz w:val="24"/>
          <w:szCs w:val="24"/>
        </w:rPr>
        <w:t>the IWM</w:t>
      </w:r>
      <w:r w:rsidR="004451A0" w:rsidRPr="001F7C84">
        <w:rPr>
          <w:rFonts w:ascii="Times New Roman" w:hAnsi="Times New Roman" w:cs="Times New Roman"/>
          <w:color w:val="000000" w:themeColor="text1"/>
          <w:sz w:val="24"/>
          <w:szCs w:val="24"/>
        </w:rPr>
        <w:t>—</w:t>
      </w:r>
      <w:r w:rsidRPr="00930706">
        <w:rPr>
          <w:rFonts w:ascii="Times New Roman" w:hAnsi="Times New Roman" w:cs="Times New Roman"/>
          <w:color w:val="000000" w:themeColor="text1"/>
          <w:sz w:val="24"/>
          <w:szCs w:val="24"/>
        </w:rPr>
        <w:t xml:space="preserve">to collect. Though some people questioned the inclusion of the Holocaust </w:t>
      </w:r>
      <w:r w:rsidRPr="001E5DB8">
        <w:rPr>
          <w:rFonts w:ascii="Times New Roman" w:hAnsi="Times New Roman" w:cs="Times New Roman"/>
          <w:color w:val="000000" w:themeColor="text1"/>
          <w:sz w:val="24"/>
          <w:szCs w:val="24"/>
        </w:rPr>
        <w:t>in the IWM’s remit on the basis that it is “not primarily a ‘so-called’ British thing,” Brooks insisted upon its relevance, arguing that British people</w:t>
      </w:r>
      <w:r w:rsidR="004C78A1" w:rsidRPr="00791879">
        <w:rPr>
          <w:rFonts w:ascii="Times New Roman" w:hAnsi="Times New Roman" w:cs="Times New Roman"/>
          <w:color w:val="000000" w:themeColor="text1"/>
          <w:sz w:val="24"/>
          <w:szCs w:val="24"/>
        </w:rPr>
        <w:t xml:space="preserve">, </w:t>
      </w:r>
      <w:r w:rsidRPr="008229CA">
        <w:rPr>
          <w:rFonts w:ascii="Times New Roman" w:hAnsi="Times New Roman" w:cs="Times New Roman"/>
          <w:color w:val="000000" w:themeColor="text1"/>
          <w:sz w:val="24"/>
          <w:szCs w:val="24"/>
        </w:rPr>
        <w:t>and indeed the whole world</w:t>
      </w:r>
      <w:r w:rsidR="004C78A1" w:rsidRPr="00525F0C">
        <w:rPr>
          <w:rFonts w:ascii="Times New Roman" w:hAnsi="Times New Roman" w:cs="Times New Roman"/>
          <w:color w:val="000000" w:themeColor="text1"/>
          <w:sz w:val="24"/>
          <w:szCs w:val="24"/>
        </w:rPr>
        <w:t xml:space="preserve">, </w:t>
      </w:r>
      <w:r w:rsidRPr="00EE3BCB">
        <w:rPr>
          <w:rFonts w:ascii="Times New Roman" w:hAnsi="Times New Roman" w:cs="Times New Roman"/>
          <w:color w:val="000000" w:themeColor="text1"/>
          <w:sz w:val="24"/>
          <w:szCs w:val="24"/>
        </w:rPr>
        <w:t>had been involved in some way, directly or indirectly, with the events of</w:t>
      </w:r>
      <w:r w:rsidRPr="00560AD5">
        <w:rPr>
          <w:rFonts w:ascii="Times New Roman" w:hAnsi="Times New Roman" w:cs="Times New Roman"/>
          <w:color w:val="000000" w:themeColor="text1"/>
          <w:sz w:val="24"/>
          <w:szCs w:val="24"/>
        </w:rPr>
        <w:t xml:space="preserve"> the Holocaust, thereby justifying its presence in the archive. Soon after assuming leadership of the department, Brooks dropped the project-based approach to structuring </w:t>
      </w:r>
      <w:r w:rsidR="003C5210" w:rsidRPr="00F6025D">
        <w:rPr>
          <w:rFonts w:ascii="Times New Roman" w:hAnsi="Times New Roman" w:cs="Times New Roman"/>
          <w:color w:val="000000" w:themeColor="text1"/>
          <w:sz w:val="24"/>
          <w:szCs w:val="24"/>
        </w:rPr>
        <w:t>a</w:t>
      </w:r>
      <w:r w:rsidRPr="0058005D">
        <w:rPr>
          <w:rFonts w:ascii="Times New Roman" w:hAnsi="Times New Roman" w:cs="Times New Roman"/>
          <w:color w:val="000000" w:themeColor="text1"/>
          <w:sz w:val="24"/>
          <w:szCs w:val="24"/>
        </w:rPr>
        <w:t>rchive activities altogether: collecting was not entirely random and still conformed</w:t>
      </w:r>
      <w:r w:rsidRPr="006C0C29">
        <w:rPr>
          <w:rFonts w:ascii="Times New Roman" w:hAnsi="Times New Roman" w:cs="Times New Roman"/>
          <w:color w:val="000000" w:themeColor="text1"/>
          <w:sz w:val="24"/>
          <w:szCs w:val="24"/>
        </w:rPr>
        <w:t xml:space="preserve"> broadly to thematic areas of interest and prioritized the recording of the elderly, but the department was no longer required to focus solely on one project at a time.</w:t>
      </w:r>
      <w:r w:rsidRPr="00A30310">
        <w:rPr>
          <w:rStyle w:val="FootnoteReference"/>
          <w:rFonts w:ascii="Times New Roman" w:hAnsi="Times New Roman" w:cs="Times New Roman"/>
          <w:color w:val="000000" w:themeColor="text1"/>
          <w:sz w:val="24"/>
          <w:szCs w:val="24"/>
        </w:rPr>
        <w:footnoteReference w:id="34"/>
      </w:r>
      <w:r w:rsidRPr="00A30310">
        <w:rPr>
          <w:rFonts w:ascii="Times New Roman" w:hAnsi="Times New Roman" w:cs="Times New Roman"/>
          <w:color w:val="000000" w:themeColor="text1"/>
          <w:sz w:val="24"/>
          <w:szCs w:val="24"/>
        </w:rPr>
        <w:t xml:space="preserve"> It was from this point onward</w:t>
      </w:r>
      <w:r w:rsidR="004B0045" w:rsidRPr="00207F96">
        <w:rPr>
          <w:rFonts w:ascii="Times New Roman" w:hAnsi="Times New Roman" w:cs="Times New Roman"/>
          <w:color w:val="000000" w:themeColor="text1"/>
          <w:sz w:val="24"/>
          <w:szCs w:val="24"/>
        </w:rPr>
        <w:t>—</w:t>
      </w:r>
      <w:r w:rsidRPr="00D53212">
        <w:rPr>
          <w:rFonts w:ascii="Times New Roman" w:hAnsi="Times New Roman" w:cs="Times New Roman"/>
          <w:color w:val="000000" w:themeColor="text1"/>
          <w:sz w:val="24"/>
          <w:szCs w:val="24"/>
        </w:rPr>
        <w:t xml:space="preserve">with an </w:t>
      </w:r>
      <w:r w:rsidRPr="00D53212">
        <w:rPr>
          <w:rFonts w:ascii="Times New Roman" w:hAnsi="Times New Roman" w:cs="Times New Roman"/>
          <w:color w:val="000000" w:themeColor="text1"/>
          <w:sz w:val="24"/>
          <w:szCs w:val="24"/>
        </w:rPr>
        <w:lastRenderedPageBreak/>
        <w:t>awareness that the memories of Holocaust surv</w:t>
      </w:r>
      <w:r w:rsidRPr="0035386E">
        <w:rPr>
          <w:rFonts w:ascii="Times New Roman" w:hAnsi="Times New Roman" w:cs="Times New Roman"/>
          <w:color w:val="000000" w:themeColor="text1"/>
          <w:sz w:val="24"/>
          <w:szCs w:val="24"/>
        </w:rPr>
        <w:t>ivors were vital for filling in the gaps in the archive</w:t>
      </w:r>
      <w:r w:rsidR="004B0045" w:rsidRPr="00DF7F2B">
        <w:rPr>
          <w:rFonts w:ascii="Times New Roman" w:hAnsi="Times New Roman" w:cs="Times New Roman"/>
          <w:color w:val="000000" w:themeColor="text1"/>
          <w:sz w:val="24"/>
          <w:szCs w:val="24"/>
        </w:rPr>
        <w:t>—</w:t>
      </w:r>
      <w:r w:rsidRPr="004C5E48">
        <w:rPr>
          <w:rFonts w:ascii="Times New Roman" w:hAnsi="Times New Roman" w:cs="Times New Roman"/>
          <w:color w:val="000000" w:themeColor="text1"/>
          <w:sz w:val="24"/>
          <w:szCs w:val="24"/>
        </w:rPr>
        <w:t xml:space="preserve">that the </w:t>
      </w:r>
      <w:r w:rsidR="004B0045" w:rsidRPr="00AA3FAA">
        <w:rPr>
          <w:rFonts w:ascii="Times New Roman" w:hAnsi="Times New Roman" w:cs="Times New Roman"/>
          <w:color w:val="000000" w:themeColor="text1"/>
          <w:sz w:val="24"/>
          <w:szCs w:val="24"/>
        </w:rPr>
        <w:t>a</w:t>
      </w:r>
      <w:r w:rsidRPr="00793056">
        <w:rPr>
          <w:rFonts w:ascii="Times New Roman" w:hAnsi="Times New Roman" w:cs="Times New Roman"/>
          <w:color w:val="000000" w:themeColor="text1"/>
          <w:sz w:val="24"/>
          <w:szCs w:val="24"/>
        </w:rPr>
        <w:t>rchive began to record interviews with Holocaust survivors in an intentional and committed fashion.</w:t>
      </w:r>
    </w:p>
    <w:p w14:paraId="6234C7D8" w14:textId="6BBE7D6E" w:rsidR="0015379E" w:rsidRPr="00385237" w:rsidRDefault="0062225B" w:rsidP="00546A16">
      <w:pPr>
        <w:spacing w:after="0" w:line="480" w:lineRule="auto"/>
        <w:ind w:firstLine="720"/>
        <w:jc w:val="both"/>
        <w:rPr>
          <w:rFonts w:ascii="Times New Roman" w:hAnsi="Times New Roman" w:cs="Times New Roman"/>
          <w:color w:val="000000" w:themeColor="text1"/>
          <w:sz w:val="24"/>
          <w:szCs w:val="24"/>
        </w:rPr>
      </w:pPr>
      <w:r w:rsidRPr="00D739C7">
        <w:rPr>
          <w:rFonts w:ascii="Times New Roman" w:hAnsi="Times New Roman" w:cs="Times New Roman"/>
          <w:color w:val="000000" w:themeColor="text1"/>
          <w:sz w:val="24"/>
          <w:szCs w:val="24"/>
        </w:rPr>
        <w:t>The methodological framework for the new IWM Sound Archive interviews can be described a</w:t>
      </w:r>
      <w:r w:rsidRPr="007005F1">
        <w:rPr>
          <w:rFonts w:ascii="Times New Roman" w:hAnsi="Times New Roman" w:cs="Times New Roman"/>
          <w:color w:val="000000" w:themeColor="text1"/>
          <w:sz w:val="24"/>
          <w:szCs w:val="24"/>
        </w:rPr>
        <w:t>s archival: the project as a whole and the individual interviews were and are conducted for the express purpose of contributing information to the historical record.</w:t>
      </w:r>
      <w:r w:rsidR="003F2F8B" w:rsidRPr="007005F1">
        <w:rPr>
          <w:rFonts w:ascii="Times New Roman" w:hAnsi="Times New Roman" w:cs="Times New Roman"/>
          <w:color w:val="000000" w:themeColor="text1"/>
          <w:sz w:val="24"/>
          <w:szCs w:val="24"/>
        </w:rPr>
        <w:t xml:space="preserve"> Under Lance’s leadership</w:t>
      </w:r>
      <w:r w:rsidR="006A512A" w:rsidRPr="00385237">
        <w:rPr>
          <w:rFonts w:ascii="Times New Roman" w:hAnsi="Times New Roman" w:cs="Times New Roman"/>
          <w:color w:val="000000" w:themeColor="text1"/>
          <w:sz w:val="24"/>
          <w:szCs w:val="24"/>
        </w:rPr>
        <w:t>,</w:t>
      </w:r>
      <w:r w:rsidR="003F2F8B" w:rsidRPr="00014204">
        <w:rPr>
          <w:rFonts w:ascii="Times New Roman" w:hAnsi="Times New Roman" w:cs="Times New Roman"/>
          <w:color w:val="000000" w:themeColor="text1"/>
          <w:sz w:val="24"/>
          <w:szCs w:val="24"/>
        </w:rPr>
        <w:t xml:space="preserve"> this meant obtaining as much information as possible from witness</w:t>
      </w:r>
      <w:r w:rsidR="003F2F8B" w:rsidRPr="0009555C">
        <w:rPr>
          <w:rFonts w:ascii="Times New Roman" w:hAnsi="Times New Roman" w:cs="Times New Roman"/>
          <w:color w:val="000000" w:themeColor="text1"/>
          <w:sz w:val="24"/>
          <w:szCs w:val="24"/>
        </w:rPr>
        <w:t xml:space="preserve">es about a particular, predetermined historical subject; under Brooks, when </w:t>
      </w:r>
      <w:r w:rsidR="00BE6532" w:rsidRPr="00F56370">
        <w:rPr>
          <w:rFonts w:ascii="Times New Roman" w:hAnsi="Times New Roman" w:cs="Times New Roman"/>
          <w:color w:val="000000" w:themeColor="text1"/>
          <w:sz w:val="24"/>
          <w:szCs w:val="24"/>
        </w:rPr>
        <w:t xml:space="preserve">the </w:t>
      </w:r>
      <w:r w:rsidR="003F2F8B" w:rsidRPr="00150E90">
        <w:rPr>
          <w:rFonts w:ascii="Times New Roman" w:hAnsi="Times New Roman" w:cs="Times New Roman"/>
          <w:color w:val="000000" w:themeColor="text1"/>
          <w:sz w:val="24"/>
          <w:szCs w:val="24"/>
        </w:rPr>
        <w:t>majority of the Holocaust interviews were conducted, the methodology employed was broader and prioritized the agency of the interviewee to express, describe</w:t>
      </w:r>
      <w:r w:rsidR="00F5404D" w:rsidRPr="001F7C84">
        <w:rPr>
          <w:rFonts w:ascii="Times New Roman" w:hAnsi="Times New Roman" w:cs="Times New Roman"/>
          <w:color w:val="000000" w:themeColor="text1"/>
          <w:sz w:val="24"/>
          <w:szCs w:val="24"/>
        </w:rPr>
        <w:t>,</w:t>
      </w:r>
      <w:r w:rsidR="003F2F8B" w:rsidRPr="00362C69">
        <w:rPr>
          <w:rFonts w:ascii="Times New Roman" w:hAnsi="Times New Roman" w:cs="Times New Roman"/>
          <w:color w:val="000000" w:themeColor="text1"/>
          <w:sz w:val="24"/>
          <w:szCs w:val="24"/>
        </w:rPr>
        <w:t xml:space="preserve"> and recount the eve</w:t>
      </w:r>
      <w:r w:rsidR="003F2F8B" w:rsidRPr="00930706">
        <w:rPr>
          <w:rFonts w:ascii="Times New Roman" w:hAnsi="Times New Roman" w:cs="Times New Roman"/>
          <w:color w:val="000000" w:themeColor="text1"/>
          <w:sz w:val="24"/>
          <w:szCs w:val="24"/>
        </w:rPr>
        <w:t>nt as it was witnessed, understood</w:t>
      </w:r>
      <w:r w:rsidR="008A0692" w:rsidRPr="001E5DB8">
        <w:rPr>
          <w:rFonts w:ascii="Times New Roman" w:hAnsi="Times New Roman" w:cs="Times New Roman"/>
          <w:color w:val="000000" w:themeColor="text1"/>
          <w:sz w:val="24"/>
          <w:szCs w:val="24"/>
        </w:rPr>
        <w:t>,</w:t>
      </w:r>
      <w:r w:rsidR="003F2F8B" w:rsidRPr="00791879">
        <w:rPr>
          <w:rFonts w:ascii="Times New Roman" w:hAnsi="Times New Roman" w:cs="Times New Roman"/>
          <w:color w:val="000000" w:themeColor="text1"/>
          <w:sz w:val="24"/>
          <w:szCs w:val="24"/>
        </w:rPr>
        <w:t xml:space="preserve"> and remembered by them.</w:t>
      </w:r>
      <w:r w:rsidR="005940BE" w:rsidRPr="00426CA5">
        <w:rPr>
          <w:rFonts w:ascii="Times New Roman" w:hAnsi="Times New Roman" w:cs="Times New Roman"/>
          <w:color w:val="000000" w:themeColor="text1"/>
          <w:sz w:val="24"/>
          <w:szCs w:val="24"/>
        </w:rPr>
        <w:t xml:space="preserve"> Brooks described the approach taken for the Holocaust interviews as follows: “</w:t>
      </w:r>
      <w:r w:rsidR="00646EF8" w:rsidRPr="008229CA">
        <w:rPr>
          <w:rFonts w:ascii="Times New Roman" w:hAnsi="Times New Roman" w:cs="Times New Roman"/>
          <w:color w:val="000000" w:themeColor="text1"/>
          <w:sz w:val="24"/>
          <w:szCs w:val="24"/>
        </w:rPr>
        <w:t>E</w:t>
      </w:r>
      <w:r w:rsidR="005940BE" w:rsidRPr="00C155BF">
        <w:rPr>
          <w:rFonts w:ascii="Times New Roman" w:hAnsi="Times New Roman" w:cs="Times New Roman"/>
          <w:color w:val="000000" w:themeColor="text1"/>
          <w:sz w:val="24"/>
          <w:szCs w:val="24"/>
        </w:rPr>
        <w:t>ach interview was conducted in a flexible manner depending on what the informant was best able to articulate or felt t</w:t>
      </w:r>
      <w:r w:rsidR="005940BE" w:rsidRPr="00EE3BCB">
        <w:rPr>
          <w:rFonts w:ascii="Times New Roman" w:hAnsi="Times New Roman" w:cs="Times New Roman"/>
          <w:color w:val="000000" w:themeColor="text1"/>
          <w:sz w:val="24"/>
          <w:szCs w:val="24"/>
        </w:rPr>
        <w:t>o be important, though all the recordings follow a generally chronological pattern.”</w:t>
      </w:r>
      <w:r w:rsidR="005940BE" w:rsidRPr="00A30310">
        <w:rPr>
          <w:rStyle w:val="FootnoteReference"/>
          <w:rFonts w:ascii="Times New Roman" w:hAnsi="Times New Roman" w:cs="Times New Roman"/>
          <w:color w:val="000000" w:themeColor="text1"/>
          <w:sz w:val="24"/>
          <w:szCs w:val="24"/>
        </w:rPr>
        <w:footnoteReference w:id="35"/>
      </w:r>
      <w:r w:rsidR="005940BE" w:rsidRPr="00A30310">
        <w:rPr>
          <w:rFonts w:ascii="Times New Roman" w:hAnsi="Times New Roman" w:cs="Times New Roman"/>
          <w:color w:val="000000" w:themeColor="text1"/>
          <w:sz w:val="24"/>
          <w:szCs w:val="24"/>
        </w:rPr>
        <w:t xml:space="preserve"> The interviewee </w:t>
      </w:r>
      <w:r w:rsidR="008D55EB" w:rsidRPr="00176238">
        <w:rPr>
          <w:rFonts w:ascii="Times New Roman" w:hAnsi="Times New Roman" w:cs="Times New Roman"/>
          <w:color w:val="000000" w:themeColor="text1"/>
          <w:sz w:val="24"/>
          <w:szCs w:val="24"/>
        </w:rPr>
        <w:t>wa</w:t>
      </w:r>
      <w:r w:rsidR="008D55EB" w:rsidRPr="00D53212">
        <w:rPr>
          <w:rFonts w:ascii="Times New Roman" w:hAnsi="Times New Roman" w:cs="Times New Roman"/>
          <w:color w:val="000000" w:themeColor="text1"/>
          <w:sz w:val="24"/>
          <w:szCs w:val="24"/>
        </w:rPr>
        <w:t>s</w:t>
      </w:r>
      <w:r w:rsidR="008D55EB" w:rsidRPr="0035386E">
        <w:rPr>
          <w:rFonts w:ascii="Times New Roman" w:hAnsi="Times New Roman" w:cs="Times New Roman"/>
          <w:color w:val="000000" w:themeColor="text1"/>
          <w:sz w:val="24"/>
          <w:szCs w:val="24"/>
        </w:rPr>
        <w:t xml:space="preserve"> </w:t>
      </w:r>
      <w:r w:rsidR="005940BE" w:rsidRPr="00DF7F2B">
        <w:rPr>
          <w:rFonts w:ascii="Times New Roman" w:hAnsi="Times New Roman" w:cs="Times New Roman"/>
          <w:color w:val="000000" w:themeColor="text1"/>
          <w:sz w:val="24"/>
          <w:szCs w:val="24"/>
        </w:rPr>
        <w:t>permitted to lead the narrative with varying degrees of influence from the interviewer</w:t>
      </w:r>
      <w:r w:rsidR="00CF40D1" w:rsidRPr="00254958">
        <w:rPr>
          <w:rFonts w:ascii="Times New Roman" w:hAnsi="Times New Roman" w:cs="Times New Roman"/>
          <w:color w:val="000000" w:themeColor="text1"/>
          <w:sz w:val="24"/>
          <w:szCs w:val="24"/>
        </w:rPr>
        <w:t xml:space="preserve">, </w:t>
      </w:r>
      <w:r w:rsidR="005940BE" w:rsidRPr="00AA3FAA">
        <w:rPr>
          <w:rFonts w:ascii="Times New Roman" w:hAnsi="Times New Roman" w:cs="Times New Roman"/>
          <w:color w:val="000000" w:themeColor="text1"/>
          <w:sz w:val="24"/>
          <w:szCs w:val="24"/>
        </w:rPr>
        <w:t xml:space="preserve">who </w:t>
      </w:r>
      <w:r w:rsidR="00CF40D1" w:rsidRPr="00B93198">
        <w:rPr>
          <w:rFonts w:ascii="Times New Roman" w:hAnsi="Times New Roman" w:cs="Times New Roman"/>
          <w:color w:val="000000" w:themeColor="text1"/>
          <w:sz w:val="24"/>
          <w:szCs w:val="24"/>
        </w:rPr>
        <w:t xml:space="preserve">would </w:t>
      </w:r>
      <w:r w:rsidR="005940BE" w:rsidRPr="00793056">
        <w:rPr>
          <w:rFonts w:ascii="Times New Roman" w:hAnsi="Times New Roman" w:cs="Times New Roman"/>
          <w:color w:val="000000" w:themeColor="text1"/>
          <w:sz w:val="24"/>
          <w:szCs w:val="24"/>
        </w:rPr>
        <w:t>interject</w:t>
      </w:r>
      <w:r w:rsidR="005940BE" w:rsidRPr="00D739C7">
        <w:rPr>
          <w:rFonts w:ascii="Times New Roman" w:hAnsi="Times New Roman" w:cs="Times New Roman"/>
          <w:color w:val="000000" w:themeColor="text1"/>
          <w:sz w:val="24"/>
          <w:szCs w:val="24"/>
        </w:rPr>
        <w:t xml:space="preserve"> most often to encourage the interviewee to elabor</w:t>
      </w:r>
      <w:r w:rsidR="005940BE" w:rsidRPr="007005F1">
        <w:rPr>
          <w:rFonts w:ascii="Times New Roman" w:hAnsi="Times New Roman" w:cs="Times New Roman"/>
          <w:color w:val="000000" w:themeColor="text1"/>
          <w:sz w:val="24"/>
          <w:szCs w:val="24"/>
        </w:rPr>
        <w:t xml:space="preserve">ate or to encourage the narrative’s chronological development. </w:t>
      </w:r>
    </w:p>
    <w:p w14:paraId="3E2B6667" w14:textId="59185400" w:rsidR="005940BE" w:rsidRPr="00D739C7" w:rsidRDefault="005940BE" w:rsidP="00546A16">
      <w:pPr>
        <w:spacing w:after="0" w:line="480" w:lineRule="auto"/>
        <w:ind w:firstLine="720"/>
        <w:jc w:val="both"/>
        <w:rPr>
          <w:rFonts w:ascii="Times New Roman" w:hAnsi="Times New Roman" w:cs="Times New Roman"/>
          <w:color w:val="000000" w:themeColor="text1"/>
          <w:sz w:val="24"/>
          <w:szCs w:val="24"/>
        </w:rPr>
      </w:pPr>
      <w:r w:rsidRPr="00014204">
        <w:rPr>
          <w:rFonts w:ascii="Times New Roman" w:hAnsi="Times New Roman" w:cs="Times New Roman"/>
          <w:color w:val="000000" w:themeColor="text1"/>
          <w:sz w:val="24"/>
          <w:szCs w:val="24"/>
        </w:rPr>
        <w:t xml:space="preserve">The initial questions asked by Lyn Smith to both Barbara </w:t>
      </w:r>
      <w:proofErr w:type="spellStart"/>
      <w:r w:rsidRPr="00014204">
        <w:rPr>
          <w:rFonts w:ascii="Times New Roman" w:hAnsi="Times New Roman" w:cs="Times New Roman"/>
          <w:color w:val="000000" w:themeColor="text1"/>
          <w:sz w:val="24"/>
          <w:szCs w:val="24"/>
        </w:rPr>
        <w:t>Stimler</w:t>
      </w:r>
      <w:proofErr w:type="spellEnd"/>
      <w:r w:rsidRPr="00014204">
        <w:rPr>
          <w:rFonts w:ascii="Times New Roman" w:hAnsi="Times New Roman" w:cs="Times New Roman"/>
          <w:color w:val="000000" w:themeColor="text1"/>
          <w:sz w:val="24"/>
          <w:szCs w:val="24"/>
        </w:rPr>
        <w:t xml:space="preserve"> and Maria </w:t>
      </w:r>
      <w:proofErr w:type="spellStart"/>
      <w:r w:rsidRPr="00014204">
        <w:rPr>
          <w:rFonts w:ascii="Times New Roman" w:hAnsi="Times New Roman" w:cs="Times New Roman"/>
          <w:color w:val="000000" w:themeColor="text1"/>
          <w:sz w:val="24"/>
          <w:szCs w:val="24"/>
        </w:rPr>
        <w:t>Beate</w:t>
      </w:r>
      <w:proofErr w:type="spellEnd"/>
      <w:r w:rsidRPr="00014204">
        <w:rPr>
          <w:rFonts w:ascii="Times New Roman" w:hAnsi="Times New Roman" w:cs="Times New Roman"/>
          <w:color w:val="000000" w:themeColor="text1"/>
          <w:sz w:val="24"/>
          <w:szCs w:val="24"/>
        </w:rPr>
        <w:t xml:space="preserve"> Green set the interview up to begin chronologically</w:t>
      </w:r>
      <w:r w:rsidR="00BF32F7" w:rsidRPr="0009555C">
        <w:rPr>
          <w:rFonts w:ascii="Times New Roman" w:hAnsi="Times New Roman" w:cs="Times New Roman"/>
          <w:color w:val="000000" w:themeColor="text1"/>
          <w:sz w:val="24"/>
          <w:szCs w:val="24"/>
        </w:rPr>
        <w:t>;</w:t>
      </w:r>
      <w:r w:rsidR="00BE6532" w:rsidRPr="00F56370">
        <w:rPr>
          <w:rFonts w:ascii="Times New Roman" w:hAnsi="Times New Roman" w:cs="Times New Roman"/>
          <w:color w:val="000000" w:themeColor="text1"/>
          <w:sz w:val="24"/>
          <w:szCs w:val="24"/>
        </w:rPr>
        <w:t xml:space="preserve"> </w:t>
      </w:r>
      <w:r w:rsidR="00BF32F7" w:rsidRPr="00150E90">
        <w:rPr>
          <w:rFonts w:ascii="Times New Roman" w:hAnsi="Times New Roman" w:cs="Times New Roman"/>
          <w:color w:val="000000" w:themeColor="text1"/>
          <w:sz w:val="24"/>
          <w:szCs w:val="24"/>
        </w:rPr>
        <w:t>b</w:t>
      </w:r>
      <w:r w:rsidRPr="001F7C84">
        <w:rPr>
          <w:rFonts w:ascii="Times New Roman" w:hAnsi="Times New Roman" w:cs="Times New Roman"/>
          <w:color w:val="000000" w:themeColor="text1"/>
          <w:sz w:val="24"/>
          <w:szCs w:val="24"/>
        </w:rPr>
        <w:t>oth interviewees responded by referencing where they lived</w:t>
      </w:r>
      <w:r w:rsidRPr="00362C69">
        <w:rPr>
          <w:rFonts w:ascii="Times New Roman" w:hAnsi="Times New Roman" w:cs="Times New Roman"/>
          <w:color w:val="000000" w:themeColor="text1"/>
          <w:sz w:val="24"/>
          <w:szCs w:val="24"/>
        </w:rPr>
        <w:t xml:space="preserve"> and went to school, with short anecdotes about school and family life. In </w:t>
      </w:r>
      <w:proofErr w:type="spellStart"/>
      <w:r w:rsidRPr="00362C69">
        <w:rPr>
          <w:rFonts w:ascii="Times New Roman" w:hAnsi="Times New Roman" w:cs="Times New Roman"/>
          <w:color w:val="000000" w:themeColor="text1"/>
          <w:sz w:val="24"/>
          <w:szCs w:val="24"/>
        </w:rPr>
        <w:t>Stimler’s</w:t>
      </w:r>
      <w:proofErr w:type="spellEnd"/>
      <w:r w:rsidRPr="00362C69">
        <w:rPr>
          <w:rFonts w:ascii="Times New Roman" w:hAnsi="Times New Roman" w:cs="Times New Roman"/>
          <w:color w:val="000000" w:themeColor="text1"/>
          <w:sz w:val="24"/>
          <w:szCs w:val="24"/>
        </w:rPr>
        <w:t xml:space="preserve"> interview, Smith continues providing additional questions in the first half an hour to encourage </w:t>
      </w:r>
      <w:proofErr w:type="spellStart"/>
      <w:r w:rsidRPr="00362C69">
        <w:rPr>
          <w:rFonts w:ascii="Times New Roman" w:hAnsi="Times New Roman" w:cs="Times New Roman"/>
          <w:color w:val="000000" w:themeColor="text1"/>
          <w:sz w:val="24"/>
          <w:szCs w:val="24"/>
        </w:rPr>
        <w:t>Stimler</w:t>
      </w:r>
      <w:proofErr w:type="spellEnd"/>
      <w:r w:rsidRPr="00362C69">
        <w:rPr>
          <w:rFonts w:ascii="Times New Roman" w:hAnsi="Times New Roman" w:cs="Times New Roman"/>
          <w:color w:val="000000" w:themeColor="text1"/>
          <w:sz w:val="24"/>
          <w:szCs w:val="24"/>
        </w:rPr>
        <w:t xml:space="preserve"> to expand upon certain topics, asking about, for example, </w:t>
      </w:r>
      <w:r w:rsidRPr="00362C69">
        <w:rPr>
          <w:rFonts w:ascii="Times New Roman" w:hAnsi="Times New Roman" w:cs="Times New Roman"/>
          <w:color w:val="000000" w:themeColor="text1"/>
          <w:sz w:val="24"/>
          <w:szCs w:val="24"/>
        </w:rPr>
        <w:lastRenderedPageBreak/>
        <w:t>the size</w:t>
      </w:r>
      <w:r w:rsidRPr="00930706">
        <w:rPr>
          <w:rFonts w:ascii="Times New Roman" w:hAnsi="Times New Roman" w:cs="Times New Roman"/>
          <w:color w:val="000000" w:themeColor="text1"/>
          <w:sz w:val="24"/>
          <w:szCs w:val="24"/>
        </w:rPr>
        <w:t xml:space="preserve"> of her family or what happened to th</w:t>
      </w:r>
      <w:r w:rsidR="00F55855" w:rsidRPr="001E5DB8">
        <w:rPr>
          <w:rFonts w:ascii="Times New Roman" w:hAnsi="Times New Roman" w:cs="Times New Roman"/>
          <w:color w:val="000000" w:themeColor="text1"/>
          <w:sz w:val="24"/>
          <w:szCs w:val="24"/>
        </w:rPr>
        <w:t>e</w:t>
      </w:r>
      <w:r w:rsidRPr="00426CA5">
        <w:rPr>
          <w:rFonts w:ascii="Times New Roman" w:hAnsi="Times New Roman" w:cs="Times New Roman"/>
          <w:color w:val="000000" w:themeColor="text1"/>
          <w:sz w:val="24"/>
          <w:szCs w:val="24"/>
        </w:rPr>
        <w:t xml:space="preserve"> people </w:t>
      </w:r>
      <w:proofErr w:type="spellStart"/>
      <w:r w:rsidRPr="00426CA5">
        <w:rPr>
          <w:rFonts w:ascii="Times New Roman" w:hAnsi="Times New Roman" w:cs="Times New Roman"/>
          <w:color w:val="000000" w:themeColor="text1"/>
          <w:sz w:val="24"/>
          <w:szCs w:val="24"/>
        </w:rPr>
        <w:t>Stimler</w:t>
      </w:r>
      <w:proofErr w:type="spellEnd"/>
      <w:r w:rsidRPr="00426CA5">
        <w:rPr>
          <w:rFonts w:ascii="Times New Roman" w:hAnsi="Times New Roman" w:cs="Times New Roman"/>
          <w:color w:val="000000" w:themeColor="text1"/>
          <w:sz w:val="24"/>
          <w:szCs w:val="24"/>
        </w:rPr>
        <w:t xml:space="preserve"> mentions survived the war.</w:t>
      </w:r>
      <w:r w:rsidRPr="00A30310">
        <w:rPr>
          <w:rStyle w:val="FootnoteReference"/>
          <w:rFonts w:ascii="Times New Roman" w:hAnsi="Times New Roman" w:cs="Times New Roman"/>
          <w:color w:val="000000" w:themeColor="text1"/>
          <w:sz w:val="24"/>
          <w:szCs w:val="24"/>
        </w:rPr>
        <w:footnoteReference w:id="36"/>
      </w:r>
      <w:r w:rsidRPr="00A30310">
        <w:rPr>
          <w:rFonts w:ascii="Times New Roman" w:hAnsi="Times New Roman" w:cs="Times New Roman"/>
          <w:color w:val="000000" w:themeColor="text1"/>
          <w:sz w:val="24"/>
          <w:szCs w:val="24"/>
        </w:rPr>
        <w:t xml:space="preserve"> In the case of Green’s interview, </w:t>
      </w:r>
      <w:r w:rsidR="00E62D39" w:rsidRPr="00176238">
        <w:rPr>
          <w:rFonts w:ascii="Times New Roman" w:hAnsi="Times New Roman" w:cs="Times New Roman"/>
          <w:color w:val="000000" w:themeColor="text1"/>
          <w:sz w:val="24"/>
          <w:szCs w:val="24"/>
        </w:rPr>
        <w:t>her response</w:t>
      </w:r>
      <w:r w:rsidRPr="00D53212">
        <w:rPr>
          <w:rFonts w:ascii="Times New Roman" w:hAnsi="Times New Roman" w:cs="Times New Roman"/>
          <w:color w:val="000000" w:themeColor="text1"/>
          <w:sz w:val="24"/>
          <w:szCs w:val="24"/>
        </w:rPr>
        <w:t xml:space="preserve"> to the initial question leads naturally to a description of an event of great significance to her: the assault he</w:t>
      </w:r>
      <w:r w:rsidRPr="0035386E">
        <w:rPr>
          <w:rFonts w:ascii="Times New Roman" w:hAnsi="Times New Roman" w:cs="Times New Roman"/>
          <w:color w:val="000000" w:themeColor="text1"/>
          <w:sz w:val="24"/>
          <w:szCs w:val="24"/>
        </w:rPr>
        <w:t xml:space="preserve">r father experienced at the hands of </w:t>
      </w:r>
      <w:r w:rsidR="00775D07" w:rsidRPr="0035386E">
        <w:rPr>
          <w:rFonts w:ascii="Times New Roman" w:hAnsi="Times New Roman" w:cs="Times New Roman"/>
          <w:color w:val="000000" w:themeColor="text1"/>
          <w:sz w:val="24"/>
          <w:szCs w:val="24"/>
        </w:rPr>
        <w:t xml:space="preserve">the </w:t>
      </w:r>
      <w:r w:rsidRPr="00DF7F2B">
        <w:rPr>
          <w:rFonts w:ascii="Times New Roman" w:hAnsi="Times New Roman" w:cs="Times New Roman"/>
          <w:color w:val="000000" w:themeColor="text1"/>
          <w:sz w:val="24"/>
          <w:szCs w:val="24"/>
        </w:rPr>
        <w:t xml:space="preserve">Nazi </w:t>
      </w:r>
      <w:r w:rsidR="00775D07" w:rsidRPr="004C5E48">
        <w:rPr>
          <w:rFonts w:ascii="Times New Roman" w:hAnsi="Times New Roman" w:cs="Times New Roman"/>
          <w:color w:val="000000" w:themeColor="text1"/>
          <w:sz w:val="24"/>
          <w:szCs w:val="24"/>
        </w:rPr>
        <w:t>SA</w:t>
      </w:r>
      <w:r w:rsidR="00775D07" w:rsidRPr="00AA3FAA">
        <w:rPr>
          <w:rFonts w:ascii="Times New Roman" w:hAnsi="Times New Roman" w:cs="Times New Roman"/>
          <w:color w:val="000000" w:themeColor="text1"/>
          <w:sz w:val="24"/>
          <w:szCs w:val="24"/>
        </w:rPr>
        <w:t xml:space="preserve"> </w:t>
      </w:r>
      <w:r w:rsidRPr="00B93198">
        <w:rPr>
          <w:rFonts w:ascii="Times New Roman" w:hAnsi="Times New Roman" w:cs="Times New Roman"/>
          <w:color w:val="000000" w:themeColor="text1"/>
          <w:sz w:val="24"/>
          <w:szCs w:val="24"/>
        </w:rPr>
        <w:t>in March 1933. An extract from this section of the interview demonstrates the central role this incident plays in the narrator’s memory of the period</w:t>
      </w:r>
      <w:r w:rsidR="00095E9C" w:rsidRPr="00793056">
        <w:rPr>
          <w:rFonts w:ascii="Times New Roman" w:hAnsi="Times New Roman" w:cs="Times New Roman"/>
          <w:color w:val="000000" w:themeColor="text1"/>
          <w:sz w:val="24"/>
          <w:szCs w:val="24"/>
        </w:rPr>
        <w:t>:</w:t>
      </w:r>
    </w:p>
    <w:p w14:paraId="22044653" w14:textId="7CCBFF71" w:rsidR="005940BE" w:rsidRPr="00A30310" w:rsidRDefault="005940BE" w:rsidP="00546A16">
      <w:pPr>
        <w:spacing w:after="0" w:line="480" w:lineRule="auto"/>
        <w:ind w:left="720" w:right="567"/>
        <w:jc w:val="both"/>
        <w:rPr>
          <w:rFonts w:ascii="Times New Roman" w:hAnsi="Times New Roman" w:cs="Times New Roman"/>
          <w:color w:val="000000" w:themeColor="text1"/>
          <w:sz w:val="24"/>
          <w:szCs w:val="24"/>
        </w:rPr>
      </w:pPr>
      <w:r w:rsidRPr="007005F1">
        <w:rPr>
          <w:rFonts w:ascii="Times New Roman" w:hAnsi="Times New Roman" w:cs="Times New Roman"/>
          <w:color w:val="000000" w:themeColor="text1"/>
          <w:sz w:val="24"/>
          <w:szCs w:val="24"/>
        </w:rPr>
        <w:t>I was lying in bed…</w:t>
      </w:r>
      <w:r w:rsidR="00D60F90" w:rsidRPr="00385237">
        <w:rPr>
          <w:rFonts w:ascii="Times New Roman" w:hAnsi="Times New Roman" w:cs="Times New Roman"/>
          <w:color w:val="000000" w:themeColor="text1"/>
          <w:sz w:val="24"/>
          <w:szCs w:val="24"/>
        </w:rPr>
        <w:t xml:space="preserve"> </w:t>
      </w:r>
      <w:r w:rsidR="00445667" w:rsidRPr="00014204">
        <w:rPr>
          <w:rFonts w:ascii="Times New Roman" w:hAnsi="Times New Roman" w:cs="Times New Roman"/>
          <w:color w:val="000000" w:themeColor="text1"/>
          <w:sz w:val="24"/>
          <w:szCs w:val="24"/>
        </w:rPr>
        <w:t>[T]</w:t>
      </w:r>
      <w:r w:rsidRPr="00F56370">
        <w:rPr>
          <w:rFonts w:ascii="Times New Roman" w:hAnsi="Times New Roman" w:cs="Times New Roman"/>
          <w:color w:val="000000" w:themeColor="text1"/>
          <w:sz w:val="24"/>
          <w:szCs w:val="24"/>
        </w:rPr>
        <w:t>he door was unlocked, and I tho</w:t>
      </w:r>
      <w:r w:rsidRPr="00150E90">
        <w:rPr>
          <w:rFonts w:ascii="Times New Roman" w:hAnsi="Times New Roman" w:cs="Times New Roman"/>
          <w:color w:val="000000" w:themeColor="text1"/>
          <w:sz w:val="24"/>
          <w:szCs w:val="24"/>
        </w:rPr>
        <w:t>ught it was my mother, but she didn't come in and neither did the maid</w:t>
      </w:r>
      <w:r w:rsidR="002E4363" w:rsidRPr="001F7C84">
        <w:rPr>
          <w:rFonts w:ascii="Times New Roman" w:hAnsi="Times New Roman" w:cs="Times New Roman"/>
          <w:color w:val="000000" w:themeColor="text1"/>
          <w:sz w:val="24"/>
          <w:szCs w:val="24"/>
        </w:rPr>
        <w:t xml:space="preserve">, </w:t>
      </w:r>
      <w:r w:rsidRPr="00930706">
        <w:rPr>
          <w:rFonts w:ascii="Times New Roman" w:hAnsi="Times New Roman" w:cs="Times New Roman"/>
          <w:color w:val="000000" w:themeColor="text1"/>
          <w:sz w:val="24"/>
          <w:szCs w:val="24"/>
        </w:rPr>
        <w:t xml:space="preserve">which is what I normally would have expected. </w:t>
      </w:r>
      <w:proofErr w:type="gramStart"/>
      <w:r w:rsidRPr="00930706">
        <w:rPr>
          <w:rFonts w:ascii="Times New Roman" w:hAnsi="Times New Roman" w:cs="Times New Roman"/>
          <w:color w:val="000000" w:themeColor="text1"/>
          <w:sz w:val="24"/>
          <w:szCs w:val="24"/>
        </w:rPr>
        <w:t>So</w:t>
      </w:r>
      <w:proofErr w:type="gramEnd"/>
      <w:r w:rsidRPr="00930706">
        <w:rPr>
          <w:rFonts w:ascii="Times New Roman" w:hAnsi="Times New Roman" w:cs="Times New Roman"/>
          <w:color w:val="000000" w:themeColor="text1"/>
          <w:sz w:val="24"/>
          <w:szCs w:val="24"/>
        </w:rPr>
        <w:t xml:space="preserve"> I waited a little bit, and then</w:t>
      </w:r>
      <w:r w:rsidR="00595B1E" w:rsidRPr="001E5DB8">
        <w:rPr>
          <w:rFonts w:ascii="Times New Roman" w:hAnsi="Times New Roman" w:cs="Times New Roman"/>
          <w:color w:val="000000" w:themeColor="text1"/>
          <w:sz w:val="24"/>
          <w:szCs w:val="24"/>
        </w:rPr>
        <w:t xml:space="preserve"> </w:t>
      </w:r>
      <w:r w:rsidRPr="00426CA5">
        <w:rPr>
          <w:rFonts w:ascii="Times New Roman" w:hAnsi="Times New Roman" w:cs="Times New Roman"/>
          <w:color w:val="000000" w:themeColor="text1"/>
          <w:sz w:val="24"/>
          <w:szCs w:val="24"/>
        </w:rPr>
        <w:t>I got out of my bed and went out into the corridor</w:t>
      </w:r>
      <w:r w:rsidR="00C857DE" w:rsidRPr="008229CA">
        <w:rPr>
          <w:rFonts w:ascii="Times New Roman" w:hAnsi="Times New Roman" w:cs="Times New Roman"/>
          <w:color w:val="000000" w:themeColor="text1"/>
          <w:sz w:val="24"/>
          <w:szCs w:val="24"/>
        </w:rPr>
        <w:t xml:space="preserve">, </w:t>
      </w:r>
      <w:r w:rsidRPr="00C155BF">
        <w:rPr>
          <w:rFonts w:ascii="Times New Roman" w:hAnsi="Times New Roman" w:cs="Times New Roman"/>
          <w:color w:val="000000" w:themeColor="text1"/>
          <w:sz w:val="24"/>
          <w:szCs w:val="24"/>
        </w:rPr>
        <w:t>which took me to opposite the bathroom, outside of w</w:t>
      </w:r>
      <w:r w:rsidRPr="00EE3BCB">
        <w:rPr>
          <w:rFonts w:ascii="Times New Roman" w:hAnsi="Times New Roman" w:cs="Times New Roman"/>
          <w:color w:val="000000" w:themeColor="text1"/>
          <w:sz w:val="24"/>
          <w:szCs w:val="24"/>
        </w:rPr>
        <w:t>hich my father always hung his clothes. And</w:t>
      </w:r>
      <w:r w:rsidRPr="00F6025D">
        <w:rPr>
          <w:rFonts w:ascii="Times New Roman" w:hAnsi="Times New Roman" w:cs="Times New Roman"/>
          <w:color w:val="000000" w:themeColor="text1"/>
          <w:sz w:val="24"/>
          <w:szCs w:val="24"/>
        </w:rPr>
        <w:t xml:space="preserve"> there they were</w:t>
      </w:r>
      <w:r w:rsidR="00BC11E9" w:rsidRPr="00982F36">
        <w:rPr>
          <w:rFonts w:ascii="Times New Roman" w:hAnsi="Times New Roman" w:cs="Times New Roman"/>
          <w:color w:val="000000" w:themeColor="text1"/>
          <w:sz w:val="24"/>
          <w:szCs w:val="24"/>
        </w:rPr>
        <w:t>,</w:t>
      </w:r>
      <w:r w:rsidRPr="0058005D">
        <w:rPr>
          <w:rFonts w:ascii="Times New Roman" w:hAnsi="Times New Roman" w:cs="Times New Roman"/>
          <w:color w:val="000000" w:themeColor="text1"/>
          <w:sz w:val="24"/>
          <w:szCs w:val="24"/>
        </w:rPr>
        <w:t xml:space="preserve"> drenched in blood…</w:t>
      </w:r>
      <w:r w:rsidR="0015566A" w:rsidRPr="006C0C29">
        <w:rPr>
          <w:rFonts w:ascii="Times New Roman" w:hAnsi="Times New Roman" w:cs="Times New Roman"/>
          <w:color w:val="000000" w:themeColor="text1"/>
          <w:sz w:val="24"/>
          <w:szCs w:val="24"/>
        </w:rPr>
        <w:t xml:space="preserve"> </w:t>
      </w:r>
      <w:r w:rsidRPr="00A16976">
        <w:rPr>
          <w:rFonts w:ascii="Times New Roman" w:hAnsi="Times New Roman" w:cs="Times New Roman"/>
          <w:color w:val="000000" w:themeColor="text1"/>
          <w:sz w:val="24"/>
          <w:szCs w:val="24"/>
        </w:rPr>
        <w:t>I knocked on my parents’ bedroom door. No answer. So I opened it gingerly and I just saw my father pull up his bedclothes so I shouldn’t see his face</w:t>
      </w:r>
      <w:r w:rsidR="001E7F11" w:rsidRPr="003C5BD5">
        <w:rPr>
          <w:rFonts w:ascii="Times New Roman" w:hAnsi="Times New Roman" w:cs="Times New Roman"/>
          <w:color w:val="000000" w:themeColor="text1"/>
          <w:sz w:val="24"/>
          <w:szCs w:val="24"/>
        </w:rPr>
        <w:t>,</w:t>
      </w:r>
      <w:r w:rsidRPr="0091686C">
        <w:rPr>
          <w:rFonts w:ascii="Times New Roman" w:hAnsi="Times New Roman" w:cs="Times New Roman"/>
          <w:color w:val="000000" w:themeColor="text1"/>
          <w:sz w:val="24"/>
          <w:szCs w:val="24"/>
        </w:rPr>
        <w:t xml:space="preserve"> and only his eyes were show</w:t>
      </w:r>
      <w:r w:rsidRPr="009D5B86">
        <w:rPr>
          <w:rFonts w:ascii="Times New Roman" w:hAnsi="Times New Roman" w:cs="Times New Roman"/>
          <w:color w:val="000000" w:themeColor="text1"/>
          <w:sz w:val="24"/>
          <w:szCs w:val="24"/>
        </w:rPr>
        <w:t>ing, and underneath the sheet he mumbled</w:t>
      </w:r>
      <w:r w:rsidR="001E7F11" w:rsidRPr="00867EF7">
        <w:rPr>
          <w:rFonts w:ascii="Times New Roman" w:hAnsi="Times New Roman" w:cs="Times New Roman"/>
          <w:color w:val="000000" w:themeColor="text1"/>
          <w:sz w:val="24"/>
          <w:szCs w:val="24"/>
        </w:rPr>
        <w:t xml:space="preserve">, </w:t>
      </w:r>
      <w:r w:rsidR="001E7F11" w:rsidRPr="0010512A">
        <w:rPr>
          <w:rFonts w:ascii="Times New Roman" w:hAnsi="Times New Roman" w:cs="Times New Roman"/>
          <w:color w:val="000000" w:themeColor="text1"/>
          <w:sz w:val="24"/>
          <w:szCs w:val="24"/>
        </w:rPr>
        <w:t>“</w:t>
      </w:r>
      <w:r w:rsidR="001E7F11" w:rsidRPr="00C27CF4">
        <w:rPr>
          <w:rFonts w:ascii="Times New Roman" w:hAnsi="Times New Roman" w:cs="Times New Roman"/>
          <w:color w:val="000000" w:themeColor="text1"/>
          <w:sz w:val="24"/>
          <w:szCs w:val="24"/>
        </w:rPr>
        <w:t>W</w:t>
      </w:r>
      <w:r w:rsidRPr="00124B6E">
        <w:rPr>
          <w:rFonts w:ascii="Times New Roman" w:hAnsi="Times New Roman" w:cs="Times New Roman"/>
          <w:color w:val="000000" w:themeColor="text1"/>
          <w:sz w:val="24"/>
          <w:szCs w:val="24"/>
        </w:rPr>
        <w:t>ait till your mother</w:t>
      </w:r>
      <w:r w:rsidR="0086437E">
        <w:rPr>
          <w:rFonts w:ascii="Times New Roman" w:hAnsi="Times New Roman" w:cs="Times New Roman"/>
          <w:color w:val="000000" w:themeColor="text1"/>
          <w:sz w:val="24"/>
          <w:szCs w:val="24"/>
        </w:rPr>
        <w:t>—</w:t>
      </w:r>
      <w:proofErr w:type="spellStart"/>
      <w:r w:rsidRPr="000B006D">
        <w:rPr>
          <w:rFonts w:ascii="Times New Roman" w:hAnsi="Times New Roman" w:cs="Times New Roman"/>
          <w:i/>
          <w:iCs/>
          <w:color w:val="000000" w:themeColor="text1"/>
          <w:sz w:val="24"/>
          <w:szCs w:val="24"/>
        </w:rPr>
        <w:t>warte</w:t>
      </w:r>
      <w:proofErr w:type="spellEnd"/>
      <w:r w:rsidRPr="000B006D">
        <w:rPr>
          <w:rFonts w:ascii="Times New Roman" w:hAnsi="Times New Roman" w:cs="Times New Roman"/>
          <w:i/>
          <w:iCs/>
          <w:color w:val="000000" w:themeColor="text1"/>
          <w:sz w:val="24"/>
          <w:szCs w:val="24"/>
        </w:rPr>
        <w:t xml:space="preserve"> </w:t>
      </w:r>
      <w:proofErr w:type="spellStart"/>
      <w:r w:rsidRPr="000B006D">
        <w:rPr>
          <w:rFonts w:ascii="Times New Roman" w:hAnsi="Times New Roman" w:cs="Times New Roman"/>
          <w:i/>
          <w:iCs/>
          <w:color w:val="000000" w:themeColor="text1"/>
          <w:sz w:val="24"/>
          <w:szCs w:val="24"/>
        </w:rPr>
        <w:t>bist</w:t>
      </w:r>
      <w:proofErr w:type="spellEnd"/>
      <w:r w:rsidRPr="000B006D">
        <w:rPr>
          <w:rFonts w:ascii="Times New Roman" w:hAnsi="Times New Roman" w:cs="Times New Roman"/>
          <w:i/>
          <w:iCs/>
          <w:color w:val="000000" w:themeColor="text1"/>
          <w:sz w:val="24"/>
          <w:szCs w:val="24"/>
        </w:rPr>
        <w:t xml:space="preserve"> </w:t>
      </w:r>
      <w:proofErr w:type="spellStart"/>
      <w:r w:rsidRPr="000B006D">
        <w:rPr>
          <w:rFonts w:ascii="Times New Roman" w:hAnsi="Times New Roman" w:cs="Times New Roman"/>
          <w:i/>
          <w:iCs/>
          <w:color w:val="000000" w:themeColor="text1"/>
          <w:sz w:val="24"/>
          <w:szCs w:val="24"/>
        </w:rPr>
        <w:t>deiner</w:t>
      </w:r>
      <w:proofErr w:type="spellEnd"/>
      <w:r w:rsidRPr="000B006D">
        <w:rPr>
          <w:rFonts w:ascii="Times New Roman" w:hAnsi="Times New Roman" w:cs="Times New Roman"/>
          <w:i/>
          <w:iCs/>
          <w:color w:val="000000" w:themeColor="text1"/>
          <w:sz w:val="24"/>
          <w:szCs w:val="24"/>
        </w:rPr>
        <w:t xml:space="preserve"> Mutter </w:t>
      </w:r>
      <w:proofErr w:type="spellStart"/>
      <w:r w:rsidRPr="000B006D">
        <w:rPr>
          <w:rFonts w:ascii="Times New Roman" w:hAnsi="Times New Roman" w:cs="Times New Roman"/>
          <w:i/>
          <w:iCs/>
          <w:color w:val="000000" w:themeColor="text1"/>
          <w:sz w:val="24"/>
          <w:szCs w:val="24"/>
        </w:rPr>
        <w:t>nach</w:t>
      </w:r>
      <w:proofErr w:type="spellEnd"/>
      <w:r w:rsidRPr="000B006D">
        <w:rPr>
          <w:rFonts w:ascii="Times New Roman" w:hAnsi="Times New Roman" w:cs="Times New Roman"/>
          <w:i/>
          <w:iCs/>
          <w:color w:val="000000" w:themeColor="text1"/>
          <w:sz w:val="24"/>
          <w:szCs w:val="24"/>
        </w:rPr>
        <w:t xml:space="preserve"> </w:t>
      </w:r>
      <w:proofErr w:type="spellStart"/>
      <w:r w:rsidRPr="000B006D">
        <w:rPr>
          <w:rFonts w:ascii="Times New Roman" w:hAnsi="Times New Roman" w:cs="Times New Roman"/>
          <w:i/>
          <w:iCs/>
          <w:color w:val="000000" w:themeColor="text1"/>
          <w:sz w:val="24"/>
          <w:szCs w:val="24"/>
        </w:rPr>
        <w:t>Hause</w:t>
      </w:r>
      <w:proofErr w:type="spellEnd"/>
      <w:r w:rsidRPr="000B006D">
        <w:rPr>
          <w:rFonts w:ascii="Times New Roman" w:hAnsi="Times New Roman" w:cs="Times New Roman"/>
          <w:i/>
          <w:iCs/>
          <w:color w:val="000000" w:themeColor="text1"/>
          <w:sz w:val="24"/>
          <w:szCs w:val="24"/>
        </w:rPr>
        <w:t xml:space="preserve"> </w:t>
      </w:r>
      <w:proofErr w:type="spellStart"/>
      <w:r w:rsidRPr="000B006D">
        <w:rPr>
          <w:rFonts w:ascii="Times New Roman" w:hAnsi="Times New Roman" w:cs="Times New Roman"/>
          <w:i/>
          <w:iCs/>
          <w:color w:val="000000" w:themeColor="text1"/>
          <w:sz w:val="24"/>
          <w:szCs w:val="24"/>
        </w:rPr>
        <w:t>kommt</w:t>
      </w:r>
      <w:proofErr w:type="spellEnd"/>
      <w:r w:rsidR="000B006D">
        <w:rPr>
          <w:rFonts w:ascii="Times New Roman" w:hAnsi="Times New Roman" w:cs="Times New Roman"/>
          <w:color w:val="000000" w:themeColor="text1"/>
          <w:sz w:val="24"/>
          <w:szCs w:val="24"/>
        </w:rPr>
        <w:t xml:space="preserve"> [wait until your mother comes home</w:t>
      </w:r>
      <w:proofErr w:type="gramStart"/>
      <w:r w:rsidR="000B006D">
        <w:rPr>
          <w:rFonts w:ascii="Times New Roman" w:hAnsi="Times New Roman" w:cs="Times New Roman"/>
          <w:color w:val="000000" w:themeColor="text1"/>
          <w:sz w:val="24"/>
          <w:szCs w:val="24"/>
        </w:rPr>
        <w:t>]</w:t>
      </w:r>
      <w:r w:rsidR="001E7F11" w:rsidRPr="00652487">
        <w:rPr>
          <w:rFonts w:ascii="Times New Roman" w:hAnsi="Times New Roman" w:cs="Times New Roman"/>
          <w:color w:val="000000" w:themeColor="text1"/>
          <w:sz w:val="24"/>
          <w:szCs w:val="24"/>
        </w:rPr>
        <w:t>”</w:t>
      </w:r>
      <w:r w:rsidRPr="00A30310">
        <w:rPr>
          <w:rFonts w:ascii="Times New Roman" w:hAnsi="Times New Roman" w:cs="Times New Roman"/>
          <w:color w:val="000000" w:themeColor="text1"/>
          <w:sz w:val="24"/>
          <w:szCs w:val="24"/>
        </w:rPr>
        <w:t>…</w:t>
      </w:r>
      <w:proofErr w:type="gramEnd"/>
      <w:r w:rsidRPr="00176238">
        <w:rPr>
          <w:rFonts w:ascii="Times New Roman" w:hAnsi="Times New Roman" w:cs="Times New Roman"/>
          <w:color w:val="000000" w:themeColor="text1"/>
          <w:sz w:val="24"/>
          <w:szCs w:val="24"/>
        </w:rPr>
        <w:t>I crept out again and went back to bed. And I remember l</w:t>
      </w:r>
      <w:r w:rsidRPr="0035386E">
        <w:rPr>
          <w:rFonts w:ascii="Times New Roman" w:hAnsi="Times New Roman" w:cs="Times New Roman"/>
          <w:color w:val="000000" w:themeColor="text1"/>
          <w:sz w:val="24"/>
          <w:szCs w:val="24"/>
        </w:rPr>
        <w:t>ying on my back</w:t>
      </w:r>
      <w:r w:rsidR="008E21F6" w:rsidRPr="00DF7F2B">
        <w:rPr>
          <w:rFonts w:ascii="Times New Roman" w:hAnsi="Times New Roman" w:cs="Times New Roman"/>
          <w:color w:val="000000" w:themeColor="text1"/>
          <w:sz w:val="24"/>
          <w:szCs w:val="24"/>
        </w:rPr>
        <w:t>,</w:t>
      </w:r>
      <w:r w:rsidRPr="00254958">
        <w:rPr>
          <w:rFonts w:ascii="Times New Roman" w:hAnsi="Times New Roman" w:cs="Times New Roman"/>
          <w:color w:val="000000" w:themeColor="text1"/>
          <w:sz w:val="24"/>
          <w:szCs w:val="24"/>
        </w:rPr>
        <w:t xml:space="preserve"> feeling not very good, feeling kind of empty. I suppose I was really scared…</w:t>
      </w:r>
      <w:r w:rsidR="008E21F6" w:rsidRPr="004C5E48">
        <w:rPr>
          <w:rFonts w:ascii="Times New Roman" w:hAnsi="Times New Roman" w:cs="Times New Roman"/>
          <w:color w:val="000000" w:themeColor="text1"/>
          <w:sz w:val="24"/>
          <w:szCs w:val="24"/>
        </w:rPr>
        <w:t xml:space="preserve"> </w:t>
      </w:r>
      <w:r w:rsidR="008E21F6" w:rsidRPr="00AA3FAA">
        <w:rPr>
          <w:rFonts w:ascii="Times New Roman" w:hAnsi="Times New Roman" w:cs="Times New Roman"/>
          <w:color w:val="000000" w:themeColor="text1"/>
          <w:sz w:val="24"/>
          <w:szCs w:val="24"/>
        </w:rPr>
        <w:t>M</w:t>
      </w:r>
      <w:r w:rsidRPr="00793056">
        <w:rPr>
          <w:rFonts w:ascii="Times New Roman" w:hAnsi="Times New Roman" w:cs="Times New Roman"/>
          <w:color w:val="000000" w:themeColor="text1"/>
          <w:sz w:val="24"/>
          <w:szCs w:val="24"/>
        </w:rPr>
        <w:t xml:space="preserve">y mum came </w:t>
      </w:r>
      <w:proofErr w:type="gramStart"/>
      <w:r w:rsidRPr="00793056">
        <w:rPr>
          <w:rFonts w:ascii="Times New Roman" w:hAnsi="Times New Roman" w:cs="Times New Roman"/>
          <w:color w:val="000000" w:themeColor="text1"/>
          <w:sz w:val="24"/>
          <w:szCs w:val="24"/>
        </w:rPr>
        <w:t>home</w:t>
      </w:r>
      <w:proofErr w:type="gramEnd"/>
      <w:r w:rsidRPr="00793056">
        <w:rPr>
          <w:rFonts w:ascii="Times New Roman" w:hAnsi="Times New Roman" w:cs="Times New Roman"/>
          <w:color w:val="000000" w:themeColor="text1"/>
          <w:sz w:val="24"/>
          <w:szCs w:val="24"/>
        </w:rPr>
        <w:t xml:space="preserve"> and the maid came home, and there was a lot of talk</w:t>
      </w:r>
      <w:r w:rsidR="000D4DF1" w:rsidRPr="009834D2">
        <w:rPr>
          <w:rFonts w:ascii="Times New Roman" w:hAnsi="Times New Roman" w:cs="Times New Roman"/>
          <w:color w:val="000000" w:themeColor="text1"/>
          <w:sz w:val="24"/>
          <w:szCs w:val="24"/>
        </w:rPr>
        <w:t>,</w:t>
      </w:r>
      <w:r w:rsidRPr="00D739C7">
        <w:rPr>
          <w:rFonts w:ascii="Times New Roman" w:hAnsi="Times New Roman" w:cs="Times New Roman"/>
          <w:color w:val="000000" w:themeColor="text1"/>
          <w:sz w:val="24"/>
          <w:szCs w:val="24"/>
        </w:rPr>
        <w:t xml:space="preserve"> but never in front of me, and I realized they didn't want me to know what had happened, and I minded about that, because having seen what I had seen I needed to know. Which is why I now t</w:t>
      </w:r>
      <w:r w:rsidRPr="007005F1">
        <w:rPr>
          <w:rFonts w:ascii="Times New Roman" w:hAnsi="Times New Roman" w:cs="Times New Roman"/>
          <w:color w:val="000000" w:themeColor="text1"/>
          <w:sz w:val="24"/>
          <w:szCs w:val="24"/>
        </w:rPr>
        <w:t>hink children ought to be told everything right from the start</w:t>
      </w:r>
      <w:r w:rsidR="007D1A07" w:rsidRPr="00385237">
        <w:rPr>
          <w:rFonts w:ascii="Times New Roman" w:hAnsi="Times New Roman" w:cs="Times New Roman"/>
          <w:color w:val="000000" w:themeColor="text1"/>
          <w:sz w:val="24"/>
          <w:szCs w:val="24"/>
        </w:rPr>
        <w:t>;</w:t>
      </w:r>
      <w:r w:rsidRPr="0009555C">
        <w:rPr>
          <w:rFonts w:ascii="Times New Roman" w:hAnsi="Times New Roman" w:cs="Times New Roman"/>
          <w:color w:val="000000" w:themeColor="text1"/>
          <w:sz w:val="24"/>
          <w:szCs w:val="24"/>
        </w:rPr>
        <w:t xml:space="preserve"> the hurt that you cause them by telling them the truth is not nearly as bad as the hurt by not telling them</w:t>
      </w:r>
      <w:r w:rsidR="00734E76" w:rsidRPr="00F56370">
        <w:rPr>
          <w:rFonts w:ascii="Times New Roman" w:hAnsi="Times New Roman" w:cs="Times New Roman"/>
          <w:color w:val="000000" w:themeColor="text1"/>
          <w:sz w:val="24"/>
          <w:szCs w:val="24"/>
        </w:rPr>
        <w:t>…</w:t>
      </w:r>
      <w:r w:rsidR="00734E76" w:rsidRPr="00150E90">
        <w:rPr>
          <w:rFonts w:ascii="Times New Roman" w:hAnsi="Times New Roman" w:cs="Times New Roman"/>
          <w:color w:val="000000" w:themeColor="text1"/>
          <w:sz w:val="24"/>
          <w:szCs w:val="24"/>
        </w:rPr>
        <w:t xml:space="preserve"> </w:t>
      </w:r>
      <w:r w:rsidRPr="00930706">
        <w:rPr>
          <w:rFonts w:ascii="Times New Roman" w:hAnsi="Times New Roman" w:cs="Times New Roman"/>
          <w:color w:val="000000" w:themeColor="text1"/>
          <w:sz w:val="24"/>
          <w:szCs w:val="24"/>
        </w:rPr>
        <w:t xml:space="preserve">I feel that so profoundly I didn't </w:t>
      </w:r>
      <w:r w:rsidRPr="00930706">
        <w:rPr>
          <w:rFonts w:ascii="Times New Roman" w:hAnsi="Times New Roman" w:cs="Times New Roman"/>
          <w:color w:val="000000" w:themeColor="text1"/>
          <w:sz w:val="24"/>
          <w:szCs w:val="24"/>
        </w:rPr>
        <w:lastRenderedPageBreak/>
        <w:t>formulate it obviously in my head at the</w:t>
      </w:r>
      <w:r w:rsidRPr="001E5DB8">
        <w:rPr>
          <w:rFonts w:ascii="Times New Roman" w:hAnsi="Times New Roman" w:cs="Times New Roman"/>
          <w:color w:val="000000" w:themeColor="text1"/>
          <w:sz w:val="24"/>
          <w:szCs w:val="24"/>
        </w:rPr>
        <w:t xml:space="preserve"> age of eight, but when I had children</w:t>
      </w:r>
      <w:r w:rsidR="00734E76" w:rsidRPr="00791879">
        <w:rPr>
          <w:rFonts w:ascii="Times New Roman" w:hAnsi="Times New Roman" w:cs="Times New Roman"/>
          <w:color w:val="000000" w:themeColor="text1"/>
          <w:sz w:val="24"/>
          <w:szCs w:val="24"/>
        </w:rPr>
        <w:t>,</w:t>
      </w:r>
      <w:r w:rsidRPr="00426CA5">
        <w:rPr>
          <w:rFonts w:ascii="Times New Roman" w:hAnsi="Times New Roman" w:cs="Times New Roman"/>
          <w:color w:val="000000" w:themeColor="text1"/>
          <w:sz w:val="24"/>
          <w:szCs w:val="24"/>
        </w:rPr>
        <w:t xml:space="preserve"> I made jolly sure that I shared everything with them, good or bad.</w:t>
      </w:r>
      <w:r w:rsidRPr="00A30310">
        <w:rPr>
          <w:rStyle w:val="FootnoteReference"/>
          <w:rFonts w:ascii="Times New Roman" w:hAnsi="Times New Roman" w:cs="Times New Roman"/>
          <w:color w:val="000000" w:themeColor="text1"/>
          <w:sz w:val="24"/>
          <w:szCs w:val="24"/>
        </w:rPr>
        <w:footnoteReference w:id="37"/>
      </w:r>
    </w:p>
    <w:p w14:paraId="1FD146BD" w14:textId="2F1CA163" w:rsidR="00AF6EA9" w:rsidRPr="001E5DB8" w:rsidRDefault="005940BE" w:rsidP="00546A16">
      <w:pPr>
        <w:spacing w:after="0" w:line="480" w:lineRule="auto"/>
        <w:jc w:val="both"/>
        <w:rPr>
          <w:rFonts w:ascii="Times New Roman" w:hAnsi="Times New Roman" w:cs="Times New Roman"/>
          <w:color w:val="000000" w:themeColor="text1"/>
          <w:sz w:val="24"/>
          <w:szCs w:val="24"/>
        </w:rPr>
      </w:pPr>
      <w:r w:rsidRPr="00207F96">
        <w:rPr>
          <w:rFonts w:ascii="Times New Roman" w:hAnsi="Times New Roman" w:cs="Times New Roman"/>
          <w:color w:val="000000" w:themeColor="text1"/>
          <w:sz w:val="24"/>
          <w:szCs w:val="24"/>
        </w:rPr>
        <w:t xml:space="preserve">In </w:t>
      </w:r>
      <w:r w:rsidRPr="00A30310">
        <w:rPr>
          <w:rFonts w:ascii="Times New Roman" w:hAnsi="Times New Roman" w:cs="Times New Roman"/>
          <w:color w:val="000000" w:themeColor="text1"/>
          <w:sz w:val="24"/>
          <w:szCs w:val="24"/>
        </w:rPr>
        <w:t xml:space="preserve">relating this anecdote and the ongoing impact it had on her life, the interviewee speaks for over thirteen minutes </w:t>
      </w:r>
      <w:r w:rsidR="0017401F" w:rsidRPr="00176238">
        <w:rPr>
          <w:rFonts w:ascii="Times New Roman" w:hAnsi="Times New Roman" w:cs="Times New Roman"/>
          <w:color w:val="000000" w:themeColor="text1"/>
          <w:sz w:val="24"/>
          <w:szCs w:val="24"/>
        </w:rPr>
        <w:t>uninterrupted by Smith</w:t>
      </w:r>
      <w:r w:rsidR="0017401F" w:rsidRPr="00D53212">
        <w:rPr>
          <w:rFonts w:ascii="Times New Roman" w:hAnsi="Times New Roman" w:cs="Times New Roman"/>
          <w:color w:val="000000" w:themeColor="text1"/>
          <w:sz w:val="24"/>
          <w:szCs w:val="24"/>
        </w:rPr>
        <w:t xml:space="preserve"> </w:t>
      </w:r>
      <w:r w:rsidRPr="0035386E">
        <w:rPr>
          <w:rFonts w:ascii="Times New Roman" w:hAnsi="Times New Roman" w:cs="Times New Roman"/>
          <w:color w:val="000000" w:themeColor="text1"/>
          <w:sz w:val="24"/>
          <w:szCs w:val="24"/>
        </w:rPr>
        <w:t>save for one occasion</w:t>
      </w:r>
      <w:r w:rsidRPr="004C5E48">
        <w:rPr>
          <w:rFonts w:ascii="Times New Roman" w:hAnsi="Times New Roman" w:cs="Times New Roman"/>
          <w:color w:val="000000" w:themeColor="text1"/>
          <w:sz w:val="24"/>
          <w:szCs w:val="24"/>
        </w:rPr>
        <w:t>.</w:t>
      </w:r>
      <w:r w:rsidR="006B37D4" w:rsidRPr="00AA3FAA">
        <w:rPr>
          <w:rFonts w:ascii="Times New Roman" w:hAnsi="Times New Roman" w:cs="Times New Roman"/>
          <w:sz w:val="24"/>
          <w:szCs w:val="24"/>
        </w:rPr>
        <w:t xml:space="preserve"> </w:t>
      </w:r>
      <w:r w:rsidR="006B37D4" w:rsidRPr="00B93198">
        <w:rPr>
          <w:rFonts w:ascii="Times New Roman" w:hAnsi="Times New Roman" w:cs="Times New Roman"/>
          <w:color w:val="000000" w:themeColor="text1"/>
          <w:sz w:val="24"/>
          <w:szCs w:val="24"/>
        </w:rPr>
        <w:t xml:space="preserve">The interviewer does not interrupt to redirect Green to maintain the chronology. She does not probe or </w:t>
      </w:r>
      <w:r w:rsidR="001205BD">
        <w:rPr>
          <w:rFonts w:ascii="Times New Roman" w:hAnsi="Times New Roman" w:cs="Times New Roman"/>
          <w:color w:val="000000" w:themeColor="text1"/>
          <w:sz w:val="24"/>
          <w:szCs w:val="24"/>
        </w:rPr>
        <w:t>i</w:t>
      </w:r>
      <w:r w:rsidR="006B37D4" w:rsidRPr="00B93198">
        <w:rPr>
          <w:rFonts w:ascii="Times New Roman" w:hAnsi="Times New Roman" w:cs="Times New Roman"/>
          <w:color w:val="000000" w:themeColor="text1"/>
          <w:sz w:val="24"/>
          <w:szCs w:val="24"/>
        </w:rPr>
        <w:t xml:space="preserve">nquire, </w:t>
      </w:r>
      <w:r w:rsidR="001205BD">
        <w:rPr>
          <w:rFonts w:ascii="Times New Roman" w:hAnsi="Times New Roman" w:cs="Times New Roman"/>
          <w:color w:val="000000" w:themeColor="text1"/>
          <w:sz w:val="24"/>
          <w:szCs w:val="24"/>
        </w:rPr>
        <w:t>instead leaving</w:t>
      </w:r>
      <w:r w:rsidR="006B37D4" w:rsidRPr="00B93198">
        <w:rPr>
          <w:rFonts w:ascii="Times New Roman" w:hAnsi="Times New Roman" w:cs="Times New Roman"/>
          <w:color w:val="000000" w:themeColor="text1"/>
          <w:sz w:val="24"/>
          <w:szCs w:val="24"/>
        </w:rPr>
        <w:t xml:space="preserve"> the floor open for Green to relate this event that is of clear, fundamental, defining importance for her. Gre</w:t>
      </w:r>
      <w:r w:rsidR="006B37D4" w:rsidRPr="00793056">
        <w:rPr>
          <w:rFonts w:ascii="Times New Roman" w:hAnsi="Times New Roman" w:cs="Times New Roman"/>
          <w:color w:val="000000" w:themeColor="text1"/>
          <w:sz w:val="24"/>
          <w:szCs w:val="24"/>
        </w:rPr>
        <w:t xml:space="preserve">en’s response to being asked about her background and life before the war is </w:t>
      </w:r>
      <w:r w:rsidR="00FD444E" w:rsidRPr="00D739C7">
        <w:rPr>
          <w:rFonts w:ascii="Times New Roman" w:hAnsi="Times New Roman" w:cs="Times New Roman"/>
          <w:color w:val="000000" w:themeColor="text1"/>
          <w:sz w:val="24"/>
          <w:szCs w:val="24"/>
        </w:rPr>
        <w:t>offered</w:t>
      </w:r>
      <w:r w:rsidR="00FD444E" w:rsidRPr="007005F1">
        <w:rPr>
          <w:rFonts w:ascii="Times New Roman" w:hAnsi="Times New Roman" w:cs="Times New Roman"/>
          <w:color w:val="000000" w:themeColor="text1"/>
          <w:sz w:val="24"/>
          <w:szCs w:val="24"/>
        </w:rPr>
        <w:t xml:space="preserve"> </w:t>
      </w:r>
      <w:r w:rsidR="006B37D4" w:rsidRPr="00385237">
        <w:rPr>
          <w:rFonts w:ascii="Times New Roman" w:hAnsi="Times New Roman" w:cs="Times New Roman"/>
          <w:color w:val="000000" w:themeColor="text1"/>
          <w:sz w:val="24"/>
          <w:szCs w:val="24"/>
        </w:rPr>
        <w:t>almost exclusively in terms of the role her father played in it: from taking her to school, to family mealtimes, to their forced relocation to their second home. The open in</w:t>
      </w:r>
      <w:r w:rsidR="006B37D4" w:rsidRPr="00014204">
        <w:rPr>
          <w:rFonts w:ascii="Times New Roman" w:hAnsi="Times New Roman" w:cs="Times New Roman"/>
          <w:color w:val="000000" w:themeColor="text1"/>
          <w:sz w:val="24"/>
          <w:szCs w:val="24"/>
        </w:rPr>
        <w:t xml:space="preserve">terviewing style permits this kind of extended reminiscence to happen, </w:t>
      </w:r>
      <w:r w:rsidR="00282EC9" w:rsidRPr="0009555C">
        <w:rPr>
          <w:rFonts w:ascii="Times New Roman" w:hAnsi="Times New Roman" w:cs="Times New Roman"/>
          <w:color w:val="000000" w:themeColor="text1"/>
          <w:sz w:val="24"/>
          <w:szCs w:val="24"/>
        </w:rPr>
        <w:t xml:space="preserve">and </w:t>
      </w:r>
      <w:r w:rsidR="006B37D4" w:rsidRPr="00F56370">
        <w:rPr>
          <w:rFonts w:ascii="Times New Roman" w:hAnsi="Times New Roman" w:cs="Times New Roman"/>
          <w:color w:val="000000" w:themeColor="text1"/>
          <w:sz w:val="24"/>
          <w:szCs w:val="24"/>
        </w:rPr>
        <w:t xml:space="preserve">from </w:t>
      </w:r>
      <w:r w:rsidR="00282EC9" w:rsidRPr="001F7C84">
        <w:rPr>
          <w:rFonts w:ascii="Times New Roman" w:hAnsi="Times New Roman" w:cs="Times New Roman"/>
          <w:color w:val="000000" w:themeColor="text1"/>
          <w:sz w:val="24"/>
          <w:szCs w:val="24"/>
        </w:rPr>
        <w:t>it,</w:t>
      </w:r>
      <w:r w:rsidR="00282EC9" w:rsidRPr="00362C69">
        <w:rPr>
          <w:rFonts w:ascii="Times New Roman" w:hAnsi="Times New Roman" w:cs="Times New Roman"/>
          <w:color w:val="000000" w:themeColor="text1"/>
          <w:sz w:val="24"/>
          <w:szCs w:val="24"/>
        </w:rPr>
        <w:t xml:space="preserve"> </w:t>
      </w:r>
      <w:r w:rsidR="006B37D4" w:rsidRPr="00930706">
        <w:rPr>
          <w:rFonts w:ascii="Times New Roman" w:hAnsi="Times New Roman" w:cs="Times New Roman"/>
          <w:color w:val="000000" w:themeColor="text1"/>
          <w:sz w:val="24"/>
          <w:szCs w:val="24"/>
        </w:rPr>
        <w:t xml:space="preserve">we gain valuable insight into the most personally significant and formative aspects of the interviewee’s experiences. </w:t>
      </w:r>
    </w:p>
    <w:p w14:paraId="011B1BD5" w14:textId="64B52099" w:rsidR="00EB7DBE" w:rsidRPr="00254958" w:rsidRDefault="006B37D4" w:rsidP="00546A16">
      <w:pPr>
        <w:spacing w:after="0" w:line="480" w:lineRule="auto"/>
        <w:ind w:firstLine="720"/>
        <w:jc w:val="both"/>
        <w:rPr>
          <w:rFonts w:ascii="Times New Roman" w:hAnsi="Times New Roman" w:cs="Times New Roman"/>
          <w:color w:val="000000" w:themeColor="text1"/>
          <w:sz w:val="24"/>
          <w:szCs w:val="24"/>
        </w:rPr>
      </w:pPr>
      <w:r w:rsidRPr="00791879">
        <w:rPr>
          <w:rFonts w:ascii="Times New Roman" w:hAnsi="Times New Roman" w:cs="Times New Roman"/>
          <w:color w:val="000000" w:themeColor="text1"/>
          <w:sz w:val="24"/>
          <w:szCs w:val="24"/>
        </w:rPr>
        <w:t>In these recordings, the influence of the interviewer en</w:t>
      </w:r>
      <w:r w:rsidRPr="00426CA5">
        <w:rPr>
          <w:rFonts w:ascii="Times New Roman" w:hAnsi="Times New Roman" w:cs="Times New Roman"/>
          <w:color w:val="000000" w:themeColor="text1"/>
          <w:sz w:val="24"/>
          <w:szCs w:val="24"/>
        </w:rPr>
        <w:t xml:space="preserve">sures </w:t>
      </w:r>
      <w:r w:rsidR="009853B7">
        <w:rPr>
          <w:rFonts w:ascii="Times New Roman" w:hAnsi="Times New Roman" w:cs="Times New Roman"/>
          <w:color w:val="000000" w:themeColor="text1"/>
          <w:sz w:val="24"/>
          <w:szCs w:val="24"/>
        </w:rPr>
        <w:t xml:space="preserve">that </w:t>
      </w:r>
      <w:r w:rsidRPr="00426CA5">
        <w:rPr>
          <w:rFonts w:ascii="Times New Roman" w:hAnsi="Times New Roman" w:cs="Times New Roman"/>
          <w:color w:val="000000" w:themeColor="text1"/>
          <w:sz w:val="24"/>
          <w:szCs w:val="24"/>
        </w:rPr>
        <w:t>most interviews cover approximately the same topics</w:t>
      </w:r>
      <w:r w:rsidR="00AF6EA9" w:rsidRPr="008229CA">
        <w:rPr>
          <w:rFonts w:ascii="Times New Roman" w:hAnsi="Times New Roman" w:cs="Times New Roman"/>
          <w:color w:val="000000" w:themeColor="text1"/>
          <w:sz w:val="24"/>
          <w:szCs w:val="24"/>
        </w:rPr>
        <w:t>—</w:t>
      </w:r>
      <w:r w:rsidRPr="00667661">
        <w:rPr>
          <w:rFonts w:ascii="Times New Roman" w:hAnsi="Times New Roman" w:cs="Times New Roman"/>
          <w:color w:val="000000" w:themeColor="text1"/>
          <w:sz w:val="24"/>
          <w:szCs w:val="24"/>
        </w:rPr>
        <w:t xml:space="preserve">Margaret Brooks is correct </w:t>
      </w:r>
      <w:r w:rsidR="00D659A5">
        <w:rPr>
          <w:rFonts w:ascii="Times New Roman" w:hAnsi="Times New Roman" w:cs="Times New Roman"/>
          <w:color w:val="000000" w:themeColor="text1"/>
          <w:sz w:val="24"/>
          <w:szCs w:val="24"/>
        </w:rPr>
        <w:t>in claiming</w:t>
      </w:r>
      <w:r w:rsidRPr="00667661">
        <w:rPr>
          <w:rFonts w:ascii="Times New Roman" w:hAnsi="Times New Roman" w:cs="Times New Roman"/>
          <w:color w:val="000000" w:themeColor="text1"/>
          <w:sz w:val="24"/>
          <w:szCs w:val="24"/>
        </w:rPr>
        <w:t xml:space="preserve"> that “a number of major strands or themes were developed: family life before the rise of Hitler, then the racial laws and Kristallnacht; the refugee expe</w:t>
      </w:r>
      <w:r w:rsidRPr="00EE3BCB">
        <w:rPr>
          <w:rFonts w:ascii="Times New Roman" w:hAnsi="Times New Roman" w:cs="Times New Roman"/>
          <w:color w:val="000000" w:themeColor="text1"/>
          <w:sz w:val="24"/>
          <w:szCs w:val="24"/>
        </w:rPr>
        <w:t>rience…ghetto life, resistance activities…attempts to aid refugees or camp survivors, and reflections on the experiences, including visits after the war and the long-term effects of the Holocaust”</w:t>
      </w:r>
      <w:r w:rsidRPr="00A30310">
        <w:rPr>
          <w:rStyle w:val="FootnoteReference"/>
          <w:rFonts w:ascii="Times New Roman" w:hAnsi="Times New Roman" w:cs="Times New Roman"/>
          <w:color w:val="000000" w:themeColor="text1"/>
          <w:sz w:val="24"/>
          <w:szCs w:val="24"/>
        </w:rPr>
        <w:footnoteReference w:id="38"/>
      </w:r>
      <w:r w:rsidR="00AF6EA9" w:rsidRPr="00A30310">
        <w:rPr>
          <w:rFonts w:ascii="Times New Roman" w:hAnsi="Times New Roman" w:cs="Times New Roman"/>
          <w:color w:val="000000" w:themeColor="text1"/>
          <w:sz w:val="24"/>
          <w:szCs w:val="24"/>
        </w:rPr>
        <w:t>—</w:t>
      </w:r>
      <w:r w:rsidRPr="00176238">
        <w:rPr>
          <w:rFonts w:ascii="Times New Roman" w:hAnsi="Times New Roman" w:cs="Times New Roman"/>
          <w:color w:val="000000" w:themeColor="text1"/>
          <w:sz w:val="24"/>
          <w:szCs w:val="24"/>
        </w:rPr>
        <w:t>but beyond this</w:t>
      </w:r>
      <w:r w:rsidR="00AF6EA9" w:rsidRPr="00D53212">
        <w:rPr>
          <w:rFonts w:ascii="Times New Roman" w:hAnsi="Times New Roman" w:cs="Times New Roman"/>
          <w:color w:val="000000" w:themeColor="text1"/>
          <w:sz w:val="24"/>
          <w:szCs w:val="24"/>
        </w:rPr>
        <w:t>,</w:t>
      </w:r>
      <w:r w:rsidRPr="0035386E">
        <w:rPr>
          <w:rFonts w:ascii="Times New Roman" w:hAnsi="Times New Roman" w:cs="Times New Roman"/>
          <w:color w:val="000000" w:themeColor="text1"/>
          <w:sz w:val="24"/>
          <w:szCs w:val="24"/>
        </w:rPr>
        <w:t xml:space="preserve"> the interviewee is given the freedom to </w:t>
      </w:r>
      <w:r w:rsidRPr="00DF7F2B">
        <w:rPr>
          <w:rFonts w:ascii="Times New Roman" w:hAnsi="Times New Roman" w:cs="Times New Roman"/>
          <w:color w:val="000000" w:themeColor="text1"/>
          <w:sz w:val="24"/>
          <w:szCs w:val="24"/>
        </w:rPr>
        <w:t xml:space="preserve">determine the specifics, in a manner that is highly revealing of the deeper meaning </w:t>
      </w:r>
      <w:r w:rsidR="00281659">
        <w:rPr>
          <w:rFonts w:ascii="Times New Roman" w:hAnsi="Times New Roman" w:cs="Times New Roman"/>
          <w:color w:val="000000" w:themeColor="text1"/>
          <w:sz w:val="24"/>
          <w:szCs w:val="24"/>
        </w:rPr>
        <w:t>that he or she</w:t>
      </w:r>
      <w:r w:rsidR="00281659" w:rsidRPr="00DF7F2B">
        <w:rPr>
          <w:rFonts w:ascii="Times New Roman" w:hAnsi="Times New Roman" w:cs="Times New Roman"/>
          <w:color w:val="000000" w:themeColor="text1"/>
          <w:sz w:val="24"/>
          <w:szCs w:val="24"/>
        </w:rPr>
        <w:t xml:space="preserve"> </w:t>
      </w:r>
      <w:r w:rsidRPr="00DF7F2B">
        <w:rPr>
          <w:rFonts w:ascii="Times New Roman" w:hAnsi="Times New Roman" w:cs="Times New Roman"/>
          <w:color w:val="000000" w:themeColor="text1"/>
          <w:sz w:val="24"/>
          <w:szCs w:val="24"/>
        </w:rPr>
        <w:t>attribute</w:t>
      </w:r>
      <w:r w:rsidR="00281659">
        <w:rPr>
          <w:rFonts w:ascii="Times New Roman" w:hAnsi="Times New Roman" w:cs="Times New Roman"/>
          <w:color w:val="000000" w:themeColor="text1"/>
          <w:sz w:val="24"/>
          <w:szCs w:val="24"/>
        </w:rPr>
        <w:t>s</w:t>
      </w:r>
      <w:r w:rsidRPr="00DF7F2B">
        <w:rPr>
          <w:rFonts w:ascii="Times New Roman" w:hAnsi="Times New Roman" w:cs="Times New Roman"/>
          <w:color w:val="000000" w:themeColor="text1"/>
          <w:sz w:val="24"/>
          <w:szCs w:val="24"/>
        </w:rPr>
        <w:t xml:space="preserve"> to the events recalled.</w:t>
      </w:r>
    </w:p>
    <w:p w14:paraId="68C21D20" w14:textId="77777777" w:rsidR="00AF6EA9" w:rsidRPr="004C5E48" w:rsidRDefault="00AF6EA9" w:rsidP="00546A16">
      <w:pPr>
        <w:spacing w:after="0" w:line="480" w:lineRule="auto"/>
        <w:ind w:firstLine="720"/>
        <w:jc w:val="both"/>
        <w:rPr>
          <w:rFonts w:ascii="Times New Roman" w:hAnsi="Times New Roman" w:cs="Times New Roman"/>
          <w:color w:val="000000" w:themeColor="text1"/>
          <w:sz w:val="24"/>
          <w:szCs w:val="24"/>
        </w:rPr>
      </w:pPr>
    </w:p>
    <w:p w14:paraId="546E1BEE" w14:textId="154D62C8" w:rsidR="00C17253" w:rsidRPr="00AA3FAA" w:rsidRDefault="00C17253" w:rsidP="00546A16">
      <w:pPr>
        <w:spacing w:after="0" w:line="480" w:lineRule="auto"/>
        <w:jc w:val="both"/>
        <w:rPr>
          <w:rFonts w:ascii="Times New Roman" w:hAnsi="Times New Roman" w:cs="Times New Roman"/>
          <w:b/>
          <w:color w:val="000000" w:themeColor="text1"/>
          <w:sz w:val="24"/>
          <w:szCs w:val="24"/>
        </w:rPr>
      </w:pPr>
      <w:r w:rsidRPr="00AA3FAA">
        <w:rPr>
          <w:rFonts w:ascii="Times New Roman" w:hAnsi="Times New Roman" w:cs="Times New Roman"/>
          <w:b/>
          <w:color w:val="000000" w:themeColor="text1"/>
          <w:sz w:val="24"/>
          <w:szCs w:val="24"/>
        </w:rPr>
        <w:t>October Films</w:t>
      </w:r>
    </w:p>
    <w:p w14:paraId="2B213078" w14:textId="5CB980A7" w:rsidR="00884743" w:rsidRPr="007005F1" w:rsidRDefault="00F95A29" w:rsidP="00546A16">
      <w:pPr>
        <w:spacing w:after="0" w:line="480" w:lineRule="auto"/>
        <w:jc w:val="both"/>
        <w:rPr>
          <w:rFonts w:ascii="Times New Roman" w:hAnsi="Times New Roman" w:cs="Times New Roman"/>
          <w:sz w:val="24"/>
          <w:szCs w:val="24"/>
        </w:rPr>
      </w:pPr>
      <w:r w:rsidRPr="00B93198">
        <w:rPr>
          <w:rFonts w:ascii="Times New Roman" w:hAnsi="Times New Roman" w:cs="Times New Roman"/>
          <w:color w:val="000000" w:themeColor="text1"/>
          <w:sz w:val="24"/>
          <w:szCs w:val="24"/>
        </w:rPr>
        <w:lastRenderedPageBreak/>
        <w:t>The creation of the first national Holocaust Exhibition at IWM London offered the Sound Archive an innovative opportuni</w:t>
      </w:r>
      <w:r w:rsidRPr="00793056">
        <w:rPr>
          <w:rFonts w:ascii="Times New Roman" w:hAnsi="Times New Roman" w:cs="Times New Roman"/>
          <w:color w:val="000000" w:themeColor="text1"/>
          <w:sz w:val="24"/>
          <w:szCs w:val="24"/>
        </w:rPr>
        <w:t xml:space="preserve">ty: </w:t>
      </w:r>
      <w:r w:rsidR="00115723" w:rsidRPr="00D739C7">
        <w:rPr>
          <w:rFonts w:ascii="Times New Roman" w:hAnsi="Times New Roman" w:cs="Times New Roman"/>
          <w:color w:val="000000" w:themeColor="text1"/>
          <w:sz w:val="24"/>
          <w:szCs w:val="24"/>
        </w:rPr>
        <w:t>to</w:t>
      </w:r>
      <w:r w:rsidRPr="007005F1">
        <w:rPr>
          <w:rFonts w:ascii="Times New Roman" w:hAnsi="Times New Roman" w:cs="Times New Roman"/>
          <w:color w:val="000000" w:themeColor="text1"/>
          <w:sz w:val="24"/>
          <w:szCs w:val="24"/>
        </w:rPr>
        <w:t xml:space="preserve"> conduct a new oral history project, producing video interviews with Holocaust survivors specifically for inclusion in the exhibition.</w:t>
      </w:r>
      <w:r w:rsidR="00AC5788" w:rsidRPr="00385237">
        <w:rPr>
          <w:rFonts w:ascii="Times New Roman" w:hAnsi="Times New Roman" w:cs="Times New Roman"/>
          <w:color w:val="000000" w:themeColor="text1"/>
          <w:sz w:val="24"/>
          <w:szCs w:val="24"/>
        </w:rPr>
        <w:t xml:space="preserve"> </w:t>
      </w:r>
      <w:r w:rsidR="0073173B" w:rsidRPr="00014204">
        <w:rPr>
          <w:rFonts w:ascii="Times New Roman" w:hAnsi="Times New Roman" w:cs="Times New Roman"/>
          <w:color w:val="000000" w:themeColor="text1"/>
          <w:sz w:val="24"/>
          <w:szCs w:val="24"/>
        </w:rPr>
        <w:t>The completed exhibition contained several audio-visual presentations of edited clips taken from interviews w</w:t>
      </w:r>
      <w:r w:rsidR="0073173B" w:rsidRPr="0009555C">
        <w:rPr>
          <w:rFonts w:ascii="Times New Roman" w:hAnsi="Times New Roman" w:cs="Times New Roman"/>
          <w:color w:val="000000" w:themeColor="text1"/>
          <w:sz w:val="24"/>
          <w:szCs w:val="24"/>
        </w:rPr>
        <w:t>ith sixteen survivors produced by</w:t>
      </w:r>
      <w:r w:rsidR="00A62138" w:rsidRPr="00F56370">
        <w:rPr>
          <w:rFonts w:ascii="Times New Roman" w:hAnsi="Times New Roman" w:cs="Times New Roman"/>
          <w:color w:val="000000" w:themeColor="text1"/>
          <w:sz w:val="24"/>
          <w:szCs w:val="24"/>
        </w:rPr>
        <w:t xml:space="preserve"> the</w:t>
      </w:r>
      <w:r w:rsidR="0073173B" w:rsidRPr="00150E90">
        <w:rPr>
          <w:rFonts w:ascii="Times New Roman" w:hAnsi="Times New Roman" w:cs="Times New Roman"/>
          <w:color w:val="000000" w:themeColor="text1"/>
          <w:sz w:val="24"/>
          <w:szCs w:val="24"/>
        </w:rPr>
        <w:t xml:space="preserve"> production company October Films.</w:t>
      </w:r>
      <w:r w:rsidR="00C11CF6" w:rsidRPr="001F7C84">
        <w:rPr>
          <w:rFonts w:ascii="Times New Roman" w:hAnsi="Times New Roman" w:cs="Times New Roman"/>
          <w:color w:val="000000" w:themeColor="text1"/>
          <w:sz w:val="24"/>
          <w:szCs w:val="24"/>
        </w:rPr>
        <w:t xml:space="preserve"> </w:t>
      </w:r>
      <w:r w:rsidR="00AC5788" w:rsidRPr="00362C69">
        <w:rPr>
          <w:rFonts w:ascii="Times New Roman" w:hAnsi="Times New Roman" w:cs="Times New Roman"/>
          <w:color w:val="000000" w:themeColor="text1"/>
          <w:sz w:val="24"/>
          <w:szCs w:val="24"/>
        </w:rPr>
        <w:t xml:space="preserve">Interviewees were chosen from a shortlist of survivors compiled by Margaret Brooks, curator Alison </w:t>
      </w:r>
      <w:proofErr w:type="spellStart"/>
      <w:r w:rsidR="00AC5788" w:rsidRPr="00362C69">
        <w:rPr>
          <w:rFonts w:ascii="Times New Roman" w:hAnsi="Times New Roman" w:cs="Times New Roman"/>
          <w:color w:val="000000" w:themeColor="text1"/>
          <w:sz w:val="24"/>
          <w:szCs w:val="24"/>
        </w:rPr>
        <w:t>Murchie</w:t>
      </w:r>
      <w:proofErr w:type="spellEnd"/>
      <w:r w:rsidR="00DD35A1" w:rsidRPr="00362C69">
        <w:rPr>
          <w:rFonts w:ascii="Times New Roman" w:hAnsi="Times New Roman" w:cs="Times New Roman"/>
          <w:color w:val="000000" w:themeColor="text1"/>
          <w:sz w:val="24"/>
          <w:szCs w:val="24"/>
        </w:rPr>
        <w:t xml:space="preserve">, </w:t>
      </w:r>
      <w:r w:rsidR="00AC5788" w:rsidRPr="001E5DB8">
        <w:rPr>
          <w:rFonts w:ascii="Times New Roman" w:hAnsi="Times New Roman" w:cs="Times New Roman"/>
          <w:color w:val="000000" w:themeColor="text1"/>
          <w:sz w:val="24"/>
          <w:szCs w:val="24"/>
        </w:rPr>
        <w:t>and interviewer Lyn Smith who listened to recordings already in the Sound Archive</w:t>
      </w:r>
      <w:r w:rsidR="00AC5788" w:rsidRPr="00791879">
        <w:rPr>
          <w:rFonts w:ascii="Times New Roman" w:hAnsi="Times New Roman" w:cs="Times New Roman"/>
          <w:color w:val="000000" w:themeColor="text1"/>
          <w:sz w:val="24"/>
          <w:szCs w:val="24"/>
        </w:rPr>
        <w:t>, “noting those whose stories were especially well told, or who were special for some historical reason…whose reminiscences they had found particularly striking…[and] whose stories would stand for the experiences of millions.”</w:t>
      </w:r>
      <w:r w:rsidR="00AC5788" w:rsidRPr="00A30310">
        <w:rPr>
          <w:rStyle w:val="FootnoteReference"/>
          <w:rFonts w:ascii="Times New Roman" w:hAnsi="Times New Roman" w:cs="Times New Roman"/>
          <w:color w:val="000000" w:themeColor="text1"/>
          <w:sz w:val="24"/>
          <w:szCs w:val="24"/>
        </w:rPr>
        <w:footnoteReference w:id="39"/>
      </w:r>
      <w:r w:rsidR="00AC5788" w:rsidRPr="00A30310">
        <w:rPr>
          <w:rFonts w:ascii="Times New Roman" w:hAnsi="Times New Roman" w:cs="Times New Roman"/>
          <w:color w:val="000000" w:themeColor="text1"/>
          <w:sz w:val="24"/>
          <w:szCs w:val="24"/>
        </w:rPr>
        <w:t xml:space="preserve"> These individuals were then </w:t>
      </w:r>
      <w:r w:rsidR="00AC5788" w:rsidRPr="00207F96">
        <w:rPr>
          <w:rFonts w:ascii="Times New Roman" w:hAnsi="Times New Roman" w:cs="Times New Roman"/>
          <w:color w:val="000000" w:themeColor="text1"/>
          <w:sz w:val="24"/>
          <w:szCs w:val="24"/>
        </w:rPr>
        <w:t xml:space="preserve">re-interviewed on camera by October Films. Recording began in 1998, with sixteen individuals </w:t>
      </w:r>
      <w:r w:rsidR="00AC5788" w:rsidRPr="00D53212">
        <w:rPr>
          <w:rFonts w:ascii="Times New Roman" w:hAnsi="Times New Roman" w:cs="Times New Roman"/>
          <w:color w:val="000000" w:themeColor="text1"/>
          <w:sz w:val="24"/>
          <w:szCs w:val="24"/>
        </w:rPr>
        <w:t xml:space="preserve">interviewed for between </w:t>
      </w:r>
      <w:r w:rsidR="004B5BF1" w:rsidRPr="0035386E">
        <w:rPr>
          <w:rFonts w:ascii="Times New Roman" w:hAnsi="Times New Roman" w:cs="Times New Roman"/>
          <w:color w:val="000000" w:themeColor="text1"/>
          <w:sz w:val="24"/>
          <w:szCs w:val="24"/>
        </w:rPr>
        <w:t xml:space="preserve">half </w:t>
      </w:r>
      <w:r w:rsidR="00AC5788" w:rsidRPr="00DF7F2B">
        <w:rPr>
          <w:rFonts w:ascii="Times New Roman" w:hAnsi="Times New Roman" w:cs="Times New Roman"/>
          <w:color w:val="000000" w:themeColor="text1"/>
          <w:sz w:val="24"/>
          <w:szCs w:val="24"/>
        </w:rPr>
        <w:t xml:space="preserve">a </w:t>
      </w:r>
      <w:r w:rsidR="000122FA" w:rsidRPr="004C5E48">
        <w:rPr>
          <w:rFonts w:ascii="Times New Roman" w:hAnsi="Times New Roman" w:cs="Times New Roman"/>
          <w:color w:val="000000" w:themeColor="text1"/>
          <w:sz w:val="24"/>
          <w:szCs w:val="24"/>
        </w:rPr>
        <w:t>day</w:t>
      </w:r>
      <w:r w:rsidR="00AC5788" w:rsidRPr="00AA3FAA">
        <w:rPr>
          <w:rFonts w:ascii="Times New Roman" w:hAnsi="Times New Roman" w:cs="Times New Roman"/>
          <w:color w:val="000000" w:themeColor="text1"/>
          <w:sz w:val="24"/>
          <w:szCs w:val="24"/>
        </w:rPr>
        <w:t xml:space="preserve"> </w:t>
      </w:r>
      <w:r w:rsidR="00F97B56" w:rsidRPr="00793056">
        <w:rPr>
          <w:rFonts w:ascii="Times New Roman" w:hAnsi="Times New Roman" w:cs="Times New Roman"/>
          <w:color w:val="000000" w:themeColor="text1"/>
          <w:sz w:val="24"/>
          <w:szCs w:val="24"/>
        </w:rPr>
        <w:t>and</w:t>
      </w:r>
      <w:r w:rsidR="00F97B56" w:rsidRPr="009834D2">
        <w:rPr>
          <w:rFonts w:ascii="Times New Roman" w:hAnsi="Times New Roman" w:cs="Times New Roman"/>
          <w:color w:val="000000" w:themeColor="text1"/>
          <w:sz w:val="24"/>
          <w:szCs w:val="24"/>
        </w:rPr>
        <w:t xml:space="preserve"> </w:t>
      </w:r>
      <w:r w:rsidR="00AC5788" w:rsidRPr="00D739C7">
        <w:rPr>
          <w:rFonts w:ascii="Times New Roman" w:hAnsi="Times New Roman" w:cs="Times New Roman"/>
          <w:color w:val="000000" w:themeColor="text1"/>
          <w:sz w:val="24"/>
          <w:szCs w:val="24"/>
        </w:rPr>
        <w:t>a full day each.</w:t>
      </w:r>
    </w:p>
    <w:p w14:paraId="2E7B720F" w14:textId="3CB8F023" w:rsidR="00BB1EEE" w:rsidRPr="007005F1" w:rsidRDefault="00137AAA" w:rsidP="00546A16">
      <w:pPr>
        <w:spacing w:after="0" w:line="480" w:lineRule="auto"/>
        <w:ind w:firstLine="720"/>
        <w:jc w:val="both"/>
        <w:rPr>
          <w:rFonts w:ascii="Times New Roman" w:hAnsi="Times New Roman" w:cs="Times New Roman"/>
          <w:sz w:val="24"/>
          <w:szCs w:val="24"/>
        </w:rPr>
      </w:pPr>
      <w:r w:rsidRPr="00385237">
        <w:rPr>
          <w:rFonts w:ascii="Times New Roman" w:hAnsi="Times New Roman" w:cs="Times New Roman"/>
          <w:sz w:val="24"/>
          <w:szCs w:val="24"/>
        </w:rPr>
        <w:t>This collection of interviews produced by October Films is something of a unique collection within the IWM</w:t>
      </w:r>
      <w:r w:rsidRPr="00014204">
        <w:rPr>
          <w:rFonts w:ascii="Times New Roman" w:hAnsi="Times New Roman" w:cs="Times New Roman"/>
          <w:sz w:val="24"/>
          <w:szCs w:val="24"/>
        </w:rPr>
        <w:t xml:space="preserve">’s archive. The interviews </w:t>
      </w:r>
      <w:r w:rsidR="00C92159" w:rsidRPr="00F56370">
        <w:rPr>
          <w:rFonts w:ascii="Times New Roman" w:hAnsi="Times New Roman" w:cs="Times New Roman"/>
          <w:sz w:val="24"/>
          <w:szCs w:val="24"/>
        </w:rPr>
        <w:t>sought</w:t>
      </w:r>
      <w:r w:rsidR="00C92159" w:rsidRPr="00150E90">
        <w:rPr>
          <w:rFonts w:ascii="Times New Roman" w:hAnsi="Times New Roman" w:cs="Times New Roman"/>
          <w:sz w:val="24"/>
          <w:szCs w:val="24"/>
        </w:rPr>
        <w:t xml:space="preserve"> </w:t>
      </w:r>
      <w:r w:rsidR="00884743" w:rsidRPr="001F7C84">
        <w:rPr>
          <w:rFonts w:ascii="Times New Roman" w:hAnsi="Times New Roman" w:cs="Times New Roman"/>
          <w:sz w:val="24"/>
          <w:szCs w:val="24"/>
        </w:rPr>
        <w:t>to fulfil</w:t>
      </w:r>
      <w:r w:rsidR="00C92159" w:rsidRPr="00362C69">
        <w:rPr>
          <w:rFonts w:ascii="Times New Roman" w:hAnsi="Times New Roman" w:cs="Times New Roman"/>
          <w:sz w:val="24"/>
          <w:szCs w:val="24"/>
        </w:rPr>
        <w:t xml:space="preserve">l </w:t>
      </w:r>
      <w:r w:rsidR="00884743" w:rsidRPr="001E5DB8">
        <w:rPr>
          <w:rFonts w:ascii="Times New Roman" w:hAnsi="Times New Roman" w:cs="Times New Roman"/>
          <w:sz w:val="24"/>
          <w:szCs w:val="24"/>
        </w:rPr>
        <w:t xml:space="preserve">a very different function </w:t>
      </w:r>
      <w:r w:rsidR="00065382" w:rsidRPr="00426CA5">
        <w:rPr>
          <w:rFonts w:ascii="Times New Roman" w:hAnsi="Times New Roman" w:cs="Times New Roman"/>
          <w:sz w:val="24"/>
          <w:szCs w:val="24"/>
        </w:rPr>
        <w:t>from</w:t>
      </w:r>
      <w:r w:rsidR="00065382" w:rsidRPr="008229CA">
        <w:rPr>
          <w:rFonts w:ascii="Times New Roman" w:hAnsi="Times New Roman" w:cs="Times New Roman"/>
          <w:sz w:val="24"/>
          <w:szCs w:val="24"/>
        </w:rPr>
        <w:t xml:space="preserve"> </w:t>
      </w:r>
      <w:r w:rsidR="00884743" w:rsidRPr="00525F0C">
        <w:rPr>
          <w:rFonts w:ascii="Times New Roman" w:hAnsi="Times New Roman" w:cs="Times New Roman"/>
          <w:sz w:val="24"/>
          <w:szCs w:val="24"/>
        </w:rPr>
        <w:t>the archival style interviews conducted by the IWM</w:t>
      </w:r>
      <w:r w:rsidRPr="00667661">
        <w:rPr>
          <w:rFonts w:ascii="Times New Roman" w:hAnsi="Times New Roman" w:cs="Times New Roman"/>
          <w:sz w:val="24"/>
          <w:szCs w:val="24"/>
        </w:rPr>
        <w:t xml:space="preserve">: </w:t>
      </w:r>
      <w:r w:rsidR="00DE0462" w:rsidRPr="00EE3BCB">
        <w:rPr>
          <w:rFonts w:ascii="Times New Roman" w:hAnsi="Times New Roman" w:cs="Times New Roman"/>
          <w:sz w:val="24"/>
          <w:szCs w:val="24"/>
        </w:rPr>
        <w:t xml:space="preserve">in re-interviewing survivors whose testimonies were already held by the archive, the interviews could focus primarily on producing </w:t>
      </w:r>
      <w:r w:rsidR="00DE0462" w:rsidRPr="00560AD5">
        <w:rPr>
          <w:rFonts w:ascii="Times New Roman" w:hAnsi="Times New Roman" w:cs="Times New Roman"/>
          <w:sz w:val="24"/>
          <w:szCs w:val="24"/>
        </w:rPr>
        <w:t xml:space="preserve">exhibition-quality material, rather than </w:t>
      </w:r>
      <w:r w:rsidR="00DE0462" w:rsidRPr="00982F36">
        <w:rPr>
          <w:rFonts w:ascii="Times New Roman" w:hAnsi="Times New Roman" w:cs="Times New Roman"/>
          <w:sz w:val="24"/>
          <w:szCs w:val="24"/>
        </w:rPr>
        <w:t>documenting the life</w:t>
      </w:r>
      <w:r w:rsidR="00AA3DC4" w:rsidRPr="0058005D">
        <w:rPr>
          <w:rFonts w:ascii="Times New Roman" w:hAnsi="Times New Roman" w:cs="Times New Roman"/>
          <w:sz w:val="24"/>
          <w:szCs w:val="24"/>
        </w:rPr>
        <w:t xml:space="preserve"> </w:t>
      </w:r>
      <w:r w:rsidR="00DE0462" w:rsidRPr="00A16976">
        <w:rPr>
          <w:rFonts w:ascii="Times New Roman" w:hAnsi="Times New Roman" w:cs="Times New Roman"/>
          <w:sz w:val="24"/>
          <w:szCs w:val="24"/>
        </w:rPr>
        <w:t xml:space="preserve">histories of the survivors. </w:t>
      </w:r>
      <w:r w:rsidR="00B704C9" w:rsidRPr="0091686C">
        <w:rPr>
          <w:rFonts w:ascii="Times New Roman" w:hAnsi="Times New Roman" w:cs="Times New Roman"/>
          <w:sz w:val="24"/>
          <w:szCs w:val="24"/>
        </w:rPr>
        <w:t>Thus</w:t>
      </w:r>
      <w:r w:rsidR="00631BA5" w:rsidRPr="009D5B86">
        <w:rPr>
          <w:rFonts w:ascii="Times New Roman" w:hAnsi="Times New Roman" w:cs="Times New Roman"/>
          <w:sz w:val="24"/>
          <w:szCs w:val="24"/>
        </w:rPr>
        <w:t>,</w:t>
      </w:r>
      <w:r w:rsidR="00B704C9" w:rsidRPr="00867EF7">
        <w:rPr>
          <w:rFonts w:ascii="Times New Roman" w:hAnsi="Times New Roman" w:cs="Times New Roman"/>
          <w:sz w:val="24"/>
          <w:szCs w:val="24"/>
        </w:rPr>
        <w:t xml:space="preserve"> </w:t>
      </w:r>
      <w:r w:rsidR="00884743" w:rsidRPr="0010512A">
        <w:rPr>
          <w:rFonts w:ascii="Times New Roman" w:hAnsi="Times New Roman" w:cs="Times New Roman"/>
          <w:sz w:val="24"/>
          <w:szCs w:val="24"/>
        </w:rPr>
        <w:t>they were subject to a far more rigid agenda that was determined not by the interviewee</w:t>
      </w:r>
      <w:r w:rsidR="0005319D" w:rsidRPr="0010512A">
        <w:rPr>
          <w:rFonts w:ascii="Times New Roman" w:hAnsi="Times New Roman" w:cs="Times New Roman"/>
          <w:sz w:val="24"/>
          <w:szCs w:val="24"/>
        </w:rPr>
        <w:t>,</w:t>
      </w:r>
      <w:r w:rsidR="00884743" w:rsidRPr="00C27CF4">
        <w:rPr>
          <w:rFonts w:ascii="Times New Roman" w:hAnsi="Times New Roman" w:cs="Times New Roman"/>
          <w:sz w:val="24"/>
          <w:szCs w:val="24"/>
        </w:rPr>
        <w:t xml:space="preserve"> but by the interviewer</w:t>
      </w:r>
      <w:r w:rsidR="0005319D" w:rsidRPr="00FD05DD">
        <w:rPr>
          <w:rFonts w:ascii="Times New Roman" w:hAnsi="Times New Roman" w:cs="Times New Roman"/>
          <w:sz w:val="24"/>
          <w:szCs w:val="24"/>
        </w:rPr>
        <w:t xml:space="preserve">. </w:t>
      </w:r>
      <w:r w:rsidR="00884743" w:rsidRPr="00652487">
        <w:rPr>
          <w:rFonts w:ascii="Times New Roman" w:hAnsi="Times New Roman" w:cs="Times New Roman"/>
          <w:sz w:val="24"/>
          <w:szCs w:val="24"/>
        </w:rPr>
        <w:t xml:space="preserve">Suzanne </w:t>
      </w:r>
      <w:proofErr w:type="spellStart"/>
      <w:r w:rsidR="00884743" w:rsidRPr="00652487">
        <w:rPr>
          <w:rFonts w:ascii="Times New Roman" w:hAnsi="Times New Roman" w:cs="Times New Roman"/>
          <w:sz w:val="24"/>
          <w:szCs w:val="24"/>
        </w:rPr>
        <w:t>Bardgett</w:t>
      </w:r>
      <w:proofErr w:type="spellEnd"/>
      <w:r w:rsidR="00884743" w:rsidRPr="00652487">
        <w:rPr>
          <w:rFonts w:ascii="Times New Roman" w:hAnsi="Times New Roman" w:cs="Times New Roman"/>
          <w:sz w:val="24"/>
          <w:szCs w:val="24"/>
        </w:rPr>
        <w:t>, project director for the Ho</w:t>
      </w:r>
      <w:r w:rsidR="00884743" w:rsidRPr="003D7558">
        <w:rPr>
          <w:rFonts w:ascii="Times New Roman" w:hAnsi="Times New Roman" w:cs="Times New Roman"/>
          <w:sz w:val="24"/>
          <w:szCs w:val="24"/>
        </w:rPr>
        <w:t xml:space="preserve">locaust Exhibition, stated that October Films “understood our need for programs that supported, </w:t>
      </w:r>
      <w:r w:rsidR="00884743" w:rsidRPr="003D7558">
        <w:rPr>
          <w:rFonts w:ascii="Times New Roman" w:hAnsi="Times New Roman" w:cs="Times New Roman"/>
          <w:sz w:val="24"/>
          <w:szCs w:val="24"/>
        </w:rPr>
        <w:lastRenderedPageBreak/>
        <w:t>rather than led, the main historical narrative.”</w:t>
      </w:r>
      <w:r w:rsidR="00884743" w:rsidRPr="00A30310">
        <w:rPr>
          <w:rStyle w:val="FootnoteReference"/>
          <w:rFonts w:ascii="Times New Roman" w:hAnsi="Times New Roman" w:cs="Times New Roman"/>
          <w:sz w:val="24"/>
          <w:szCs w:val="24"/>
        </w:rPr>
        <w:footnoteReference w:id="40"/>
      </w:r>
      <w:r w:rsidR="00884743" w:rsidRPr="00A30310">
        <w:rPr>
          <w:rFonts w:ascii="Times New Roman" w:hAnsi="Times New Roman" w:cs="Times New Roman"/>
          <w:sz w:val="24"/>
          <w:szCs w:val="24"/>
        </w:rPr>
        <w:t xml:space="preserve"> The audio-visual survivor testimony films present in the </w:t>
      </w:r>
      <w:r w:rsidR="005D6D65" w:rsidRPr="00207F96">
        <w:rPr>
          <w:rFonts w:ascii="Times New Roman" w:hAnsi="Times New Roman" w:cs="Times New Roman"/>
          <w:sz w:val="24"/>
          <w:szCs w:val="24"/>
        </w:rPr>
        <w:t>e</w:t>
      </w:r>
      <w:r w:rsidR="00884743" w:rsidRPr="00D53212">
        <w:rPr>
          <w:rFonts w:ascii="Times New Roman" w:hAnsi="Times New Roman" w:cs="Times New Roman"/>
          <w:sz w:val="24"/>
          <w:szCs w:val="24"/>
        </w:rPr>
        <w:t>xhibition are incorporated into several sub-sections</w:t>
      </w:r>
      <w:r w:rsidR="00884743" w:rsidRPr="0035386E">
        <w:rPr>
          <w:rFonts w:ascii="Times New Roman" w:hAnsi="Times New Roman" w:cs="Times New Roman"/>
          <w:sz w:val="24"/>
          <w:szCs w:val="24"/>
        </w:rPr>
        <w:t xml:space="preserve"> of the exhibition narrative, indicated by headings as the viewer progresses through the exhibition. There are clear thematic parallels between these sub-sections and the lines of questioning used by</w:t>
      </w:r>
      <w:r w:rsidR="00BB04A9" w:rsidRPr="00DF7F2B">
        <w:rPr>
          <w:rFonts w:ascii="Times New Roman" w:hAnsi="Times New Roman" w:cs="Times New Roman"/>
          <w:sz w:val="24"/>
          <w:szCs w:val="24"/>
        </w:rPr>
        <w:t xml:space="preserve"> the</w:t>
      </w:r>
      <w:r w:rsidR="00884743" w:rsidRPr="00254958">
        <w:rPr>
          <w:rFonts w:ascii="Times New Roman" w:hAnsi="Times New Roman" w:cs="Times New Roman"/>
          <w:sz w:val="24"/>
          <w:szCs w:val="24"/>
        </w:rPr>
        <w:t xml:space="preserve"> interviewer to generate relevant material for the co</w:t>
      </w:r>
      <w:r w:rsidR="00884743" w:rsidRPr="004C5E48">
        <w:rPr>
          <w:rFonts w:ascii="Times New Roman" w:hAnsi="Times New Roman" w:cs="Times New Roman"/>
          <w:sz w:val="24"/>
          <w:szCs w:val="24"/>
        </w:rPr>
        <w:t xml:space="preserve">rresponding testimony films. The sub-headings </w:t>
      </w:r>
      <w:r w:rsidR="00884743" w:rsidRPr="00AA3FAA">
        <w:rPr>
          <w:rFonts w:ascii="Times New Roman" w:hAnsi="Times New Roman" w:cs="Times New Roman"/>
          <w:sz w:val="24"/>
          <w:szCs w:val="24"/>
        </w:rPr>
        <w:t>are outlined below</w:t>
      </w:r>
      <w:r w:rsidR="00A26D0A" w:rsidRPr="00B93198">
        <w:rPr>
          <w:rFonts w:ascii="Times New Roman" w:hAnsi="Times New Roman" w:cs="Times New Roman"/>
          <w:sz w:val="24"/>
          <w:szCs w:val="24"/>
        </w:rPr>
        <w:t xml:space="preserve"> </w:t>
      </w:r>
      <w:r w:rsidR="00A26D0A" w:rsidRPr="00793056">
        <w:rPr>
          <w:rFonts w:ascii="Times New Roman" w:hAnsi="Times New Roman" w:cs="Times New Roman"/>
          <w:sz w:val="24"/>
          <w:szCs w:val="24"/>
        </w:rPr>
        <w:t>along</w:t>
      </w:r>
      <w:r w:rsidR="00A26D0A" w:rsidRPr="009834D2">
        <w:rPr>
          <w:rFonts w:ascii="Times New Roman" w:hAnsi="Times New Roman" w:cs="Times New Roman"/>
          <w:sz w:val="24"/>
          <w:szCs w:val="24"/>
        </w:rPr>
        <w:t xml:space="preserve"> with examples of relevant questioning in the interviews with Barbara </w:t>
      </w:r>
      <w:proofErr w:type="spellStart"/>
      <w:r w:rsidR="00A26D0A" w:rsidRPr="009834D2">
        <w:rPr>
          <w:rFonts w:ascii="Times New Roman" w:hAnsi="Times New Roman" w:cs="Times New Roman"/>
          <w:sz w:val="24"/>
          <w:szCs w:val="24"/>
        </w:rPr>
        <w:t>Stimler</w:t>
      </w:r>
      <w:proofErr w:type="spellEnd"/>
      <w:r w:rsidR="00A26D0A" w:rsidRPr="009834D2">
        <w:rPr>
          <w:rFonts w:ascii="Times New Roman" w:hAnsi="Times New Roman" w:cs="Times New Roman"/>
          <w:sz w:val="24"/>
          <w:szCs w:val="24"/>
        </w:rPr>
        <w:t xml:space="preserve"> and Rudi Bamber</w:t>
      </w:r>
      <w:r w:rsidR="00884743" w:rsidRPr="00D739C7">
        <w:rPr>
          <w:rFonts w:ascii="Times New Roman" w:hAnsi="Times New Roman" w:cs="Times New Roman"/>
          <w:sz w:val="24"/>
          <w:szCs w:val="24"/>
        </w:rPr>
        <w:t>.</w:t>
      </w:r>
    </w:p>
    <w:p w14:paraId="7724D6F6" w14:textId="50D371E7" w:rsidR="00BB1EEE" w:rsidRPr="00385237" w:rsidRDefault="00BB1EEE" w:rsidP="00546A16">
      <w:pPr>
        <w:spacing w:after="0" w:line="480" w:lineRule="auto"/>
        <w:jc w:val="both"/>
        <w:rPr>
          <w:rFonts w:ascii="Times New Roman" w:hAnsi="Times New Roman" w:cs="Times New Roman"/>
          <w:sz w:val="24"/>
          <w:szCs w:val="24"/>
        </w:rPr>
      </w:pPr>
      <w:r w:rsidRPr="00385237">
        <w:rPr>
          <w:rFonts w:ascii="Times New Roman" w:hAnsi="Times New Roman" w:cs="Times New Roman"/>
          <w:sz w:val="24"/>
          <w:szCs w:val="24"/>
        </w:rPr>
        <w:t xml:space="preserve">These are: </w:t>
      </w:r>
    </w:p>
    <w:p w14:paraId="5B579739" w14:textId="4159031A" w:rsidR="00BB1EEE" w:rsidRPr="00982F36" w:rsidRDefault="00BB1EEE" w:rsidP="00546A16">
      <w:pPr>
        <w:spacing w:after="0" w:line="480" w:lineRule="auto"/>
        <w:ind w:left="720" w:right="567"/>
        <w:jc w:val="both"/>
        <w:rPr>
          <w:rFonts w:ascii="Times New Roman" w:hAnsi="Times New Roman" w:cs="Times New Roman"/>
          <w:sz w:val="24"/>
          <w:szCs w:val="24"/>
        </w:rPr>
      </w:pPr>
      <w:r w:rsidRPr="00014204">
        <w:rPr>
          <w:rFonts w:ascii="Times New Roman" w:hAnsi="Times New Roman" w:cs="Times New Roman"/>
          <w:i/>
          <w:sz w:val="24"/>
          <w:szCs w:val="24"/>
        </w:rPr>
        <w:t>Life before the Nazis</w:t>
      </w:r>
      <w:r w:rsidRPr="0009555C">
        <w:rPr>
          <w:rFonts w:ascii="Times New Roman" w:hAnsi="Times New Roman" w:cs="Times New Roman"/>
          <w:sz w:val="24"/>
          <w:szCs w:val="24"/>
        </w:rPr>
        <w:t>: “</w:t>
      </w:r>
      <w:r w:rsidR="00934860" w:rsidRPr="00F56370">
        <w:rPr>
          <w:rFonts w:ascii="Times New Roman" w:hAnsi="Times New Roman" w:cs="Times New Roman"/>
          <w:sz w:val="24"/>
          <w:szCs w:val="24"/>
        </w:rPr>
        <w:t>C</w:t>
      </w:r>
      <w:r w:rsidRPr="001F7C84">
        <w:rPr>
          <w:rFonts w:ascii="Times New Roman" w:hAnsi="Times New Roman" w:cs="Times New Roman"/>
          <w:sz w:val="24"/>
          <w:szCs w:val="24"/>
        </w:rPr>
        <w:t>ould you start by</w:t>
      </w:r>
      <w:r w:rsidR="00934860" w:rsidRPr="00362C69">
        <w:rPr>
          <w:rFonts w:ascii="Times New Roman" w:hAnsi="Times New Roman" w:cs="Times New Roman"/>
          <w:sz w:val="24"/>
          <w:szCs w:val="24"/>
        </w:rPr>
        <w:t>,</w:t>
      </w:r>
      <w:r w:rsidRPr="00930706">
        <w:rPr>
          <w:rFonts w:ascii="Times New Roman" w:hAnsi="Times New Roman" w:cs="Times New Roman"/>
          <w:sz w:val="24"/>
          <w:szCs w:val="24"/>
        </w:rPr>
        <w:t xml:space="preserve"> um</w:t>
      </w:r>
      <w:r w:rsidR="00934860" w:rsidRPr="001E5DB8">
        <w:rPr>
          <w:rFonts w:ascii="Times New Roman" w:hAnsi="Times New Roman" w:cs="Times New Roman"/>
          <w:sz w:val="24"/>
          <w:szCs w:val="24"/>
        </w:rPr>
        <w:t>,</w:t>
      </w:r>
      <w:r w:rsidRPr="00791879">
        <w:rPr>
          <w:rFonts w:ascii="Times New Roman" w:hAnsi="Times New Roman" w:cs="Times New Roman"/>
          <w:sz w:val="24"/>
          <w:szCs w:val="24"/>
        </w:rPr>
        <w:t xml:space="preserve"> describing to us what life was</w:t>
      </w:r>
      <w:r w:rsidRPr="00426CA5">
        <w:rPr>
          <w:rFonts w:ascii="Times New Roman" w:hAnsi="Times New Roman" w:cs="Times New Roman"/>
          <w:sz w:val="24"/>
          <w:szCs w:val="24"/>
        </w:rPr>
        <w:t xml:space="preserve"> like for you as a child before the war?”; “</w:t>
      </w:r>
      <w:r w:rsidR="00934860" w:rsidRPr="008229CA">
        <w:rPr>
          <w:rFonts w:ascii="Times New Roman" w:hAnsi="Times New Roman" w:cs="Times New Roman"/>
          <w:sz w:val="24"/>
          <w:szCs w:val="24"/>
        </w:rPr>
        <w:t>T</w:t>
      </w:r>
      <w:r w:rsidRPr="00667661">
        <w:rPr>
          <w:rFonts w:ascii="Times New Roman" w:hAnsi="Times New Roman" w:cs="Times New Roman"/>
          <w:sz w:val="24"/>
          <w:szCs w:val="24"/>
        </w:rPr>
        <w:t>ell me about your childhood</w:t>
      </w:r>
      <w:r w:rsidR="00934860" w:rsidRPr="00EE3BCB">
        <w:rPr>
          <w:rFonts w:ascii="Times New Roman" w:hAnsi="Times New Roman" w:cs="Times New Roman"/>
          <w:sz w:val="24"/>
          <w:szCs w:val="24"/>
        </w:rPr>
        <w:t>—</w:t>
      </w:r>
      <w:r w:rsidRPr="00F6025D">
        <w:rPr>
          <w:rFonts w:ascii="Times New Roman" w:hAnsi="Times New Roman" w:cs="Times New Roman"/>
          <w:sz w:val="24"/>
          <w:szCs w:val="24"/>
        </w:rPr>
        <w:t>how would you describe it?”</w:t>
      </w:r>
    </w:p>
    <w:p w14:paraId="4A514949" w14:textId="0ED8C14F" w:rsidR="00BB1EEE" w:rsidRPr="009D5B86" w:rsidRDefault="00BB1EEE" w:rsidP="00546A16">
      <w:pPr>
        <w:spacing w:after="0" w:line="480" w:lineRule="auto"/>
        <w:ind w:left="720" w:right="567"/>
        <w:jc w:val="both"/>
        <w:rPr>
          <w:rFonts w:ascii="Times New Roman" w:hAnsi="Times New Roman" w:cs="Times New Roman"/>
          <w:sz w:val="24"/>
          <w:szCs w:val="24"/>
        </w:rPr>
      </w:pPr>
      <w:r w:rsidRPr="0058005D">
        <w:rPr>
          <w:rFonts w:ascii="Times New Roman" w:hAnsi="Times New Roman" w:cs="Times New Roman"/>
          <w:i/>
          <w:sz w:val="24"/>
          <w:szCs w:val="24"/>
        </w:rPr>
        <w:t>Outcasts</w:t>
      </w:r>
      <w:r w:rsidRPr="006C0C29">
        <w:rPr>
          <w:rFonts w:ascii="Times New Roman" w:hAnsi="Times New Roman" w:cs="Times New Roman"/>
          <w:sz w:val="24"/>
          <w:szCs w:val="24"/>
        </w:rPr>
        <w:t>: “</w:t>
      </w:r>
      <w:r w:rsidR="00154D70" w:rsidRPr="00A16976">
        <w:rPr>
          <w:rFonts w:ascii="Times New Roman" w:hAnsi="Times New Roman" w:cs="Times New Roman"/>
          <w:sz w:val="24"/>
          <w:szCs w:val="24"/>
        </w:rPr>
        <w:t>C</w:t>
      </w:r>
      <w:r w:rsidRPr="0091686C">
        <w:rPr>
          <w:rFonts w:ascii="Times New Roman" w:hAnsi="Times New Roman" w:cs="Times New Roman"/>
          <w:sz w:val="24"/>
          <w:szCs w:val="24"/>
        </w:rPr>
        <w:t>ould you tell me a little bit more about how the Jews were singled out by the Germans and what you remember about that?”</w:t>
      </w:r>
    </w:p>
    <w:p w14:paraId="2B755EB8" w14:textId="44BBDFCE" w:rsidR="00BB1EEE" w:rsidRPr="0032164D" w:rsidRDefault="00BB1EEE" w:rsidP="00546A16">
      <w:pPr>
        <w:spacing w:after="0" w:line="480" w:lineRule="auto"/>
        <w:ind w:left="720" w:right="567"/>
        <w:jc w:val="both"/>
        <w:rPr>
          <w:rFonts w:ascii="Times New Roman" w:hAnsi="Times New Roman" w:cs="Times New Roman"/>
          <w:sz w:val="24"/>
          <w:szCs w:val="24"/>
        </w:rPr>
      </w:pPr>
      <w:r w:rsidRPr="00867EF7">
        <w:rPr>
          <w:rFonts w:ascii="Times New Roman" w:hAnsi="Times New Roman" w:cs="Times New Roman"/>
          <w:i/>
          <w:sz w:val="24"/>
          <w:szCs w:val="24"/>
        </w:rPr>
        <w:t>Nazi Policy toward</w:t>
      </w:r>
      <w:r w:rsidRPr="0010512A">
        <w:rPr>
          <w:rFonts w:ascii="Times New Roman" w:hAnsi="Times New Roman" w:cs="Times New Roman"/>
          <w:i/>
          <w:sz w:val="24"/>
          <w:szCs w:val="24"/>
        </w:rPr>
        <w:t xml:space="preserve"> t</w:t>
      </w:r>
      <w:r w:rsidRPr="00C27CF4">
        <w:rPr>
          <w:rFonts w:ascii="Times New Roman" w:hAnsi="Times New Roman" w:cs="Times New Roman"/>
          <w:i/>
          <w:sz w:val="24"/>
          <w:szCs w:val="24"/>
        </w:rPr>
        <w:t>he Polish Jews</w:t>
      </w:r>
      <w:r w:rsidRPr="00FD05DD">
        <w:rPr>
          <w:rFonts w:ascii="Times New Roman" w:hAnsi="Times New Roman" w:cs="Times New Roman"/>
          <w:sz w:val="24"/>
          <w:szCs w:val="24"/>
        </w:rPr>
        <w:t>: “</w:t>
      </w:r>
      <w:r w:rsidR="006A22FD" w:rsidRPr="00124B6E">
        <w:rPr>
          <w:rFonts w:ascii="Times New Roman" w:hAnsi="Times New Roman" w:cs="Times New Roman"/>
          <w:sz w:val="24"/>
          <w:szCs w:val="24"/>
        </w:rPr>
        <w:t>C</w:t>
      </w:r>
      <w:r w:rsidRPr="003D7558">
        <w:rPr>
          <w:rFonts w:ascii="Times New Roman" w:hAnsi="Times New Roman" w:cs="Times New Roman"/>
          <w:sz w:val="24"/>
          <w:szCs w:val="24"/>
        </w:rPr>
        <w:t>an you tell me how you and your family felt about having to wear yellow stars</w:t>
      </w:r>
      <w:r w:rsidR="00335F1D" w:rsidRPr="00CD5515">
        <w:rPr>
          <w:rFonts w:ascii="Times New Roman" w:hAnsi="Times New Roman" w:cs="Times New Roman"/>
          <w:sz w:val="24"/>
          <w:szCs w:val="24"/>
        </w:rPr>
        <w:t>?</w:t>
      </w:r>
      <w:r w:rsidRPr="00CA025E">
        <w:rPr>
          <w:rFonts w:ascii="Times New Roman" w:hAnsi="Times New Roman" w:cs="Times New Roman"/>
          <w:sz w:val="24"/>
          <w:szCs w:val="24"/>
        </w:rPr>
        <w:t>”</w:t>
      </w:r>
    </w:p>
    <w:p w14:paraId="50BF9395" w14:textId="7685BA40" w:rsidR="00BB1EEE" w:rsidRPr="00B20702" w:rsidRDefault="00BB1EEE" w:rsidP="00546A16">
      <w:pPr>
        <w:spacing w:after="0" w:line="480" w:lineRule="auto"/>
        <w:ind w:left="720" w:right="567"/>
        <w:jc w:val="both"/>
        <w:rPr>
          <w:rFonts w:ascii="Times New Roman" w:hAnsi="Times New Roman" w:cs="Times New Roman"/>
          <w:sz w:val="24"/>
          <w:szCs w:val="24"/>
        </w:rPr>
      </w:pPr>
      <w:r w:rsidRPr="0097135E">
        <w:rPr>
          <w:rFonts w:ascii="Times New Roman" w:hAnsi="Times New Roman" w:cs="Times New Roman"/>
          <w:i/>
          <w:sz w:val="24"/>
          <w:szCs w:val="24"/>
        </w:rPr>
        <w:t>Ghettos</w:t>
      </w:r>
      <w:r w:rsidRPr="00C870D4">
        <w:rPr>
          <w:rFonts w:ascii="Times New Roman" w:hAnsi="Times New Roman" w:cs="Times New Roman"/>
          <w:sz w:val="24"/>
          <w:szCs w:val="24"/>
        </w:rPr>
        <w:t>: “</w:t>
      </w:r>
      <w:r w:rsidR="00690AD2" w:rsidRPr="00297C6C">
        <w:rPr>
          <w:rFonts w:ascii="Times New Roman" w:hAnsi="Times New Roman" w:cs="Times New Roman"/>
          <w:sz w:val="24"/>
          <w:szCs w:val="24"/>
        </w:rPr>
        <w:t>S</w:t>
      </w:r>
      <w:r w:rsidRPr="000C2526">
        <w:rPr>
          <w:rFonts w:ascii="Times New Roman" w:hAnsi="Times New Roman" w:cs="Times New Roman"/>
          <w:sz w:val="24"/>
          <w:szCs w:val="24"/>
        </w:rPr>
        <w:t>o just tell us a little bit about the description of the Lodz ghetto and your sense of being cut off and isolated</w:t>
      </w:r>
      <w:r w:rsidR="00335F1D" w:rsidRPr="001D19F6">
        <w:rPr>
          <w:rFonts w:ascii="Times New Roman" w:hAnsi="Times New Roman" w:cs="Times New Roman"/>
          <w:sz w:val="24"/>
          <w:szCs w:val="24"/>
        </w:rPr>
        <w:t>.</w:t>
      </w:r>
      <w:r w:rsidRPr="005120C0">
        <w:rPr>
          <w:rFonts w:ascii="Times New Roman" w:hAnsi="Times New Roman" w:cs="Times New Roman"/>
          <w:sz w:val="24"/>
          <w:szCs w:val="24"/>
        </w:rPr>
        <w:t>”</w:t>
      </w:r>
    </w:p>
    <w:p w14:paraId="608D93B1" w14:textId="583CC4DB" w:rsidR="00BB1EEE" w:rsidRPr="00546A16" w:rsidRDefault="00BB1EEE" w:rsidP="00546A16">
      <w:pPr>
        <w:spacing w:after="0" w:line="480" w:lineRule="auto"/>
        <w:ind w:left="720" w:right="567"/>
        <w:jc w:val="both"/>
        <w:rPr>
          <w:rFonts w:ascii="Times New Roman" w:hAnsi="Times New Roman" w:cs="Times New Roman"/>
          <w:sz w:val="24"/>
          <w:szCs w:val="24"/>
        </w:rPr>
      </w:pPr>
      <w:r w:rsidRPr="003D579D">
        <w:rPr>
          <w:rFonts w:ascii="Times New Roman" w:hAnsi="Times New Roman" w:cs="Times New Roman"/>
          <w:i/>
          <w:sz w:val="24"/>
          <w:szCs w:val="24"/>
        </w:rPr>
        <w:t>Death Marches</w:t>
      </w:r>
      <w:r w:rsidRPr="00D50924">
        <w:rPr>
          <w:rFonts w:ascii="Times New Roman" w:hAnsi="Times New Roman" w:cs="Times New Roman"/>
          <w:sz w:val="24"/>
          <w:szCs w:val="24"/>
        </w:rPr>
        <w:t>: “</w:t>
      </w:r>
      <w:r w:rsidR="00BC18FA" w:rsidRPr="00546A16">
        <w:rPr>
          <w:rFonts w:ascii="Times New Roman" w:hAnsi="Times New Roman" w:cs="Times New Roman"/>
          <w:sz w:val="24"/>
          <w:szCs w:val="24"/>
        </w:rPr>
        <w:t>C</w:t>
      </w:r>
      <w:r w:rsidRPr="00546A16">
        <w:rPr>
          <w:rFonts w:ascii="Times New Roman" w:hAnsi="Times New Roman" w:cs="Times New Roman"/>
          <w:sz w:val="24"/>
          <w:szCs w:val="24"/>
        </w:rPr>
        <w:t xml:space="preserve">ould you explain, um, why you were taken from the labor camp on the march </w:t>
      </w:r>
      <w:r w:rsidR="005F3274" w:rsidRPr="00546A16">
        <w:rPr>
          <w:rFonts w:ascii="Times New Roman" w:hAnsi="Times New Roman" w:cs="Times New Roman"/>
          <w:sz w:val="24"/>
          <w:szCs w:val="24"/>
        </w:rPr>
        <w:t xml:space="preserve">[based on] </w:t>
      </w:r>
      <w:r w:rsidRPr="00546A16">
        <w:rPr>
          <w:rFonts w:ascii="Times New Roman" w:hAnsi="Times New Roman" w:cs="Times New Roman"/>
          <w:sz w:val="24"/>
          <w:szCs w:val="24"/>
        </w:rPr>
        <w:t>what you understood at that time</w:t>
      </w:r>
      <w:r w:rsidR="00C13425">
        <w:rPr>
          <w:rFonts w:ascii="Times New Roman" w:hAnsi="Times New Roman" w:cs="Times New Roman"/>
          <w:sz w:val="24"/>
          <w:szCs w:val="24"/>
        </w:rPr>
        <w:t>—</w:t>
      </w:r>
      <w:r w:rsidR="00C13425" w:rsidRPr="00546A16">
        <w:rPr>
          <w:rFonts w:ascii="Times New Roman" w:hAnsi="Times New Roman" w:cs="Times New Roman"/>
          <w:sz w:val="24"/>
          <w:szCs w:val="24"/>
        </w:rPr>
        <w:t>w</w:t>
      </w:r>
      <w:r w:rsidRPr="00546A16">
        <w:rPr>
          <w:rFonts w:ascii="Times New Roman" w:hAnsi="Times New Roman" w:cs="Times New Roman"/>
          <w:sz w:val="24"/>
          <w:szCs w:val="24"/>
        </w:rPr>
        <w:t>hy you were taken on the march</w:t>
      </w:r>
      <w:r w:rsidR="005F3274" w:rsidRPr="00546A16">
        <w:rPr>
          <w:rFonts w:ascii="Times New Roman" w:hAnsi="Times New Roman" w:cs="Times New Roman"/>
          <w:sz w:val="24"/>
          <w:szCs w:val="24"/>
        </w:rPr>
        <w:t>?</w:t>
      </w:r>
      <w:r w:rsidRPr="00546A16">
        <w:rPr>
          <w:rFonts w:ascii="Times New Roman" w:hAnsi="Times New Roman" w:cs="Times New Roman"/>
          <w:sz w:val="24"/>
          <w:szCs w:val="24"/>
        </w:rPr>
        <w:t>”</w:t>
      </w:r>
    </w:p>
    <w:p w14:paraId="3267E1F7" w14:textId="1FBC7C3F" w:rsidR="00BB1EEE" w:rsidRPr="00A30310" w:rsidRDefault="00BB1EEE" w:rsidP="00546A16">
      <w:pPr>
        <w:spacing w:after="0" w:line="480" w:lineRule="auto"/>
        <w:ind w:left="720" w:right="567"/>
        <w:jc w:val="both"/>
        <w:rPr>
          <w:rFonts w:ascii="Times New Roman" w:hAnsi="Times New Roman" w:cs="Times New Roman"/>
          <w:sz w:val="24"/>
          <w:szCs w:val="24"/>
        </w:rPr>
      </w:pPr>
      <w:r w:rsidRPr="00546A16">
        <w:rPr>
          <w:rFonts w:ascii="Times New Roman" w:hAnsi="Times New Roman" w:cs="Times New Roman"/>
          <w:i/>
          <w:sz w:val="24"/>
          <w:szCs w:val="24"/>
        </w:rPr>
        <w:lastRenderedPageBreak/>
        <w:t>Reflections</w:t>
      </w:r>
      <w:r w:rsidRPr="00546A16">
        <w:rPr>
          <w:rFonts w:ascii="Times New Roman" w:hAnsi="Times New Roman" w:cs="Times New Roman"/>
          <w:sz w:val="24"/>
          <w:szCs w:val="24"/>
        </w:rPr>
        <w:t>: “</w:t>
      </w:r>
      <w:r w:rsidR="002D3B4E" w:rsidRPr="00546A16">
        <w:rPr>
          <w:rFonts w:ascii="Times New Roman" w:hAnsi="Times New Roman" w:cs="Times New Roman"/>
          <w:sz w:val="24"/>
          <w:szCs w:val="24"/>
        </w:rPr>
        <w:t>D</w:t>
      </w:r>
      <w:r w:rsidRPr="00546A16">
        <w:rPr>
          <w:rFonts w:ascii="Times New Roman" w:hAnsi="Times New Roman" w:cs="Times New Roman"/>
          <w:sz w:val="24"/>
          <w:szCs w:val="24"/>
        </w:rPr>
        <w:t>o you have any sense of forgiveness toward the Germans, or what is your own attitude?”; “</w:t>
      </w:r>
      <w:r w:rsidR="00625061" w:rsidRPr="00546A16">
        <w:rPr>
          <w:rFonts w:ascii="Times New Roman" w:hAnsi="Times New Roman" w:cs="Times New Roman"/>
          <w:sz w:val="24"/>
          <w:szCs w:val="24"/>
        </w:rPr>
        <w:t>W</w:t>
      </w:r>
      <w:r w:rsidRPr="00546A16">
        <w:rPr>
          <w:rFonts w:ascii="Times New Roman" w:hAnsi="Times New Roman" w:cs="Times New Roman"/>
          <w:sz w:val="24"/>
          <w:szCs w:val="24"/>
        </w:rPr>
        <w:t>hat do you think about all these events now</w:t>
      </w:r>
      <w:r w:rsidR="004C63B2">
        <w:rPr>
          <w:rFonts w:ascii="Times New Roman" w:hAnsi="Times New Roman" w:cs="Times New Roman"/>
          <w:sz w:val="24"/>
          <w:szCs w:val="24"/>
        </w:rPr>
        <w:t>? H</w:t>
      </w:r>
      <w:r w:rsidRPr="00546A16">
        <w:rPr>
          <w:rFonts w:ascii="Times New Roman" w:hAnsi="Times New Roman" w:cs="Times New Roman"/>
          <w:sz w:val="24"/>
          <w:szCs w:val="24"/>
        </w:rPr>
        <w:t>ow</w:t>
      </w:r>
      <w:r w:rsidR="00E21256">
        <w:rPr>
          <w:rFonts w:ascii="Times New Roman" w:hAnsi="Times New Roman" w:cs="Times New Roman"/>
          <w:sz w:val="24"/>
          <w:szCs w:val="24"/>
        </w:rPr>
        <w:t>—</w:t>
      </w:r>
      <w:r w:rsidRPr="00546A16">
        <w:rPr>
          <w:rFonts w:ascii="Times New Roman" w:hAnsi="Times New Roman" w:cs="Times New Roman"/>
          <w:sz w:val="24"/>
          <w:szCs w:val="24"/>
        </w:rPr>
        <w:t xml:space="preserve">how </w:t>
      </w:r>
      <w:r w:rsidRPr="00A30310">
        <w:rPr>
          <w:rFonts w:ascii="Times New Roman" w:hAnsi="Times New Roman" w:cs="Times New Roman"/>
          <w:sz w:val="24"/>
          <w:szCs w:val="24"/>
        </w:rPr>
        <w:t>do you try and make sense of them?”</w:t>
      </w:r>
      <w:r w:rsidRPr="00A30310">
        <w:rPr>
          <w:rStyle w:val="FootnoteReference"/>
          <w:rFonts w:ascii="Times New Roman" w:hAnsi="Times New Roman" w:cs="Times New Roman"/>
          <w:sz w:val="24"/>
          <w:szCs w:val="24"/>
        </w:rPr>
        <w:footnoteReference w:id="41"/>
      </w:r>
    </w:p>
    <w:p w14:paraId="56549373" w14:textId="6EC40BEE" w:rsidR="00BB1EEE" w:rsidRPr="00D739C7" w:rsidRDefault="00BB1EEE" w:rsidP="00546A16">
      <w:pPr>
        <w:spacing w:after="0" w:line="480" w:lineRule="auto"/>
        <w:ind w:firstLine="720"/>
        <w:jc w:val="both"/>
        <w:rPr>
          <w:rFonts w:ascii="Times New Roman" w:hAnsi="Times New Roman" w:cs="Times New Roman"/>
          <w:sz w:val="24"/>
          <w:szCs w:val="24"/>
        </w:rPr>
      </w:pPr>
      <w:r w:rsidRPr="00207F96">
        <w:rPr>
          <w:rFonts w:ascii="Times New Roman" w:hAnsi="Times New Roman" w:cs="Times New Roman"/>
          <w:sz w:val="24"/>
          <w:szCs w:val="24"/>
        </w:rPr>
        <w:t xml:space="preserve">Though the testimonies are designed to fit with the linear chronology of the exhibition, </w:t>
      </w:r>
      <w:r w:rsidR="000037C9" w:rsidRPr="00176238">
        <w:rPr>
          <w:rFonts w:ascii="Times New Roman" w:hAnsi="Times New Roman" w:cs="Times New Roman"/>
          <w:sz w:val="24"/>
          <w:szCs w:val="24"/>
        </w:rPr>
        <w:t xml:space="preserve">interviewer </w:t>
      </w:r>
      <w:r w:rsidRPr="00D53212">
        <w:rPr>
          <w:rFonts w:ascii="Times New Roman" w:hAnsi="Times New Roman" w:cs="Times New Roman"/>
          <w:sz w:val="24"/>
          <w:szCs w:val="24"/>
        </w:rPr>
        <w:t xml:space="preserve">Annie </w:t>
      </w:r>
      <w:proofErr w:type="spellStart"/>
      <w:r w:rsidRPr="00D53212">
        <w:rPr>
          <w:rFonts w:ascii="Times New Roman" w:hAnsi="Times New Roman" w:cs="Times New Roman"/>
          <w:sz w:val="24"/>
          <w:szCs w:val="24"/>
        </w:rPr>
        <w:t>Dodds</w:t>
      </w:r>
      <w:proofErr w:type="spellEnd"/>
      <w:r w:rsidRPr="00D53212">
        <w:rPr>
          <w:rFonts w:ascii="Times New Roman" w:hAnsi="Times New Roman" w:cs="Times New Roman"/>
          <w:sz w:val="24"/>
          <w:szCs w:val="24"/>
        </w:rPr>
        <w:t xml:space="preserve"> acknowledged that there was less need to conduct these interviews in chronolog</w:t>
      </w:r>
      <w:r w:rsidRPr="0035386E">
        <w:rPr>
          <w:rFonts w:ascii="Times New Roman" w:hAnsi="Times New Roman" w:cs="Times New Roman"/>
          <w:sz w:val="24"/>
          <w:szCs w:val="24"/>
        </w:rPr>
        <w:t>ical order</w:t>
      </w:r>
      <w:r w:rsidR="003A62E4" w:rsidRPr="00DF7F2B">
        <w:rPr>
          <w:rFonts w:ascii="Times New Roman" w:hAnsi="Times New Roman" w:cs="Times New Roman"/>
          <w:sz w:val="24"/>
          <w:szCs w:val="24"/>
        </w:rPr>
        <w:t xml:space="preserve">, </w:t>
      </w:r>
      <w:r w:rsidRPr="004C5E48">
        <w:rPr>
          <w:rFonts w:ascii="Times New Roman" w:hAnsi="Times New Roman" w:cs="Times New Roman"/>
          <w:sz w:val="24"/>
          <w:szCs w:val="24"/>
        </w:rPr>
        <w:t>as the editing process would enable them to iron out any narrative inconsistencies prior to inclusion in the exhibition.</w:t>
      </w:r>
      <w:r w:rsidRPr="00A30310">
        <w:rPr>
          <w:rStyle w:val="FootnoteReference"/>
          <w:rFonts w:ascii="Times New Roman" w:hAnsi="Times New Roman" w:cs="Times New Roman"/>
          <w:sz w:val="24"/>
          <w:szCs w:val="24"/>
        </w:rPr>
        <w:footnoteReference w:id="42"/>
      </w:r>
      <w:r w:rsidRPr="00A30310">
        <w:rPr>
          <w:rFonts w:ascii="Times New Roman" w:hAnsi="Times New Roman" w:cs="Times New Roman"/>
          <w:sz w:val="24"/>
          <w:szCs w:val="24"/>
        </w:rPr>
        <w:t xml:space="preserve"> As a result, when the sound recordings are listened to in full</w:t>
      </w:r>
      <w:r w:rsidR="00807EB8" w:rsidRPr="00207F96">
        <w:rPr>
          <w:rFonts w:ascii="Times New Roman" w:hAnsi="Times New Roman" w:cs="Times New Roman"/>
          <w:sz w:val="24"/>
          <w:szCs w:val="24"/>
        </w:rPr>
        <w:t xml:space="preserve">, </w:t>
      </w:r>
      <w:r w:rsidRPr="00D53212">
        <w:rPr>
          <w:rFonts w:ascii="Times New Roman" w:hAnsi="Times New Roman" w:cs="Times New Roman"/>
          <w:sz w:val="24"/>
          <w:szCs w:val="24"/>
        </w:rPr>
        <w:t xml:space="preserve">they occasionally lack the narrative flow that can be found </w:t>
      </w:r>
      <w:r w:rsidRPr="0035386E">
        <w:rPr>
          <w:rFonts w:ascii="Times New Roman" w:hAnsi="Times New Roman" w:cs="Times New Roman"/>
          <w:sz w:val="24"/>
          <w:szCs w:val="24"/>
        </w:rPr>
        <w:t>in the IWM Sound Archive interviews. In this collection</w:t>
      </w:r>
      <w:r w:rsidR="00BC2150" w:rsidRPr="00DF7F2B">
        <w:rPr>
          <w:rFonts w:ascii="Times New Roman" w:hAnsi="Times New Roman" w:cs="Times New Roman"/>
          <w:sz w:val="24"/>
          <w:szCs w:val="24"/>
        </w:rPr>
        <w:t>,</w:t>
      </w:r>
      <w:r w:rsidRPr="00254958">
        <w:rPr>
          <w:rFonts w:ascii="Times New Roman" w:hAnsi="Times New Roman" w:cs="Times New Roman"/>
          <w:sz w:val="24"/>
          <w:szCs w:val="24"/>
        </w:rPr>
        <w:t xml:space="preserve"> the need to produce material most valuable for a media production often superseded the right of the interviewee to communicate </w:t>
      </w:r>
      <w:r w:rsidR="003802DA" w:rsidRPr="00AA3FAA">
        <w:rPr>
          <w:rFonts w:ascii="Times New Roman" w:hAnsi="Times New Roman" w:cs="Times New Roman"/>
          <w:sz w:val="24"/>
          <w:szCs w:val="24"/>
        </w:rPr>
        <w:t>his or her</w:t>
      </w:r>
      <w:r w:rsidR="003802DA" w:rsidRPr="00B93198">
        <w:rPr>
          <w:rFonts w:ascii="Times New Roman" w:hAnsi="Times New Roman" w:cs="Times New Roman"/>
          <w:sz w:val="24"/>
          <w:szCs w:val="24"/>
        </w:rPr>
        <w:t xml:space="preserve"> </w:t>
      </w:r>
      <w:r w:rsidRPr="00793056">
        <w:rPr>
          <w:rFonts w:ascii="Times New Roman" w:hAnsi="Times New Roman" w:cs="Times New Roman"/>
          <w:sz w:val="24"/>
          <w:szCs w:val="24"/>
        </w:rPr>
        <w:t>experiences freely, often to the extent that interviewees were inte</w:t>
      </w:r>
      <w:r w:rsidRPr="009834D2">
        <w:rPr>
          <w:rFonts w:ascii="Times New Roman" w:hAnsi="Times New Roman" w:cs="Times New Roman"/>
          <w:sz w:val="24"/>
          <w:szCs w:val="24"/>
        </w:rPr>
        <w:t xml:space="preserve">rrupted or cut short by new and occasionally unrelated lines of questioning. One notable incident occurs when Barbara </w:t>
      </w:r>
      <w:proofErr w:type="spellStart"/>
      <w:r w:rsidRPr="009834D2">
        <w:rPr>
          <w:rFonts w:ascii="Times New Roman" w:hAnsi="Times New Roman" w:cs="Times New Roman"/>
          <w:sz w:val="24"/>
          <w:szCs w:val="24"/>
        </w:rPr>
        <w:t>Stimler</w:t>
      </w:r>
      <w:proofErr w:type="spellEnd"/>
      <w:r w:rsidRPr="009834D2">
        <w:rPr>
          <w:rFonts w:ascii="Times New Roman" w:hAnsi="Times New Roman" w:cs="Times New Roman"/>
          <w:sz w:val="24"/>
          <w:szCs w:val="24"/>
        </w:rPr>
        <w:t xml:space="preserve"> is describing her arrival at Auschwitz:</w:t>
      </w:r>
    </w:p>
    <w:p w14:paraId="76013949" w14:textId="6728A56A" w:rsidR="00F14E3D" w:rsidRPr="00667661" w:rsidRDefault="00F14E3D" w:rsidP="00546A16">
      <w:pPr>
        <w:spacing w:after="0" w:line="480" w:lineRule="auto"/>
        <w:ind w:left="720" w:right="567"/>
        <w:jc w:val="both"/>
        <w:rPr>
          <w:rFonts w:ascii="Times New Roman" w:hAnsi="Times New Roman" w:cs="Times New Roman"/>
          <w:sz w:val="24"/>
          <w:szCs w:val="24"/>
        </w:rPr>
      </w:pPr>
      <w:r w:rsidRPr="007005F1">
        <w:rPr>
          <w:rFonts w:ascii="Times New Roman" w:hAnsi="Times New Roman" w:cs="Times New Roman"/>
          <w:sz w:val="24"/>
          <w:szCs w:val="24"/>
        </w:rPr>
        <w:t xml:space="preserve">BS: </w:t>
      </w:r>
      <w:r w:rsidR="00C73040" w:rsidRPr="00385237">
        <w:rPr>
          <w:rFonts w:ascii="Times New Roman" w:hAnsi="Times New Roman" w:cs="Times New Roman"/>
          <w:sz w:val="24"/>
          <w:szCs w:val="24"/>
        </w:rPr>
        <w:t>A</w:t>
      </w:r>
      <w:r w:rsidRPr="0009555C">
        <w:rPr>
          <w:rFonts w:ascii="Times New Roman" w:hAnsi="Times New Roman" w:cs="Times New Roman"/>
          <w:sz w:val="24"/>
          <w:szCs w:val="24"/>
        </w:rPr>
        <w:t>nd, that’s how we got there, and then I don’t, you know</w:t>
      </w:r>
      <w:r w:rsidR="00823208">
        <w:rPr>
          <w:rFonts w:ascii="Times New Roman" w:hAnsi="Times New Roman" w:cs="Times New Roman"/>
          <w:sz w:val="24"/>
          <w:szCs w:val="24"/>
        </w:rPr>
        <w:t>,</w:t>
      </w:r>
      <w:r w:rsidRPr="0009555C">
        <w:rPr>
          <w:rFonts w:ascii="Times New Roman" w:hAnsi="Times New Roman" w:cs="Times New Roman"/>
          <w:sz w:val="24"/>
          <w:szCs w:val="24"/>
        </w:rPr>
        <w:t xml:space="preserve"> I’m getting a little muddled </w:t>
      </w:r>
      <w:r w:rsidRPr="00F56370">
        <w:rPr>
          <w:rFonts w:ascii="Times New Roman" w:hAnsi="Times New Roman" w:cs="Times New Roman"/>
          <w:sz w:val="24"/>
          <w:szCs w:val="24"/>
        </w:rPr>
        <w:t>up with this</w:t>
      </w:r>
      <w:r w:rsidR="00EE57C2" w:rsidRPr="00150E90">
        <w:rPr>
          <w:rFonts w:ascii="Times New Roman" w:hAnsi="Times New Roman" w:cs="Times New Roman"/>
          <w:sz w:val="24"/>
          <w:szCs w:val="24"/>
        </w:rPr>
        <w:t>.</w:t>
      </w:r>
      <w:r w:rsidRPr="001F7C84">
        <w:rPr>
          <w:rFonts w:ascii="Times New Roman" w:hAnsi="Times New Roman" w:cs="Times New Roman"/>
          <w:sz w:val="24"/>
          <w:szCs w:val="24"/>
        </w:rPr>
        <w:t xml:space="preserve"> </w:t>
      </w:r>
      <w:r w:rsidR="00EE57C2" w:rsidRPr="00362C69">
        <w:rPr>
          <w:rFonts w:ascii="Times New Roman" w:hAnsi="Times New Roman" w:cs="Times New Roman"/>
          <w:sz w:val="24"/>
          <w:szCs w:val="24"/>
        </w:rPr>
        <w:t>I</w:t>
      </w:r>
      <w:r w:rsidRPr="001E5DB8">
        <w:rPr>
          <w:rFonts w:ascii="Times New Roman" w:hAnsi="Times New Roman" w:cs="Times New Roman"/>
          <w:sz w:val="24"/>
          <w:szCs w:val="24"/>
        </w:rPr>
        <w:t xml:space="preserve">t’s very </w:t>
      </w:r>
      <w:proofErr w:type="spellStart"/>
      <w:r w:rsidRPr="001E5DB8">
        <w:rPr>
          <w:rFonts w:ascii="Times New Roman" w:hAnsi="Times New Roman" w:cs="Times New Roman"/>
          <w:sz w:val="24"/>
          <w:szCs w:val="24"/>
        </w:rPr>
        <w:t>very</w:t>
      </w:r>
      <w:proofErr w:type="spellEnd"/>
      <w:r w:rsidRPr="001E5DB8">
        <w:rPr>
          <w:rFonts w:ascii="Times New Roman" w:hAnsi="Times New Roman" w:cs="Times New Roman"/>
          <w:sz w:val="24"/>
          <w:szCs w:val="24"/>
        </w:rPr>
        <w:t xml:space="preserve"> difficult for me to remember that</w:t>
      </w:r>
      <w:r w:rsidRPr="00426CA5">
        <w:rPr>
          <w:rFonts w:ascii="Times New Roman" w:hAnsi="Times New Roman" w:cs="Times New Roman"/>
          <w:sz w:val="24"/>
          <w:szCs w:val="24"/>
        </w:rPr>
        <w:t xml:space="preserve"> </w:t>
      </w:r>
      <w:proofErr w:type="spellStart"/>
      <w:r w:rsidRPr="00426CA5">
        <w:rPr>
          <w:rFonts w:ascii="Times New Roman" w:hAnsi="Times New Roman" w:cs="Times New Roman"/>
          <w:sz w:val="24"/>
          <w:szCs w:val="24"/>
        </w:rPr>
        <w:t>becau</w:t>
      </w:r>
      <w:proofErr w:type="spellEnd"/>
      <w:r w:rsidR="0015552A">
        <w:rPr>
          <w:rFonts w:ascii="Times New Roman" w:hAnsi="Times New Roman" w:cs="Times New Roman"/>
          <w:sz w:val="24"/>
          <w:szCs w:val="24"/>
        </w:rPr>
        <w:t>—</w:t>
      </w:r>
    </w:p>
    <w:p w14:paraId="27FFAABE" w14:textId="23526481" w:rsidR="00F14E3D" w:rsidRPr="00F6025D" w:rsidRDefault="00F14E3D" w:rsidP="00546A16">
      <w:pPr>
        <w:spacing w:after="0" w:line="480" w:lineRule="auto"/>
        <w:ind w:left="720" w:right="567"/>
        <w:jc w:val="both"/>
        <w:rPr>
          <w:rFonts w:ascii="Times New Roman" w:hAnsi="Times New Roman" w:cs="Times New Roman"/>
          <w:sz w:val="24"/>
          <w:szCs w:val="24"/>
        </w:rPr>
      </w:pPr>
      <w:r w:rsidRPr="00EE3BCB">
        <w:rPr>
          <w:rFonts w:ascii="Times New Roman" w:hAnsi="Times New Roman" w:cs="Times New Roman"/>
          <w:sz w:val="24"/>
          <w:szCs w:val="24"/>
        </w:rPr>
        <w:t>AD: I think we’ll cut there actually</w:t>
      </w:r>
      <w:r w:rsidR="009D507D" w:rsidRPr="00560AD5">
        <w:rPr>
          <w:rFonts w:ascii="Times New Roman" w:hAnsi="Times New Roman" w:cs="Times New Roman"/>
          <w:sz w:val="24"/>
          <w:szCs w:val="24"/>
        </w:rPr>
        <w:t>.</w:t>
      </w:r>
    </w:p>
    <w:p w14:paraId="1646135E" w14:textId="2802431B" w:rsidR="00F14E3D" w:rsidRPr="00FD05DD" w:rsidRDefault="00F14E3D" w:rsidP="00546A16">
      <w:pPr>
        <w:spacing w:after="0" w:line="480" w:lineRule="auto"/>
        <w:ind w:left="720" w:right="567"/>
        <w:jc w:val="both"/>
        <w:rPr>
          <w:rFonts w:ascii="Times New Roman" w:hAnsi="Times New Roman" w:cs="Times New Roman"/>
          <w:sz w:val="24"/>
          <w:szCs w:val="24"/>
        </w:rPr>
      </w:pPr>
      <w:r w:rsidRPr="00982F36">
        <w:rPr>
          <w:rFonts w:ascii="Times New Roman" w:hAnsi="Times New Roman" w:cs="Times New Roman"/>
          <w:sz w:val="24"/>
          <w:szCs w:val="24"/>
        </w:rPr>
        <w:t xml:space="preserve">BS: </w:t>
      </w:r>
      <w:r w:rsidR="009D507D" w:rsidRPr="0058005D">
        <w:rPr>
          <w:rFonts w:ascii="Times New Roman" w:hAnsi="Times New Roman" w:cs="Times New Roman"/>
          <w:sz w:val="24"/>
          <w:szCs w:val="24"/>
        </w:rPr>
        <w:t>Y</w:t>
      </w:r>
      <w:r w:rsidRPr="00A16976">
        <w:rPr>
          <w:rFonts w:ascii="Times New Roman" w:hAnsi="Times New Roman" w:cs="Times New Roman"/>
          <w:sz w:val="24"/>
          <w:szCs w:val="24"/>
        </w:rPr>
        <w:t>es</w:t>
      </w:r>
      <w:r w:rsidR="009D507D" w:rsidRPr="003C5BD5">
        <w:rPr>
          <w:rFonts w:ascii="Times New Roman" w:hAnsi="Times New Roman" w:cs="Times New Roman"/>
          <w:sz w:val="24"/>
          <w:szCs w:val="24"/>
        </w:rPr>
        <w:t>,</w:t>
      </w:r>
      <w:r w:rsidRPr="0091686C">
        <w:rPr>
          <w:rFonts w:ascii="Times New Roman" w:hAnsi="Times New Roman" w:cs="Times New Roman"/>
          <w:sz w:val="24"/>
          <w:szCs w:val="24"/>
        </w:rPr>
        <w:t xml:space="preserve"> okay</w:t>
      </w:r>
      <w:r w:rsidR="009D507D" w:rsidRPr="009D5B86">
        <w:rPr>
          <w:rFonts w:ascii="Times New Roman" w:hAnsi="Times New Roman" w:cs="Times New Roman"/>
          <w:sz w:val="24"/>
          <w:szCs w:val="24"/>
        </w:rPr>
        <w:t xml:space="preserve">, </w:t>
      </w:r>
      <w:r w:rsidRPr="0010512A">
        <w:rPr>
          <w:rFonts w:ascii="Times New Roman" w:hAnsi="Times New Roman" w:cs="Times New Roman"/>
          <w:sz w:val="24"/>
          <w:szCs w:val="24"/>
        </w:rPr>
        <w:t>but I wanted to say that we also went</w:t>
      </w:r>
      <w:r w:rsidR="00B053E7">
        <w:rPr>
          <w:rFonts w:ascii="Times New Roman" w:hAnsi="Times New Roman" w:cs="Times New Roman"/>
          <w:sz w:val="24"/>
          <w:szCs w:val="24"/>
        </w:rPr>
        <w:t>—</w:t>
      </w:r>
      <w:r w:rsidRPr="00FD05DD">
        <w:rPr>
          <w:rFonts w:ascii="Times New Roman" w:hAnsi="Times New Roman" w:cs="Times New Roman"/>
          <w:sz w:val="24"/>
          <w:szCs w:val="24"/>
        </w:rPr>
        <w:t xml:space="preserve"> [tape cuts] </w:t>
      </w:r>
    </w:p>
    <w:p w14:paraId="1961B68C" w14:textId="7FE58BF2" w:rsidR="00F14E3D" w:rsidRPr="00A30310" w:rsidRDefault="00F14E3D" w:rsidP="00546A16">
      <w:pPr>
        <w:spacing w:after="0" w:line="480" w:lineRule="auto"/>
        <w:ind w:left="720" w:right="567"/>
        <w:jc w:val="both"/>
        <w:rPr>
          <w:rFonts w:ascii="Times New Roman" w:hAnsi="Times New Roman" w:cs="Times New Roman"/>
          <w:sz w:val="24"/>
          <w:szCs w:val="24"/>
        </w:rPr>
      </w:pPr>
      <w:r w:rsidRPr="00124B6E">
        <w:rPr>
          <w:rFonts w:ascii="Times New Roman" w:hAnsi="Times New Roman" w:cs="Times New Roman"/>
          <w:sz w:val="24"/>
          <w:szCs w:val="24"/>
        </w:rPr>
        <w:lastRenderedPageBreak/>
        <w:t xml:space="preserve">AD: </w:t>
      </w:r>
      <w:r w:rsidR="009D507D" w:rsidRPr="00652487">
        <w:rPr>
          <w:rFonts w:ascii="Times New Roman" w:hAnsi="Times New Roman" w:cs="Times New Roman"/>
          <w:sz w:val="24"/>
          <w:szCs w:val="24"/>
        </w:rPr>
        <w:t>S</w:t>
      </w:r>
      <w:r w:rsidRPr="00CD5515">
        <w:rPr>
          <w:rFonts w:ascii="Times New Roman" w:hAnsi="Times New Roman" w:cs="Times New Roman"/>
          <w:sz w:val="24"/>
          <w:szCs w:val="24"/>
        </w:rPr>
        <w:t>o</w:t>
      </w:r>
      <w:r w:rsidR="009D507D" w:rsidRPr="00CA025E">
        <w:rPr>
          <w:rFonts w:ascii="Times New Roman" w:hAnsi="Times New Roman" w:cs="Times New Roman"/>
          <w:sz w:val="24"/>
          <w:szCs w:val="24"/>
        </w:rPr>
        <w:t>,</w:t>
      </w:r>
      <w:r w:rsidRPr="0032164D">
        <w:rPr>
          <w:rFonts w:ascii="Times New Roman" w:hAnsi="Times New Roman" w:cs="Times New Roman"/>
          <w:sz w:val="24"/>
          <w:szCs w:val="24"/>
        </w:rPr>
        <w:t xml:space="preserve"> Barbara</w:t>
      </w:r>
      <w:r w:rsidR="009D507D" w:rsidRPr="0097135E">
        <w:rPr>
          <w:rFonts w:ascii="Times New Roman" w:hAnsi="Times New Roman" w:cs="Times New Roman"/>
          <w:sz w:val="24"/>
          <w:szCs w:val="24"/>
        </w:rPr>
        <w:t>,</w:t>
      </w:r>
      <w:r w:rsidRPr="00C870D4">
        <w:rPr>
          <w:rFonts w:ascii="Times New Roman" w:hAnsi="Times New Roman" w:cs="Times New Roman"/>
          <w:sz w:val="24"/>
          <w:szCs w:val="24"/>
        </w:rPr>
        <w:t xml:space="preserve"> could you explain, um, why you were taken from the labor camp on the </w:t>
      </w:r>
      <w:r w:rsidRPr="00297C6C">
        <w:rPr>
          <w:rFonts w:ascii="Times New Roman" w:hAnsi="Times New Roman" w:cs="Times New Roman"/>
          <w:sz w:val="24"/>
          <w:szCs w:val="24"/>
        </w:rPr>
        <w:t xml:space="preserve">march </w:t>
      </w:r>
      <w:r w:rsidR="009D507D" w:rsidRPr="00201C83">
        <w:rPr>
          <w:rFonts w:ascii="Times New Roman" w:hAnsi="Times New Roman" w:cs="Times New Roman"/>
          <w:sz w:val="24"/>
          <w:szCs w:val="24"/>
        </w:rPr>
        <w:t xml:space="preserve">[based on] </w:t>
      </w:r>
      <w:r w:rsidRPr="000C2526">
        <w:rPr>
          <w:rFonts w:ascii="Times New Roman" w:hAnsi="Times New Roman" w:cs="Times New Roman"/>
          <w:sz w:val="24"/>
          <w:szCs w:val="24"/>
        </w:rPr>
        <w:t>what you understood at that time</w:t>
      </w:r>
      <w:r w:rsidR="0090140D">
        <w:rPr>
          <w:rFonts w:ascii="Times New Roman" w:hAnsi="Times New Roman" w:cs="Times New Roman"/>
          <w:sz w:val="24"/>
          <w:szCs w:val="24"/>
        </w:rPr>
        <w:t>—w</w:t>
      </w:r>
      <w:r w:rsidRPr="00546A16">
        <w:rPr>
          <w:rFonts w:ascii="Times New Roman" w:hAnsi="Times New Roman" w:cs="Times New Roman"/>
          <w:sz w:val="24"/>
          <w:szCs w:val="24"/>
        </w:rPr>
        <w:t>hy you were taken on the march</w:t>
      </w:r>
      <w:r w:rsidR="009D507D" w:rsidRPr="00546A16">
        <w:rPr>
          <w:rFonts w:ascii="Times New Roman" w:hAnsi="Times New Roman" w:cs="Times New Roman"/>
          <w:sz w:val="24"/>
          <w:szCs w:val="24"/>
        </w:rPr>
        <w:t>?</w:t>
      </w:r>
      <w:r w:rsidRPr="00A30310">
        <w:rPr>
          <w:rStyle w:val="FootnoteReference"/>
          <w:rFonts w:ascii="Times New Roman" w:hAnsi="Times New Roman" w:cs="Times New Roman"/>
          <w:sz w:val="24"/>
          <w:szCs w:val="24"/>
        </w:rPr>
        <w:footnoteReference w:id="43"/>
      </w:r>
    </w:p>
    <w:p w14:paraId="54A4D194" w14:textId="200A2ED7" w:rsidR="00F14E3D" w:rsidRPr="00254958" w:rsidRDefault="00F14E3D" w:rsidP="00546A16">
      <w:pPr>
        <w:spacing w:after="0" w:line="480" w:lineRule="auto"/>
        <w:jc w:val="both"/>
        <w:rPr>
          <w:rFonts w:ascii="Times New Roman" w:hAnsi="Times New Roman" w:cs="Times New Roman"/>
          <w:sz w:val="24"/>
          <w:szCs w:val="24"/>
        </w:rPr>
      </w:pPr>
      <w:r w:rsidRPr="00207F96">
        <w:rPr>
          <w:rFonts w:ascii="Times New Roman" w:hAnsi="Times New Roman" w:cs="Times New Roman"/>
          <w:sz w:val="24"/>
          <w:szCs w:val="24"/>
        </w:rPr>
        <w:t xml:space="preserve">In this interview </w:t>
      </w:r>
      <w:r w:rsidR="005E6BD5">
        <w:rPr>
          <w:rFonts w:ascii="Times New Roman" w:hAnsi="Times New Roman" w:cs="Times New Roman"/>
          <w:sz w:val="24"/>
          <w:szCs w:val="24"/>
        </w:rPr>
        <w:t>excerpt</w:t>
      </w:r>
      <w:r w:rsidRPr="00207F96">
        <w:rPr>
          <w:rFonts w:ascii="Times New Roman" w:hAnsi="Times New Roman" w:cs="Times New Roman"/>
          <w:sz w:val="24"/>
          <w:szCs w:val="24"/>
        </w:rPr>
        <w:t xml:space="preserve">, </w:t>
      </w:r>
      <w:proofErr w:type="spellStart"/>
      <w:r w:rsidRPr="00207F96">
        <w:rPr>
          <w:rFonts w:ascii="Times New Roman" w:hAnsi="Times New Roman" w:cs="Times New Roman"/>
          <w:sz w:val="24"/>
          <w:szCs w:val="24"/>
        </w:rPr>
        <w:t>Stimler</w:t>
      </w:r>
      <w:proofErr w:type="spellEnd"/>
      <w:r w:rsidRPr="00207F96">
        <w:rPr>
          <w:rFonts w:ascii="Times New Roman" w:hAnsi="Times New Roman" w:cs="Times New Roman"/>
          <w:sz w:val="24"/>
          <w:szCs w:val="24"/>
        </w:rPr>
        <w:t xml:space="preserve"> verbally indicates her difficulty in accessing </w:t>
      </w:r>
      <w:proofErr w:type="gramStart"/>
      <w:r w:rsidRPr="00207F96">
        <w:rPr>
          <w:rFonts w:ascii="Times New Roman" w:hAnsi="Times New Roman" w:cs="Times New Roman"/>
          <w:sz w:val="24"/>
          <w:szCs w:val="24"/>
        </w:rPr>
        <w:t>particular memories</w:t>
      </w:r>
      <w:proofErr w:type="gramEnd"/>
      <w:r w:rsidRPr="00207F96">
        <w:rPr>
          <w:rFonts w:ascii="Times New Roman" w:hAnsi="Times New Roman" w:cs="Times New Roman"/>
          <w:sz w:val="24"/>
          <w:szCs w:val="24"/>
        </w:rPr>
        <w:t xml:space="preserve"> and </w:t>
      </w:r>
      <w:r w:rsidR="00427671">
        <w:rPr>
          <w:rFonts w:ascii="Times New Roman" w:hAnsi="Times New Roman" w:cs="Times New Roman"/>
          <w:sz w:val="24"/>
          <w:szCs w:val="24"/>
        </w:rPr>
        <w:t>her</w:t>
      </w:r>
      <w:r w:rsidR="00D81F41" w:rsidRPr="00207F96">
        <w:rPr>
          <w:rFonts w:ascii="Times New Roman" w:hAnsi="Times New Roman" w:cs="Times New Roman"/>
          <w:sz w:val="24"/>
          <w:szCs w:val="24"/>
        </w:rPr>
        <w:t xml:space="preserve"> </w:t>
      </w:r>
      <w:r w:rsidRPr="00207F96">
        <w:rPr>
          <w:rFonts w:ascii="Times New Roman" w:hAnsi="Times New Roman" w:cs="Times New Roman"/>
          <w:sz w:val="24"/>
          <w:szCs w:val="24"/>
        </w:rPr>
        <w:t xml:space="preserve">internal struggle to reproduce them coherently. Rather than allow </w:t>
      </w:r>
      <w:proofErr w:type="spellStart"/>
      <w:r w:rsidRPr="00207F96">
        <w:rPr>
          <w:rFonts w:ascii="Times New Roman" w:hAnsi="Times New Roman" w:cs="Times New Roman"/>
          <w:sz w:val="24"/>
          <w:szCs w:val="24"/>
        </w:rPr>
        <w:t>Stimler</w:t>
      </w:r>
      <w:proofErr w:type="spellEnd"/>
      <w:r w:rsidRPr="00207F96">
        <w:rPr>
          <w:rFonts w:ascii="Times New Roman" w:hAnsi="Times New Roman" w:cs="Times New Roman"/>
          <w:sz w:val="24"/>
          <w:szCs w:val="24"/>
        </w:rPr>
        <w:t xml:space="preserve"> </w:t>
      </w:r>
      <w:r w:rsidRPr="00176238">
        <w:rPr>
          <w:rFonts w:ascii="Times New Roman" w:hAnsi="Times New Roman" w:cs="Times New Roman"/>
          <w:sz w:val="24"/>
          <w:szCs w:val="24"/>
        </w:rPr>
        <w:t>to work through this memory process and for the process itself to be documented in the recording, the interviewer not only calls an end to a particular line of thought</w:t>
      </w:r>
      <w:r w:rsidR="00702D78" w:rsidRPr="00D53212">
        <w:rPr>
          <w:rFonts w:ascii="Times New Roman" w:hAnsi="Times New Roman" w:cs="Times New Roman"/>
          <w:sz w:val="24"/>
          <w:szCs w:val="24"/>
        </w:rPr>
        <w:t>,</w:t>
      </w:r>
      <w:r w:rsidRPr="0035386E">
        <w:rPr>
          <w:rFonts w:ascii="Times New Roman" w:hAnsi="Times New Roman" w:cs="Times New Roman"/>
          <w:sz w:val="24"/>
          <w:szCs w:val="24"/>
        </w:rPr>
        <w:t xml:space="preserve"> but</w:t>
      </w:r>
      <w:r w:rsidR="00702D78" w:rsidRPr="00DF7F2B">
        <w:rPr>
          <w:rFonts w:ascii="Times New Roman" w:hAnsi="Times New Roman" w:cs="Times New Roman"/>
          <w:sz w:val="24"/>
          <w:szCs w:val="24"/>
        </w:rPr>
        <w:t xml:space="preserve"> also</w:t>
      </w:r>
      <w:r w:rsidRPr="00254958">
        <w:rPr>
          <w:rFonts w:ascii="Times New Roman" w:hAnsi="Times New Roman" w:cs="Times New Roman"/>
          <w:sz w:val="24"/>
          <w:szCs w:val="24"/>
        </w:rPr>
        <w:t xml:space="preserve"> actively prevents </w:t>
      </w:r>
      <w:proofErr w:type="spellStart"/>
      <w:r w:rsidRPr="00254958">
        <w:rPr>
          <w:rFonts w:ascii="Times New Roman" w:hAnsi="Times New Roman" w:cs="Times New Roman"/>
          <w:sz w:val="24"/>
          <w:szCs w:val="24"/>
        </w:rPr>
        <w:t>Stimler</w:t>
      </w:r>
      <w:proofErr w:type="spellEnd"/>
      <w:r w:rsidRPr="00254958">
        <w:rPr>
          <w:rFonts w:ascii="Times New Roman" w:hAnsi="Times New Roman" w:cs="Times New Roman"/>
          <w:sz w:val="24"/>
          <w:szCs w:val="24"/>
        </w:rPr>
        <w:t xml:space="preserve"> from relating a part of her story that she has expressed a</w:t>
      </w:r>
      <w:r w:rsidRPr="004C5E48">
        <w:rPr>
          <w:rFonts w:ascii="Times New Roman" w:hAnsi="Times New Roman" w:cs="Times New Roman"/>
          <w:sz w:val="24"/>
          <w:szCs w:val="24"/>
        </w:rPr>
        <w:t xml:space="preserve">n interest in retelling. </w:t>
      </w:r>
      <w:proofErr w:type="spellStart"/>
      <w:r w:rsidRPr="004C5E48">
        <w:rPr>
          <w:rFonts w:ascii="Times New Roman" w:hAnsi="Times New Roman" w:cs="Times New Roman"/>
          <w:sz w:val="24"/>
          <w:szCs w:val="24"/>
        </w:rPr>
        <w:t>Dodds</w:t>
      </w:r>
      <w:proofErr w:type="spellEnd"/>
      <w:r w:rsidRPr="004C5E48">
        <w:rPr>
          <w:rFonts w:ascii="Times New Roman" w:hAnsi="Times New Roman" w:cs="Times New Roman"/>
          <w:sz w:val="24"/>
          <w:szCs w:val="24"/>
        </w:rPr>
        <w:t xml:space="preserve"> stated</w:t>
      </w:r>
      <w:r w:rsidR="006F3148" w:rsidRPr="00AA3FAA">
        <w:rPr>
          <w:rFonts w:ascii="Times New Roman" w:hAnsi="Times New Roman" w:cs="Times New Roman"/>
          <w:sz w:val="24"/>
          <w:szCs w:val="24"/>
        </w:rPr>
        <w:t xml:space="preserve">, </w:t>
      </w:r>
      <w:r w:rsidRPr="009834D2">
        <w:rPr>
          <w:rFonts w:ascii="Times New Roman" w:hAnsi="Times New Roman" w:cs="Times New Roman"/>
          <w:sz w:val="24"/>
          <w:szCs w:val="24"/>
        </w:rPr>
        <w:t>“</w:t>
      </w:r>
      <w:r w:rsidR="006F3148" w:rsidRPr="00D739C7">
        <w:rPr>
          <w:rFonts w:ascii="Times New Roman" w:hAnsi="Times New Roman" w:cs="Times New Roman"/>
          <w:sz w:val="24"/>
          <w:szCs w:val="24"/>
        </w:rPr>
        <w:t>T</w:t>
      </w:r>
      <w:r w:rsidRPr="00385237">
        <w:rPr>
          <w:rFonts w:ascii="Times New Roman" w:hAnsi="Times New Roman" w:cs="Times New Roman"/>
          <w:sz w:val="24"/>
          <w:szCs w:val="24"/>
        </w:rPr>
        <w:t>here was a continual critical balance between allowing the witnesses to tell their stories in their own way, while at the same time making sure we got what we needed</w:t>
      </w:r>
      <w:r w:rsidR="009754B6" w:rsidRPr="00385237">
        <w:rPr>
          <w:rFonts w:ascii="Times New Roman" w:hAnsi="Times New Roman" w:cs="Times New Roman"/>
          <w:sz w:val="24"/>
          <w:szCs w:val="24"/>
        </w:rPr>
        <w:t>,</w:t>
      </w:r>
      <w:r w:rsidRPr="00014204">
        <w:rPr>
          <w:rFonts w:ascii="Times New Roman" w:hAnsi="Times New Roman" w:cs="Times New Roman"/>
          <w:sz w:val="24"/>
          <w:szCs w:val="24"/>
        </w:rPr>
        <w:t>”</w:t>
      </w:r>
      <w:r w:rsidRPr="00A30310">
        <w:rPr>
          <w:rStyle w:val="FootnoteReference"/>
          <w:rFonts w:ascii="Times New Roman" w:hAnsi="Times New Roman" w:cs="Times New Roman"/>
          <w:sz w:val="24"/>
          <w:szCs w:val="24"/>
        </w:rPr>
        <w:footnoteReference w:id="44"/>
      </w:r>
      <w:r w:rsidR="00975AF5" w:rsidRPr="00A30310">
        <w:rPr>
          <w:rFonts w:ascii="Times New Roman" w:hAnsi="Times New Roman" w:cs="Times New Roman"/>
          <w:sz w:val="24"/>
          <w:szCs w:val="24"/>
        </w:rPr>
        <w:t xml:space="preserve"> but</w:t>
      </w:r>
      <w:r w:rsidRPr="00207F96">
        <w:rPr>
          <w:rFonts w:ascii="Times New Roman" w:hAnsi="Times New Roman" w:cs="Times New Roman"/>
          <w:sz w:val="24"/>
          <w:szCs w:val="24"/>
        </w:rPr>
        <w:t xml:space="preserve"> </w:t>
      </w:r>
      <w:r w:rsidR="00975AF5" w:rsidRPr="00176238">
        <w:rPr>
          <w:rFonts w:ascii="Times New Roman" w:hAnsi="Times New Roman" w:cs="Times New Roman"/>
          <w:sz w:val="24"/>
          <w:szCs w:val="24"/>
        </w:rPr>
        <w:t>u</w:t>
      </w:r>
      <w:r w:rsidRPr="00D53212">
        <w:rPr>
          <w:rFonts w:ascii="Times New Roman" w:hAnsi="Times New Roman" w:cs="Times New Roman"/>
          <w:sz w:val="24"/>
          <w:szCs w:val="24"/>
        </w:rPr>
        <w:t>ltimately the pressing need to produc</w:t>
      </w:r>
      <w:r w:rsidRPr="0035386E">
        <w:rPr>
          <w:rFonts w:ascii="Times New Roman" w:hAnsi="Times New Roman" w:cs="Times New Roman"/>
          <w:sz w:val="24"/>
          <w:szCs w:val="24"/>
        </w:rPr>
        <w:t xml:space="preserve">e appropriate material for the exhibition </w:t>
      </w:r>
      <w:r w:rsidR="00BE6532" w:rsidRPr="00DF7F2B">
        <w:rPr>
          <w:rFonts w:ascii="Times New Roman" w:hAnsi="Times New Roman" w:cs="Times New Roman"/>
          <w:sz w:val="24"/>
          <w:szCs w:val="24"/>
        </w:rPr>
        <w:t>was prioritized over</w:t>
      </w:r>
      <w:r w:rsidRPr="00254958">
        <w:rPr>
          <w:rFonts w:ascii="Times New Roman" w:hAnsi="Times New Roman" w:cs="Times New Roman"/>
          <w:sz w:val="24"/>
          <w:szCs w:val="24"/>
        </w:rPr>
        <w:t xml:space="preserve"> any real commitment to allowing interviewees to tell their stories in their own terms.</w:t>
      </w:r>
    </w:p>
    <w:p w14:paraId="520907DC" w14:textId="78DC7822" w:rsidR="00F14E3D" w:rsidRPr="00EE3BCB" w:rsidRDefault="00F14E3D" w:rsidP="00546A16">
      <w:pPr>
        <w:spacing w:after="0" w:line="480" w:lineRule="auto"/>
        <w:ind w:firstLine="720"/>
        <w:jc w:val="both"/>
        <w:rPr>
          <w:rFonts w:ascii="Times New Roman" w:hAnsi="Times New Roman" w:cs="Times New Roman"/>
          <w:color w:val="000000" w:themeColor="text1"/>
          <w:sz w:val="24"/>
          <w:szCs w:val="24"/>
        </w:rPr>
      </w:pPr>
      <w:r w:rsidRPr="004C5E48">
        <w:rPr>
          <w:rFonts w:ascii="Times New Roman" w:hAnsi="Times New Roman" w:cs="Times New Roman"/>
          <w:color w:val="000000" w:themeColor="text1"/>
          <w:sz w:val="24"/>
          <w:szCs w:val="24"/>
        </w:rPr>
        <w:t>That said, in pursuing such</w:t>
      </w:r>
      <w:r w:rsidR="009D59F7" w:rsidRPr="00AA3FAA">
        <w:rPr>
          <w:rFonts w:ascii="Times New Roman" w:hAnsi="Times New Roman" w:cs="Times New Roman"/>
          <w:color w:val="000000" w:themeColor="text1"/>
          <w:sz w:val="24"/>
          <w:szCs w:val="24"/>
        </w:rPr>
        <w:t xml:space="preserve"> targeted</w:t>
      </w:r>
      <w:r w:rsidRPr="00B93198">
        <w:rPr>
          <w:rFonts w:ascii="Times New Roman" w:hAnsi="Times New Roman" w:cs="Times New Roman"/>
          <w:color w:val="000000" w:themeColor="text1"/>
          <w:sz w:val="24"/>
          <w:szCs w:val="24"/>
        </w:rPr>
        <w:t xml:space="preserve"> lines of questioning, </w:t>
      </w:r>
      <w:proofErr w:type="spellStart"/>
      <w:r w:rsidRPr="00B93198">
        <w:rPr>
          <w:rFonts w:ascii="Times New Roman" w:hAnsi="Times New Roman" w:cs="Times New Roman"/>
          <w:color w:val="000000" w:themeColor="text1"/>
          <w:sz w:val="24"/>
          <w:szCs w:val="24"/>
        </w:rPr>
        <w:t>Dodds</w:t>
      </w:r>
      <w:proofErr w:type="spellEnd"/>
      <w:r w:rsidRPr="00B93198">
        <w:rPr>
          <w:rFonts w:ascii="Times New Roman" w:hAnsi="Times New Roman" w:cs="Times New Roman"/>
          <w:color w:val="000000" w:themeColor="text1"/>
          <w:sz w:val="24"/>
          <w:szCs w:val="24"/>
        </w:rPr>
        <w:t xml:space="preserve"> was able to lead interviewees to recount </w:t>
      </w:r>
      <w:r w:rsidRPr="00793056">
        <w:rPr>
          <w:rFonts w:ascii="Times New Roman" w:hAnsi="Times New Roman" w:cs="Times New Roman"/>
          <w:color w:val="000000" w:themeColor="text1"/>
          <w:sz w:val="24"/>
          <w:szCs w:val="24"/>
        </w:rPr>
        <w:t>events that may not carry the most personal significance</w:t>
      </w:r>
      <w:r w:rsidR="0068754D" w:rsidRPr="009834D2">
        <w:rPr>
          <w:rFonts w:ascii="Times New Roman" w:hAnsi="Times New Roman" w:cs="Times New Roman"/>
          <w:color w:val="000000" w:themeColor="text1"/>
          <w:sz w:val="24"/>
          <w:szCs w:val="24"/>
        </w:rPr>
        <w:t>—</w:t>
      </w:r>
      <w:r w:rsidR="0068754D" w:rsidRPr="00D739C7">
        <w:rPr>
          <w:rFonts w:ascii="Times New Roman" w:hAnsi="Times New Roman" w:cs="Times New Roman"/>
          <w:color w:val="000000" w:themeColor="text1"/>
          <w:sz w:val="24"/>
          <w:szCs w:val="24"/>
        </w:rPr>
        <w:t xml:space="preserve">and </w:t>
      </w:r>
      <w:r w:rsidRPr="00014204">
        <w:rPr>
          <w:rFonts w:ascii="Times New Roman" w:hAnsi="Times New Roman" w:cs="Times New Roman"/>
          <w:color w:val="000000" w:themeColor="text1"/>
          <w:sz w:val="24"/>
          <w:szCs w:val="24"/>
        </w:rPr>
        <w:t>thus were not offered of the interviewee’s own accord</w:t>
      </w:r>
      <w:r w:rsidR="0068754D" w:rsidRPr="0009555C">
        <w:rPr>
          <w:rFonts w:ascii="Times New Roman" w:hAnsi="Times New Roman" w:cs="Times New Roman"/>
          <w:color w:val="000000" w:themeColor="text1"/>
          <w:sz w:val="24"/>
          <w:szCs w:val="24"/>
        </w:rPr>
        <w:t>—</w:t>
      </w:r>
      <w:r w:rsidRPr="00150E90">
        <w:rPr>
          <w:rFonts w:ascii="Times New Roman" w:hAnsi="Times New Roman" w:cs="Times New Roman"/>
          <w:color w:val="000000" w:themeColor="text1"/>
          <w:sz w:val="24"/>
          <w:szCs w:val="24"/>
        </w:rPr>
        <w:t xml:space="preserve">but are nonetheless of wider interest. Moreover, some of the more consciously reflective questions posed by </w:t>
      </w:r>
      <w:proofErr w:type="spellStart"/>
      <w:r w:rsidRPr="00150E90">
        <w:rPr>
          <w:rFonts w:ascii="Times New Roman" w:hAnsi="Times New Roman" w:cs="Times New Roman"/>
          <w:color w:val="000000" w:themeColor="text1"/>
          <w:sz w:val="24"/>
          <w:szCs w:val="24"/>
        </w:rPr>
        <w:t>Dodds</w:t>
      </w:r>
      <w:proofErr w:type="spellEnd"/>
      <w:r w:rsidRPr="00150E90">
        <w:rPr>
          <w:rFonts w:ascii="Times New Roman" w:hAnsi="Times New Roman" w:cs="Times New Roman"/>
          <w:color w:val="000000" w:themeColor="text1"/>
          <w:sz w:val="24"/>
          <w:szCs w:val="24"/>
        </w:rPr>
        <w:t xml:space="preserve"> created the opportunity for</w:t>
      </w:r>
      <w:r w:rsidRPr="001F7C84">
        <w:rPr>
          <w:rFonts w:ascii="Times New Roman" w:hAnsi="Times New Roman" w:cs="Times New Roman"/>
          <w:color w:val="000000" w:themeColor="text1"/>
          <w:sz w:val="24"/>
          <w:szCs w:val="24"/>
        </w:rPr>
        <w:t xml:space="preserve"> interviewees to discuss their experiences on a more philosophical level that occurs less frequently in</w:t>
      </w:r>
      <w:r w:rsidR="00646DFC" w:rsidRPr="00362C69">
        <w:rPr>
          <w:rFonts w:ascii="Times New Roman" w:hAnsi="Times New Roman" w:cs="Times New Roman"/>
          <w:color w:val="000000" w:themeColor="text1"/>
          <w:sz w:val="24"/>
          <w:szCs w:val="24"/>
        </w:rPr>
        <w:t xml:space="preserve"> the</w:t>
      </w:r>
      <w:r w:rsidRPr="00930706">
        <w:rPr>
          <w:rFonts w:ascii="Times New Roman" w:hAnsi="Times New Roman" w:cs="Times New Roman"/>
          <w:color w:val="000000" w:themeColor="text1"/>
          <w:sz w:val="24"/>
          <w:szCs w:val="24"/>
        </w:rPr>
        <w:t xml:space="preserve"> IWM interviews. The final room in the Holocaust Exhibition contains two solitary screens, side by side, one showing October Films interview material</w:t>
      </w:r>
      <w:r w:rsidRPr="001E5DB8">
        <w:rPr>
          <w:rFonts w:ascii="Times New Roman" w:hAnsi="Times New Roman" w:cs="Times New Roman"/>
          <w:color w:val="000000" w:themeColor="text1"/>
          <w:sz w:val="24"/>
          <w:szCs w:val="24"/>
        </w:rPr>
        <w:t xml:space="preserve"> and the other showing footage of concentration camps as they appear in the present day. The interview clips used in this section of the exhibition show survivors reflecting on their Holocaust experiences, describing the lasting impact </w:t>
      </w:r>
      <w:r w:rsidR="00253211" w:rsidRPr="00426CA5">
        <w:rPr>
          <w:rFonts w:ascii="Times New Roman" w:hAnsi="Times New Roman" w:cs="Times New Roman"/>
          <w:color w:val="000000" w:themeColor="text1"/>
          <w:sz w:val="24"/>
          <w:szCs w:val="24"/>
        </w:rPr>
        <w:t>the Holocaust</w:t>
      </w:r>
      <w:r w:rsidR="00253211" w:rsidRPr="008229CA">
        <w:rPr>
          <w:rFonts w:ascii="Times New Roman" w:hAnsi="Times New Roman" w:cs="Times New Roman"/>
          <w:color w:val="000000" w:themeColor="text1"/>
          <w:sz w:val="24"/>
          <w:szCs w:val="24"/>
        </w:rPr>
        <w:t xml:space="preserve"> </w:t>
      </w:r>
      <w:r w:rsidRPr="00525F0C">
        <w:rPr>
          <w:rFonts w:ascii="Times New Roman" w:hAnsi="Times New Roman" w:cs="Times New Roman"/>
          <w:color w:val="000000" w:themeColor="text1"/>
          <w:sz w:val="24"/>
          <w:szCs w:val="24"/>
        </w:rPr>
        <w:t>had on their live</w:t>
      </w:r>
      <w:r w:rsidRPr="00667661">
        <w:rPr>
          <w:rFonts w:ascii="Times New Roman" w:hAnsi="Times New Roman" w:cs="Times New Roman"/>
          <w:color w:val="000000" w:themeColor="text1"/>
          <w:sz w:val="24"/>
          <w:szCs w:val="24"/>
        </w:rPr>
        <w:t xml:space="preserve">s and </w:t>
      </w:r>
      <w:r w:rsidRPr="00667661">
        <w:rPr>
          <w:rFonts w:ascii="Times New Roman" w:hAnsi="Times New Roman" w:cs="Times New Roman"/>
          <w:color w:val="000000" w:themeColor="text1"/>
          <w:sz w:val="24"/>
          <w:szCs w:val="24"/>
        </w:rPr>
        <w:lastRenderedPageBreak/>
        <w:t>offering words of advice for future generations. These words of wisdom are procured through specific lines of questioning directed at each interviewee at the end of their interview. The questions are occasionally leading and sometimes provocative, bu</w:t>
      </w:r>
      <w:r w:rsidRPr="00EE3BCB">
        <w:rPr>
          <w:rFonts w:ascii="Times New Roman" w:hAnsi="Times New Roman" w:cs="Times New Roman"/>
          <w:color w:val="000000" w:themeColor="text1"/>
          <w:sz w:val="24"/>
          <w:szCs w:val="24"/>
        </w:rPr>
        <w:t>t successfully prompt powerful responses from interviewees. The following example is taken from the final two minutes of Kitty Hart-</w:t>
      </w:r>
      <w:proofErr w:type="spellStart"/>
      <w:r w:rsidRPr="00EE3BCB">
        <w:rPr>
          <w:rFonts w:ascii="Times New Roman" w:hAnsi="Times New Roman" w:cs="Times New Roman"/>
          <w:color w:val="000000" w:themeColor="text1"/>
          <w:sz w:val="24"/>
          <w:szCs w:val="24"/>
        </w:rPr>
        <w:t>Moxon’s</w:t>
      </w:r>
      <w:proofErr w:type="spellEnd"/>
      <w:r w:rsidRPr="00EE3BCB">
        <w:rPr>
          <w:rFonts w:ascii="Times New Roman" w:hAnsi="Times New Roman" w:cs="Times New Roman"/>
          <w:color w:val="000000" w:themeColor="text1"/>
          <w:sz w:val="24"/>
          <w:szCs w:val="24"/>
        </w:rPr>
        <w:t xml:space="preserve"> two-and-a-half-hour interview for October Films:</w:t>
      </w:r>
    </w:p>
    <w:p w14:paraId="3F7F6EBE" w14:textId="53081D1F" w:rsidR="00F14E3D" w:rsidRPr="00FD05DD" w:rsidRDefault="00F14E3D" w:rsidP="00546A16">
      <w:pPr>
        <w:spacing w:after="0" w:line="480" w:lineRule="auto"/>
        <w:ind w:left="567" w:right="567"/>
        <w:jc w:val="both"/>
        <w:rPr>
          <w:rFonts w:ascii="Times New Roman" w:hAnsi="Times New Roman" w:cs="Times New Roman"/>
          <w:color w:val="000000" w:themeColor="text1"/>
          <w:sz w:val="24"/>
          <w:szCs w:val="24"/>
        </w:rPr>
      </w:pPr>
      <w:r w:rsidRPr="00560AD5">
        <w:rPr>
          <w:rFonts w:ascii="Times New Roman" w:hAnsi="Times New Roman" w:cs="Times New Roman"/>
          <w:color w:val="000000" w:themeColor="text1"/>
          <w:sz w:val="24"/>
          <w:szCs w:val="24"/>
        </w:rPr>
        <w:t xml:space="preserve">AD: </w:t>
      </w:r>
      <w:r w:rsidR="00EE3155" w:rsidRPr="00F6025D">
        <w:rPr>
          <w:rFonts w:ascii="Times New Roman" w:hAnsi="Times New Roman" w:cs="Times New Roman"/>
          <w:color w:val="000000" w:themeColor="text1"/>
          <w:sz w:val="24"/>
          <w:szCs w:val="24"/>
        </w:rPr>
        <w:t>D</w:t>
      </w:r>
      <w:r w:rsidRPr="0058005D">
        <w:rPr>
          <w:rFonts w:ascii="Times New Roman" w:hAnsi="Times New Roman" w:cs="Times New Roman"/>
          <w:color w:val="000000" w:themeColor="text1"/>
          <w:sz w:val="24"/>
          <w:szCs w:val="24"/>
        </w:rPr>
        <w:t>o you feel depressed sometimes when</w:t>
      </w:r>
      <w:r w:rsidR="00EE3155" w:rsidRPr="006C0C29">
        <w:rPr>
          <w:rFonts w:ascii="Times New Roman" w:hAnsi="Times New Roman" w:cs="Times New Roman"/>
          <w:color w:val="000000" w:themeColor="text1"/>
          <w:sz w:val="24"/>
          <w:szCs w:val="24"/>
        </w:rPr>
        <w:t>,</w:t>
      </w:r>
      <w:r w:rsidRPr="00A16976">
        <w:rPr>
          <w:rFonts w:ascii="Times New Roman" w:hAnsi="Times New Roman" w:cs="Times New Roman"/>
          <w:color w:val="000000" w:themeColor="text1"/>
          <w:sz w:val="24"/>
          <w:szCs w:val="24"/>
        </w:rPr>
        <w:t xml:space="preserve"> er</w:t>
      </w:r>
      <w:r w:rsidR="00EE3155" w:rsidRPr="003C5BD5">
        <w:rPr>
          <w:rFonts w:ascii="Times New Roman" w:hAnsi="Times New Roman" w:cs="Times New Roman"/>
          <w:color w:val="000000" w:themeColor="text1"/>
          <w:sz w:val="24"/>
          <w:szCs w:val="24"/>
        </w:rPr>
        <w:t>,</w:t>
      </w:r>
      <w:r w:rsidRPr="0091686C">
        <w:rPr>
          <w:rFonts w:ascii="Times New Roman" w:hAnsi="Times New Roman" w:cs="Times New Roman"/>
          <w:color w:val="000000" w:themeColor="text1"/>
          <w:sz w:val="24"/>
          <w:szCs w:val="24"/>
        </w:rPr>
        <w:t xml:space="preserve"> you see what is happeni</w:t>
      </w:r>
      <w:r w:rsidRPr="009D5B86">
        <w:rPr>
          <w:rFonts w:ascii="Times New Roman" w:hAnsi="Times New Roman" w:cs="Times New Roman"/>
          <w:color w:val="000000" w:themeColor="text1"/>
          <w:sz w:val="24"/>
          <w:szCs w:val="24"/>
        </w:rPr>
        <w:t>ng in the news today</w:t>
      </w:r>
      <w:r w:rsidR="00B57799" w:rsidRPr="00867EF7">
        <w:rPr>
          <w:rFonts w:ascii="Times New Roman" w:hAnsi="Times New Roman" w:cs="Times New Roman"/>
          <w:color w:val="000000" w:themeColor="text1"/>
          <w:sz w:val="24"/>
          <w:szCs w:val="24"/>
        </w:rPr>
        <w:t>?</w:t>
      </w:r>
      <w:r w:rsidRPr="0010512A">
        <w:rPr>
          <w:rFonts w:ascii="Times New Roman" w:hAnsi="Times New Roman" w:cs="Times New Roman"/>
          <w:color w:val="000000" w:themeColor="text1"/>
          <w:sz w:val="24"/>
          <w:szCs w:val="24"/>
        </w:rPr>
        <w:t xml:space="preserve"> </w:t>
      </w:r>
      <w:r w:rsidR="00B57799" w:rsidRPr="0010512A">
        <w:rPr>
          <w:rFonts w:ascii="Times New Roman" w:hAnsi="Times New Roman" w:cs="Times New Roman"/>
          <w:color w:val="000000" w:themeColor="text1"/>
          <w:sz w:val="24"/>
          <w:szCs w:val="24"/>
        </w:rPr>
        <w:t>D</w:t>
      </w:r>
      <w:r w:rsidRPr="00FD05DD">
        <w:rPr>
          <w:rFonts w:ascii="Times New Roman" w:hAnsi="Times New Roman" w:cs="Times New Roman"/>
          <w:color w:val="000000" w:themeColor="text1"/>
          <w:sz w:val="24"/>
          <w:szCs w:val="24"/>
        </w:rPr>
        <w:t>o you feel that no lessons have been learned?</w:t>
      </w:r>
    </w:p>
    <w:p w14:paraId="16C8577A" w14:textId="27E81330" w:rsidR="00F14E3D" w:rsidRPr="00A30310" w:rsidRDefault="00F14E3D" w:rsidP="00546A16">
      <w:pPr>
        <w:spacing w:after="0" w:line="480" w:lineRule="auto"/>
        <w:ind w:left="567" w:right="567"/>
        <w:jc w:val="both"/>
        <w:rPr>
          <w:rFonts w:ascii="Times New Roman" w:hAnsi="Times New Roman" w:cs="Times New Roman"/>
          <w:color w:val="000000" w:themeColor="text1"/>
          <w:sz w:val="24"/>
          <w:szCs w:val="24"/>
        </w:rPr>
      </w:pPr>
      <w:r w:rsidRPr="00124B6E">
        <w:rPr>
          <w:rFonts w:ascii="Times New Roman" w:hAnsi="Times New Roman" w:cs="Times New Roman"/>
          <w:color w:val="000000" w:themeColor="text1"/>
          <w:sz w:val="24"/>
          <w:szCs w:val="24"/>
        </w:rPr>
        <w:t xml:space="preserve">KHM: </w:t>
      </w:r>
      <w:r w:rsidR="00664355" w:rsidRPr="00652487">
        <w:rPr>
          <w:rFonts w:ascii="Times New Roman" w:hAnsi="Times New Roman" w:cs="Times New Roman"/>
          <w:color w:val="000000" w:themeColor="text1"/>
          <w:sz w:val="24"/>
          <w:szCs w:val="24"/>
        </w:rPr>
        <w:t>E</w:t>
      </w:r>
      <w:r w:rsidRPr="00CD5515">
        <w:rPr>
          <w:rFonts w:ascii="Times New Roman" w:hAnsi="Times New Roman" w:cs="Times New Roman"/>
          <w:color w:val="000000" w:themeColor="text1"/>
          <w:sz w:val="24"/>
          <w:szCs w:val="24"/>
        </w:rPr>
        <w:t xml:space="preserve">r, I think </w:t>
      </w:r>
      <w:proofErr w:type="gramStart"/>
      <w:r w:rsidRPr="00CD5515">
        <w:rPr>
          <w:rFonts w:ascii="Times New Roman" w:hAnsi="Times New Roman" w:cs="Times New Roman"/>
          <w:color w:val="000000" w:themeColor="text1"/>
          <w:sz w:val="24"/>
          <w:szCs w:val="24"/>
        </w:rPr>
        <w:t>I’m</w:t>
      </w:r>
      <w:proofErr w:type="gramEnd"/>
      <w:r w:rsidRPr="00CD5515">
        <w:rPr>
          <w:rFonts w:ascii="Times New Roman" w:hAnsi="Times New Roman" w:cs="Times New Roman"/>
          <w:color w:val="000000" w:themeColor="text1"/>
          <w:sz w:val="24"/>
          <w:szCs w:val="24"/>
        </w:rPr>
        <w:t xml:space="preserve"> absolutely positive that no lessons or very few lessons have been learned from the past, er</w:t>
      </w:r>
      <w:r w:rsidR="00664355" w:rsidRPr="00CA025E">
        <w:rPr>
          <w:rFonts w:ascii="Times New Roman" w:hAnsi="Times New Roman" w:cs="Times New Roman"/>
          <w:color w:val="000000" w:themeColor="text1"/>
          <w:sz w:val="24"/>
          <w:szCs w:val="24"/>
        </w:rPr>
        <w:t>,</w:t>
      </w:r>
      <w:r w:rsidRPr="0032164D">
        <w:rPr>
          <w:rFonts w:ascii="Times New Roman" w:hAnsi="Times New Roman" w:cs="Times New Roman"/>
          <w:color w:val="000000" w:themeColor="text1"/>
          <w:sz w:val="24"/>
          <w:szCs w:val="24"/>
        </w:rPr>
        <w:t xml:space="preserve"> because if lessons had been learned</w:t>
      </w:r>
      <w:r w:rsidR="007A43AD" w:rsidRPr="0097135E">
        <w:rPr>
          <w:rFonts w:ascii="Times New Roman" w:hAnsi="Times New Roman" w:cs="Times New Roman"/>
          <w:color w:val="000000" w:themeColor="text1"/>
          <w:sz w:val="24"/>
          <w:szCs w:val="24"/>
        </w:rPr>
        <w:t>,</w:t>
      </w:r>
      <w:r w:rsidRPr="00C870D4">
        <w:rPr>
          <w:rFonts w:ascii="Times New Roman" w:hAnsi="Times New Roman" w:cs="Times New Roman"/>
          <w:color w:val="000000" w:themeColor="text1"/>
          <w:sz w:val="24"/>
          <w:szCs w:val="24"/>
        </w:rPr>
        <w:t xml:space="preserve"> you wouldn’t today have</w:t>
      </w:r>
      <w:r w:rsidR="007A43AD" w:rsidRPr="00297C6C">
        <w:rPr>
          <w:rFonts w:ascii="Times New Roman" w:hAnsi="Times New Roman" w:cs="Times New Roman"/>
          <w:color w:val="000000" w:themeColor="text1"/>
          <w:sz w:val="24"/>
          <w:szCs w:val="24"/>
        </w:rPr>
        <w:t>,</w:t>
      </w:r>
      <w:r w:rsidRPr="00201C83">
        <w:rPr>
          <w:rFonts w:ascii="Times New Roman" w:hAnsi="Times New Roman" w:cs="Times New Roman"/>
          <w:color w:val="000000" w:themeColor="text1"/>
          <w:sz w:val="24"/>
          <w:szCs w:val="24"/>
        </w:rPr>
        <w:t xml:space="preserve"> er</w:t>
      </w:r>
      <w:r w:rsidR="007A43AD" w:rsidRPr="000C2526">
        <w:rPr>
          <w:rFonts w:ascii="Times New Roman" w:hAnsi="Times New Roman" w:cs="Times New Roman"/>
          <w:color w:val="000000" w:themeColor="text1"/>
          <w:sz w:val="24"/>
          <w:szCs w:val="24"/>
        </w:rPr>
        <w:t>,</w:t>
      </w:r>
      <w:r w:rsidRPr="001D19F6">
        <w:rPr>
          <w:rFonts w:ascii="Times New Roman" w:hAnsi="Times New Roman" w:cs="Times New Roman"/>
          <w:color w:val="000000" w:themeColor="text1"/>
          <w:sz w:val="24"/>
          <w:szCs w:val="24"/>
        </w:rPr>
        <w:t xml:space="preserve"> as many extr</w:t>
      </w:r>
      <w:r w:rsidRPr="005120C0">
        <w:rPr>
          <w:rFonts w:ascii="Times New Roman" w:hAnsi="Times New Roman" w:cs="Times New Roman"/>
          <w:color w:val="000000" w:themeColor="text1"/>
          <w:sz w:val="24"/>
          <w:szCs w:val="24"/>
        </w:rPr>
        <w:t>emists or dictators who had gained power</w:t>
      </w:r>
      <w:r w:rsidR="00AB34D2" w:rsidRPr="00B20702">
        <w:rPr>
          <w:rFonts w:ascii="Times New Roman" w:hAnsi="Times New Roman" w:cs="Times New Roman"/>
          <w:color w:val="000000" w:themeColor="text1"/>
          <w:sz w:val="24"/>
          <w:szCs w:val="24"/>
        </w:rPr>
        <w:t xml:space="preserve">. </w:t>
      </w:r>
      <w:r w:rsidR="00AB34D2" w:rsidRPr="00D50924">
        <w:rPr>
          <w:rFonts w:ascii="Times New Roman" w:hAnsi="Times New Roman" w:cs="Times New Roman"/>
          <w:color w:val="000000" w:themeColor="text1"/>
          <w:sz w:val="24"/>
          <w:szCs w:val="24"/>
        </w:rPr>
        <w:t>I</w:t>
      </w:r>
      <w:r w:rsidRPr="00546A16">
        <w:rPr>
          <w:rFonts w:ascii="Times New Roman" w:hAnsi="Times New Roman" w:cs="Times New Roman"/>
          <w:color w:val="000000" w:themeColor="text1"/>
          <w:sz w:val="24"/>
          <w:szCs w:val="24"/>
        </w:rPr>
        <w:t>f people had learned lessons</w:t>
      </w:r>
      <w:r w:rsidR="00ED77EB"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 xml:space="preserve"> they wouldn’t allow this</w:t>
      </w:r>
      <w:r w:rsidR="00ED77EB"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 xml:space="preserve"> and maybe, </w:t>
      </w:r>
      <w:r w:rsidRPr="00546A16">
        <w:rPr>
          <w:rFonts w:ascii="Times New Roman" w:hAnsi="Times New Roman" w:cs="Times New Roman"/>
          <w:b/>
          <w:color w:val="000000" w:themeColor="text1"/>
          <w:sz w:val="24"/>
          <w:szCs w:val="24"/>
        </w:rPr>
        <w:t>maybe a testimony like mine</w:t>
      </w:r>
      <w:r w:rsidR="00ED77EB" w:rsidRPr="00546A16">
        <w:rPr>
          <w:rFonts w:ascii="Times New Roman" w:hAnsi="Times New Roman" w:cs="Times New Roman"/>
          <w:b/>
          <w:color w:val="000000" w:themeColor="text1"/>
          <w:sz w:val="24"/>
          <w:szCs w:val="24"/>
        </w:rPr>
        <w:t>—</w:t>
      </w:r>
      <w:r w:rsidRPr="00546A16">
        <w:rPr>
          <w:rFonts w:ascii="Times New Roman" w:hAnsi="Times New Roman" w:cs="Times New Roman"/>
          <w:b/>
          <w:color w:val="000000" w:themeColor="text1"/>
          <w:sz w:val="24"/>
          <w:szCs w:val="24"/>
        </w:rPr>
        <w:t>the importance of it is to serve as a warning to future generations, because, erm, the danger is that whether you’re black or whether you’re white</w:t>
      </w:r>
      <w:r w:rsidR="00CB62B2">
        <w:rPr>
          <w:rFonts w:ascii="Times New Roman" w:hAnsi="Times New Roman" w:cs="Times New Roman"/>
          <w:b/>
          <w:color w:val="000000" w:themeColor="text1"/>
          <w:sz w:val="24"/>
          <w:szCs w:val="24"/>
        </w:rPr>
        <w:t>,</w:t>
      </w:r>
      <w:r w:rsidRPr="00546A16">
        <w:rPr>
          <w:rFonts w:ascii="Times New Roman" w:hAnsi="Times New Roman" w:cs="Times New Roman"/>
          <w:b/>
          <w:color w:val="000000" w:themeColor="text1"/>
          <w:sz w:val="24"/>
          <w:szCs w:val="24"/>
        </w:rPr>
        <w:t xml:space="preserve"> whether you’re Christian</w:t>
      </w:r>
      <w:r w:rsidR="00CB62B2">
        <w:rPr>
          <w:rFonts w:ascii="Times New Roman" w:hAnsi="Times New Roman" w:cs="Times New Roman"/>
          <w:b/>
          <w:color w:val="000000" w:themeColor="text1"/>
          <w:sz w:val="24"/>
          <w:szCs w:val="24"/>
        </w:rPr>
        <w:t>,</w:t>
      </w:r>
      <w:r w:rsidRPr="00546A16">
        <w:rPr>
          <w:rFonts w:ascii="Times New Roman" w:hAnsi="Times New Roman" w:cs="Times New Roman"/>
          <w:b/>
          <w:color w:val="000000" w:themeColor="text1"/>
          <w:sz w:val="24"/>
          <w:szCs w:val="24"/>
        </w:rPr>
        <w:t xml:space="preserve"> whether you’re Muslim or whether you’re a Jew, what happened to me could in</w:t>
      </w:r>
      <w:r w:rsidR="00D930DC" w:rsidRPr="00546A16">
        <w:rPr>
          <w:rFonts w:ascii="Times New Roman" w:hAnsi="Times New Roman" w:cs="Times New Roman"/>
          <w:b/>
          <w:color w:val="000000" w:themeColor="text1"/>
          <w:sz w:val="24"/>
          <w:szCs w:val="24"/>
        </w:rPr>
        <w:t xml:space="preserve"> [the]</w:t>
      </w:r>
      <w:r w:rsidRPr="00546A16">
        <w:rPr>
          <w:rFonts w:ascii="Times New Roman" w:hAnsi="Times New Roman" w:cs="Times New Roman"/>
          <w:b/>
          <w:color w:val="000000" w:themeColor="text1"/>
          <w:sz w:val="24"/>
          <w:szCs w:val="24"/>
        </w:rPr>
        <w:t xml:space="preserve"> future happen to you.</w:t>
      </w:r>
      <w:r w:rsidRPr="00A30310">
        <w:rPr>
          <w:rStyle w:val="FootnoteReference"/>
          <w:rFonts w:ascii="Times New Roman" w:hAnsi="Times New Roman" w:cs="Times New Roman"/>
          <w:b/>
          <w:color w:val="000000" w:themeColor="text1"/>
          <w:sz w:val="24"/>
          <w:szCs w:val="24"/>
        </w:rPr>
        <w:footnoteReference w:id="45"/>
      </w:r>
    </w:p>
    <w:p w14:paraId="1ED09EBE" w14:textId="77777777" w:rsidR="00F14E3D" w:rsidRPr="00176238" w:rsidRDefault="00F14E3D" w:rsidP="00546A16">
      <w:pPr>
        <w:spacing w:after="0" w:line="480" w:lineRule="auto"/>
        <w:jc w:val="both"/>
        <w:rPr>
          <w:rFonts w:ascii="Times New Roman" w:hAnsi="Times New Roman" w:cs="Times New Roman"/>
          <w:color w:val="000000" w:themeColor="text1"/>
          <w:sz w:val="24"/>
          <w:szCs w:val="24"/>
        </w:rPr>
      </w:pPr>
      <w:r w:rsidRPr="00207F96">
        <w:rPr>
          <w:rFonts w:ascii="Times New Roman" w:hAnsi="Times New Roman" w:cs="Times New Roman"/>
          <w:color w:val="000000" w:themeColor="text1"/>
          <w:sz w:val="24"/>
          <w:szCs w:val="24"/>
        </w:rPr>
        <w:t xml:space="preserve">The section highlighted in bold here appears in the final exhibition film. </w:t>
      </w:r>
    </w:p>
    <w:p w14:paraId="597F029B" w14:textId="77777777" w:rsidR="00D0402A" w:rsidRPr="00D53212" w:rsidRDefault="00D0402A" w:rsidP="00546A16">
      <w:pPr>
        <w:spacing w:after="0" w:line="480" w:lineRule="auto"/>
        <w:jc w:val="both"/>
        <w:rPr>
          <w:rFonts w:ascii="Times New Roman" w:hAnsi="Times New Roman" w:cs="Times New Roman"/>
          <w:color w:val="000000" w:themeColor="text1"/>
          <w:sz w:val="24"/>
          <w:szCs w:val="24"/>
        </w:rPr>
      </w:pPr>
    </w:p>
    <w:p w14:paraId="54D33DF7" w14:textId="7B3A1FA1" w:rsidR="00C17253" w:rsidRPr="00DF7F2B" w:rsidRDefault="00150C31" w:rsidP="00546A16">
      <w:pPr>
        <w:spacing w:after="0" w:line="480" w:lineRule="auto"/>
        <w:jc w:val="both"/>
        <w:rPr>
          <w:rFonts w:ascii="Times New Roman" w:hAnsi="Times New Roman" w:cs="Times New Roman"/>
          <w:b/>
          <w:color w:val="000000" w:themeColor="text1"/>
          <w:sz w:val="24"/>
          <w:szCs w:val="24"/>
        </w:rPr>
      </w:pPr>
      <w:r w:rsidRPr="0035386E">
        <w:rPr>
          <w:rFonts w:ascii="Times New Roman" w:hAnsi="Times New Roman" w:cs="Times New Roman"/>
          <w:b/>
          <w:color w:val="000000" w:themeColor="text1"/>
          <w:sz w:val="24"/>
          <w:szCs w:val="24"/>
        </w:rPr>
        <w:t>Audiences</w:t>
      </w:r>
    </w:p>
    <w:p w14:paraId="5B63935C" w14:textId="0D34E47F" w:rsidR="008E05E9" w:rsidRPr="00207F96" w:rsidRDefault="007E6E66" w:rsidP="00546A16">
      <w:pPr>
        <w:spacing w:after="0" w:line="480" w:lineRule="auto"/>
        <w:jc w:val="both"/>
        <w:rPr>
          <w:rFonts w:ascii="Times New Roman" w:hAnsi="Times New Roman" w:cs="Times New Roman"/>
          <w:color w:val="000000" w:themeColor="text1"/>
          <w:sz w:val="24"/>
          <w:szCs w:val="24"/>
        </w:rPr>
      </w:pPr>
      <w:r w:rsidRPr="00546A16">
        <w:rPr>
          <w:rFonts w:ascii="Times New Roman" w:hAnsi="Times New Roman" w:cs="Times New Roman"/>
          <w:color w:val="000000" w:themeColor="text1"/>
          <w:sz w:val="24"/>
          <w:szCs w:val="24"/>
        </w:rPr>
        <w:t xml:space="preserve">What I have endeavored to demonstrate is not just how the IWM’s production or collection of Holocaust testimonies has been determined by the IWM’s broader engagement with the Holocaust, but specifically how that context has resulted in the production or collection of a wide range of methodologically disparate and thus topically diverse oral histories that vary in </w:t>
      </w:r>
      <w:r w:rsidRPr="00546A16">
        <w:rPr>
          <w:rFonts w:ascii="Times New Roman" w:hAnsi="Times New Roman" w:cs="Times New Roman"/>
          <w:color w:val="000000" w:themeColor="text1"/>
          <w:sz w:val="24"/>
          <w:szCs w:val="24"/>
        </w:rPr>
        <w:lastRenderedPageBreak/>
        <w:t xml:space="preserve">the ways </w:t>
      </w:r>
      <w:r w:rsidR="00C7708F" w:rsidRPr="00546A16">
        <w:rPr>
          <w:rFonts w:ascii="Times New Roman" w:hAnsi="Times New Roman" w:cs="Times New Roman"/>
          <w:color w:val="000000" w:themeColor="text1"/>
          <w:sz w:val="24"/>
          <w:szCs w:val="24"/>
        </w:rPr>
        <w:t xml:space="preserve">in which </w:t>
      </w:r>
      <w:r w:rsidRPr="00546A16">
        <w:rPr>
          <w:rFonts w:ascii="Times New Roman" w:hAnsi="Times New Roman" w:cs="Times New Roman"/>
          <w:color w:val="000000" w:themeColor="text1"/>
          <w:sz w:val="24"/>
          <w:szCs w:val="24"/>
        </w:rPr>
        <w:t>they approach and explore the experiences and memories of witnesses to the Holocaust.</w:t>
      </w:r>
      <w:r w:rsidRPr="00A30310">
        <w:rPr>
          <w:rFonts w:ascii="Times New Roman" w:hAnsi="Times New Roman" w:cs="Times New Roman"/>
          <w:color w:val="000000" w:themeColor="text1"/>
          <w:sz w:val="24"/>
          <w:szCs w:val="24"/>
        </w:rPr>
        <w:t xml:space="preserve"> </w:t>
      </w:r>
    </w:p>
    <w:p w14:paraId="5AF8EF02" w14:textId="7B520E03" w:rsidR="008E05E9" w:rsidRPr="00930706" w:rsidRDefault="007E6E66" w:rsidP="00546A16">
      <w:pPr>
        <w:spacing w:after="0" w:line="480" w:lineRule="auto"/>
        <w:ind w:firstLine="720"/>
        <w:jc w:val="both"/>
        <w:rPr>
          <w:rFonts w:ascii="Times New Roman" w:hAnsi="Times New Roman" w:cs="Times New Roman"/>
          <w:color w:val="000000" w:themeColor="text1"/>
          <w:sz w:val="24"/>
          <w:szCs w:val="24"/>
        </w:rPr>
      </w:pPr>
      <w:r w:rsidRPr="00176238">
        <w:rPr>
          <w:rFonts w:ascii="Times New Roman" w:hAnsi="Times New Roman" w:cs="Times New Roman"/>
          <w:color w:val="000000" w:themeColor="text1"/>
          <w:sz w:val="24"/>
          <w:szCs w:val="24"/>
        </w:rPr>
        <w:t>The interviews conducted by staff for the Sound Archive differ substa</w:t>
      </w:r>
      <w:r w:rsidRPr="00D53212">
        <w:rPr>
          <w:rFonts w:ascii="Times New Roman" w:hAnsi="Times New Roman" w:cs="Times New Roman"/>
          <w:color w:val="000000" w:themeColor="text1"/>
          <w:sz w:val="24"/>
          <w:szCs w:val="24"/>
        </w:rPr>
        <w:t xml:space="preserve">ntially from those recorded by October Films for the Holocaust Exhibition because they employ two distinct methodological approaches to conducting oral history: an archival approach and an </w:t>
      </w:r>
      <w:proofErr w:type="spellStart"/>
      <w:r w:rsidRPr="00D53212">
        <w:rPr>
          <w:rFonts w:ascii="Times New Roman" w:hAnsi="Times New Roman" w:cs="Times New Roman"/>
          <w:color w:val="000000" w:themeColor="text1"/>
          <w:sz w:val="24"/>
          <w:szCs w:val="24"/>
        </w:rPr>
        <w:t>exhibitional</w:t>
      </w:r>
      <w:proofErr w:type="spellEnd"/>
      <w:r w:rsidRPr="00D53212">
        <w:rPr>
          <w:rFonts w:ascii="Times New Roman" w:hAnsi="Times New Roman" w:cs="Times New Roman"/>
          <w:color w:val="000000" w:themeColor="text1"/>
          <w:sz w:val="24"/>
          <w:szCs w:val="24"/>
        </w:rPr>
        <w:t xml:space="preserve"> approach. In the interviews conducted by the </w:t>
      </w:r>
      <w:r w:rsidR="00683247" w:rsidRPr="0035386E">
        <w:rPr>
          <w:rFonts w:ascii="Times New Roman" w:hAnsi="Times New Roman" w:cs="Times New Roman"/>
          <w:color w:val="000000" w:themeColor="text1"/>
          <w:sz w:val="24"/>
          <w:szCs w:val="24"/>
        </w:rPr>
        <w:t>a</w:t>
      </w:r>
      <w:r w:rsidRPr="00254958">
        <w:rPr>
          <w:rFonts w:ascii="Times New Roman" w:hAnsi="Times New Roman" w:cs="Times New Roman"/>
          <w:color w:val="000000" w:themeColor="text1"/>
          <w:sz w:val="24"/>
          <w:szCs w:val="24"/>
        </w:rPr>
        <w:t>rchive f</w:t>
      </w:r>
      <w:r w:rsidRPr="004C5E48">
        <w:rPr>
          <w:rFonts w:ascii="Times New Roman" w:hAnsi="Times New Roman" w:cs="Times New Roman"/>
          <w:color w:val="000000" w:themeColor="text1"/>
          <w:sz w:val="24"/>
          <w:szCs w:val="24"/>
        </w:rPr>
        <w:t xml:space="preserve">or the </w:t>
      </w:r>
      <w:r w:rsidR="00683247" w:rsidRPr="00AA3FAA">
        <w:rPr>
          <w:rFonts w:ascii="Times New Roman" w:hAnsi="Times New Roman" w:cs="Times New Roman"/>
          <w:color w:val="000000" w:themeColor="text1"/>
          <w:sz w:val="24"/>
          <w:szCs w:val="24"/>
        </w:rPr>
        <w:t>a</w:t>
      </w:r>
      <w:r w:rsidRPr="00793056">
        <w:rPr>
          <w:rFonts w:ascii="Times New Roman" w:hAnsi="Times New Roman" w:cs="Times New Roman"/>
          <w:color w:val="000000" w:themeColor="text1"/>
          <w:sz w:val="24"/>
          <w:szCs w:val="24"/>
        </w:rPr>
        <w:t>rchive, agency is largely given to the interviewee to determine the narrative flow and discuss elements of their experiences that the individual considered most significant or remembers most powerfully.</w:t>
      </w:r>
      <w:r w:rsidR="008656EB" w:rsidRPr="009834D2">
        <w:rPr>
          <w:rFonts w:ascii="Times New Roman" w:hAnsi="Times New Roman" w:cs="Times New Roman"/>
          <w:sz w:val="24"/>
          <w:szCs w:val="24"/>
        </w:rPr>
        <w:t xml:space="preserve"> </w:t>
      </w:r>
      <w:r w:rsidR="008656EB" w:rsidRPr="00D739C7">
        <w:rPr>
          <w:rFonts w:ascii="Times New Roman" w:hAnsi="Times New Roman" w:cs="Times New Roman"/>
          <w:color w:val="000000" w:themeColor="text1"/>
          <w:sz w:val="24"/>
          <w:szCs w:val="24"/>
        </w:rPr>
        <w:t>The interviews are structured broadly chronol</w:t>
      </w:r>
      <w:r w:rsidR="008656EB" w:rsidRPr="007005F1">
        <w:rPr>
          <w:rFonts w:ascii="Times New Roman" w:hAnsi="Times New Roman" w:cs="Times New Roman"/>
          <w:color w:val="000000" w:themeColor="text1"/>
          <w:sz w:val="24"/>
          <w:szCs w:val="24"/>
        </w:rPr>
        <w:t xml:space="preserve">ogically to ensure that interviewees </w:t>
      </w:r>
      <w:proofErr w:type="gramStart"/>
      <w:r w:rsidR="008656EB" w:rsidRPr="007005F1">
        <w:rPr>
          <w:rFonts w:ascii="Times New Roman" w:hAnsi="Times New Roman" w:cs="Times New Roman"/>
          <w:color w:val="000000" w:themeColor="text1"/>
          <w:sz w:val="24"/>
          <w:szCs w:val="24"/>
        </w:rPr>
        <w:t>have the opportunity to</w:t>
      </w:r>
      <w:proofErr w:type="gramEnd"/>
      <w:r w:rsidR="008656EB" w:rsidRPr="007005F1">
        <w:rPr>
          <w:rFonts w:ascii="Times New Roman" w:hAnsi="Times New Roman" w:cs="Times New Roman"/>
          <w:color w:val="000000" w:themeColor="text1"/>
          <w:sz w:val="24"/>
          <w:szCs w:val="24"/>
        </w:rPr>
        <w:t xml:space="preserve"> explore </w:t>
      </w:r>
      <w:r w:rsidR="0029522C" w:rsidRPr="00385237">
        <w:rPr>
          <w:rFonts w:ascii="Times New Roman" w:hAnsi="Times New Roman" w:cs="Times New Roman"/>
          <w:color w:val="000000" w:themeColor="text1"/>
          <w:sz w:val="24"/>
          <w:szCs w:val="24"/>
        </w:rPr>
        <w:t xml:space="preserve">their wartime experience as well as </w:t>
      </w:r>
      <w:r w:rsidR="008656EB" w:rsidRPr="00014204">
        <w:rPr>
          <w:rFonts w:ascii="Times New Roman" w:hAnsi="Times New Roman" w:cs="Times New Roman"/>
          <w:color w:val="000000" w:themeColor="text1"/>
          <w:sz w:val="24"/>
          <w:szCs w:val="24"/>
        </w:rPr>
        <w:t>the parts of their life story that might give context to their wartime experience</w:t>
      </w:r>
      <w:r w:rsidR="008656EB" w:rsidRPr="00F56370">
        <w:rPr>
          <w:rFonts w:ascii="Times New Roman" w:hAnsi="Times New Roman" w:cs="Times New Roman"/>
          <w:color w:val="000000" w:themeColor="text1"/>
          <w:sz w:val="24"/>
          <w:szCs w:val="24"/>
        </w:rPr>
        <w:t xml:space="preserve">, with guidance offered by the interviewer to aid the interviewee in recounting </w:t>
      </w:r>
      <w:r w:rsidR="008656EB" w:rsidRPr="001F7C84">
        <w:rPr>
          <w:rFonts w:ascii="Times New Roman" w:hAnsi="Times New Roman" w:cs="Times New Roman"/>
          <w:color w:val="000000" w:themeColor="text1"/>
          <w:sz w:val="24"/>
          <w:szCs w:val="24"/>
        </w:rPr>
        <w:t>topics of potential interest to both the museum and potential future researchers.</w:t>
      </w:r>
      <w:r w:rsidR="005A5ACB" w:rsidRPr="00362C69">
        <w:rPr>
          <w:rFonts w:ascii="Times New Roman" w:hAnsi="Times New Roman" w:cs="Times New Roman"/>
          <w:color w:val="000000" w:themeColor="text1"/>
          <w:sz w:val="24"/>
          <w:szCs w:val="24"/>
        </w:rPr>
        <w:t xml:space="preserve"> </w:t>
      </w:r>
    </w:p>
    <w:p w14:paraId="13A324AF" w14:textId="4056A411" w:rsidR="0040270B" w:rsidRDefault="00061D8C" w:rsidP="00546A16">
      <w:pPr>
        <w:spacing w:after="0" w:line="480" w:lineRule="auto"/>
        <w:ind w:firstLine="720"/>
        <w:jc w:val="both"/>
        <w:rPr>
          <w:rFonts w:ascii="Times New Roman" w:hAnsi="Times New Roman" w:cs="Times New Roman"/>
          <w:color w:val="000000" w:themeColor="text1"/>
          <w:sz w:val="24"/>
          <w:szCs w:val="24"/>
        </w:rPr>
      </w:pPr>
      <w:r w:rsidRPr="001E5DB8">
        <w:rPr>
          <w:rFonts w:ascii="Times New Roman" w:hAnsi="Times New Roman" w:cs="Times New Roman"/>
          <w:color w:val="000000" w:themeColor="text1"/>
          <w:sz w:val="24"/>
          <w:szCs w:val="24"/>
        </w:rPr>
        <w:t>In contrast, t</w:t>
      </w:r>
      <w:r w:rsidR="00280365" w:rsidRPr="00426CA5">
        <w:rPr>
          <w:rFonts w:ascii="Times New Roman" w:hAnsi="Times New Roman" w:cs="Times New Roman"/>
          <w:color w:val="000000" w:themeColor="text1"/>
          <w:sz w:val="24"/>
          <w:szCs w:val="24"/>
        </w:rPr>
        <w:t xml:space="preserve">he </w:t>
      </w:r>
      <w:r w:rsidR="005A5ACB" w:rsidRPr="008229CA">
        <w:rPr>
          <w:rFonts w:ascii="Times New Roman" w:hAnsi="Times New Roman" w:cs="Times New Roman"/>
          <w:color w:val="000000" w:themeColor="text1"/>
          <w:sz w:val="24"/>
          <w:szCs w:val="24"/>
        </w:rPr>
        <w:t>content</w:t>
      </w:r>
      <w:r w:rsidR="00280365" w:rsidRPr="00525F0C">
        <w:rPr>
          <w:rFonts w:ascii="Times New Roman" w:hAnsi="Times New Roman" w:cs="Times New Roman"/>
          <w:color w:val="000000" w:themeColor="text1"/>
          <w:sz w:val="24"/>
          <w:szCs w:val="24"/>
        </w:rPr>
        <w:t xml:space="preserve"> of the October Films material </w:t>
      </w:r>
      <w:r w:rsidR="00280365" w:rsidRPr="00EE3BCB">
        <w:rPr>
          <w:rFonts w:ascii="Times New Roman" w:hAnsi="Times New Roman" w:cs="Times New Roman"/>
          <w:color w:val="000000" w:themeColor="text1"/>
          <w:sz w:val="24"/>
          <w:szCs w:val="24"/>
        </w:rPr>
        <w:t xml:space="preserve">is dictated by external interests </w:t>
      </w:r>
      <w:r w:rsidRPr="00F6025D">
        <w:rPr>
          <w:rFonts w:ascii="Times New Roman" w:hAnsi="Times New Roman" w:cs="Times New Roman"/>
          <w:color w:val="000000" w:themeColor="text1"/>
          <w:sz w:val="24"/>
          <w:szCs w:val="24"/>
        </w:rPr>
        <w:t>that</w:t>
      </w:r>
      <w:r w:rsidRPr="00982F36">
        <w:rPr>
          <w:rFonts w:ascii="Times New Roman" w:hAnsi="Times New Roman" w:cs="Times New Roman"/>
          <w:color w:val="000000" w:themeColor="text1"/>
          <w:sz w:val="24"/>
          <w:szCs w:val="24"/>
        </w:rPr>
        <w:t xml:space="preserve"> </w:t>
      </w:r>
      <w:r w:rsidR="00280365" w:rsidRPr="0058005D">
        <w:rPr>
          <w:rFonts w:ascii="Times New Roman" w:hAnsi="Times New Roman" w:cs="Times New Roman"/>
          <w:color w:val="000000" w:themeColor="text1"/>
          <w:sz w:val="24"/>
          <w:szCs w:val="24"/>
        </w:rPr>
        <w:t xml:space="preserve">comparatively limit individual narrative control and </w:t>
      </w:r>
      <w:proofErr w:type="gramStart"/>
      <w:r w:rsidR="00280365" w:rsidRPr="0058005D">
        <w:rPr>
          <w:rFonts w:ascii="Times New Roman" w:hAnsi="Times New Roman" w:cs="Times New Roman"/>
          <w:color w:val="000000" w:themeColor="text1"/>
          <w:sz w:val="24"/>
          <w:szCs w:val="24"/>
        </w:rPr>
        <w:t>self-ex</w:t>
      </w:r>
      <w:r w:rsidR="00280365" w:rsidRPr="006C0C29">
        <w:rPr>
          <w:rFonts w:ascii="Times New Roman" w:hAnsi="Times New Roman" w:cs="Times New Roman"/>
          <w:color w:val="000000" w:themeColor="text1"/>
          <w:sz w:val="24"/>
          <w:szCs w:val="24"/>
        </w:rPr>
        <w:t>pression, but</w:t>
      </w:r>
      <w:proofErr w:type="gramEnd"/>
      <w:r w:rsidR="00280365" w:rsidRPr="006C0C29">
        <w:rPr>
          <w:rFonts w:ascii="Times New Roman" w:hAnsi="Times New Roman" w:cs="Times New Roman"/>
          <w:color w:val="000000" w:themeColor="text1"/>
          <w:sz w:val="24"/>
          <w:szCs w:val="24"/>
        </w:rPr>
        <w:t xml:space="preserve"> </w:t>
      </w:r>
      <w:r w:rsidR="00280365" w:rsidRPr="003C5BD5">
        <w:rPr>
          <w:rFonts w:ascii="Times New Roman" w:hAnsi="Times New Roman" w:cs="Times New Roman"/>
          <w:color w:val="000000" w:themeColor="text1"/>
          <w:sz w:val="24"/>
          <w:szCs w:val="24"/>
        </w:rPr>
        <w:t xml:space="preserve">encourage the elicitation of information that the interviewee may not have offered of </w:t>
      </w:r>
      <w:r w:rsidR="007847B4">
        <w:rPr>
          <w:rFonts w:ascii="Times New Roman" w:hAnsi="Times New Roman" w:cs="Times New Roman"/>
          <w:color w:val="000000" w:themeColor="text1"/>
          <w:sz w:val="24"/>
          <w:szCs w:val="24"/>
        </w:rPr>
        <w:t>his or her</w:t>
      </w:r>
      <w:r w:rsidR="007847B4" w:rsidRPr="003C5BD5">
        <w:rPr>
          <w:rFonts w:ascii="Times New Roman" w:hAnsi="Times New Roman" w:cs="Times New Roman"/>
          <w:color w:val="000000" w:themeColor="text1"/>
          <w:sz w:val="24"/>
          <w:szCs w:val="24"/>
        </w:rPr>
        <w:t xml:space="preserve"> </w:t>
      </w:r>
      <w:r w:rsidR="00280365" w:rsidRPr="003C5BD5">
        <w:rPr>
          <w:rFonts w:ascii="Times New Roman" w:hAnsi="Times New Roman" w:cs="Times New Roman"/>
          <w:color w:val="000000" w:themeColor="text1"/>
          <w:sz w:val="24"/>
          <w:szCs w:val="24"/>
        </w:rPr>
        <w:t>own accord.</w:t>
      </w:r>
      <w:r w:rsidR="00226093" w:rsidRPr="0091686C">
        <w:rPr>
          <w:rFonts w:ascii="Times New Roman" w:hAnsi="Times New Roman" w:cs="Times New Roman"/>
          <w:sz w:val="24"/>
          <w:szCs w:val="24"/>
        </w:rPr>
        <w:t xml:space="preserve"> </w:t>
      </w:r>
      <w:r w:rsidR="00226093" w:rsidRPr="009D5B86">
        <w:rPr>
          <w:rFonts w:ascii="Times New Roman" w:hAnsi="Times New Roman" w:cs="Times New Roman"/>
          <w:color w:val="000000" w:themeColor="text1"/>
          <w:sz w:val="24"/>
          <w:szCs w:val="24"/>
        </w:rPr>
        <w:t>Structure and chronology are of less importance; interviewees are encouraged to relate prewar and postwar experiences only insofar a</w:t>
      </w:r>
      <w:r w:rsidR="00226093" w:rsidRPr="00867EF7">
        <w:rPr>
          <w:rFonts w:ascii="Times New Roman" w:hAnsi="Times New Roman" w:cs="Times New Roman"/>
          <w:color w:val="000000" w:themeColor="text1"/>
          <w:sz w:val="24"/>
          <w:szCs w:val="24"/>
        </w:rPr>
        <w:t>s they might usefully contribute to the relevant areas of the exhibition</w:t>
      </w:r>
      <w:r w:rsidR="00226093" w:rsidRPr="0010512A">
        <w:rPr>
          <w:rFonts w:ascii="Times New Roman" w:hAnsi="Times New Roman" w:cs="Times New Roman"/>
          <w:color w:val="000000" w:themeColor="text1"/>
          <w:sz w:val="24"/>
          <w:szCs w:val="24"/>
        </w:rPr>
        <w:t xml:space="preserve"> and are often asked to repeat their recollections multiple times in the same interview to produce periods of recounting that would remain coherent once such moments had been extracte</w:t>
      </w:r>
      <w:r w:rsidR="00226093" w:rsidRPr="00C27CF4">
        <w:rPr>
          <w:rFonts w:ascii="Times New Roman" w:hAnsi="Times New Roman" w:cs="Times New Roman"/>
          <w:color w:val="000000" w:themeColor="text1"/>
          <w:sz w:val="24"/>
          <w:szCs w:val="24"/>
        </w:rPr>
        <w:t>d from the interview and presented in isolation in an exhibition.</w:t>
      </w:r>
      <w:r w:rsidR="00C7007F" w:rsidRPr="00FD05DD">
        <w:rPr>
          <w:rFonts w:ascii="Times New Roman" w:hAnsi="Times New Roman" w:cs="Times New Roman"/>
          <w:sz w:val="24"/>
          <w:szCs w:val="24"/>
        </w:rPr>
        <w:t xml:space="preserve"> </w:t>
      </w:r>
      <w:r w:rsidR="00F05440" w:rsidRPr="003D7558">
        <w:rPr>
          <w:rFonts w:ascii="Times New Roman" w:hAnsi="Times New Roman" w:cs="Times New Roman"/>
          <w:color w:val="000000" w:themeColor="text1"/>
          <w:sz w:val="24"/>
          <w:szCs w:val="24"/>
        </w:rPr>
        <w:t>As</w:t>
      </w:r>
      <w:r w:rsidR="00C7007F" w:rsidRPr="00CD5515">
        <w:rPr>
          <w:rFonts w:ascii="Times New Roman" w:hAnsi="Times New Roman" w:cs="Times New Roman"/>
          <w:color w:val="000000" w:themeColor="text1"/>
          <w:sz w:val="24"/>
          <w:szCs w:val="24"/>
        </w:rPr>
        <w:t xml:space="preserve"> shown, the Thames Television material reflects a documentary approach to interviewing</w:t>
      </w:r>
      <w:r w:rsidR="00B66015" w:rsidRPr="00CA025E">
        <w:rPr>
          <w:rFonts w:ascii="Times New Roman" w:hAnsi="Times New Roman" w:cs="Times New Roman"/>
          <w:color w:val="000000" w:themeColor="text1"/>
          <w:sz w:val="24"/>
          <w:szCs w:val="24"/>
        </w:rPr>
        <w:t>,</w:t>
      </w:r>
      <w:r w:rsidR="00C7007F" w:rsidRPr="0032164D">
        <w:rPr>
          <w:rFonts w:ascii="Times New Roman" w:hAnsi="Times New Roman" w:cs="Times New Roman"/>
          <w:color w:val="000000" w:themeColor="text1"/>
          <w:sz w:val="24"/>
          <w:szCs w:val="24"/>
        </w:rPr>
        <w:t xml:space="preserve"> in which the emotional component of the individual’s experience is used to enhance and expand co</w:t>
      </w:r>
      <w:r w:rsidR="00C7007F" w:rsidRPr="0097135E">
        <w:rPr>
          <w:rFonts w:ascii="Times New Roman" w:hAnsi="Times New Roman" w:cs="Times New Roman"/>
          <w:color w:val="000000" w:themeColor="text1"/>
          <w:sz w:val="24"/>
          <w:szCs w:val="24"/>
        </w:rPr>
        <w:t xml:space="preserve">llective knowledge of </w:t>
      </w:r>
      <w:proofErr w:type="gramStart"/>
      <w:r w:rsidR="00C7007F" w:rsidRPr="0097135E">
        <w:rPr>
          <w:rFonts w:ascii="Times New Roman" w:hAnsi="Times New Roman" w:cs="Times New Roman"/>
          <w:color w:val="000000" w:themeColor="text1"/>
          <w:sz w:val="24"/>
          <w:szCs w:val="24"/>
        </w:rPr>
        <w:t>particular historical</w:t>
      </w:r>
      <w:proofErr w:type="gramEnd"/>
      <w:r w:rsidR="00C7007F" w:rsidRPr="0097135E">
        <w:rPr>
          <w:rFonts w:ascii="Times New Roman" w:hAnsi="Times New Roman" w:cs="Times New Roman"/>
          <w:color w:val="000000" w:themeColor="text1"/>
          <w:sz w:val="24"/>
          <w:szCs w:val="24"/>
        </w:rPr>
        <w:t xml:space="preserve"> events. </w:t>
      </w:r>
    </w:p>
    <w:p w14:paraId="7C3DD21B" w14:textId="06C55575" w:rsidR="00BA2C79" w:rsidRPr="00546A16" w:rsidRDefault="00C7007F" w:rsidP="00546A16">
      <w:pPr>
        <w:spacing w:after="0" w:line="480" w:lineRule="auto"/>
        <w:ind w:firstLine="720"/>
        <w:jc w:val="both"/>
        <w:rPr>
          <w:rFonts w:ascii="Times New Roman" w:hAnsi="Times New Roman" w:cs="Times New Roman"/>
          <w:sz w:val="24"/>
          <w:szCs w:val="24"/>
        </w:rPr>
      </w:pPr>
      <w:r w:rsidRPr="00546A16">
        <w:rPr>
          <w:rFonts w:ascii="Times New Roman" w:hAnsi="Times New Roman" w:cs="Times New Roman"/>
          <w:color w:val="000000" w:themeColor="text1"/>
          <w:sz w:val="24"/>
          <w:szCs w:val="24"/>
        </w:rPr>
        <w:lastRenderedPageBreak/>
        <w:t>The nature of oral history is such that (at least) two parties are always involved in its production</w:t>
      </w:r>
      <w:r w:rsidR="00420B93">
        <w:rPr>
          <w:rFonts w:ascii="Times New Roman" w:hAnsi="Times New Roman" w:cs="Times New Roman"/>
          <w:color w:val="000000" w:themeColor="text1"/>
          <w:sz w:val="24"/>
          <w:szCs w:val="24"/>
        </w:rPr>
        <w:t xml:space="preserve">; </w:t>
      </w:r>
      <w:r w:rsidRPr="00546A16">
        <w:rPr>
          <w:rFonts w:ascii="Times New Roman" w:hAnsi="Times New Roman" w:cs="Times New Roman"/>
          <w:color w:val="000000" w:themeColor="text1"/>
          <w:sz w:val="24"/>
          <w:szCs w:val="24"/>
        </w:rPr>
        <w:t xml:space="preserve">in the words of oral historian Alessandro </w:t>
      </w:r>
      <w:proofErr w:type="spellStart"/>
      <w:r w:rsidRPr="00546A16">
        <w:rPr>
          <w:rFonts w:ascii="Times New Roman" w:hAnsi="Times New Roman" w:cs="Times New Roman"/>
          <w:color w:val="000000" w:themeColor="text1"/>
          <w:sz w:val="24"/>
          <w:szCs w:val="24"/>
        </w:rPr>
        <w:t>Portelli</w:t>
      </w:r>
      <w:proofErr w:type="spellEnd"/>
      <w:r w:rsidRPr="00546A16">
        <w:rPr>
          <w:rFonts w:ascii="Times New Roman" w:hAnsi="Times New Roman" w:cs="Times New Roman"/>
          <w:color w:val="000000" w:themeColor="text1"/>
          <w:sz w:val="24"/>
          <w:szCs w:val="24"/>
        </w:rPr>
        <w:t xml:space="preserve">, </w:t>
      </w:r>
      <w:r w:rsidR="00605B7D"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 xml:space="preserve">Oral sources always have at least two </w:t>
      </w:r>
      <w:r w:rsidR="00605B7D"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authors</w:t>
      </w:r>
      <w:r w:rsidR="00605B7D" w:rsidRPr="00546A16">
        <w:rPr>
          <w:rFonts w:ascii="Times New Roman" w:hAnsi="Times New Roman" w:cs="Times New Roman"/>
          <w:color w:val="000000" w:themeColor="text1"/>
          <w:sz w:val="24"/>
          <w:szCs w:val="24"/>
        </w:rPr>
        <w:t>’</w:t>
      </w:r>
      <w:r w:rsidR="00431ABE"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the narrator and the person whose questions (indeed, whose mere willing presence) open the space and create the time for the account to be given, and who intervenes dialogically…in the course of its unfolding.</w:t>
      </w:r>
      <w:r w:rsidR="00605B7D"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vertAlign w:val="superscript"/>
        </w:rPr>
        <w:footnoteReference w:id="46"/>
      </w:r>
      <w:r w:rsidRPr="00546A16">
        <w:rPr>
          <w:rFonts w:ascii="Times New Roman" w:hAnsi="Times New Roman" w:cs="Times New Roman"/>
          <w:color w:val="000000" w:themeColor="text1"/>
          <w:sz w:val="24"/>
          <w:szCs w:val="24"/>
        </w:rPr>
        <w:t xml:space="preserve"> The analysis </w:t>
      </w:r>
      <w:r w:rsidR="009B6294">
        <w:rPr>
          <w:rFonts w:ascii="Times New Roman" w:hAnsi="Times New Roman" w:cs="Times New Roman"/>
          <w:color w:val="000000" w:themeColor="text1"/>
          <w:sz w:val="24"/>
          <w:szCs w:val="24"/>
        </w:rPr>
        <w:t>here</w:t>
      </w:r>
      <w:r w:rsidR="009B6294" w:rsidRPr="00546A16">
        <w:rPr>
          <w:rFonts w:ascii="Times New Roman" w:hAnsi="Times New Roman" w:cs="Times New Roman"/>
          <w:color w:val="000000" w:themeColor="text1"/>
          <w:sz w:val="24"/>
          <w:szCs w:val="24"/>
        </w:rPr>
        <w:t xml:space="preserve"> </w:t>
      </w:r>
      <w:r w:rsidRPr="00546A16">
        <w:rPr>
          <w:rFonts w:ascii="Times New Roman" w:hAnsi="Times New Roman" w:cs="Times New Roman"/>
          <w:color w:val="000000" w:themeColor="text1"/>
          <w:sz w:val="24"/>
          <w:szCs w:val="24"/>
        </w:rPr>
        <w:t>has barely scratched the surface of the ways in which these interactions play out in the interviews contained in the IWM Sound Archive</w:t>
      </w:r>
      <w:r w:rsidR="000C02E6" w:rsidRPr="00546A16">
        <w:rPr>
          <w:rFonts w:ascii="Times New Roman" w:hAnsi="Times New Roman" w:cs="Times New Roman"/>
          <w:color w:val="000000" w:themeColor="text1"/>
          <w:sz w:val="24"/>
          <w:szCs w:val="24"/>
        </w:rPr>
        <w:t>. T</w:t>
      </w:r>
      <w:r w:rsidRPr="00546A16">
        <w:rPr>
          <w:rFonts w:ascii="Times New Roman" w:hAnsi="Times New Roman" w:cs="Times New Roman"/>
          <w:color w:val="000000" w:themeColor="text1"/>
          <w:sz w:val="24"/>
          <w:szCs w:val="24"/>
        </w:rPr>
        <w:t>here is a great deal more to be said about the nature of the interviewer</w:t>
      </w:r>
      <w:r w:rsidR="002C02C7"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interviewee relationship, including, for example, the background and training of interviewers</w:t>
      </w:r>
      <w:r w:rsidR="00E666F3" w:rsidRPr="00546A16">
        <w:rPr>
          <w:rFonts w:ascii="Times New Roman" w:hAnsi="Times New Roman" w:cs="Times New Roman"/>
          <w:color w:val="000000" w:themeColor="text1"/>
          <w:sz w:val="24"/>
          <w:szCs w:val="24"/>
        </w:rPr>
        <w:t xml:space="preserve">, </w:t>
      </w:r>
      <w:r w:rsidRPr="00546A16">
        <w:rPr>
          <w:rFonts w:ascii="Times New Roman" w:hAnsi="Times New Roman" w:cs="Times New Roman"/>
          <w:color w:val="000000" w:themeColor="text1"/>
          <w:sz w:val="24"/>
          <w:szCs w:val="24"/>
        </w:rPr>
        <w:t>the age and motivations of interviewees</w:t>
      </w:r>
      <w:r w:rsidR="00E666F3" w:rsidRPr="00546A16">
        <w:rPr>
          <w:rFonts w:ascii="Times New Roman" w:hAnsi="Times New Roman" w:cs="Times New Roman"/>
          <w:color w:val="000000" w:themeColor="text1"/>
          <w:sz w:val="24"/>
          <w:szCs w:val="24"/>
        </w:rPr>
        <w:t xml:space="preserve">, </w:t>
      </w:r>
      <w:r w:rsidRPr="00546A16">
        <w:rPr>
          <w:rFonts w:ascii="Times New Roman" w:hAnsi="Times New Roman" w:cs="Times New Roman"/>
          <w:color w:val="000000" w:themeColor="text1"/>
          <w:sz w:val="24"/>
          <w:szCs w:val="24"/>
        </w:rPr>
        <w:t>the extent of an interviewer’s intervention over the course of the interview</w:t>
      </w:r>
      <w:r w:rsidR="0095126E" w:rsidRPr="00546A16">
        <w:rPr>
          <w:rFonts w:ascii="Times New Roman" w:hAnsi="Times New Roman" w:cs="Times New Roman"/>
          <w:color w:val="000000" w:themeColor="text1"/>
          <w:sz w:val="24"/>
          <w:szCs w:val="24"/>
        </w:rPr>
        <w:t xml:space="preserve">, </w:t>
      </w:r>
      <w:r w:rsidRPr="00546A16">
        <w:rPr>
          <w:rFonts w:ascii="Times New Roman" w:hAnsi="Times New Roman" w:cs="Times New Roman"/>
          <w:color w:val="000000" w:themeColor="text1"/>
          <w:sz w:val="24"/>
          <w:szCs w:val="24"/>
        </w:rPr>
        <w:t xml:space="preserve">and the nature of those interventions as and when they occur. What this analysis does illustrate is the point made by Lynn Abrams, that </w:t>
      </w:r>
      <w:r w:rsidR="00605B7D" w:rsidRPr="00A30310">
        <w:rPr>
          <w:rFonts w:ascii="Times New Roman" w:hAnsi="Times New Roman" w:cs="Times New Roman"/>
          <w:color w:val="000000" w:themeColor="text1"/>
          <w:sz w:val="24"/>
          <w:szCs w:val="24"/>
        </w:rPr>
        <w:t>“</w:t>
      </w:r>
      <w:r w:rsidRPr="00207F96">
        <w:rPr>
          <w:rFonts w:ascii="Times New Roman" w:hAnsi="Times New Roman" w:cs="Times New Roman"/>
          <w:color w:val="000000" w:themeColor="text1"/>
          <w:sz w:val="24"/>
          <w:szCs w:val="24"/>
        </w:rPr>
        <w:t>the production of an oral history is an event which cannot be separated from the context in which it is performed. Storytelling of any kind, including oral history, is a social activity which cannot take place without an audience.</w:t>
      </w:r>
      <w:r w:rsidR="00605B7D" w:rsidRPr="00176238">
        <w:rPr>
          <w:rFonts w:ascii="Times New Roman" w:hAnsi="Times New Roman" w:cs="Times New Roman"/>
          <w:color w:val="000000" w:themeColor="text1"/>
          <w:sz w:val="24"/>
          <w:szCs w:val="24"/>
        </w:rPr>
        <w:t>”</w:t>
      </w:r>
      <w:r w:rsidRPr="00A30310">
        <w:rPr>
          <w:rFonts w:ascii="Times New Roman" w:hAnsi="Times New Roman" w:cs="Times New Roman"/>
          <w:color w:val="000000" w:themeColor="text1"/>
          <w:sz w:val="24"/>
          <w:szCs w:val="24"/>
          <w:vertAlign w:val="superscript"/>
        </w:rPr>
        <w:footnoteReference w:id="47"/>
      </w:r>
      <w:r w:rsidRPr="00A30310">
        <w:rPr>
          <w:rFonts w:ascii="Times New Roman" w:hAnsi="Times New Roman" w:cs="Times New Roman"/>
          <w:color w:val="000000" w:themeColor="text1"/>
          <w:sz w:val="24"/>
          <w:szCs w:val="24"/>
        </w:rPr>
        <w:t xml:space="preserve"> </w:t>
      </w:r>
      <w:r w:rsidRPr="00546A16">
        <w:rPr>
          <w:rFonts w:ascii="Times New Roman" w:hAnsi="Times New Roman" w:cs="Times New Roman"/>
          <w:color w:val="000000" w:themeColor="text1"/>
          <w:sz w:val="24"/>
          <w:szCs w:val="24"/>
        </w:rPr>
        <w:t xml:space="preserve">Each of the testimony collections referred to </w:t>
      </w:r>
      <w:proofErr w:type="spellStart"/>
      <w:r w:rsidRPr="00546A16">
        <w:rPr>
          <w:rFonts w:ascii="Times New Roman" w:hAnsi="Times New Roman" w:cs="Times New Roman"/>
          <w:color w:val="000000" w:themeColor="text1"/>
          <w:sz w:val="24"/>
          <w:szCs w:val="24"/>
        </w:rPr>
        <w:t>here</w:t>
      </w:r>
      <w:proofErr w:type="spellEnd"/>
      <w:r w:rsidRPr="00546A16">
        <w:rPr>
          <w:rFonts w:ascii="Times New Roman" w:hAnsi="Times New Roman" w:cs="Times New Roman"/>
          <w:color w:val="000000" w:themeColor="text1"/>
          <w:sz w:val="24"/>
          <w:szCs w:val="24"/>
        </w:rPr>
        <w:t xml:space="preserve"> responds to a different need of the IWM and its associated organi</w:t>
      </w:r>
      <w:r w:rsidR="008D5E37">
        <w:rPr>
          <w:rFonts w:ascii="Times New Roman" w:hAnsi="Times New Roman" w:cs="Times New Roman"/>
          <w:color w:val="000000" w:themeColor="text1"/>
          <w:sz w:val="24"/>
          <w:szCs w:val="24"/>
        </w:rPr>
        <w:t>z</w:t>
      </w:r>
      <w:r w:rsidRPr="00546A16">
        <w:rPr>
          <w:rFonts w:ascii="Times New Roman" w:hAnsi="Times New Roman" w:cs="Times New Roman"/>
          <w:color w:val="000000" w:themeColor="text1"/>
          <w:sz w:val="24"/>
          <w:szCs w:val="24"/>
        </w:rPr>
        <w:t xml:space="preserve">ations; these </w:t>
      </w:r>
      <w:r w:rsidR="00605B7D"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audiences</w:t>
      </w:r>
      <w:r w:rsidR="00605B7D"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 xml:space="preserve"> are therefore contextual products as much as the methodology and the technology involved in their production. I</w:t>
      </w:r>
      <w:r w:rsidRPr="00A30310">
        <w:rPr>
          <w:rFonts w:ascii="Times New Roman" w:hAnsi="Times New Roman" w:cs="Times New Roman"/>
          <w:color w:val="000000" w:themeColor="text1"/>
          <w:sz w:val="24"/>
          <w:szCs w:val="24"/>
        </w:rPr>
        <w:t xml:space="preserve">n each collection contained in the IWM Sound Archive, Holocaust survivors were called upon to perform their testimony to a different audience: to a </w:t>
      </w:r>
      <w:r w:rsidR="009E0B26" w:rsidRPr="00176238">
        <w:rPr>
          <w:rFonts w:ascii="Times New Roman" w:hAnsi="Times New Roman" w:cs="Times New Roman"/>
          <w:color w:val="000000" w:themeColor="text1"/>
          <w:sz w:val="24"/>
          <w:szCs w:val="24"/>
        </w:rPr>
        <w:t>TV</w:t>
      </w:r>
      <w:r w:rsidRPr="00D53212">
        <w:rPr>
          <w:rFonts w:ascii="Times New Roman" w:hAnsi="Times New Roman" w:cs="Times New Roman"/>
          <w:color w:val="000000" w:themeColor="text1"/>
          <w:sz w:val="24"/>
          <w:szCs w:val="24"/>
        </w:rPr>
        <w:t>-watching public</w:t>
      </w:r>
      <w:r w:rsidR="009E0B26" w:rsidRPr="0035386E">
        <w:rPr>
          <w:rFonts w:ascii="Times New Roman" w:hAnsi="Times New Roman" w:cs="Times New Roman"/>
          <w:color w:val="000000" w:themeColor="text1"/>
          <w:sz w:val="24"/>
          <w:szCs w:val="24"/>
        </w:rPr>
        <w:t xml:space="preserve">, </w:t>
      </w:r>
      <w:r w:rsidRPr="00254958">
        <w:rPr>
          <w:rFonts w:ascii="Times New Roman" w:hAnsi="Times New Roman" w:cs="Times New Roman"/>
          <w:color w:val="000000" w:themeColor="text1"/>
          <w:sz w:val="24"/>
          <w:szCs w:val="24"/>
        </w:rPr>
        <w:t>to tourists or schoolchildren</w:t>
      </w:r>
      <w:r w:rsidR="009E0B26" w:rsidRPr="004C5E48">
        <w:rPr>
          <w:rFonts w:ascii="Times New Roman" w:hAnsi="Times New Roman" w:cs="Times New Roman"/>
          <w:color w:val="000000" w:themeColor="text1"/>
          <w:sz w:val="24"/>
          <w:szCs w:val="24"/>
        </w:rPr>
        <w:t xml:space="preserve">, or </w:t>
      </w:r>
      <w:r w:rsidRPr="00B93198">
        <w:rPr>
          <w:rFonts w:ascii="Times New Roman" w:hAnsi="Times New Roman" w:cs="Times New Roman"/>
          <w:color w:val="000000" w:themeColor="text1"/>
          <w:sz w:val="24"/>
          <w:szCs w:val="24"/>
        </w:rPr>
        <w:t xml:space="preserve">to future generations of researchers. </w:t>
      </w:r>
    </w:p>
    <w:p w14:paraId="478327F7" w14:textId="5E920FFE" w:rsidR="003B706D" w:rsidRPr="00A30310" w:rsidRDefault="003B706D" w:rsidP="00546A16">
      <w:pPr>
        <w:spacing w:after="0" w:line="480" w:lineRule="auto"/>
        <w:ind w:firstLine="720"/>
        <w:jc w:val="both"/>
        <w:rPr>
          <w:rFonts w:ascii="Times New Roman" w:hAnsi="Times New Roman" w:cs="Times New Roman"/>
          <w:color w:val="000000" w:themeColor="text1"/>
          <w:sz w:val="24"/>
          <w:szCs w:val="24"/>
        </w:rPr>
      </w:pPr>
      <w:r w:rsidRPr="009834D2">
        <w:rPr>
          <w:rFonts w:ascii="Times New Roman" w:hAnsi="Times New Roman" w:cs="Times New Roman"/>
          <w:color w:val="000000" w:themeColor="text1"/>
          <w:sz w:val="24"/>
          <w:szCs w:val="24"/>
        </w:rPr>
        <w:lastRenderedPageBreak/>
        <w:t>That said, this is</w:t>
      </w:r>
      <w:r w:rsidRPr="00D739C7">
        <w:rPr>
          <w:rFonts w:ascii="Times New Roman" w:hAnsi="Times New Roman" w:cs="Times New Roman"/>
          <w:color w:val="000000" w:themeColor="text1"/>
          <w:sz w:val="24"/>
          <w:szCs w:val="24"/>
        </w:rPr>
        <w:t xml:space="preserve"> not necessarily how survivors themselves perceive the interviewing process. </w:t>
      </w:r>
      <w:r w:rsidRPr="00546A16">
        <w:rPr>
          <w:rFonts w:ascii="Times New Roman" w:hAnsi="Times New Roman" w:cs="Times New Roman"/>
          <w:color w:val="000000" w:themeColor="text1"/>
          <w:sz w:val="24"/>
          <w:szCs w:val="24"/>
        </w:rPr>
        <w:t xml:space="preserve">Reflecting on her research into changes and consistencies in Holocaust survivor testimonies over time, Sharon </w:t>
      </w:r>
      <w:proofErr w:type="spellStart"/>
      <w:r w:rsidRPr="00546A16">
        <w:rPr>
          <w:rFonts w:ascii="Times New Roman" w:hAnsi="Times New Roman" w:cs="Times New Roman"/>
          <w:color w:val="000000" w:themeColor="text1"/>
          <w:sz w:val="24"/>
          <w:szCs w:val="24"/>
        </w:rPr>
        <w:t>Kangisser</w:t>
      </w:r>
      <w:proofErr w:type="spellEnd"/>
      <w:r w:rsidRPr="00546A16">
        <w:rPr>
          <w:rFonts w:ascii="Times New Roman" w:hAnsi="Times New Roman" w:cs="Times New Roman"/>
          <w:color w:val="000000" w:themeColor="text1"/>
          <w:sz w:val="24"/>
          <w:szCs w:val="24"/>
        </w:rPr>
        <w:t xml:space="preserve"> Cohen corroborates Abrams’ argument about performance in oral history particularly with respect to later Holocaust collections, but on the notion of </w:t>
      </w:r>
      <w:r w:rsidR="00605B7D"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testimony</w:t>
      </w:r>
      <w:r w:rsidR="00605B7D"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 xml:space="preserve"> she makes the following observation: </w:t>
      </w:r>
      <w:r w:rsidR="00605B7D"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After reflecting on the interaction between interviewer and interviewee…I maintain that over the past six decades the relationship between the two does not alter the way the survivors relate to the task at hand. They are committed to giving an account of their wartime experiences, and for the most part they are willing and compliant interviewees.</w:t>
      </w:r>
      <w:r w:rsidR="00605B7D"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vertAlign w:val="superscript"/>
        </w:rPr>
        <w:footnoteReference w:id="48"/>
      </w:r>
      <w:r w:rsidRPr="00546A16">
        <w:rPr>
          <w:rFonts w:ascii="Times New Roman" w:hAnsi="Times New Roman" w:cs="Times New Roman"/>
          <w:color w:val="000000" w:themeColor="text1"/>
          <w:sz w:val="24"/>
          <w:szCs w:val="24"/>
        </w:rPr>
        <w:t xml:space="preserve"> Henry Greenspan likewise questions whether Holocaust survivors are</w:t>
      </w:r>
      <w:r w:rsidR="00DB4740">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 xml:space="preserve"> in fact</w:t>
      </w:r>
      <w:r w:rsidR="00DB4740">
        <w:rPr>
          <w:rFonts w:ascii="Times New Roman" w:hAnsi="Times New Roman" w:cs="Times New Roman"/>
          <w:color w:val="000000" w:themeColor="text1"/>
          <w:sz w:val="24"/>
          <w:szCs w:val="24"/>
        </w:rPr>
        <w:t xml:space="preserve">, </w:t>
      </w:r>
      <w:r w:rsidRPr="00546A16">
        <w:rPr>
          <w:rFonts w:ascii="Times New Roman" w:hAnsi="Times New Roman" w:cs="Times New Roman"/>
          <w:color w:val="000000" w:themeColor="text1"/>
          <w:sz w:val="24"/>
          <w:szCs w:val="24"/>
        </w:rPr>
        <w:t xml:space="preserve">so willing to subjugate themselves to the whims and desires of an interviewer or interviewing body on any </w:t>
      </w:r>
      <w:r w:rsidR="005F7060">
        <w:rPr>
          <w:rFonts w:ascii="Times New Roman" w:hAnsi="Times New Roman" w:cs="Times New Roman"/>
          <w:color w:val="000000" w:themeColor="text1"/>
          <w:sz w:val="24"/>
          <w:szCs w:val="24"/>
        </w:rPr>
        <w:t xml:space="preserve">such </w:t>
      </w:r>
      <w:r w:rsidRPr="00546A16">
        <w:rPr>
          <w:rFonts w:ascii="Times New Roman" w:hAnsi="Times New Roman" w:cs="Times New Roman"/>
          <w:color w:val="000000" w:themeColor="text1"/>
          <w:sz w:val="24"/>
          <w:szCs w:val="24"/>
        </w:rPr>
        <w:t xml:space="preserve">occasion </w:t>
      </w:r>
      <w:r w:rsidR="00293D7F">
        <w:rPr>
          <w:rFonts w:ascii="Times New Roman" w:hAnsi="Times New Roman" w:cs="Times New Roman"/>
          <w:color w:val="000000" w:themeColor="text1"/>
          <w:sz w:val="24"/>
          <w:szCs w:val="24"/>
        </w:rPr>
        <w:t xml:space="preserve">in which </w:t>
      </w:r>
      <w:r w:rsidRPr="00546A16">
        <w:rPr>
          <w:rFonts w:ascii="Times New Roman" w:hAnsi="Times New Roman" w:cs="Times New Roman"/>
          <w:color w:val="000000" w:themeColor="text1"/>
          <w:sz w:val="24"/>
          <w:szCs w:val="24"/>
        </w:rPr>
        <w:t>they give their testimony:</w:t>
      </w:r>
    </w:p>
    <w:p w14:paraId="24DD79AC" w14:textId="14E31185" w:rsidR="005536CD" w:rsidRPr="00A30310" w:rsidRDefault="005536CD" w:rsidP="00546A16">
      <w:pPr>
        <w:spacing w:after="0" w:line="480" w:lineRule="auto"/>
        <w:ind w:left="720" w:right="567"/>
        <w:jc w:val="both"/>
        <w:rPr>
          <w:rFonts w:ascii="Times New Roman" w:hAnsi="Times New Roman" w:cs="Times New Roman"/>
          <w:color w:val="000000" w:themeColor="text1"/>
          <w:sz w:val="24"/>
          <w:szCs w:val="24"/>
        </w:rPr>
      </w:pPr>
      <w:r w:rsidRPr="00A30310">
        <w:rPr>
          <w:rFonts w:ascii="Times New Roman" w:hAnsi="Times New Roman" w:cs="Times New Roman"/>
          <w:color w:val="000000" w:themeColor="text1"/>
          <w:sz w:val="24"/>
          <w:szCs w:val="24"/>
        </w:rPr>
        <w:t>Of course, to say that survivors’ retelling is affected</w:t>
      </w:r>
      <w:r w:rsidRPr="00207F96">
        <w:rPr>
          <w:rFonts w:ascii="Times New Roman" w:hAnsi="Times New Roman" w:cs="Times New Roman"/>
          <w:color w:val="000000" w:themeColor="text1"/>
          <w:sz w:val="24"/>
          <w:szCs w:val="24"/>
        </w:rPr>
        <w:t xml:space="preserve"> by survivors’ listeners</w:t>
      </w:r>
      <w:r w:rsidR="003C26AC" w:rsidRPr="00176238">
        <w:rPr>
          <w:rFonts w:ascii="Times New Roman" w:hAnsi="Times New Roman" w:cs="Times New Roman"/>
          <w:color w:val="000000" w:themeColor="text1"/>
          <w:sz w:val="24"/>
          <w:szCs w:val="24"/>
        </w:rPr>
        <w:t>—</w:t>
      </w:r>
      <w:r w:rsidRPr="0035386E">
        <w:rPr>
          <w:rFonts w:ascii="Times New Roman" w:hAnsi="Times New Roman" w:cs="Times New Roman"/>
          <w:color w:val="000000" w:themeColor="text1"/>
          <w:sz w:val="24"/>
          <w:szCs w:val="24"/>
        </w:rPr>
        <w:t>or by survivors’ perceptions of their listeners</w:t>
      </w:r>
      <w:r w:rsidR="003C26AC" w:rsidRPr="00DF7F2B">
        <w:rPr>
          <w:rFonts w:ascii="Times New Roman" w:hAnsi="Times New Roman" w:cs="Times New Roman"/>
          <w:color w:val="000000" w:themeColor="text1"/>
          <w:sz w:val="24"/>
          <w:szCs w:val="24"/>
        </w:rPr>
        <w:t>—</w:t>
      </w:r>
      <w:r w:rsidRPr="004C5E48">
        <w:rPr>
          <w:rFonts w:ascii="Times New Roman" w:hAnsi="Times New Roman" w:cs="Times New Roman"/>
          <w:color w:val="000000" w:themeColor="text1"/>
          <w:sz w:val="24"/>
          <w:szCs w:val="24"/>
        </w:rPr>
        <w:t xml:space="preserve">may be a truism of only limited usefulness. Do survivors sometimes shape their recounting to meet what they perceive their listeners need or want to hear? Yes, sometimes they do. </w:t>
      </w:r>
      <w:r w:rsidRPr="00AA3FAA">
        <w:rPr>
          <w:rFonts w:ascii="Times New Roman" w:hAnsi="Times New Roman" w:cs="Times New Roman"/>
          <w:color w:val="000000" w:themeColor="text1"/>
          <w:sz w:val="24"/>
          <w:szCs w:val="24"/>
        </w:rPr>
        <w:t>Do survivors sometimes retell with relative indifference to their listeners’ expectations? Yes, sometimes they do. Do survivors, at times, shape their retelling directly to challenge</w:t>
      </w:r>
      <w:r w:rsidR="003C7BDC" w:rsidRPr="00B93198">
        <w:rPr>
          <w:rFonts w:ascii="Times New Roman" w:hAnsi="Times New Roman" w:cs="Times New Roman"/>
          <w:color w:val="000000" w:themeColor="text1"/>
          <w:sz w:val="24"/>
          <w:szCs w:val="24"/>
        </w:rPr>
        <w:t>—</w:t>
      </w:r>
      <w:r w:rsidRPr="009834D2">
        <w:rPr>
          <w:rFonts w:ascii="Times New Roman" w:hAnsi="Times New Roman" w:cs="Times New Roman"/>
          <w:color w:val="000000" w:themeColor="text1"/>
          <w:sz w:val="24"/>
          <w:szCs w:val="24"/>
        </w:rPr>
        <w:t>indeed, to protest</w:t>
      </w:r>
      <w:r w:rsidR="003C7BDC" w:rsidRPr="00D739C7">
        <w:rPr>
          <w:rFonts w:ascii="Times New Roman" w:hAnsi="Times New Roman" w:cs="Times New Roman"/>
          <w:color w:val="000000" w:themeColor="text1"/>
          <w:sz w:val="24"/>
          <w:szCs w:val="24"/>
        </w:rPr>
        <w:t>—</w:t>
      </w:r>
      <w:r w:rsidRPr="00385237">
        <w:rPr>
          <w:rFonts w:ascii="Times New Roman" w:hAnsi="Times New Roman" w:cs="Times New Roman"/>
          <w:color w:val="000000" w:themeColor="text1"/>
          <w:sz w:val="24"/>
          <w:szCs w:val="24"/>
        </w:rPr>
        <w:t>their listeners’ presumptions? Yes, that is also s</w:t>
      </w:r>
      <w:r w:rsidRPr="00014204">
        <w:rPr>
          <w:rFonts w:ascii="Times New Roman" w:hAnsi="Times New Roman" w:cs="Times New Roman"/>
          <w:color w:val="000000" w:themeColor="text1"/>
          <w:sz w:val="24"/>
          <w:szCs w:val="24"/>
        </w:rPr>
        <w:t>ometimes true.</w:t>
      </w:r>
      <w:bookmarkStart w:id="3" w:name="_Hlk519518184"/>
      <w:r w:rsidRPr="00A30310">
        <w:rPr>
          <w:rFonts w:ascii="Times New Roman" w:hAnsi="Times New Roman" w:cs="Times New Roman"/>
          <w:color w:val="000000" w:themeColor="text1"/>
          <w:sz w:val="24"/>
          <w:szCs w:val="24"/>
          <w:vertAlign w:val="superscript"/>
        </w:rPr>
        <w:footnoteReference w:id="49"/>
      </w:r>
      <w:bookmarkEnd w:id="3"/>
    </w:p>
    <w:p w14:paraId="53C6FEC7" w14:textId="7A5EA34C" w:rsidR="00C60BEA" w:rsidRDefault="00CF27C6" w:rsidP="00546A16">
      <w:pPr>
        <w:spacing w:after="0" w:line="480" w:lineRule="auto"/>
        <w:jc w:val="both"/>
        <w:rPr>
          <w:rFonts w:ascii="Times New Roman" w:hAnsi="Times New Roman" w:cs="Times New Roman"/>
          <w:color w:val="000000" w:themeColor="text1"/>
          <w:sz w:val="24"/>
          <w:szCs w:val="24"/>
        </w:rPr>
      </w:pPr>
      <w:r w:rsidRPr="00546A16">
        <w:rPr>
          <w:rFonts w:ascii="Times New Roman" w:hAnsi="Times New Roman" w:cs="Times New Roman"/>
          <w:color w:val="000000" w:themeColor="text1"/>
          <w:sz w:val="24"/>
          <w:szCs w:val="24"/>
        </w:rPr>
        <w:t xml:space="preserve">Both Greenspan and </w:t>
      </w:r>
      <w:proofErr w:type="spellStart"/>
      <w:r w:rsidRPr="00546A16">
        <w:rPr>
          <w:rFonts w:ascii="Times New Roman" w:hAnsi="Times New Roman" w:cs="Times New Roman"/>
          <w:color w:val="000000" w:themeColor="text1"/>
          <w:sz w:val="24"/>
          <w:szCs w:val="24"/>
        </w:rPr>
        <w:t>Kangisser</w:t>
      </w:r>
      <w:proofErr w:type="spellEnd"/>
      <w:r w:rsidRPr="00546A16">
        <w:rPr>
          <w:rFonts w:ascii="Times New Roman" w:hAnsi="Times New Roman" w:cs="Times New Roman"/>
          <w:color w:val="000000" w:themeColor="text1"/>
          <w:sz w:val="24"/>
          <w:szCs w:val="24"/>
        </w:rPr>
        <w:t xml:space="preserve"> Cohen assert that there is something innate about a survivor’s testimony</w:t>
      </w:r>
      <w:r w:rsidR="006A707B"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 xml:space="preserve">in many ways predetermined by </w:t>
      </w:r>
      <w:r w:rsidR="006A707B" w:rsidRPr="00546A16">
        <w:rPr>
          <w:rFonts w:ascii="Times New Roman" w:hAnsi="Times New Roman" w:cs="Times New Roman"/>
          <w:color w:val="000000" w:themeColor="text1"/>
          <w:sz w:val="24"/>
          <w:szCs w:val="24"/>
        </w:rPr>
        <w:t xml:space="preserve">his or her </w:t>
      </w:r>
      <w:r w:rsidRPr="00546A16">
        <w:rPr>
          <w:rFonts w:ascii="Times New Roman" w:hAnsi="Times New Roman" w:cs="Times New Roman"/>
          <w:color w:val="000000" w:themeColor="text1"/>
          <w:sz w:val="24"/>
          <w:szCs w:val="24"/>
        </w:rPr>
        <w:t xml:space="preserve">decision to speak about </w:t>
      </w:r>
      <w:r w:rsidR="006A707B" w:rsidRPr="00546A16">
        <w:rPr>
          <w:rFonts w:ascii="Times New Roman" w:hAnsi="Times New Roman" w:cs="Times New Roman"/>
          <w:color w:val="000000" w:themeColor="text1"/>
          <w:sz w:val="24"/>
          <w:szCs w:val="24"/>
        </w:rPr>
        <w:t xml:space="preserve">his or her </w:t>
      </w:r>
      <w:r w:rsidRPr="00546A16">
        <w:rPr>
          <w:rFonts w:ascii="Times New Roman" w:hAnsi="Times New Roman" w:cs="Times New Roman"/>
          <w:color w:val="000000" w:themeColor="text1"/>
          <w:sz w:val="24"/>
          <w:szCs w:val="24"/>
        </w:rPr>
        <w:lastRenderedPageBreak/>
        <w:t>experiences</w:t>
      </w:r>
      <w:r w:rsidR="006A707B"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that may resist or defy any outside attempt to contain it. For Greenspan, there is a useful distinction to be made here between “recounting” and “testimony” that is useful in approaching archived oral histories: “‘Recounting,’ it has seemed to me, better connotes the provisional and processual nature of retelling</w:t>
      </w:r>
      <w:r w:rsidR="008302A1"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 xml:space="preserve">a series of what are </w:t>
      </w:r>
      <w:r w:rsidRPr="00546A16">
        <w:rPr>
          <w:rFonts w:ascii="Times New Roman" w:hAnsi="Times New Roman" w:cs="Times New Roman"/>
          <w:i/>
          <w:color w:val="000000" w:themeColor="text1"/>
          <w:sz w:val="24"/>
          <w:szCs w:val="24"/>
        </w:rPr>
        <w:t>always</w:t>
      </w:r>
      <w:r w:rsidRPr="00546A16">
        <w:rPr>
          <w:rFonts w:ascii="Times New Roman" w:hAnsi="Times New Roman" w:cs="Times New Roman"/>
          <w:color w:val="000000" w:themeColor="text1"/>
          <w:sz w:val="24"/>
          <w:szCs w:val="24"/>
        </w:rPr>
        <w:t xml:space="preserve"> compromises that always point beyond themselves. ‘Recounting’ may also better suggest the emergence of retelling within conversation, in contrast with testimonies as one-way transmissions that listeners simply ‘get’ or ‘gather.’”</w:t>
      </w:r>
      <w:r w:rsidRPr="00546A16">
        <w:rPr>
          <w:rFonts w:ascii="Times New Roman" w:hAnsi="Times New Roman" w:cs="Times New Roman"/>
          <w:color w:val="000000" w:themeColor="text1"/>
          <w:sz w:val="24"/>
          <w:szCs w:val="24"/>
          <w:vertAlign w:val="superscript"/>
        </w:rPr>
        <w:footnoteReference w:id="50"/>
      </w:r>
      <w:r w:rsidRPr="00546A16">
        <w:rPr>
          <w:rFonts w:ascii="Times New Roman" w:hAnsi="Times New Roman" w:cs="Times New Roman"/>
          <w:color w:val="000000" w:themeColor="text1"/>
          <w:sz w:val="24"/>
          <w:szCs w:val="24"/>
        </w:rPr>
        <w:t xml:space="preserve"> </w:t>
      </w:r>
    </w:p>
    <w:p w14:paraId="4B6764F9" w14:textId="3F992893" w:rsidR="00CF27C6" w:rsidRPr="00546A16" w:rsidRDefault="00CF27C6" w:rsidP="00546A16">
      <w:pPr>
        <w:spacing w:after="0" w:line="480" w:lineRule="auto"/>
        <w:ind w:firstLine="720"/>
        <w:jc w:val="both"/>
        <w:rPr>
          <w:rFonts w:ascii="Times New Roman" w:hAnsi="Times New Roman" w:cs="Times New Roman"/>
          <w:color w:val="000000" w:themeColor="text1"/>
          <w:sz w:val="24"/>
          <w:szCs w:val="24"/>
        </w:rPr>
      </w:pPr>
      <w:r w:rsidRPr="00546A16">
        <w:rPr>
          <w:rFonts w:ascii="Times New Roman" w:hAnsi="Times New Roman" w:cs="Times New Roman"/>
          <w:color w:val="000000" w:themeColor="text1"/>
          <w:sz w:val="24"/>
          <w:szCs w:val="24"/>
        </w:rPr>
        <w:t xml:space="preserve">That these two notions might appear in conflict with one another is clearly visible in the case of Barbara </w:t>
      </w:r>
      <w:proofErr w:type="spellStart"/>
      <w:r w:rsidRPr="00546A16">
        <w:rPr>
          <w:rFonts w:ascii="Times New Roman" w:hAnsi="Times New Roman" w:cs="Times New Roman"/>
          <w:color w:val="000000" w:themeColor="text1"/>
          <w:sz w:val="24"/>
          <w:szCs w:val="24"/>
        </w:rPr>
        <w:t>Stimler</w:t>
      </w:r>
      <w:proofErr w:type="spellEnd"/>
      <w:r w:rsidRPr="00546A16">
        <w:rPr>
          <w:rFonts w:ascii="Times New Roman" w:hAnsi="Times New Roman" w:cs="Times New Roman"/>
          <w:color w:val="000000" w:themeColor="text1"/>
          <w:sz w:val="24"/>
          <w:szCs w:val="24"/>
        </w:rPr>
        <w:t>, whom we have already observed at odds with an interviewer about which parts of her story were considered important enough for the recording in question. If her interview for October Films is compared with the original interview she gave to the IWM two years prior, it is clear that she is telling the same story</w:t>
      </w:r>
      <w:r w:rsidR="000475D4"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giving the same testimony</w:t>
      </w:r>
      <w:r w:rsidR="000475D4" w:rsidRPr="00546A16">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on each occasion, but</w:t>
      </w:r>
      <w:r w:rsidRPr="00A30310">
        <w:rPr>
          <w:rFonts w:ascii="Times New Roman" w:hAnsi="Times New Roman" w:cs="Times New Roman"/>
          <w:color w:val="000000" w:themeColor="text1"/>
          <w:sz w:val="24"/>
          <w:szCs w:val="24"/>
        </w:rPr>
        <w:t xml:space="preserve"> that the parts of t</w:t>
      </w:r>
      <w:r w:rsidRPr="00207F96">
        <w:rPr>
          <w:rFonts w:ascii="Times New Roman" w:hAnsi="Times New Roman" w:cs="Times New Roman"/>
          <w:color w:val="000000" w:themeColor="text1"/>
          <w:sz w:val="24"/>
          <w:szCs w:val="24"/>
        </w:rPr>
        <w:t xml:space="preserve">hat core narrative that we have access to is contingent upon the methods that brought them into being, both in the sense of what topics a collection chooses to approach when it outlines the purpose of the recording, and the opportunities that are accorded to an interviewee to speak, including through </w:t>
      </w:r>
      <w:r w:rsidRPr="00546A16">
        <w:rPr>
          <w:rFonts w:ascii="Times New Roman" w:hAnsi="Times New Roman" w:cs="Times New Roman"/>
          <w:color w:val="000000" w:themeColor="text1"/>
          <w:sz w:val="24"/>
          <w:szCs w:val="24"/>
        </w:rPr>
        <w:t xml:space="preserve">questions </w:t>
      </w:r>
      <w:r w:rsidR="00F80E9D" w:rsidRPr="00546A16">
        <w:rPr>
          <w:rFonts w:ascii="Times New Roman" w:hAnsi="Times New Roman" w:cs="Times New Roman"/>
          <w:color w:val="000000" w:themeColor="text1"/>
          <w:sz w:val="24"/>
          <w:szCs w:val="24"/>
        </w:rPr>
        <w:t xml:space="preserve">that </w:t>
      </w:r>
      <w:r w:rsidRPr="00546A16">
        <w:rPr>
          <w:rFonts w:ascii="Times New Roman" w:hAnsi="Times New Roman" w:cs="Times New Roman"/>
          <w:color w:val="000000" w:themeColor="text1"/>
          <w:sz w:val="24"/>
          <w:szCs w:val="24"/>
        </w:rPr>
        <w:t xml:space="preserve">range </w:t>
      </w:r>
      <w:r w:rsidR="00F80E9D" w:rsidRPr="00546A16">
        <w:rPr>
          <w:rFonts w:ascii="Times New Roman" w:hAnsi="Times New Roman" w:cs="Times New Roman"/>
          <w:color w:val="000000" w:themeColor="text1"/>
          <w:sz w:val="24"/>
          <w:szCs w:val="24"/>
        </w:rPr>
        <w:t xml:space="preserve">here </w:t>
      </w:r>
      <w:r w:rsidRPr="00546A16">
        <w:rPr>
          <w:rFonts w:ascii="Times New Roman" w:hAnsi="Times New Roman" w:cs="Times New Roman"/>
          <w:color w:val="000000" w:themeColor="text1"/>
          <w:sz w:val="24"/>
          <w:szCs w:val="24"/>
        </w:rPr>
        <w:t>from the openly reflective and exploratory to the prescriptive and performative. What is clear is that in each of the collections considered, the interactions between interviewer and interviewee have been circumscribed by the function that the interview is deemed to fulfil</w:t>
      </w:r>
      <w:r w:rsidR="00A30310" w:rsidRPr="00546A16">
        <w:rPr>
          <w:rFonts w:ascii="Times New Roman" w:hAnsi="Times New Roman" w:cs="Times New Roman"/>
          <w:color w:val="000000" w:themeColor="text1"/>
          <w:sz w:val="24"/>
          <w:szCs w:val="24"/>
        </w:rPr>
        <w:t>l</w:t>
      </w:r>
      <w:r w:rsidRPr="00546A16">
        <w:rPr>
          <w:rFonts w:ascii="Times New Roman" w:hAnsi="Times New Roman" w:cs="Times New Roman"/>
          <w:color w:val="000000" w:themeColor="text1"/>
          <w:sz w:val="24"/>
          <w:szCs w:val="24"/>
        </w:rPr>
        <w:t xml:space="preserve"> at the moment it is produced, be it a record for an historical archive, visual and informational material for a documentary film, or a performance of testimony to be situated within an educational exhibition. That process by necessity constructs the nature of the survivor’s testimony</w:t>
      </w:r>
      <w:r w:rsidR="00FD63A1">
        <w:rPr>
          <w:rFonts w:ascii="Times New Roman" w:hAnsi="Times New Roman" w:cs="Times New Roman"/>
          <w:color w:val="000000" w:themeColor="text1"/>
          <w:sz w:val="24"/>
          <w:szCs w:val="24"/>
        </w:rPr>
        <w:t>,</w:t>
      </w:r>
      <w:r w:rsidRPr="00546A16">
        <w:rPr>
          <w:rFonts w:ascii="Times New Roman" w:hAnsi="Times New Roman" w:cs="Times New Roman"/>
          <w:color w:val="000000" w:themeColor="text1"/>
          <w:sz w:val="24"/>
          <w:szCs w:val="24"/>
        </w:rPr>
        <w:t xml:space="preserve"> as it is ultimately hearable by us in whichever recording we might choose to listen to. </w:t>
      </w:r>
    </w:p>
    <w:p w14:paraId="14A7708E" w14:textId="77777777" w:rsidR="00DB6384" w:rsidRPr="00A30310" w:rsidRDefault="00DB6384" w:rsidP="00546A16">
      <w:pPr>
        <w:spacing w:after="0" w:line="480" w:lineRule="auto"/>
        <w:jc w:val="both"/>
        <w:rPr>
          <w:rFonts w:ascii="Times New Roman" w:hAnsi="Times New Roman" w:cs="Times New Roman"/>
          <w:b/>
          <w:color w:val="000000" w:themeColor="text1"/>
          <w:sz w:val="24"/>
          <w:szCs w:val="24"/>
        </w:rPr>
      </w:pPr>
    </w:p>
    <w:p w14:paraId="52C2A83A" w14:textId="7101B50E" w:rsidR="000C7C6D" w:rsidRPr="00D53212" w:rsidRDefault="00804BE0" w:rsidP="00546A16">
      <w:pPr>
        <w:spacing w:after="0" w:line="480" w:lineRule="auto"/>
        <w:jc w:val="both"/>
        <w:rPr>
          <w:rFonts w:ascii="Times New Roman" w:hAnsi="Times New Roman" w:cs="Times New Roman"/>
          <w:b/>
          <w:color w:val="000000" w:themeColor="text1"/>
          <w:sz w:val="24"/>
          <w:szCs w:val="24"/>
        </w:rPr>
      </w:pPr>
      <w:r w:rsidRPr="00207F96">
        <w:rPr>
          <w:rFonts w:ascii="Times New Roman" w:hAnsi="Times New Roman" w:cs="Times New Roman"/>
          <w:b/>
          <w:color w:val="000000" w:themeColor="text1"/>
          <w:sz w:val="24"/>
          <w:szCs w:val="24"/>
        </w:rPr>
        <w:t xml:space="preserve">A </w:t>
      </w:r>
      <w:r w:rsidR="00DB6384" w:rsidRPr="002229E2">
        <w:rPr>
          <w:rFonts w:ascii="Times New Roman" w:hAnsi="Times New Roman" w:cs="Times New Roman"/>
          <w:b/>
          <w:color w:val="000000" w:themeColor="text1"/>
          <w:sz w:val="24"/>
          <w:szCs w:val="24"/>
        </w:rPr>
        <w:t>m</w:t>
      </w:r>
      <w:r w:rsidRPr="002229E2">
        <w:rPr>
          <w:rFonts w:ascii="Times New Roman" w:hAnsi="Times New Roman" w:cs="Times New Roman"/>
          <w:b/>
          <w:color w:val="000000" w:themeColor="text1"/>
          <w:sz w:val="24"/>
          <w:szCs w:val="24"/>
        </w:rPr>
        <w:t xml:space="preserve">useological </w:t>
      </w:r>
      <w:r w:rsidR="00DB6384" w:rsidRPr="002229E2">
        <w:rPr>
          <w:rFonts w:ascii="Times New Roman" w:hAnsi="Times New Roman" w:cs="Times New Roman"/>
          <w:b/>
          <w:color w:val="000000" w:themeColor="text1"/>
          <w:sz w:val="24"/>
          <w:szCs w:val="24"/>
        </w:rPr>
        <w:t>a</w:t>
      </w:r>
      <w:r w:rsidRPr="002229E2">
        <w:rPr>
          <w:rFonts w:ascii="Times New Roman" w:hAnsi="Times New Roman" w:cs="Times New Roman"/>
          <w:b/>
          <w:color w:val="000000" w:themeColor="text1"/>
          <w:sz w:val="24"/>
          <w:szCs w:val="24"/>
        </w:rPr>
        <w:t xml:space="preserve">pproach to </w:t>
      </w:r>
      <w:r w:rsidR="00DB6384" w:rsidRPr="002229E2">
        <w:rPr>
          <w:rFonts w:ascii="Times New Roman" w:hAnsi="Times New Roman" w:cs="Times New Roman"/>
          <w:b/>
          <w:color w:val="000000" w:themeColor="text1"/>
          <w:sz w:val="24"/>
          <w:szCs w:val="24"/>
        </w:rPr>
        <w:t>o</w:t>
      </w:r>
      <w:r w:rsidRPr="002229E2">
        <w:rPr>
          <w:rFonts w:ascii="Times New Roman" w:hAnsi="Times New Roman" w:cs="Times New Roman"/>
          <w:b/>
          <w:color w:val="000000" w:themeColor="text1"/>
          <w:sz w:val="24"/>
          <w:szCs w:val="24"/>
        </w:rPr>
        <w:t xml:space="preserve">ral </w:t>
      </w:r>
      <w:r w:rsidR="00DB6384" w:rsidRPr="00176238">
        <w:rPr>
          <w:rFonts w:ascii="Times New Roman" w:hAnsi="Times New Roman" w:cs="Times New Roman"/>
          <w:b/>
          <w:color w:val="000000" w:themeColor="text1"/>
          <w:sz w:val="24"/>
          <w:szCs w:val="24"/>
        </w:rPr>
        <w:t>h</w:t>
      </w:r>
      <w:r w:rsidRPr="00F51DEC">
        <w:rPr>
          <w:rFonts w:ascii="Times New Roman" w:hAnsi="Times New Roman" w:cs="Times New Roman"/>
          <w:b/>
          <w:color w:val="000000" w:themeColor="text1"/>
          <w:sz w:val="24"/>
          <w:szCs w:val="24"/>
        </w:rPr>
        <w:t>istory</w:t>
      </w:r>
    </w:p>
    <w:p w14:paraId="552CF66A" w14:textId="787DCFF1" w:rsidR="009C0454" w:rsidRPr="00725678" w:rsidRDefault="002229E2" w:rsidP="00546A16">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207F96">
        <w:rPr>
          <w:rFonts w:ascii="Times New Roman" w:hAnsi="Times New Roman" w:cs="Times New Roman"/>
          <w:color w:val="000000" w:themeColor="text1"/>
          <w:sz w:val="24"/>
          <w:szCs w:val="24"/>
        </w:rPr>
        <w:t>n focusing specifically on accumulating bodies of te</w:t>
      </w:r>
      <w:r w:rsidRPr="008E336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timony from Holocaust survivors, m</w:t>
      </w:r>
      <w:r w:rsidR="00550B00" w:rsidRPr="002229E2">
        <w:rPr>
          <w:rFonts w:ascii="Times New Roman" w:hAnsi="Times New Roman" w:cs="Times New Roman"/>
          <w:color w:val="000000" w:themeColor="text1"/>
          <w:sz w:val="24"/>
          <w:szCs w:val="24"/>
        </w:rPr>
        <w:t>any archives of Holocaust oral histories</w:t>
      </w:r>
      <w:r w:rsidR="00B4377F" w:rsidRPr="00546A16">
        <w:rPr>
          <w:rFonts w:ascii="Times New Roman" w:hAnsi="Times New Roman" w:cs="Times New Roman"/>
          <w:color w:val="000000" w:themeColor="text1"/>
          <w:sz w:val="24"/>
          <w:szCs w:val="24"/>
        </w:rPr>
        <w:t>—</w:t>
      </w:r>
      <w:r w:rsidR="00550B00" w:rsidRPr="00207F96">
        <w:rPr>
          <w:rFonts w:ascii="Times New Roman" w:hAnsi="Times New Roman" w:cs="Times New Roman"/>
          <w:color w:val="000000" w:themeColor="text1"/>
          <w:sz w:val="24"/>
          <w:szCs w:val="24"/>
        </w:rPr>
        <w:t>the USC Shoah Visual History Archive, for example, founded in 1994 “to videotape and preserve interviews with survivors and other witnesses of the Holocaust”</w:t>
      </w:r>
      <w:r w:rsidR="00550B00" w:rsidRPr="00A30310">
        <w:rPr>
          <w:rStyle w:val="FootnoteReference"/>
          <w:rFonts w:ascii="Times New Roman" w:hAnsi="Times New Roman" w:cs="Times New Roman"/>
          <w:color w:val="000000" w:themeColor="text1"/>
          <w:sz w:val="24"/>
          <w:szCs w:val="24"/>
        </w:rPr>
        <w:footnoteReference w:id="51"/>
      </w:r>
      <w:r w:rsidR="00B4377F" w:rsidRPr="00546A16">
        <w:rPr>
          <w:rFonts w:ascii="Times New Roman" w:hAnsi="Times New Roman" w:cs="Times New Roman"/>
          <w:color w:val="000000" w:themeColor="text1"/>
          <w:sz w:val="24"/>
          <w:szCs w:val="24"/>
        </w:rPr>
        <w:t>—</w:t>
      </w:r>
      <w:r w:rsidR="00550B00" w:rsidRPr="002229E2">
        <w:rPr>
          <w:rFonts w:ascii="Times New Roman" w:hAnsi="Times New Roman" w:cs="Times New Roman"/>
          <w:color w:val="000000" w:themeColor="text1"/>
          <w:sz w:val="24"/>
          <w:szCs w:val="24"/>
        </w:rPr>
        <w:t>justify their purpose by asserting the intrinsic value of their material. The IWM, however, incorporates the Holocaust into its wider function as a museum dedicated to the subject of twentieth</w:t>
      </w:r>
      <w:r w:rsidR="00F51DEC">
        <w:rPr>
          <w:rFonts w:ascii="Times New Roman" w:hAnsi="Times New Roman" w:cs="Times New Roman"/>
          <w:color w:val="000000" w:themeColor="text1"/>
          <w:sz w:val="24"/>
          <w:szCs w:val="24"/>
        </w:rPr>
        <w:t>-</w:t>
      </w:r>
      <w:r w:rsidR="00550B00" w:rsidRPr="002229E2">
        <w:rPr>
          <w:rFonts w:ascii="Times New Roman" w:hAnsi="Times New Roman" w:cs="Times New Roman"/>
          <w:color w:val="000000" w:themeColor="text1"/>
          <w:sz w:val="24"/>
          <w:szCs w:val="24"/>
        </w:rPr>
        <w:t>century warfare, and the mater</w:t>
      </w:r>
      <w:r w:rsidR="00550B00" w:rsidRPr="00176238">
        <w:rPr>
          <w:rFonts w:ascii="Times New Roman" w:hAnsi="Times New Roman" w:cs="Times New Roman"/>
          <w:color w:val="000000" w:themeColor="text1"/>
          <w:sz w:val="24"/>
          <w:szCs w:val="24"/>
        </w:rPr>
        <w:t>ial collected by its Sound Archive over the course of its existence has, as I have shown, been curated within the context of the IWM’s contemporary academic relationship to its subject matter.</w:t>
      </w:r>
      <w:r w:rsidR="00441FA8" w:rsidRPr="00F51DEC">
        <w:rPr>
          <w:rFonts w:ascii="Times New Roman" w:hAnsi="Times New Roman" w:cs="Times New Roman"/>
          <w:color w:val="000000" w:themeColor="text1"/>
          <w:sz w:val="24"/>
          <w:szCs w:val="24"/>
        </w:rPr>
        <w:t xml:space="preserve"> As Tony Kushner summarizes</w:t>
      </w:r>
      <w:r w:rsidR="004C24B3">
        <w:rPr>
          <w:rFonts w:ascii="Times New Roman" w:hAnsi="Times New Roman" w:cs="Times New Roman"/>
          <w:color w:val="000000" w:themeColor="text1"/>
          <w:sz w:val="24"/>
          <w:szCs w:val="24"/>
        </w:rPr>
        <w:t>,</w:t>
      </w:r>
      <w:r w:rsidR="00441FA8" w:rsidRPr="00F51DEC">
        <w:rPr>
          <w:rFonts w:ascii="Times New Roman" w:hAnsi="Times New Roman" w:cs="Times New Roman"/>
          <w:color w:val="000000" w:themeColor="text1"/>
          <w:sz w:val="24"/>
          <w:szCs w:val="24"/>
        </w:rPr>
        <w:t xml:space="preserve"> “</w:t>
      </w:r>
      <w:r w:rsidR="00CD2E65" w:rsidRPr="00546A16">
        <w:rPr>
          <w:rFonts w:ascii="Times New Roman" w:hAnsi="Times New Roman" w:cs="Times New Roman"/>
          <w:color w:val="000000" w:themeColor="text1"/>
          <w:sz w:val="24"/>
          <w:szCs w:val="24"/>
        </w:rPr>
        <w:t xml:space="preserve">The case study of the Imperial War Museum provides a clear insight into how British understanding and confrontation with the Holocaust has developed in the post-war period. </w:t>
      </w:r>
      <w:r w:rsidR="00441FA8" w:rsidRPr="00A30310">
        <w:rPr>
          <w:rFonts w:ascii="Times New Roman" w:hAnsi="Times New Roman" w:cs="Times New Roman"/>
          <w:color w:val="000000" w:themeColor="text1"/>
          <w:sz w:val="24"/>
          <w:szCs w:val="24"/>
        </w:rPr>
        <w:t>The Museum has struggled in the past thirty years to develop from a narrowly defined and nationalistic display of mil</w:t>
      </w:r>
      <w:r w:rsidR="00441FA8" w:rsidRPr="00B40E14">
        <w:rPr>
          <w:rFonts w:ascii="Times New Roman" w:hAnsi="Times New Roman" w:cs="Times New Roman"/>
          <w:color w:val="000000" w:themeColor="text1"/>
          <w:sz w:val="24"/>
          <w:szCs w:val="24"/>
        </w:rPr>
        <w:t>itary hardware illustrating Britain’s success in twentieth century warfare into something more socially and internationally inclusive.”</w:t>
      </w:r>
      <w:r w:rsidR="00441FA8" w:rsidRPr="00B40E14">
        <w:rPr>
          <w:rStyle w:val="FootnoteReference"/>
          <w:rFonts w:ascii="Times New Roman" w:hAnsi="Times New Roman" w:cs="Times New Roman"/>
          <w:color w:val="000000" w:themeColor="text1"/>
          <w:sz w:val="24"/>
          <w:szCs w:val="24"/>
        </w:rPr>
        <w:footnoteReference w:id="52"/>
      </w:r>
      <w:r w:rsidR="009C0454" w:rsidRPr="00B40E14">
        <w:rPr>
          <w:rFonts w:ascii="Times New Roman" w:hAnsi="Times New Roman" w:cs="Times New Roman"/>
          <w:color w:val="000000" w:themeColor="text1"/>
          <w:sz w:val="24"/>
          <w:szCs w:val="24"/>
        </w:rPr>
        <w:t xml:space="preserve"> All Holocaust oral history material in the </w:t>
      </w:r>
      <w:r w:rsidR="00725678">
        <w:rPr>
          <w:rFonts w:ascii="Times New Roman" w:hAnsi="Times New Roman" w:cs="Times New Roman"/>
          <w:color w:val="000000" w:themeColor="text1"/>
          <w:sz w:val="24"/>
          <w:szCs w:val="24"/>
        </w:rPr>
        <w:t>a</w:t>
      </w:r>
      <w:r w:rsidR="009C0454" w:rsidRPr="00B40E14">
        <w:rPr>
          <w:rFonts w:ascii="Times New Roman" w:hAnsi="Times New Roman" w:cs="Times New Roman"/>
          <w:color w:val="000000" w:themeColor="text1"/>
          <w:sz w:val="24"/>
          <w:szCs w:val="24"/>
        </w:rPr>
        <w:t xml:space="preserve">rchive reflects this relationship between the </w:t>
      </w:r>
      <w:r w:rsidR="00254958">
        <w:rPr>
          <w:rFonts w:ascii="Times New Roman" w:hAnsi="Times New Roman" w:cs="Times New Roman"/>
          <w:color w:val="000000" w:themeColor="text1"/>
          <w:sz w:val="24"/>
          <w:szCs w:val="24"/>
        </w:rPr>
        <w:t>m</w:t>
      </w:r>
      <w:r w:rsidR="009C0454" w:rsidRPr="00B40E14">
        <w:rPr>
          <w:rFonts w:ascii="Times New Roman" w:hAnsi="Times New Roman" w:cs="Times New Roman"/>
          <w:color w:val="000000" w:themeColor="text1"/>
          <w:sz w:val="24"/>
          <w:szCs w:val="24"/>
        </w:rPr>
        <w:t>useum and the Holocaust as d</w:t>
      </w:r>
      <w:r w:rsidR="009C0454" w:rsidRPr="00F51DEC">
        <w:rPr>
          <w:rFonts w:ascii="Times New Roman" w:hAnsi="Times New Roman" w:cs="Times New Roman"/>
          <w:color w:val="000000" w:themeColor="text1"/>
          <w:sz w:val="24"/>
          <w:szCs w:val="24"/>
        </w:rPr>
        <w:t>efined by the extent to which the Holocaust was considered a part of World War II and Britain’s military history. The Thames Television Holocaust interviews were acquired by virtue of their being situated among a large quantity of generic World War II</w:t>
      </w:r>
      <w:r w:rsidR="009C0454" w:rsidRPr="00D53212">
        <w:rPr>
          <w:rFonts w:ascii="Times New Roman" w:hAnsi="Times New Roman" w:cs="Times New Roman"/>
          <w:color w:val="000000" w:themeColor="text1"/>
          <w:sz w:val="24"/>
          <w:szCs w:val="24"/>
        </w:rPr>
        <w:t xml:space="preserve"> material</w:t>
      </w:r>
      <w:r w:rsidR="00AA3FAA">
        <w:rPr>
          <w:rFonts w:ascii="Times New Roman" w:hAnsi="Times New Roman" w:cs="Times New Roman"/>
          <w:color w:val="000000" w:themeColor="text1"/>
          <w:sz w:val="24"/>
          <w:szCs w:val="24"/>
        </w:rPr>
        <w:t xml:space="preserve">, </w:t>
      </w:r>
      <w:r w:rsidR="009C0454" w:rsidRPr="00D53212">
        <w:rPr>
          <w:rFonts w:ascii="Times New Roman" w:hAnsi="Times New Roman" w:cs="Times New Roman"/>
          <w:color w:val="000000" w:themeColor="text1"/>
          <w:sz w:val="24"/>
          <w:szCs w:val="24"/>
        </w:rPr>
        <w:t>early Sound Archive interviews with witnesses to the Holocaust were included as part of a project focusing on the experiences of refugees to Britain prior to World War II</w:t>
      </w:r>
      <w:r w:rsidR="00AA3FAA">
        <w:rPr>
          <w:rFonts w:ascii="Times New Roman" w:hAnsi="Times New Roman" w:cs="Times New Roman"/>
          <w:color w:val="000000" w:themeColor="text1"/>
          <w:sz w:val="24"/>
          <w:szCs w:val="24"/>
        </w:rPr>
        <w:t xml:space="preserve">, </w:t>
      </w:r>
      <w:r w:rsidR="009C0454" w:rsidRPr="00D53212">
        <w:rPr>
          <w:rFonts w:ascii="Times New Roman" w:hAnsi="Times New Roman" w:cs="Times New Roman"/>
          <w:color w:val="000000" w:themeColor="text1"/>
          <w:sz w:val="24"/>
          <w:szCs w:val="24"/>
        </w:rPr>
        <w:t xml:space="preserve">and </w:t>
      </w:r>
      <w:r w:rsidR="009C0454" w:rsidRPr="00D53212">
        <w:rPr>
          <w:rFonts w:ascii="Times New Roman" w:hAnsi="Times New Roman" w:cs="Times New Roman"/>
          <w:color w:val="000000" w:themeColor="text1"/>
          <w:sz w:val="24"/>
          <w:szCs w:val="24"/>
        </w:rPr>
        <w:lastRenderedPageBreak/>
        <w:t>October Films and later Sound Archive interviews were created once th</w:t>
      </w:r>
      <w:r w:rsidR="009C0454" w:rsidRPr="008B5279">
        <w:rPr>
          <w:rFonts w:ascii="Times New Roman" w:hAnsi="Times New Roman" w:cs="Times New Roman"/>
          <w:color w:val="000000" w:themeColor="text1"/>
          <w:sz w:val="24"/>
          <w:szCs w:val="24"/>
        </w:rPr>
        <w:t xml:space="preserve">e IWM had accepted </w:t>
      </w:r>
      <w:r w:rsidR="0014637C">
        <w:rPr>
          <w:rFonts w:ascii="Times New Roman" w:hAnsi="Times New Roman" w:cs="Times New Roman"/>
          <w:color w:val="000000" w:themeColor="text1"/>
          <w:sz w:val="24"/>
          <w:szCs w:val="24"/>
        </w:rPr>
        <w:t xml:space="preserve">that </w:t>
      </w:r>
      <w:r w:rsidR="009C0454" w:rsidRPr="008B5279">
        <w:rPr>
          <w:rFonts w:ascii="Times New Roman" w:hAnsi="Times New Roman" w:cs="Times New Roman"/>
          <w:color w:val="000000" w:themeColor="text1"/>
          <w:sz w:val="24"/>
          <w:szCs w:val="24"/>
        </w:rPr>
        <w:t>the Holocaust had a place in its remit and agreed to hold more material on the Holocaust.</w:t>
      </w:r>
      <w:r w:rsidR="00847D6A" w:rsidRPr="00DF7F2B">
        <w:rPr>
          <w:rFonts w:ascii="Times New Roman" w:hAnsi="Times New Roman" w:cs="Times New Roman"/>
          <w:sz w:val="24"/>
          <w:szCs w:val="24"/>
        </w:rPr>
        <w:t xml:space="preserve"> </w:t>
      </w:r>
    </w:p>
    <w:p w14:paraId="477425BD" w14:textId="5257B65A" w:rsidR="00BC2A83" w:rsidRPr="00E1621B" w:rsidRDefault="00BC2A83" w:rsidP="00546A16">
      <w:pPr>
        <w:spacing w:after="0" w:line="480" w:lineRule="auto"/>
        <w:ind w:firstLine="720"/>
        <w:jc w:val="both"/>
        <w:rPr>
          <w:rFonts w:ascii="Times New Roman" w:hAnsi="Times New Roman" w:cs="Times New Roman"/>
          <w:color w:val="000000" w:themeColor="text1"/>
          <w:sz w:val="24"/>
          <w:szCs w:val="24"/>
        </w:rPr>
      </w:pPr>
      <w:r w:rsidRPr="00725678">
        <w:rPr>
          <w:rFonts w:ascii="Times New Roman" w:hAnsi="Times New Roman" w:cs="Times New Roman"/>
          <w:color w:val="000000" w:themeColor="text1"/>
          <w:sz w:val="24"/>
          <w:szCs w:val="24"/>
        </w:rPr>
        <w:t xml:space="preserve">On a practical level, </w:t>
      </w:r>
      <w:proofErr w:type="gramStart"/>
      <w:r w:rsidRPr="00725678">
        <w:rPr>
          <w:rFonts w:ascii="Times New Roman" w:hAnsi="Times New Roman" w:cs="Times New Roman"/>
          <w:color w:val="000000" w:themeColor="text1"/>
          <w:sz w:val="24"/>
          <w:szCs w:val="24"/>
        </w:rPr>
        <w:t>a number of</w:t>
      </w:r>
      <w:proofErr w:type="gramEnd"/>
      <w:r w:rsidRPr="00725678">
        <w:rPr>
          <w:rFonts w:ascii="Times New Roman" w:hAnsi="Times New Roman" w:cs="Times New Roman"/>
          <w:color w:val="000000" w:themeColor="text1"/>
          <w:sz w:val="24"/>
          <w:szCs w:val="24"/>
        </w:rPr>
        <w:t xml:space="preserve"> limitations restricted what each collection was able to contribute to the </w:t>
      </w:r>
      <w:r w:rsidR="009834D2">
        <w:rPr>
          <w:rFonts w:ascii="Times New Roman" w:hAnsi="Times New Roman" w:cs="Times New Roman"/>
          <w:color w:val="000000" w:themeColor="text1"/>
          <w:sz w:val="24"/>
          <w:szCs w:val="24"/>
        </w:rPr>
        <w:t>a</w:t>
      </w:r>
      <w:r w:rsidRPr="00725678">
        <w:rPr>
          <w:rFonts w:ascii="Times New Roman" w:hAnsi="Times New Roman" w:cs="Times New Roman"/>
          <w:color w:val="000000" w:themeColor="text1"/>
          <w:sz w:val="24"/>
          <w:szCs w:val="24"/>
        </w:rPr>
        <w:t>rchive. The selection</w:t>
      </w:r>
      <w:r w:rsidRPr="00254958">
        <w:rPr>
          <w:rFonts w:ascii="Times New Roman" w:hAnsi="Times New Roman" w:cs="Times New Roman"/>
          <w:color w:val="000000" w:themeColor="text1"/>
          <w:sz w:val="24"/>
          <w:szCs w:val="24"/>
        </w:rPr>
        <w:t xml:space="preserve"> criteria and acquisition policies for the IWM Sound Archive have changed little since Peter Hart published a copy in the IASA Special Publication in 1984. Two of the key restrictions</w:t>
      </w:r>
      <w:r w:rsidR="00795053">
        <w:rPr>
          <w:rFonts w:ascii="Times New Roman" w:hAnsi="Times New Roman" w:cs="Times New Roman"/>
          <w:color w:val="000000" w:themeColor="text1"/>
          <w:sz w:val="24"/>
          <w:szCs w:val="24"/>
        </w:rPr>
        <w:t>—</w:t>
      </w:r>
      <w:r w:rsidRPr="00254958">
        <w:rPr>
          <w:rFonts w:ascii="Times New Roman" w:hAnsi="Times New Roman" w:cs="Times New Roman"/>
          <w:color w:val="000000" w:themeColor="text1"/>
          <w:sz w:val="24"/>
          <w:szCs w:val="24"/>
        </w:rPr>
        <w:t>a lack of space and finite resources</w:t>
      </w:r>
      <w:r w:rsidR="00795053">
        <w:rPr>
          <w:rFonts w:ascii="Times New Roman" w:hAnsi="Times New Roman" w:cs="Times New Roman"/>
          <w:color w:val="000000" w:themeColor="text1"/>
          <w:sz w:val="24"/>
          <w:szCs w:val="24"/>
        </w:rPr>
        <w:t>—</w:t>
      </w:r>
      <w:r w:rsidRPr="00254958">
        <w:rPr>
          <w:rFonts w:ascii="Times New Roman" w:hAnsi="Times New Roman" w:cs="Times New Roman"/>
          <w:color w:val="000000" w:themeColor="text1"/>
          <w:sz w:val="24"/>
          <w:szCs w:val="24"/>
        </w:rPr>
        <w:t>mean that all the material inco</w:t>
      </w:r>
      <w:r w:rsidRPr="004C5E48">
        <w:rPr>
          <w:rFonts w:ascii="Times New Roman" w:hAnsi="Times New Roman" w:cs="Times New Roman"/>
          <w:color w:val="000000" w:themeColor="text1"/>
          <w:sz w:val="24"/>
          <w:szCs w:val="24"/>
        </w:rPr>
        <w:t xml:space="preserve">rporated into the </w:t>
      </w:r>
      <w:r w:rsidR="00795053">
        <w:rPr>
          <w:rFonts w:ascii="Times New Roman" w:hAnsi="Times New Roman" w:cs="Times New Roman"/>
          <w:color w:val="000000" w:themeColor="text1"/>
          <w:sz w:val="24"/>
          <w:szCs w:val="24"/>
        </w:rPr>
        <w:t>a</w:t>
      </w:r>
      <w:r w:rsidRPr="004C5E48">
        <w:rPr>
          <w:rFonts w:ascii="Times New Roman" w:hAnsi="Times New Roman" w:cs="Times New Roman"/>
          <w:color w:val="000000" w:themeColor="text1"/>
          <w:sz w:val="24"/>
          <w:szCs w:val="24"/>
        </w:rPr>
        <w:t>rchive must, to the greatest extent possible, contribute to the fulfil</w:t>
      </w:r>
      <w:r w:rsidR="00795053">
        <w:rPr>
          <w:rFonts w:ascii="Times New Roman" w:hAnsi="Times New Roman" w:cs="Times New Roman"/>
          <w:color w:val="000000" w:themeColor="text1"/>
          <w:sz w:val="24"/>
          <w:szCs w:val="24"/>
        </w:rPr>
        <w:t>l</w:t>
      </w:r>
      <w:r w:rsidRPr="004C5E48">
        <w:rPr>
          <w:rFonts w:ascii="Times New Roman" w:hAnsi="Times New Roman" w:cs="Times New Roman"/>
          <w:color w:val="000000" w:themeColor="text1"/>
          <w:sz w:val="24"/>
          <w:szCs w:val="24"/>
        </w:rPr>
        <w:t xml:space="preserve">ment of the </w:t>
      </w:r>
      <w:r w:rsidR="007005F1">
        <w:rPr>
          <w:rFonts w:ascii="Times New Roman" w:hAnsi="Times New Roman" w:cs="Times New Roman"/>
          <w:color w:val="000000" w:themeColor="text1"/>
          <w:sz w:val="24"/>
          <w:szCs w:val="24"/>
        </w:rPr>
        <w:t>m</w:t>
      </w:r>
      <w:r w:rsidRPr="004C5E48">
        <w:rPr>
          <w:rFonts w:ascii="Times New Roman" w:hAnsi="Times New Roman" w:cs="Times New Roman"/>
          <w:color w:val="000000" w:themeColor="text1"/>
          <w:sz w:val="24"/>
          <w:szCs w:val="24"/>
        </w:rPr>
        <w:t>useum’s responsibilities to the development of a balanced historical record, the facilitation of academic research</w:t>
      </w:r>
      <w:r w:rsidR="00385237">
        <w:rPr>
          <w:rFonts w:ascii="Times New Roman" w:hAnsi="Times New Roman" w:cs="Times New Roman"/>
          <w:color w:val="000000" w:themeColor="text1"/>
          <w:sz w:val="24"/>
          <w:szCs w:val="24"/>
        </w:rPr>
        <w:t>,</w:t>
      </w:r>
      <w:r w:rsidRPr="004C5E48">
        <w:rPr>
          <w:rFonts w:ascii="Times New Roman" w:hAnsi="Times New Roman" w:cs="Times New Roman"/>
          <w:color w:val="000000" w:themeColor="text1"/>
          <w:sz w:val="24"/>
          <w:szCs w:val="24"/>
        </w:rPr>
        <w:t xml:space="preserve"> and the education of the general public</w:t>
      </w:r>
      <w:r w:rsidRPr="00AA3FAA">
        <w:rPr>
          <w:rFonts w:ascii="Times New Roman" w:hAnsi="Times New Roman" w:cs="Times New Roman"/>
          <w:color w:val="000000" w:themeColor="text1"/>
          <w:sz w:val="24"/>
          <w:szCs w:val="24"/>
        </w:rPr>
        <w:t>.</w:t>
      </w:r>
      <w:r w:rsidRPr="00B40E14">
        <w:rPr>
          <w:rStyle w:val="FootnoteReference"/>
          <w:rFonts w:ascii="Times New Roman" w:hAnsi="Times New Roman" w:cs="Times New Roman"/>
          <w:color w:val="000000" w:themeColor="text1"/>
          <w:sz w:val="24"/>
          <w:szCs w:val="24"/>
        </w:rPr>
        <w:footnoteReference w:id="53"/>
      </w:r>
      <w:r w:rsidRPr="00B40E14">
        <w:rPr>
          <w:rFonts w:ascii="Times New Roman" w:hAnsi="Times New Roman" w:cs="Times New Roman"/>
          <w:color w:val="000000" w:themeColor="text1"/>
          <w:sz w:val="24"/>
          <w:szCs w:val="24"/>
        </w:rPr>
        <w:t xml:space="preserve"> </w:t>
      </w:r>
      <w:r w:rsidR="00FF4996">
        <w:rPr>
          <w:rFonts w:ascii="Times New Roman" w:hAnsi="Times New Roman" w:cs="Times New Roman"/>
          <w:color w:val="000000" w:themeColor="text1"/>
          <w:sz w:val="24"/>
          <w:szCs w:val="24"/>
        </w:rPr>
        <w:t>B</w:t>
      </w:r>
      <w:r w:rsidRPr="00B40E14">
        <w:rPr>
          <w:rFonts w:ascii="Times New Roman" w:hAnsi="Times New Roman" w:cs="Times New Roman"/>
          <w:color w:val="000000" w:themeColor="text1"/>
          <w:sz w:val="24"/>
          <w:szCs w:val="24"/>
        </w:rPr>
        <w:t>earing in mind a characteristic of institutionally operated sound archives pointed out by David Lance</w:t>
      </w:r>
      <w:r w:rsidR="0009555C">
        <w:rPr>
          <w:rFonts w:ascii="Times New Roman" w:hAnsi="Times New Roman" w:cs="Times New Roman"/>
          <w:color w:val="000000" w:themeColor="text1"/>
          <w:sz w:val="24"/>
          <w:szCs w:val="24"/>
        </w:rPr>
        <w:t>—</w:t>
      </w:r>
      <w:r w:rsidRPr="00B40E14">
        <w:rPr>
          <w:rFonts w:ascii="Times New Roman" w:hAnsi="Times New Roman" w:cs="Times New Roman"/>
          <w:color w:val="000000" w:themeColor="text1"/>
          <w:sz w:val="24"/>
          <w:szCs w:val="24"/>
        </w:rPr>
        <w:t>that “most oral history archives have been set up with either a regional or a special subject emphasis”</w:t>
      </w:r>
      <w:r w:rsidRPr="00E1621B">
        <w:rPr>
          <w:rStyle w:val="FootnoteReference"/>
          <w:rFonts w:ascii="Times New Roman" w:hAnsi="Times New Roman" w:cs="Times New Roman"/>
          <w:color w:val="000000" w:themeColor="text1"/>
          <w:sz w:val="24"/>
          <w:szCs w:val="24"/>
        </w:rPr>
        <w:footnoteReference w:id="54"/>
      </w:r>
      <w:r w:rsidR="00F56370">
        <w:rPr>
          <w:rFonts w:ascii="Times New Roman" w:hAnsi="Times New Roman" w:cs="Times New Roman"/>
          <w:color w:val="000000" w:themeColor="text1"/>
          <w:sz w:val="24"/>
          <w:szCs w:val="24"/>
        </w:rPr>
        <w:t>—</w:t>
      </w:r>
      <w:r w:rsidRPr="00E1621B">
        <w:rPr>
          <w:rFonts w:ascii="Times New Roman" w:hAnsi="Times New Roman" w:cs="Times New Roman"/>
          <w:color w:val="000000" w:themeColor="text1"/>
          <w:sz w:val="24"/>
          <w:szCs w:val="24"/>
        </w:rPr>
        <w:t>given the Britain-centric remit of t</w:t>
      </w:r>
      <w:r w:rsidRPr="00F51DEC">
        <w:rPr>
          <w:rFonts w:ascii="Times New Roman" w:hAnsi="Times New Roman" w:cs="Times New Roman"/>
          <w:color w:val="000000" w:themeColor="text1"/>
          <w:sz w:val="24"/>
          <w:szCs w:val="24"/>
        </w:rPr>
        <w:t>he IWM</w:t>
      </w:r>
      <w:r w:rsidR="00150E90">
        <w:rPr>
          <w:rFonts w:ascii="Times New Roman" w:hAnsi="Times New Roman" w:cs="Times New Roman"/>
          <w:color w:val="000000" w:themeColor="text1"/>
          <w:sz w:val="24"/>
          <w:szCs w:val="24"/>
        </w:rPr>
        <w:t>,</w:t>
      </w:r>
      <w:r w:rsidRPr="00F51DEC">
        <w:rPr>
          <w:rFonts w:ascii="Times New Roman" w:hAnsi="Times New Roman" w:cs="Times New Roman"/>
          <w:color w:val="000000" w:themeColor="text1"/>
          <w:sz w:val="24"/>
          <w:szCs w:val="24"/>
        </w:rPr>
        <w:t xml:space="preserve"> it is unsurprising that the vast majority of interviewees for IWM-initiated projects are British residents. Both the Sound Archive and October Films projects purport to include the widest </w:t>
      </w:r>
      <w:r w:rsidRPr="00F51DEC">
        <w:rPr>
          <w:rFonts w:ascii="Times New Roman" w:hAnsi="Times New Roman" w:cs="Times New Roman"/>
          <w:color w:val="000000" w:themeColor="text1"/>
          <w:sz w:val="24"/>
          <w:szCs w:val="24"/>
        </w:rPr>
        <w:lastRenderedPageBreak/>
        <w:t>possible range of experiences,</w:t>
      </w:r>
      <w:r w:rsidRPr="00E1621B">
        <w:rPr>
          <w:rStyle w:val="FootnoteReference"/>
          <w:rFonts w:ascii="Times New Roman" w:hAnsi="Times New Roman" w:cs="Times New Roman"/>
          <w:color w:val="000000" w:themeColor="text1"/>
          <w:sz w:val="24"/>
          <w:szCs w:val="24"/>
        </w:rPr>
        <w:footnoteReference w:id="55"/>
      </w:r>
      <w:r w:rsidRPr="00E1621B">
        <w:rPr>
          <w:rFonts w:ascii="Times New Roman" w:hAnsi="Times New Roman" w:cs="Times New Roman"/>
          <w:color w:val="000000" w:themeColor="text1"/>
          <w:sz w:val="24"/>
          <w:szCs w:val="24"/>
        </w:rPr>
        <w:t xml:space="preserve"> but limitations on finances a</w:t>
      </w:r>
      <w:r w:rsidRPr="00F51DEC">
        <w:rPr>
          <w:rFonts w:ascii="Times New Roman" w:hAnsi="Times New Roman" w:cs="Times New Roman"/>
          <w:color w:val="000000" w:themeColor="text1"/>
          <w:sz w:val="24"/>
          <w:szCs w:val="24"/>
        </w:rPr>
        <w:t>nd resources meant priority was accorded by necessity to those whose experiences were most relevant to the project and most easily accessed given the logistics of recording.</w:t>
      </w:r>
      <w:r w:rsidRPr="00E1621B">
        <w:rPr>
          <w:rStyle w:val="FootnoteReference"/>
          <w:rFonts w:ascii="Times New Roman" w:hAnsi="Times New Roman" w:cs="Times New Roman"/>
          <w:color w:val="000000" w:themeColor="text1"/>
          <w:sz w:val="24"/>
          <w:szCs w:val="24"/>
        </w:rPr>
        <w:footnoteReference w:id="56"/>
      </w:r>
      <w:r w:rsidRPr="00E1621B">
        <w:rPr>
          <w:rFonts w:ascii="Times New Roman" w:hAnsi="Times New Roman" w:cs="Times New Roman"/>
          <w:color w:val="000000" w:themeColor="text1"/>
          <w:sz w:val="24"/>
          <w:szCs w:val="24"/>
        </w:rPr>
        <w:t xml:space="preserve"> Financial limitations in particular restricted the reach of the IWM Sound Archive</w:t>
      </w:r>
      <w:r w:rsidRPr="00F51DEC">
        <w:rPr>
          <w:rFonts w:ascii="Times New Roman" w:hAnsi="Times New Roman" w:cs="Times New Roman"/>
          <w:color w:val="000000" w:themeColor="text1"/>
          <w:sz w:val="24"/>
          <w:szCs w:val="24"/>
        </w:rPr>
        <w:t xml:space="preserve"> to those </w:t>
      </w:r>
      <w:r w:rsidR="00291FBF">
        <w:rPr>
          <w:rFonts w:ascii="Times New Roman" w:hAnsi="Times New Roman" w:cs="Times New Roman"/>
          <w:color w:val="000000" w:themeColor="text1"/>
          <w:sz w:val="24"/>
          <w:szCs w:val="24"/>
        </w:rPr>
        <w:t>residing</w:t>
      </w:r>
      <w:r w:rsidR="00291FBF" w:rsidRPr="00F51DEC">
        <w:rPr>
          <w:rFonts w:ascii="Times New Roman" w:hAnsi="Times New Roman" w:cs="Times New Roman"/>
          <w:color w:val="000000" w:themeColor="text1"/>
          <w:sz w:val="24"/>
          <w:szCs w:val="24"/>
        </w:rPr>
        <w:t xml:space="preserve"> </w:t>
      </w:r>
      <w:r w:rsidRPr="00F51DEC">
        <w:rPr>
          <w:rFonts w:ascii="Times New Roman" w:hAnsi="Times New Roman" w:cs="Times New Roman"/>
          <w:color w:val="000000" w:themeColor="text1"/>
          <w:sz w:val="24"/>
          <w:szCs w:val="24"/>
        </w:rPr>
        <w:t>in Britain only, despite the feeling that it would be beneficial to extend its efforts abroad; the October Films project was limited both by time and financial concerns, resulting in the decision to almost exclusively re-interview indivi</w:t>
      </w:r>
      <w:r w:rsidRPr="00D53212">
        <w:rPr>
          <w:rFonts w:ascii="Times New Roman" w:hAnsi="Times New Roman" w:cs="Times New Roman"/>
          <w:color w:val="000000" w:themeColor="text1"/>
          <w:sz w:val="24"/>
          <w:szCs w:val="24"/>
        </w:rPr>
        <w:t>duals whose previous interviews were already held by the Sound Archive.</w:t>
      </w:r>
      <w:r w:rsidRPr="00E1621B">
        <w:rPr>
          <w:rStyle w:val="FootnoteReference"/>
          <w:rFonts w:ascii="Times New Roman" w:hAnsi="Times New Roman" w:cs="Times New Roman"/>
          <w:color w:val="000000" w:themeColor="text1"/>
          <w:sz w:val="24"/>
          <w:szCs w:val="24"/>
        </w:rPr>
        <w:footnoteReference w:id="57"/>
      </w:r>
      <w:r w:rsidRPr="00E1621B">
        <w:rPr>
          <w:rFonts w:ascii="Times New Roman" w:hAnsi="Times New Roman" w:cs="Times New Roman"/>
          <w:color w:val="000000" w:themeColor="text1"/>
          <w:sz w:val="24"/>
          <w:szCs w:val="24"/>
        </w:rPr>
        <w:t xml:space="preserve"> The inclusion of the Thames Television material substantially increases the diversity of the experiences represented by the recordings in the archive, not least because of the access </w:t>
      </w:r>
      <w:r w:rsidRPr="00F51DEC">
        <w:rPr>
          <w:rFonts w:ascii="Times New Roman" w:hAnsi="Times New Roman" w:cs="Times New Roman"/>
          <w:color w:val="000000" w:themeColor="text1"/>
          <w:sz w:val="24"/>
          <w:szCs w:val="24"/>
        </w:rPr>
        <w:t xml:space="preserve">this project had to individuals </w:t>
      </w:r>
      <w:r w:rsidR="00291FBF">
        <w:rPr>
          <w:rFonts w:ascii="Times New Roman" w:hAnsi="Times New Roman" w:cs="Times New Roman"/>
          <w:color w:val="000000" w:themeColor="text1"/>
          <w:sz w:val="24"/>
          <w:szCs w:val="24"/>
        </w:rPr>
        <w:t>residing</w:t>
      </w:r>
      <w:r w:rsidR="00291FBF" w:rsidRPr="00F51DEC">
        <w:rPr>
          <w:rFonts w:ascii="Times New Roman" w:hAnsi="Times New Roman" w:cs="Times New Roman"/>
          <w:color w:val="000000" w:themeColor="text1"/>
          <w:sz w:val="24"/>
          <w:szCs w:val="24"/>
        </w:rPr>
        <w:t xml:space="preserve"> </w:t>
      </w:r>
      <w:r w:rsidRPr="00F51DEC">
        <w:rPr>
          <w:rFonts w:ascii="Times New Roman" w:hAnsi="Times New Roman" w:cs="Times New Roman"/>
          <w:color w:val="000000" w:themeColor="text1"/>
          <w:sz w:val="24"/>
          <w:szCs w:val="24"/>
        </w:rPr>
        <w:t>abroad and the language skills necessary to conduct and translate interviews with non-English or non-native English speakers. That said, though the Thames Television collection includes material collected from Germa</w:t>
      </w:r>
      <w:r w:rsidRPr="00D53212">
        <w:rPr>
          <w:rFonts w:ascii="Times New Roman" w:hAnsi="Times New Roman" w:cs="Times New Roman"/>
          <w:color w:val="000000" w:themeColor="text1"/>
          <w:sz w:val="24"/>
          <w:szCs w:val="24"/>
        </w:rPr>
        <w:t>n, American</w:t>
      </w:r>
      <w:r w:rsidR="00362C69">
        <w:rPr>
          <w:rFonts w:ascii="Times New Roman" w:hAnsi="Times New Roman" w:cs="Times New Roman"/>
          <w:color w:val="000000" w:themeColor="text1"/>
          <w:sz w:val="24"/>
          <w:szCs w:val="24"/>
        </w:rPr>
        <w:t>,</w:t>
      </w:r>
      <w:r w:rsidRPr="00D53212">
        <w:rPr>
          <w:rFonts w:ascii="Times New Roman" w:hAnsi="Times New Roman" w:cs="Times New Roman"/>
          <w:color w:val="000000" w:themeColor="text1"/>
          <w:sz w:val="24"/>
          <w:szCs w:val="24"/>
        </w:rPr>
        <w:t xml:space="preserve"> and Japanese witnesses, its subjects are also primarily British residents.</w:t>
      </w:r>
      <w:r w:rsidRPr="00E1621B">
        <w:rPr>
          <w:rStyle w:val="FootnoteReference"/>
          <w:rFonts w:ascii="Times New Roman" w:hAnsi="Times New Roman" w:cs="Times New Roman"/>
          <w:color w:val="000000" w:themeColor="text1"/>
          <w:sz w:val="24"/>
          <w:szCs w:val="24"/>
        </w:rPr>
        <w:footnoteReference w:id="58"/>
      </w:r>
    </w:p>
    <w:p w14:paraId="65BD775C" w14:textId="47DD0544" w:rsidR="008035C4" w:rsidRPr="0009555C" w:rsidRDefault="008035C4" w:rsidP="00546A16">
      <w:pPr>
        <w:spacing w:after="0" w:line="480" w:lineRule="auto"/>
        <w:ind w:firstLine="720"/>
        <w:jc w:val="both"/>
        <w:rPr>
          <w:rFonts w:ascii="Times New Roman" w:hAnsi="Times New Roman" w:cs="Times New Roman"/>
          <w:color w:val="000000" w:themeColor="text1"/>
          <w:sz w:val="24"/>
          <w:szCs w:val="24"/>
        </w:rPr>
      </w:pPr>
      <w:r w:rsidRPr="00E1621B">
        <w:rPr>
          <w:rFonts w:ascii="Times New Roman" w:hAnsi="Times New Roman" w:cs="Times New Roman"/>
          <w:color w:val="000000" w:themeColor="text1"/>
          <w:sz w:val="24"/>
          <w:szCs w:val="24"/>
        </w:rPr>
        <w:t>The nature of the Holocaust material held by the IWM Sound Archive can generally be summarized in the following ways</w:t>
      </w:r>
      <w:r w:rsidR="00E71F75">
        <w:rPr>
          <w:rFonts w:ascii="Times New Roman" w:hAnsi="Times New Roman" w:cs="Times New Roman"/>
          <w:color w:val="000000" w:themeColor="text1"/>
          <w:sz w:val="24"/>
          <w:szCs w:val="24"/>
        </w:rPr>
        <w:t>: i</w:t>
      </w:r>
      <w:r w:rsidRPr="00E1621B">
        <w:rPr>
          <w:rFonts w:ascii="Times New Roman" w:hAnsi="Times New Roman" w:cs="Times New Roman"/>
          <w:color w:val="000000" w:themeColor="text1"/>
          <w:sz w:val="24"/>
          <w:szCs w:val="24"/>
        </w:rPr>
        <w:t xml:space="preserve">t is a collection of material </w:t>
      </w:r>
      <w:r w:rsidR="00E71F75">
        <w:rPr>
          <w:rFonts w:ascii="Times New Roman" w:hAnsi="Times New Roman" w:cs="Times New Roman"/>
          <w:color w:val="000000" w:themeColor="text1"/>
          <w:sz w:val="24"/>
          <w:szCs w:val="24"/>
        </w:rPr>
        <w:t>that</w:t>
      </w:r>
      <w:r w:rsidR="00E71F75" w:rsidRPr="00F51DEC">
        <w:rPr>
          <w:rFonts w:ascii="Times New Roman" w:hAnsi="Times New Roman" w:cs="Times New Roman"/>
          <w:color w:val="000000" w:themeColor="text1"/>
          <w:sz w:val="24"/>
          <w:szCs w:val="24"/>
        </w:rPr>
        <w:t xml:space="preserve"> </w:t>
      </w:r>
      <w:r w:rsidRPr="00D53212">
        <w:rPr>
          <w:rFonts w:ascii="Times New Roman" w:hAnsi="Times New Roman" w:cs="Times New Roman"/>
          <w:color w:val="000000" w:themeColor="text1"/>
          <w:sz w:val="24"/>
          <w:szCs w:val="24"/>
        </w:rPr>
        <w:t>tells the sto</w:t>
      </w:r>
      <w:r w:rsidRPr="008B5279">
        <w:rPr>
          <w:rFonts w:ascii="Times New Roman" w:hAnsi="Times New Roman" w:cs="Times New Roman"/>
          <w:color w:val="000000" w:themeColor="text1"/>
          <w:sz w:val="24"/>
          <w:szCs w:val="24"/>
        </w:rPr>
        <w:t>ry of a society’s relationship to World War II and the gradual acceptance of the Holocaust as an integral part of that particular historical event</w:t>
      </w:r>
      <w:r w:rsidR="00791879">
        <w:rPr>
          <w:rFonts w:ascii="Times New Roman" w:hAnsi="Times New Roman" w:cs="Times New Roman"/>
          <w:color w:val="000000" w:themeColor="text1"/>
          <w:sz w:val="24"/>
          <w:szCs w:val="24"/>
        </w:rPr>
        <w:t xml:space="preserve"> </w:t>
      </w:r>
      <w:r w:rsidRPr="008B5279">
        <w:rPr>
          <w:rFonts w:ascii="Times New Roman" w:hAnsi="Times New Roman" w:cs="Times New Roman"/>
          <w:color w:val="000000" w:themeColor="text1"/>
          <w:sz w:val="24"/>
          <w:szCs w:val="24"/>
        </w:rPr>
        <w:t>and, ultimately, of the Holocaust as an important historical event in its own right. The earlier the materia</w:t>
      </w:r>
      <w:r w:rsidRPr="00DE4A07">
        <w:rPr>
          <w:rFonts w:ascii="Times New Roman" w:hAnsi="Times New Roman" w:cs="Times New Roman"/>
          <w:color w:val="000000" w:themeColor="text1"/>
          <w:sz w:val="24"/>
          <w:szCs w:val="24"/>
        </w:rPr>
        <w:t>l was created, the more heavily the war narrative is likely to dominate within it. Collectively</w:t>
      </w:r>
      <w:r w:rsidR="00426CA5">
        <w:rPr>
          <w:rFonts w:ascii="Times New Roman" w:hAnsi="Times New Roman" w:cs="Times New Roman"/>
          <w:color w:val="000000" w:themeColor="text1"/>
          <w:sz w:val="24"/>
          <w:szCs w:val="24"/>
        </w:rPr>
        <w:t>,</w:t>
      </w:r>
      <w:r w:rsidRPr="00DE4A07">
        <w:rPr>
          <w:rFonts w:ascii="Times New Roman" w:hAnsi="Times New Roman" w:cs="Times New Roman"/>
          <w:color w:val="000000" w:themeColor="text1"/>
          <w:sz w:val="24"/>
          <w:szCs w:val="24"/>
        </w:rPr>
        <w:t xml:space="preserve"> it forms a corpus of historical source material </w:t>
      </w:r>
      <w:r w:rsidR="008229CA">
        <w:rPr>
          <w:rFonts w:ascii="Times New Roman" w:hAnsi="Times New Roman" w:cs="Times New Roman"/>
          <w:color w:val="000000" w:themeColor="text1"/>
          <w:sz w:val="24"/>
          <w:szCs w:val="24"/>
        </w:rPr>
        <w:t>that</w:t>
      </w:r>
      <w:r w:rsidR="008229CA" w:rsidRPr="00DE4A07">
        <w:rPr>
          <w:rFonts w:ascii="Times New Roman" w:hAnsi="Times New Roman" w:cs="Times New Roman"/>
          <w:color w:val="000000" w:themeColor="text1"/>
          <w:sz w:val="24"/>
          <w:szCs w:val="24"/>
        </w:rPr>
        <w:t xml:space="preserve"> </w:t>
      </w:r>
      <w:r w:rsidRPr="00DE4A07">
        <w:rPr>
          <w:rFonts w:ascii="Times New Roman" w:hAnsi="Times New Roman" w:cs="Times New Roman"/>
          <w:color w:val="000000" w:themeColor="text1"/>
          <w:sz w:val="24"/>
          <w:szCs w:val="24"/>
        </w:rPr>
        <w:t>presents an individual, personal</w:t>
      </w:r>
      <w:r w:rsidR="008229CA">
        <w:rPr>
          <w:rFonts w:ascii="Times New Roman" w:hAnsi="Times New Roman" w:cs="Times New Roman"/>
          <w:color w:val="000000" w:themeColor="text1"/>
          <w:sz w:val="24"/>
          <w:szCs w:val="24"/>
        </w:rPr>
        <w:t>,</w:t>
      </w:r>
      <w:r w:rsidRPr="00DE4A07">
        <w:rPr>
          <w:rFonts w:ascii="Times New Roman" w:hAnsi="Times New Roman" w:cs="Times New Roman"/>
          <w:color w:val="000000" w:themeColor="text1"/>
          <w:sz w:val="24"/>
          <w:szCs w:val="24"/>
        </w:rPr>
        <w:t xml:space="preserve"> and otherwise unattainable </w:t>
      </w:r>
      <w:r w:rsidRPr="00DE4A07">
        <w:rPr>
          <w:rFonts w:ascii="Times New Roman" w:hAnsi="Times New Roman" w:cs="Times New Roman"/>
          <w:color w:val="000000" w:themeColor="text1"/>
          <w:sz w:val="24"/>
          <w:szCs w:val="24"/>
        </w:rPr>
        <w:lastRenderedPageBreak/>
        <w:t>perspective of the genocide of the Jews and pe</w:t>
      </w:r>
      <w:r w:rsidRPr="00AC72BD">
        <w:rPr>
          <w:rFonts w:ascii="Times New Roman" w:hAnsi="Times New Roman" w:cs="Times New Roman"/>
          <w:color w:val="000000" w:themeColor="text1"/>
          <w:sz w:val="24"/>
          <w:szCs w:val="24"/>
        </w:rPr>
        <w:t>rsecution of minorities that took place during World War II. Much of the material contained within the collection has been generated specifically to inform and educate the general public and has been designed to evoke strong emotional responses in its view</w:t>
      </w:r>
      <w:r w:rsidRPr="0014637C">
        <w:rPr>
          <w:rFonts w:ascii="Times New Roman" w:hAnsi="Times New Roman" w:cs="Times New Roman"/>
          <w:color w:val="000000" w:themeColor="text1"/>
          <w:sz w:val="24"/>
          <w:szCs w:val="24"/>
        </w:rPr>
        <w:t xml:space="preserve">ers. </w:t>
      </w:r>
      <w:r w:rsidR="003B2B35">
        <w:rPr>
          <w:rFonts w:ascii="Times New Roman" w:hAnsi="Times New Roman" w:cs="Times New Roman"/>
          <w:color w:val="000000" w:themeColor="text1"/>
          <w:sz w:val="24"/>
          <w:szCs w:val="24"/>
        </w:rPr>
        <w:t>C</w:t>
      </w:r>
      <w:r w:rsidRPr="0014637C">
        <w:rPr>
          <w:rFonts w:ascii="Times New Roman" w:hAnsi="Times New Roman" w:cs="Times New Roman"/>
          <w:color w:val="000000" w:themeColor="text1"/>
          <w:sz w:val="24"/>
          <w:szCs w:val="24"/>
        </w:rPr>
        <w:t>rucially, the corpus presents a primarily British perspective of the Holocaust, where “British” is understood to refer to individuals who are British by birth</w:t>
      </w:r>
      <w:r w:rsidR="00667661">
        <w:rPr>
          <w:rFonts w:ascii="Times New Roman" w:hAnsi="Times New Roman" w:cs="Times New Roman"/>
          <w:color w:val="000000" w:themeColor="text1"/>
          <w:sz w:val="24"/>
          <w:szCs w:val="24"/>
        </w:rPr>
        <w:t xml:space="preserve">, </w:t>
      </w:r>
      <w:r w:rsidRPr="0014637C">
        <w:rPr>
          <w:rFonts w:ascii="Times New Roman" w:hAnsi="Times New Roman" w:cs="Times New Roman"/>
          <w:color w:val="000000" w:themeColor="text1"/>
          <w:sz w:val="24"/>
          <w:szCs w:val="24"/>
        </w:rPr>
        <w:t>refugees to Britain during and after the war, and those who relocated to Br</w:t>
      </w:r>
      <w:r w:rsidRPr="00400AB4">
        <w:rPr>
          <w:rFonts w:ascii="Times New Roman" w:hAnsi="Times New Roman" w:cs="Times New Roman"/>
          <w:color w:val="000000" w:themeColor="text1"/>
          <w:sz w:val="24"/>
          <w:szCs w:val="24"/>
        </w:rPr>
        <w:t xml:space="preserve">itain by choice, </w:t>
      </w:r>
      <w:r w:rsidR="00667661">
        <w:rPr>
          <w:rFonts w:ascii="Times New Roman" w:hAnsi="Times New Roman" w:cs="Times New Roman"/>
          <w:color w:val="000000" w:themeColor="text1"/>
          <w:sz w:val="24"/>
          <w:szCs w:val="24"/>
        </w:rPr>
        <w:t xml:space="preserve">all of whom </w:t>
      </w:r>
      <w:proofErr w:type="gramStart"/>
      <w:r w:rsidRPr="00400AB4">
        <w:rPr>
          <w:rFonts w:ascii="Times New Roman" w:hAnsi="Times New Roman" w:cs="Times New Roman"/>
          <w:color w:val="000000" w:themeColor="text1"/>
          <w:sz w:val="24"/>
          <w:szCs w:val="24"/>
        </w:rPr>
        <w:t>are able to</w:t>
      </w:r>
      <w:proofErr w:type="gramEnd"/>
      <w:r w:rsidRPr="00400AB4">
        <w:rPr>
          <w:rFonts w:ascii="Times New Roman" w:hAnsi="Times New Roman" w:cs="Times New Roman"/>
          <w:color w:val="000000" w:themeColor="text1"/>
          <w:sz w:val="24"/>
          <w:szCs w:val="24"/>
        </w:rPr>
        <w:t xml:space="preserve"> communicate their experiences in English. </w:t>
      </w:r>
      <w:r w:rsidR="008F4E34" w:rsidRPr="00385237">
        <w:rPr>
          <w:rFonts w:ascii="Times New Roman" w:hAnsi="Times New Roman" w:cs="Times New Roman"/>
          <w:color w:val="000000" w:themeColor="text1"/>
          <w:sz w:val="24"/>
          <w:szCs w:val="24"/>
        </w:rPr>
        <w:t xml:space="preserve">The IWM Sound Archive Holocaust testimony collection is not a collection of oral histories with Holocaust survivors, but a curated collection of collections that tells its </w:t>
      </w:r>
      <w:r w:rsidR="008F4E34" w:rsidRPr="00FC0ED3">
        <w:rPr>
          <w:rFonts w:ascii="Times New Roman" w:hAnsi="Times New Roman" w:cs="Times New Roman"/>
          <w:color w:val="000000" w:themeColor="text1"/>
          <w:sz w:val="24"/>
          <w:szCs w:val="24"/>
        </w:rPr>
        <w:t>own story.</w:t>
      </w:r>
    </w:p>
    <w:p w14:paraId="063C2F02" w14:textId="046437CE" w:rsidR="00D86F81" w:rsidRDefault="008035C4" w:rsidP="00546A16">
      <w:pPr>
        <w:spacing w:after="0" w:line="480" w:lineRule="auto"/>
        <w:ind w:firstLine="720"/>
        <w:jc w:val="both"/>
        <w:rPr>
          <w:rFonts w:ascii="Times New Roman" w:hAnsi="Times New Roman" w:cs="Times New Roman"/>
          <w:color w:val="000000" w:themeColor="text1"/>
          <w:sz w:val="24"/>
          <w:szCs w:val="24"/>
        </w:rPr>
      </w:pPr>
      <w:r w:rsidRPr="00F56370">
        <w:rPr>
          <w:rFonts w:ascii="Times New Roman" w:hAnsi="Times New Roman" w:cs="Times New Roman"/>
          <w:color w:val="000000" w:themeColor="text1"/>
          <w:sz w:val="24"/>
          <w:szCs w:val="24"/>
        </w:rPr>
        <w:t xml:space="preserve">The multifarious nature of the Holocaust collections held by the IWM Sound Archive is arguably one of its greatest strengths. The multitude of methodological approaches used to engage the genre of oral history in the collection, </w:t>
      </w:r>
      <w:r w:rsidR="0087309A">
        <w:rPr>
          <w:rFonts w:ascii="Times New Roman" w:hAnsi="Times New Roman" w:cs="Times New Roman"/>
          <w:color w:val="000000" w:themeColor="text1"/>
          <w:sz w:val="24"/>
          <w:szCs w:val="24"/>
        </w:rPr>
        <w:t xml:space="preserve">as well as </w:t>
      </w:r>
      <w:r w:rsidRPr="00F56370">
        <w:rPr>
          <w:rFonts w:ascii="Times New Roman" w:hAnsi="Times New Roman" w:cs="Times New Roman"/>
          <w:color w:val="000000" w:themeColor="text1"/>
          <w:sz w:val="24"/>
          <w:szCs w:val="24"/>
        </w:rPr>
        <w:t>preservation and</w:t>
      </w:r>
      <w:r w:rsidRPr="00150E90">
        <w:rPr>
          <w:rFonts w:ascii="Times New Roman" w:hAnsi="Times New Roman" w:cs="Times New Roman"/>
          <w:color w:val="000000" w:themeColor="text1"/>
          <w:sz w:val="24"/>
          <w:szCs w:val="24"/>
        </w:rPr>
        <w:t xml:space="preserve"> dissemination of historical knowledge means that the Sound Archive now contains interviews with survivors and witnesses that use subjective experiences to illuminate objective facts</w:t>
      </w:r>
      <w:r w:rsidR="001A32FB">
        <w:rPr>
          <w:rFonts w:ascii="Times New Roman" w:hAnsi="Times New Roman" w:cs="Times New Roman"/>
          <w:color w:val="000000" w:themeColor="text1"/>
          <w:sz w:val="24"/>
          <w:szCs w:val="24"/>
        </w:rPr>
        <w:t xml:space="preserve">, </w:t>
      </w:r>
      <w:r w:rsidRPr="00150E90">
        <w:rPr>
          <w:rFonts w:ascii="Times New Roman" w:hAnsi="Times New Roman" w:cs="Times New Roman"/>
          <w:color w:val="000000" w:themeColor="text1"/>
          <w:sz w:val="24"/>
          <w:szCs w:val="24"/>
        </w:rPr>
        <w:t>interviews that prioritize the value of associative processes of memory and reminiscence</w:t>
      </w:r>
      <w:r w:rsidR="001A32FB">
        <w:rPr>
          <w:rFonts w:ascii="Times New Roman" w:hAnsi="Times New Roman" w:cs="Times New Roman"/>
          <w:color w:val="000000" w:themeColor="text1"/>
          <w:sz w:val="24"/>
          <w:szCs w:val="24"/>
        </w:rPr>
        <w:t xml:space="preserve">, </w:t>
      </w:r>
      <w:r w:rsidRPr="00150E90">
        <w:rPr>
          <w:rFonts w:ascii="Times New Roman" w:hAnsi="Times New Roman" w:cs="Times New Roman"/>
          <w:color w:val="000000" w:themeColor="text1"/>
          <w:sz w:val="24"/>
          <w:szCs w:val="24"/>
        </w:rPr>
        <w:t>interviews that focus on engaging directly with emotional responses</w:t>
      </w:r>
      <w:r w:rsidR="001A32FB">
        <w:rPr>
          <w:rFonts w:ascii="Times New Roman" w:hAnsi="Times New Roman" w:cs="Times New Roman"/>
          <w:color w:val="000000" w:themeColor="text1"/>
          <w:sz w:val="24"/>
          <w:szCs w:val="24"/>
        </w:rPr>
        <w:t xml:space="preserve">, </w:t>
      </w:r>
      <w:r w:rsidRPr="00150E90">
        <w:rPr>
          <w:rFonts w:ascii="Times New Roman" w:hAnsi="Times New Roman" w:cs="Times New Roman"/>
          <w:color w:val="000000" w:themeColor="text1"/>
          <w:sz w:val="24"/>
          <w:szCs w:val="24"/>
        </w:rPr>
        <w:t>and more. Accessing the merits of this diverse collection of material is not a straightforward process</w:t>
      </w:r>
      <w:r w:rsidR="00982F36">
        <w:rPr>
          <w:rFonts w:ascii="Times New Roman" w:hAnsi="Times New Roman" w:cs="Times New Roman"/>
          <w:color w:val="000000" w:themeColor="text1"/>
          <w:sz w:val="24"/>
          <w:szCs w:val="24"/>
        </w:rPr>
        <w:t xml:space="preserve">, </w:t>
      </w:r>
      <w:r w:rsidRPr="00150E90">
        <w:rPr>
          <w:rFonts w:ascii="Times New Roman" w:hAnsi="Times New Roman" w:cs="Times New Roman"/>
          <w:color w:val="000000" w:themeColor="text1"/>
          <w:sz w:val="24"/>
          <w:szCs w:val="24"/>
        </w:rPr>
        <w:t>however; whil</w:t>
      </w:r>
      <w:r w:rsidR="00982F36">
        <w:rPr>
          <w:rFonts w:ascii="Times New Roman" w:hAnsi="Times New Roman" w:cs="Times New Roman"/>
          <w:color w:val="000000" w:themeColor="text1"/>
          <w:sz w:val="24"/>
          <w:szCs w:val="24"/>
        </w:rPr>
        <w:t>e</w:t>
      </w:r>
      <w:r w:rsidRPr="00150E90">
        <w:rPr>
          <w:rFonts w:ascii="Times New Roman" w:hAnsi="Times New Roman" w:cs="Times New Roman"/>
          <w:color w:val="000000" w:themeColor="text1"/>
          <w:sz w:val="24"/>
          <w:szCs w:val="24"/>
        </w:rPr>
        <w:t xml:space="preserve"> recordings are relatively easy to access either on</w:t>
      </w:r>
      <w:r w:rsidRPr="00A06F4F">
        <w:rPr>
          <w:rFonts w:ascii="Times New Roman" w:hAnsi="Times New Roman" w:cs="Times New Roman"/>
          <w:color w:val="000000" w:themeColor="text1"/>
          <w:sz w:val="24"/>
          <w:szCs w:val="24"/>
        </w:rPr>
        <w:t>line or from the Research Room at the Imperial War Museum London, the material needed for full contextualization is far less accessible.</w:t>
      </w:r>
      <w:r w:rsidRPr="00930706">
        <w:rPr>
          <w:rFonts w:ascii="Times New Roman" w:hAnsi="Times New Roman" w:cs="Times New Roman"/>
          <w:color w:val="B4B000"/>
          <w:sz w:val="24"/>
          <w:szCs w:val="24"/>
        </w:rPr>
        <w:t xml:space="preserve"> </w:t>
      </w:r>
      <w:r w:rsidRPr="00951897">
        <w:rPr>
          <w:rFonts w:ascii="Times New Roman" w:hAnsi="Times New Roman" w:cs="Times New Roman"/>
          <w:color w:val="000000" w:themeColor="text1"/>
          <w:sz w:val="24"/>
          <w:szCs w:val="24"/>
        </w:rPr>
        <w:t>To facilitate the contextualization process, Margaret Brooks stated that it is imperative that “oral history archives k</w:t>
      </w:r>
      <w:r w:rsidRPr="00426CA5">
        <w:rPr>
          <w:rFonts w:ascii="Times New Roman" w:hAnsi="Times New Roman" w:cs="Times New Roman"/>
          <w:color w:val="000000" w:themeColor="text1"/>
          <w:sz w:val="24"/>
          <w:szCs w:val="24"/>
        </w:rPr>
        <w:t>eep methodological records both of their own interviewing procedure and of the contents of their collections…[for] future users will best be able to assess the nature and relevance of the oral history material if they are able to study the framework of the</w:t>
      </w:r>
      <w:r w:rsidRPr="008229CA">
        <w:rPr>
          <w:rFonts w:ascii="Times New Roman" w:hAnsi="Times New Roman" w:cs="Times New Roman"/>
          <w:color w:val="000000" w:themeColor="text1"/>
          <w:sz w:val="24"/>
          <w:szCs w:val="24"/>
        </w:rPr>
        <w:t xml:space="preserve"> </w:t>
      </w:r>
      <w:r w:rsidRPr="008229CA">
        <w:rPr>
          <w:rFonts w:ascii="Times New Roman" w:hAnsi="Times New Roman" w:cs="Times New Roman"/>
          <w:color w:val="000000" w:themeColor="text1"/>
          <w:sz w:val="24"/>
          <w:szCs w:val="24"/>
        </w:rPr>
        <w:lastRenderedPageBreak/>
        <w:t>appropriate part of the collection.”</w:t>
      </w:r>
      <w:r w:rsidRPr="00E1621B">
        <w:rPr>
          <w:rStyle w:val="FootnoteReference"/>
          <w:rFonts w:ascii="Times New Roman" w:hAnsi="Times New Roman" w:cs="Times New Roman"/>
          <w:color w:val="000000" w:themeColor="text1"/>
          <w:sz w:val="24"/>
          <w:szCs w:val="24"/>
        </w:rPr>
        <w:footnoteReference w:id="59"/>
      </w:r>
      <w:r w:rsidRPr="00E1621B">
        <w:rPr>
          <w:rFonts w:ascii="Times New Roman" w:hAnsi="Times New Roman" w:cs="Times New Roman"/>
          <w:color w:val="000000" w:themeColor="text1"/>
          <w:sz w:val="24"/>
          <w:szCs w:val="24"/>
        </w:rPr>
        <w:t xml:space="preserve"> Despite this recommendation from the former </w:t>
      </w:r>
      <w:r w:rsidR="00813F87">
        <w:rPr>
          <w:rFonts w:ascii="Times New Roman" w:hAnsi="Times New Roman" w:cs="Times New Roman"/>
          <w:color w:val="000000" w:themeColor="text1"/>
          <w:sz w:val="24"/>
          <w:szCs w:val="24"/>
        </w:rPr>
        <w:t>k</w:t>
      </w:r>
      <w:r w:rsidRPr="00E1621B">
        <w:rPr>
          <w:rFonts w:ascii="Times New Roman" w:hAnsi="Times New Roman" w:cs="Times New Roman"/>
          <w:color w:val="000000" w:themeColor="text1"/>
          <w:sz w:val="24"/>
          <w:szCs w:val="24"/>
        </w:rPr>
        <w:t xml:space="preserve">eeper of the Sound Archive, the </w:t>
      </w:r>
      <w:r w:rsidR="00813F87">
        <w:rPr>
          <w:rFonts w:ascii="Times New Roman" w:hAnsi="Times New Roman" w:cs="Times New Roman"/>
          <w:color w:val="000000" w:themeColor="text1"/>
          <w:sz w:val="24"/>
          <w:szCs w:val="24"/>
        </w:rPr>
        <w:t>a</w:t>
      </w:r>
      <w:r w:rsidRPr="00E1621B">
        <w:rPr>
          <w:rFonts w:ascii="Times New Roman" w:hAnsi="Times New Roman" w:cs="Times New Roman"/>
          <w:color w:val="000000" w:themeColor="text1"/>
          <w:sz w:val="24"/>
          <w:szCs w:val="24"/>
        </w:rPr>
        <w:t xml:space="preserve">rchive today admits that very little extraneous documentation relating to Sound Archive activities is kept, not least because of a lack of </w:t>
      </w:r>
      <w:r w:rsidRPr="00D53212">
        <w:rPr>
          <w:rFonts w:ascii="Times New Roman" w:hAnsi="Times New Roman" w:cs="Times New Roman"/>
          <w:color w:val="000000" w:themeColor="text1"/>
          <w:sz w:val="24"/>
          <w:szCs w:val="24"/>
        </w:rPr>
        <w:t>space.</w:t>
      </w:r>
      <w:r w:rsidRPr="00E1621B">
        <w:rPr>
          <w:rFonts w:ascii="Times New Roman" w:hAnsi="Times New Roman" w:cs="Times New Roman"/>
          <w:color w:val="000000" w:themeColor="text1"/>
          <w:sz w:val="24"/>
          <w:szCs w:val="24"/>
          <w:vertAlign w:val="superscript"/>
        </w:rPr>
        <w:footnoteReference w:id="60"/>
      </w:r>
      <w:r w:rsidRPr="00E1621B">
        <w:rPr>
          <w:rFonts w:ascii="Times New Roman" w:hAnsi="Times New Roman" w:cs="Times New Roman"/>
          <w:color w:val="000000" w:themeColor="text1"/>
          <w:sz w:val="24"/>
          <w:szCs w:val="24"/>
        </w:rPr>
        <w:t xml:space="preserve"> </w:t>
      </w:r>
    </w:p>
    <w:p w14:paraId="74A37DBA" w14:textId="7328348F" w:rsidR="00EA5FCA" w:rsidRPr="00813F87" w:rsidRDefault="008035C4" w:rsidP="00546A16">
      <w:pPr>
        <w:spacing w:after="0" w:line="480" w:lineRule="auto"/>
        <w:ind w:firstLine="720"/>
        <w:jc w:val="both"/>
        <w:rPr>
          <w:rFonts w:ascii="Times New Roman" w:hAnsi="Times New Roman" w:cs="Times New Roman"/>
          <w:color w:val="000000" w:themeColor="text1"/>
          <w:sz w:val="24"/>
          <w:szCs w:val="24"/>
        </w:rPr>
      </w:pPr>
      <w:r w:rsidRPr="00E1621B">
        <w:rPr>
          <w:rFonts w:ascii="Times New Roman" w:hAnsi="Times New Roman" w:cs="Times New Roman"/>
          <w:color w:val="000000" w:themeColor="text1"/>
          <w:sz w:val="24"/>
          <w:szCs w:val="24"/>
        </w:rPr>
        <w:t xml:space="preserve">Contextual material relating to the Thames Television series </w:t>
      </w:r>
      <w:r w:rsidRPr="00D53212">
        <w:rPr>
          <w:rFonts w:ascii="Times New Roman" w:hAnsi="Times New Roman" w:cs="Times New Roman"/>
          <w:i/>
          <w:color w:val="000000" w:themeColor="text1"/>
          <w:sz w:val="24"/>
          <w:szCs w:val="24"/>
        </w:rPr>
        <w:t>The World at War</w:t>
      </w:r>
      <w:r w:rsidRPr="008B5279">
        <w:rPr>
          <w:rFonts w:ascii="Times New Roman" w:hAnsi="Times New Roman" w:cs="Times New Roman"/>
          <w:color w:val="000000" w:themeColor="text1"/>
          <w:sz w:val="24"/>
          <w:szCs w:val="24"/>
        </w:rPr>
        <w:t xml:space="preserve"> is more readily available</w:t>
      </w:r>
      <w:r w:rsidR="00D86F81">
        <w:rPr>
          <w:rFonts w:ascii="Times New Roman" w:hAnsi="Times New Roman" w:cs="Times New Roman"/>
          <w:color w:val="000000" w:themeColor="text1"/>
          <w:sz w:val="24"/>
          <w:szCs w:val="24"/>
        </w:rPr>
        <w:t xml:space="preserve">; </w:t>
      </w:r>
      <w:r w:rsidRPr="008B5279">
        <w:rPr>
          <w:rFonts w:ascii="Times New Roman" w:hAnsi="Times New Roman" w:cs="Times New Roman"/>
          <w:color w:val="000000" w:themeColor="text1"/>
          <w:sz w:val="24"/>
          <w:szCs w:val="24"/>
        </w:rPr>
        <w:t>fortunately</w:t>
      </w:r>
      <w:r w:rsidR="00D86F81">
        <w:rPr>
          <w:rFonts w:ascii="Times New Roman" w:hAnsi="Times New Roman" w:cs="Times New Roman"/>
          <w:color w:val="000000" w:themeColor="text1"/>
          <w:sz w:val="24"/>
          <w:szCs w:val="24"/>
        </w:rPr>
        <w:t>,</w:t>
      </w:r>
      <w:r w:rsidRPr="008B5279">
        <w:rPr>
          <w:rFonts w:ascii="Times New Roman" w:hAnsi="Times New Roman" w:cs="Times New Roman"/>
          <w:color w:val="000000" w:themeColor="text1"/>
          <w:sz w:val="24"/>
          <w:szCs w:val="24"/>
        </w:rPr>
        <w:t xml:space="preserve"> its cult status has led to a substantial number of essays and books being written about the project, though admittedly</w:t>
      </w:r>
      <w:r w:rsidR="00A16976">
        <w:rPr>
          <w:rFonts w:ascii="Times New Roman" w:hAnsi="Times New Roman" w:cs="Times New Roman"/>
          <w:color w:val="000000" w:themeColor="text1"/>
          <w:sz w:val="24"/>
          <w:szCs w:val="24"/>
        </w:rPr>
        <w:t>,</w:t>
      </w:r>
      <w:r w:rsidRPr="008B5279">
        <w:rPr>
          <w:rFonts w:ascii="Times New Roman" w:hAnsi="Times New Roman" w:cs="Times New Roman"/>
          <w:color w:val="000000" w:themeColor="text1"/>
          <w:sz w:val="24"/>
          <w:szCs w:val="24"/>
        </w:rPr>
        <w:t xml:space="preserve"> the intervie</w:t>
      </w:r>
      <w:r w:rsidRPr="00DE4A07">
        <w:rPr>
          <w:rFonts w:ascii="Times New Roman" w:hAnsi="Times New Roman" w:cs="Times New Roman"/>
          <w:color w:val="000000" w:themeColor="text1"/>
          <w:sz w:val="24"/>
          <w:szCs w:val="24"/>
        </w:rPr>
        <w:t>w process is often neglected in these histories. Moreover, despite the abundance of different oral recordings in the archive, the various sources of material are barely distinguishable from one another when searching the online catalogue</w:t>
      </w:r>
      <w:r w:rsidR="00231DC3">
        <w:rPr>
          <w:rFonts w:ascii="Times New Roman" w:hAnsi="Times New Roman" w:cs="Times New Roman"/>
          <w:color w:val="000000" w:themeColor="text1"/>
          <w:sz w:val="24"/>
          <w:szCs w:val="24"/>
        </w:rPr>
        <w:t>. I</w:t>
      </w:r>
      <w:r w:rsidRPr="00DE4A07">
        <w:rPr>
          <w:rFonts w:ascii="Times New Roman" w:hAnsi="Times New Roman" w:cs="Times New Roman"/>
          <w:color w:val="000000" w:themeColor="text1"/>
          <w:sz w:val="24"/>
          <w:szCs w:val="24"/>
        </w:rPr>
        <w:t>t is impossib</w:t>
      </w:r>
      <w:r w:rsidRPr="00AC72BD">
        <w:rPr>
          <w:rFonts w:ascii="Times New Roman" w:hAnsi="Times New Roman" w:cs="Times New Roman"/>
          <w:color w:val="000000" w:themeColor="text1"/>
          <w:sz w:val="24"/>
          <w:szCs w:val="24"/>
        </w:rPr>
        <w:t>le to draw up a list of all the interviews belonging to any one project, so to find specific material one is forced to rely either on the availability of physical copies of collection catalogues, which exist for some but not all of the collections mentione</w:t>
      </w:r>
      <w:r w:rsidRPr="0014637C">
        <w:rPr>
          <w:rFonts w:ascii="Times New Roman" w:hAnsi="Times New Roman" w:cs="Times New Roman"/>
          <w:color w:val="000000" w:themeColor="text1"/>
          <w:sz w:val="24"/>
          <w:szCs w:val="24"/>
        </w:rPr>
        <w:t>d, or on results produced by searching the online catalogue for key terms such as “Holocaust” and filtering using the index terms assigned to each entry</w:t>
      </w:r>
      <w:r w:rsidR="00A40DE7" w:rsidRPr="00400AB4">
        <w:rPr>
          <w:rFonts w:ascii="Times New Roman" w:hAnsi="Times New Roman" w:cs="Times New Roman"/>
          <w:color w:val="000000" w:themeColor="text1"/>
          <w:sz w:val="24"/>
          <w:szCs w:val="24"/>
        </w:rPr>
        <w:t>, which are often</w:t>
      </w:r>
      <w:r w:rsidRPr="00385237">
        <w:rPr>
          <w:rFonts w:ascii="Times New Roman" w:hAnsi="Times New Roman" w:cs="Times New Roman"/>
          <w:color w:val="000000" w:themeColor="text1"/>
          <w:sz w:val="24"/>
          <w:szCs w:val="24"/>
        </w:rPr>
        <w:t xml:space="preserve"> inconsistently applied</w:t>
      </w:r>
      <w:r w:rsidR="00A40DE7" w:rsidRPr="00FC0ED3">
        <w:rPr>
          <w:rFonts w:ascii="Times New Roman" w:hAnsi="Times New Roman" w:cs="Times New Roman"/>
          <w:color w:val="000000" w:themeColor="text1"/>
          <w:sz w:val="24"/>
          <w:szCs w:val="24"/>
        </w:rPr>
        <w:t>.</w:t>
      </w:r>
      <w:r w:rsidRPr="0009555C">
        <w:rPr>
          <w:rFonts w:ascii="Times New Roman" w:hAnsi="Times New Roman" w:cs="Times New Roman"/>
          <w:color w:val="000000" w:themeColor="text1"/>
          <w:sz w:val="24"/>
          <w:szCs w:val="24"/>
          <w:vertAlign w:val="superscript"/>
        </w:rPr>
        <w:t xml:space="preserve"> </w:t>
      </w:r>
      <w:r w:rsidRPr="00F56370">
        <w:rPr>
          <w:rFonts w:ascii="Times New Roman" w:hAnsi="Times New Roman" w:cs="Times New Roman"/>
          <w:color w:val="000000" w:themeColor="text1"/>
          <w:sz w:val="24"/>
          <w:szCs w:val="24"/>
        </w:rPr>
        <w:t>The potential value of the</w:t>
      </w:r>
      <w:r w:rsidR="008F4E34" w:rsidRPr="00150E90">
        <w:rPr>
          <w:rFonts w:ascii="Times New Roman" w:hAnsi="Times New Roman" w:cs="Times New Roman"/>
          <w:color w:val="000000" w:themeColor="text1"/>
          <w:sz w:val="24"/>
          <w:szCs w:val="24"/>
        </w:rPr>
        <w:t xml:space="preserve"> IWM Holocaust testimony</w:t>
      </w:r>
      <w:r w:rsidRPr="00A06F4F">
        <w:rPr>
          <w:rFonts w:ascii="Times New Roman" w:hAnsi="Times New Roman" w:cs="Times New Roman"/>
          <w:color w:val="000000" w:themeColor="text1"/>
          <w:sz w:val="24"/>
          <w:szCs w:val="24"/>
        </w:rPr>
        <w:t xml:space="preserve"> collection </w:t>
      </w:r>
      <w:r w:rsidRPr="00930706">
        <w:rPr>
          <w:rFonts w:ascii="Times New Roman" w:hAnsi="Times New Roman" w:cs="Times New Roman"/>
          <w:color w:val="000000" w:themeColor="text1"/>
          <w:sz w:val="24"/>
          <w:szCs w:val="24"/>
        </w:rPr>
        <w:t>for researchers is huge</w:t>
      </w:r>
      <w:r w:rsidR="00A25EEA">
        <w:rPr>
          <w:rFonts w:ascii="Times New Roman" w:hAnsi="Times New Roman" w:cs="Times New Roman"/>
          <w:color w:val="000000" w:themeColor="text1"/>
          <w:sz w:val="24"/>
          <w:szCs w:val="24"/>
        </w:rPr>
        <w:t>,</w:t>
      </w:r>
      <w:r w:rsidRPr="00930706">
        <w:rPr>
          <w:rFonts w:ascii="Times New Roman" w:hAnsi="Times New Roman" w:cs="Times New Roman"/>
          <w:color w:val="000000" w:themeColor="text1"/>
          <w:sz w:val="24"/>
          <w:szCs w:val="24"/>
        </w:rPr>
        <w:t xml:space="preserve"> but as it stands</w:t>
      </w:r>
      <w:r w:rsidR="00A25EEA">
        <w:rPr>
          <w:rFonts w:ascii="Times New Roman" w:hAnsi="Times New Roman" w:cs="Times New Roman"/>
          <w:color w:val="000000" w:themeColor="text1"/>
          <w:sz w:val="24"/>
          <w:szCs w:val="24"/>
        </w:rPr>
        <w:t>,</w:t>
      </w:r>
      <w:r w:rsidRPr="00930706">
        <w:rPr>
          <w:rFonts w:ascii="Times New Roman" w:hAnsi="Times New Roman" w:cs="Times New Roman"/>
          <w:color w:val="000000" w:themeColor="text1"/>
          <w:sz w:val="24"/>
          <w:szCs w:val="24"/>
        </w:rPr>
        <w:t xml:space="preserve"> much more could be done to enable the archive to reach its full potential in this regard.</w:t>
      </w:r>
    </w:p>
    <w:sectPr w:rsidR="00EA5FCA" w:rsidRPr="00813F8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D8707" w14:textId="77777777" w:rsidR="001A7882" w:rsidRDefault="001A7882" w:rsidP="00917D18">
      <w:pPr>
        <w:spacing w:after="0" w:line="240" w:lineRule="auto"/>
      </w:pPr>
      <w:r>
        <w:separator/>
      </w:r>
    </w:p>
  </w:endnote>
  <w:endnote w:type="continuationSeparator" w:id="0">
    <w:p w14:paraId="6EEAE18F" w14:textId="77777777" w:rsidR="001A7882" w:rsidRDefault="001A7882" w:rsidP="0091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280365"/>
      <w:docPartObj>
        <w:docPartGallery w:val="Page Numbers (Bottom of Page)"/>
        <w:docPartUnique/>
      </w:docPartObj>
    </w:sdtPr>
    <w:sdtEndPr>
      <w:rPr>
        <w:rFonts w:ascii="Times New Roman" w:hAnsi="Times New Roman" w:cs="Times New Roman"/>
        <w:noProof/>
        <w:sz w:val="24"/>
        <w:szCs w:val="24"/>
      </w:rPr>
    </w:sdtEndPr>
    <w:sdtContent>
      <w:p w14:paraId="74A37DBF" w14:textId="77777777" w:rsidR="00427205" w:rsidRPr="00546A16" w:rsidRDefault="00427205">
        <w:pPr>
          <w:pStyle w:val="Footer"/>
          <w:jc w:val="center"/>
          <w:rPr>
            <w:rFonts w:ascii="Times New Roman" w:hAnsi="Times New Roman" w:cs="Times New Roman"/>
            <w:sz w:val="24"/>
            <w:szCs w:val="24"/>
          </w:rPr>
        </w:pPr>
        <w:r w:rsidRPr="00546A16">
          <w:rPr>
            <w:rFonts w:ascii="Times New Roman" w:hAnsi="Times New Roman" w:cs="Times New Roman"/>
            <w:sz w:val="24"/>
            <w:szCs w:val="24"/>
          </w:rPr>
          <w:fldChar w:fldCharType="begin"/>
        </w:r>
        <w:r w:rsidRPr="00546A16">
          <w:rPr>
            <w:rFonts w:ascii="Times New Roman" w:hAnsi="Times New Roman" w:cs="Times New Roman"/>
            <w:sz w:val="24"/>
            <w:szCs w:val="24"/>
          </w:rPr>
          <w:instrText xml:space="preserve"> PAGE   \* MERGEFORMAT </w:instrText>
        </w:r>
        <w:r w:rsidRPr="00546A16">
          <w:rPr>
            <w:rFonts w:ascii="Times New Roman" w:hAnsi="Times New Roman" w:cs="Times New Roman"/>
            <w:sz w:val="24"/>
            <w:szCs w:val="24"/>
          </w:rPr>
          <w:fldChar w:fldCharType="separate"/>
        </w:r>
        <w:r w:rsidR="00546A16">
          <w:rPr>
            <w:rFonts w:ascii="Times New Roman" w:hAnsi="Times New Roman" w:cs="Times New Roman"/>
            <w:noProof/>
            <w:sz w:val="24"/>
            <w:szCs w:val="24"/>
          </w:rPr>
          <w:t>3</w:t>
        </w:r>
        <w:r w:rsidRPr="00546A16">
          <w:rPr>
            <w:rFonts w:ascii="Times New Roman" w:hAnsi="Times New Roman" w:cs="Times New Roman"/>
            <w:noProof/>
            <w:sz w:val="24"/>
            <w:szCs w:val="24"/>
          </w:rPr>
          <w:fldChar w:fldCharType="end"/>
        </w:r>
      </w:p>
    </w:sdtContent>
  </w:sdt>
  <w:p w14:paraId="74A37DC0" w14:textId="77777777" w:rsidR="00427205" w:rsidRDefault="0042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9E2CA" w14:textId="77777777" w:rsidR="001A7882" w:rsidRDefault="001A7882" w:rsidP="00917D18">
      <w:pPr>
        <w:spacing w:after="0" w:line="240" w:lineRule="auto"/>
      </w:pPr>
      <w:r>
        <w:separator/>
      </w:r>
    </w:p>
  </w:footnote>
  <w:footnote w:type="continuationSeparator" w:id="0">
    <w:p w14:paraId="1FE6F996" w14:textId="77777777" w:rsidR="001A7882" w:rsidRDefault="001A7882" w:rsidP="00917D18">
      <w:pPr>
        <w:spacing w:after="0" w:line="240" w:lineRule="auto"/>
      </w:pPr>
      <w:r>
        <w:continuationSeparator/>
      </w:r>
    </w:p>
  </w:footnote>
  <w:footnote w:id="1">
    <w:p w14:paraId="5A169A1F" w14:textId="027D60E3" w:rsidR="00427205" w:rsidRPr="00BC5639" w:rsidRDefault="00427205" w:rsidP="00FC15DE">
      <w:pPr>
        <w:pStyle w:val="FootnoteText"/>
        <w:spacing w:line="480" w:lineRule="auto"/>
        <w:rPr>
          <w:rFonts w:ascii="Times New Roman" w:hAnsi="Times New Roman" w:cs="Times New Roman"/>
          <w:sz w:val="24"/>
          <w:szCs w:val="24"/>
        </w:rPr>
      </w:pPr>
      <w:r w:rsidRPr="00BC5639">
        <w:rPr>
          <w:rStyle w:val="FootnoteReference"/>
          <w:rFonts w:ascii="Times New Roman" w:hAnsi="Times New Roman" w:cs="Times New Roman"/>
          <w:sz w:val="24"/>
          <w:szCs w:val="24"/>
        </w:rPr>
        <w:footnoteRef/>
      </w:r>
      <w:r w:rsidRPr="00BC5639">
        <w:rPr>
          <w:rFonts w:ascii="Times New Roman" w:hAnsi="Times New Roman" w:cs="Times New Roman"/>
          <w:sz w:val="24"/>
          <w:szCs w:val="24"/>
        </w:rPr>
        <w:t xml:space="preserve"> Imperial War Museum Annual Report and Accounts 2015 to 2016, UK Government</w:t>
      </w:r>
      <w:r w:rsidR="00B57325">
        <w:rPr>
          <w:rFonts w:ascii="Times New Roman" w:hAnsi="Times New Roman" w:cs="Times New Roman"/>
          <w:sz w:val="24"/>
          <w:szCs w:val="24"/>
        </w:rPr>
        <w:t xml:space="preserve"> </w:t>
      </w:r>
      <w:r w:rsidRPr="00BC5639">
        <w:rPr>
          <w:rFonts w:ascii="Times New Roman" w:hAnsi="Times New Roman" w:cs="Times New Roman"/>
          <w:sz w:val="24"/>
          <w:szCs w:val="24"/>
        </w:rPr>
        <w:t xml:space="preserve">Archives, </w:t>
      </w:r>
      <w:r>
        <w:rPr>
          <w:rFonts w:ascii="Times New Roman" w:hAnsi="Times New Roman" w:cs="Times New Roman"/>
          <w:sz w:val="24"/>
          <w:szCs w:val="24"/>
        </w:rPr>
        <w:t xml:space="preserve">25 </w:t>
      </w:r>
      <w:r w:rsidRPr="00BC5639">
        <w:rPr>
          <w:rFonts w:ascii="Times New Roman" w:hAnsi="Times New Roman" w:cs="Times New Roman"/>
          <w:sz w:val="24"/>
          <w:szCs w:val="24"/>
        </w:rPr>
        <w:t>July</w:t>
      </w:r>
      <w:r>
        <w:rPr>
          <w:rFonts w:ascii="Times New Roman" w:hAnsi="Times New Roman" w:cs="Times New Roman"/>
          <w:sz w:val="24"/>
          <w:szCs w:val="24"/>
        </w:rPr>
        <w:t xml:space="preserve"> </w:t>
      </w:r>
      <w:r w:rsidRPr="00BC5639">
        <w:rPr>
          <w:rFonts w:ascii="Times New Roman" w:hAnsi="Times New Roman" w:cs="Times New Roman"/>
          <w:sz w:val="24"/>
          <w:szCs w:val="24"/>
        </w:rPr>
        <w:t xml:space="preserve">2016, </w:t>
      </w:r>
      <w:hyperlink r:id="rId1" w:history="1">
        <w:r w:rsidRPr="00BC5639">
          <w:rPr>
            <w:rStyle w:val="Hyperlink"/>
            <w:rFonts w:ascii="Times New Roman" w:hAnsi="Times New Roman" w:cs="Times New Roman"/>
            <w:sz w:val="24"/>
            <w:szCs w:val="24"/>
          </w:rPr>
          <w:t>https://www.gov.uk/government/publications/imperial-war-museum-annual-report-and-accounts-2015-to-2016</w:t>
        </w:r>
      </w:hyperlink>
      <w:r w:rsidRPr="00BC5639">
        <w:rPr>
          <w:rFonts w:ascii="Times New Roman" w:hAnsi="Times New Roman" w:cs="Times New Roman"/>
          <w:sz w:val="24"/>
          <w:szCs w:val="24"/>
        </w:rPr>
        <w:t xml:space="preserve">. </w:t>
      </w:r>
    </w:p>
  </w:footnote>
  <w:footnote w:id="2">
    <w:p w14:paraId="178A4141" w14:textId="0CA7011E" w:rsidR="00427205" w:rsidRPr="00546A16" w:rsidRDefault="00427205" w:rsidP="009824A1">
      <w:pPr>
        <w:pStyle w:val="FootnoteText"/>
        <w:spacing w:line="480" w:lineRule="auto"/>
        <w:rPr>
          <w:rFonts w:ascii="Times New Roman" w:hAnsi="Times New Roman" w:cs="Times New Roman"/>
          <w:sz w:val="24"/>
          <w:szCs w:val="24"/>
          <w:lang w:val="en-GB"/>
        </w:rPr>
      </w:pPr>
      <w:r w:rsidRPr="00BC5639">
        <w:rPr>
          <w:rStyle w:val="FootnoteReference"/>
          <w:rFonts w:ascii="Times New Roman" w:hAnsi="Times New Roman" w:cs="Times New Roman"/>
          <w:sz w:val="24"/>
          <w:szCs w:val="24"/>
        </w:rPr>
        <w:footnoteRef/>
      </w:r>
      <w:r w:rsidRPr="00BC5639">
        <w:rPr>
          <w:rFonts w:ascii="Times New Roman" w:hAnsi="Times New Roman" w:cs="Times New Roman"/>
          <w:sz w:val="24"/>
          <w:szCs w:val="24"/>
        </w:rPr>
        <w:t xml:space="preserve"> Tony Kushner, “Oral History at the Extremes of Human Experience: Holocaust Testimony in a Museum Setting,” </w:t>
      </w:r>
      <w:r w:rsidRPr="00BC5639">
        <w:rPr>
          <w:rFonts w:ascii="Times New Roman" w:hAnsi="Times New Roman" w:cs="Times New Roman"/>
          <w:i/>
          <w:sz w:val="24"/>
          <w:szCs w:val="24"/>
        </w:rPr>
        <w:t>Oral History</w:t>
      </w:r>
      <w:r w:rsidRPr="00BC5639">
        <w:rPr>
          <w:rFonts w:ascii="Times New Roman" w:hAnsi="Times New Roman" w:cs="Times New Roman"/>
          <w:sz w:val="24"/>
          <w:szCs w:val="24"/>
        </w:rPr>
        <w:t xml:space="preserve">, vol. </w:t>
      </w:r>
      <w:r w:rsidRPr="00546A16">
        <w:rPr>
          <w:rFonts w:ascii="Times New Roman" w:hAnsi="Times New Roman" w:cs="Times New Roman"/>
          <w:sz w:val="24"/>
          <w:szCs w:val="24"/>
        </w:rPr>
        <w:t xml:space="preserve">29, no. 2 (2001): </w:t>
      </w:r>
      <w:r>
        <w:rPr>
          <w:rFonts w:ascii="Times New Roman" w:hAnsi="Times New Roman" w:cs="Times New Roman"/>
          <w:sz w:val="24"/>
          <w:szCs w:val="24"/>
        </w:rPr>
        <w:t>pp. 83–94</w:t>
      </w:r>
      <w:r w:rsidRPr="00546A16">
        <w:rPr>
          <w:rFonts w:ascii="Times New Roman" w:hAnsi="Times New Roman" w:cs="Times New Roman"/>
          <w:sz w:val="24"/>
          <w:szCs w:val="24"/>
        </w:rPr>
        <w:t>.</w:t>
      </w:r>
    </w:p>
  </w:footnote>
  <w:footnote w:id="3">
    <w:p w14:paraId="14A62ECD" w14:textId="630BACB3" w:rsidR="00427205" w:rsidRPr="00546A16" w:rsidRDefault="00427205" w:rsidP="009824A1">
      <w:pPr>
        <w:pStyle w:val="FootnoteText"/>
        <w:spacing w:line="480" w:lineRule="auto"/>
        <w:rPr>
          <w:rFonts w:ascii="Times New Roman" w:hAnsi="Times New Roman" w:cs="Times New Roman"/>
          <w:sz w:val="24"/>
          <w:szCs w:val="24"/>
          <w:lang w:val="en-GB"/>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Noah </w:t>
      </w:r>
      <w:proofErr w:type="spellStart"/>
      <w:r w:rsidRPr="00546A16">
        <w:rPr>
          <w:rFonts w:ascii="Times New Roman" w:hAnsi="Times New Roman" w:cs="Times New Roman"/>
          <w:sz w:val="24"/>
          <w:szCs w:val="24"/>
        </w:rPr>
        <w:t>Shenker</w:t>
      </w:r>
      <w:proofErr w:type="spellEnd"/>
      <w:r w:rsidRPr="00546A16">
        <w:rPr>
          <w:rFonts w:ascii="Times New Roman" w:hAnsi="Times New Roman" w:cs="Times New Roman"/>
          <w:sz w:val="24"/>
          <w:szCs w:val="24"/>
        </w:rPr>
        <w:t xml:space="preserve">, </w:t>
      </w:r>
      <w:r w:rsidRPr="00546A16">
        <w:rPr>
          <w:rFonts w:ascii="Times New Roman" w:hAnsi="Times New Roman" w:cs="Times New Roman"/>
          <w:i/>
          <w:sz w:val="24"/>
          <w:szCs w:val="24"/>
        </w:rPr>
        <w:t>Reframing Holocaust Testimony</w:t>
      </w:r>
      <w:r w:rsidRPr="00546A16">
        <w:rPr>
          <w:rFonts w:ascii="Times New Roman" w:hAnsi="Times New Roman" w:cs="Times New Roman"/>
          <w:sz w:val="24"/>
          <w:szCs w:val="24"/>
        </w:rPr>
        <w:t xml:space="preserve"> (Bloomington: Indiana University Press, 2015), p. 1.</w:t>
      </w:r>
    </w:p>
  </w:footnote>
  <w:footnote w:id="4">
    <w:p w14:paraId="14E9D82F" w14:textId="7DE2A673" w:rsidR="00427205" w:rsidRPr="00546A16" w:rsidRDefault="00427205" w:rsidP="009824A1">
      <w:pPr>
        <w:pStyle w:val="FootnoteText"/>
        <w:spacing w:line="480" w:lineRule="auto"/>
        <w:rPr>
          <w:rFonts w:ascii="Times New Roman" w:hAnsi="Times New Roman" w:cs="Times New Roman"/>
          <w:sz w:val="24"/>
          <w:szCs w:val="24"/>
          <w:lang w:val="en-GB"/>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sz w:val="24"/>
          <w:szCs w:val="24"/>
          <w:lang w:val="en-GB"/>
        </w:rPr>
        <w:t xml:space="preserve">Bhaskar Sarkar and Janet Walker, “Introduction: Moving Testimonies,” in Bhaskar Sarkar and Janet Walker, (eds.), </w:t>
      </w:r>
      <w:r w:rsidRPr="00546A16">
        <w:rPr>
          <w:rFonts w:ascii="Times New Roman" w:hAnsi="Times New Roman" w:cs="Times New Roman"/>
          <w:i/>
          <w:sz w:val="24"/>
          <w:szCs w:val="24"/>
          <w:lang w:val="en-GB"/>
        </w:rPr>
        <w:t>Documentary Testimonies: Global Archives of Suffering</w:t>
      </w:r>
      <w:r w:rsidRPr="00546A16">
        <w:rPr>
          <w:rFonts w:ascii="Times New Roman" w:hAnsi="Times New Roman" w:cs="Times New Roman"/>
          <w:sz w:val="24"/>
          <w:szCs w:val="24"/>
          <w:lang w:val="en-GB"/>
        </w:rPr>
        <w:t xml:space="preserve"> (New York: Routledge, 2010), p. 15.</w:t>
      </w:r>
    </w:p>
  </w:footnote>
  <w:footnote w:id="5">
    <w:p w14:paraId="1D601E48" w14:textId="7B187FB6" w:rsidR="00427205" w:rsidRPr="00546A16" w:rsidRDefault="00427205">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proofErr w:type="spellStart"/>
      <w:r w:rsidRPr="00546A16">
        <w:rPr>
          <w:rFonts w:ascii="Times New Roman" w:hAnsi="Times New Roman" w:cs="Times New Roman"/>
          <w:sz w:val="24"/>
          <w:szCs w:val="24"/>
        </w:rPr>
        <w:t>Shenker</w:t>
      </w:r>
      <w:proofErr w:type="spellEnd"/>
      <w:r w:rsidRPr="00546A16">
        <w:rPr>
          <w:rFonts w:ascii="Times New Roman" w:hAnsi="Times New Roman" w:cs="Times New Roman"/>
          <w:sz w:val="24"/>
          <w:szCs w:val="24"/>
        </w:rPr>
        <w:t xml:space="preserve">, </w:t>
      </w:r>
      <w:r w:rsidRPr="00546A16">
        <w:rPr>
          <w:rFonts w:ascii="Times New Roman" w:hAnsi="Times New Roman" w:cs="Times New Roman"/>
          <w:i/>
          <w:sz w:val="24"/>
          <w:szCs w:val="24"/>
        </w:rPr>
        <w:t>Reframing Holocaust Testimony</w:t>
      </w:r>
      <w:r w:rsidRPr="00546A16">
        <w:rPr>
          <w:rFonts w:ascii="Times New Roman" w:hAnsi="Times New Roman" w:cs="Times New Roman"/>
          <w:sz w:val="24"/>
          <w:szCs w:val="24"/>
        </w:rPr>
        <w:t>, pp. x–xi.</w:t>
      </w:r>
    </w:p>
  </w:footnote>
  <w:footnote w:id="6">
    <w:p w14:paraId="4F306351" w14:textId="4BBF153F" w:rsidR="00427205" w:rsidRPr="00546A16" w:rsidRDefault="00427205" w:rsidP="009824A1">
      <w:pPr>
        <w:pStyle w:val="FootnoteText"/>
        <w:spacing w:line="480" w:lineRule="auto"/>
        <w:rPr>
          <w:rFonts w:ascii="Times New Roman" w:hAnsi="Times New Roman" w:cs="Times New Roman"/>
          <w:sz w:val="24"/>
          <w:szCs w:val="24"/>
          <w:lang w:val="en-GB"/>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sz w:val="24"/>
          <w:szCs w:val="24"/>
          <w:lang w:val="en-GB"/>
        </w:rPr>
        <w:t xml:space="preserve">Henry Greenspan, </w:t>
      </w:r>
      <w:r w:rsidRPr="00546A16">
        <w:rPr>
          <w:rFonts w:ascii="Times New Roman" w:hAnsi="Times New Roman" w:cs="Times New Roman"/>
          <w:i/>
          <w:sz w:val="24"/>
          <w:szCs w:val="24"/>
          <w:lang w:val="en-GB"/>
        </w:rPr>
        <w:t>On Listening to Holocaust Survivors: Recounting and Life History</w:t>
      </w:r>
      <w:r w:rsidRPr="00546A16">
        <w:rPr>
          <w:rFonts w:ascii="Times New Roman" w:hAnsi="Times New Roman" w:cs="Times New Roman"/>
          <w:sz w:val="24"/>
          <w:szCs w:val="24"/>
          <w:lang w:val="en-GB"/>
        </w:rPr>
        <w:t xml:space="preserve"> (Westport: Praeger Publishers, 1998), pp. 30–31.</w:t>
      </w:r>
    </w:p>
  </w:footnote>
  <w:footnote w:id="7">
    <w:p w14:paraId="61ECD979" w14:textId="08E69E24" w:rsidR="00427205" w:rsidRPr="00546A16" w:rsidRDefault="00427205" w:rsidP="00BF3BDE">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Imperial War Museum Internal Memorandum from David Lance to the Deputy Director, Imperial War Museum (IWM), March 29, 1972, ROADS/DD6/03/013.</w:t>
      </w:r>
    </w:p>
  </w:footnote>
  <w:footnote w:id="8">
    <w:p w14:paraId="7B75B139" w14:textId="6F9346BE" w:rsidR="00427205" w:rsidRPr="00546A16" w:rsidRDefault="00427205" w:rsidP="0068774B">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David Lance, “Oral History Criteria for Selection in the Field,” in Helen P. Harrison, (ed.), </w:t>
      </w:r>
      <w:r w:rsidRPr="00546A16">
        <w:rPr>
          <w:rFonts w:ascii="Times New Roman" w:hAnsi="Times New Roman" w:cs="Times New Roman"/>
          <w:i/>
          <w:sz w:val="24"/>
          <w:szCs w:val="24"/>
        </w:rPr>
        <w:t>Selection in Sound Archives: Collected Papers from IASA Conference Sessions</w:t>
      </w:r>
      <w:r w:rsidRPr="00546A16">
        <w:rPr>
          <w:rFonts w:ascii="Times New Roman" w:hAnsi="Times New Roman" w:cs="Times New Roman"/>
          <w:sz w:val="24"/>
          <w:szCs w:val="24"/>
        </w:rPr>
        <w:t xml:space="preserve">, IASA Special Publication 5 (Milton Keynes, England: International Association of Sound Archives, 1984), </w:t>
      </w:r>
      <w:hyperlink r:id="rId2" w:history="1">
        <w:r w:rsidRPr="00546A16">
          <w:rPr>
            <w:rStyle w:val="Hyperlink"/>
            <w:rFonts w:ascii="Times New Roman" w:hAnsi="Times New Roman" w:cs="Times New Roman"/>
            <w:sz w:val="24"/>
            <w:szCs w:val="24"/>
          </w:rPr>
          <w:t>https://www.iasa-web.org/selection/oral-history-criteria-selection-field-david-g-lance</w:t>
        </w:r>
      </w:hyperlink>
      <w:r w:rsidRPr="00546A16">
        <w:rPr>
          <w:rFonts w:ascii="Times New Roman" w:hAnsi="Times New Roman" w:cs="Times New Roman"/>
          <w:sz w:val="24"/>
          <w:szCs w:val="24"/>
        </w:rPr>
        <w:t xml:space="preserve">.  </w:t>
      </w:r>
    </w:p>
  </w:footnote>
  <w:footnote w:id="9">
    <w:p w14:paraId="4F4E9A71" w14:textId="2C8F9A4F" w:rsidR="00427205" w:rsidRPr="00546A16" w:rsidRDefault="00427205" w:rsidP="003539B9">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Internal Memorandum from David Lance to the Deputy Director, pp. 2–4.</w:t>
      </w:r>
    </w:p>
  </w:footnote>
  <w:footnote w:id="10">
    <w:p w14:paraId="7797BDD1" w14:textId="552C7CC8" w:rsidR="00427205" w:rsidRPr="00546A16" w:rsidRDefault="00427205" w:rsidP="009824A1">
      <w:pPr>
        <w:pStyle w:val="FootnoteText"/>
        <w:spacing w:line="480" w:lineRule="auto"/>
        <w:rPr>
          <w:rFonts w:ascii="Times New Roman" w:hAnsi="Times New Roman" w:cs="Times New Roman"/>
          <w:sz w:val="24"/>
          <w:szCs w:val="24"/>
          <w:lang w:val="en-GB"/>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sz w:val="24"/>
          <w:szCs w:val="24"/>
          <w:lang w:val="en-GB"/>
        </w:rPr>
        <w:t xml:space="preserve">Gaynor Kavanagh, “Museum as Memorial: The Origins of the Imperial War Museum,” </w:t>
      </w:r>
      <w:r w:rsidRPr="00546A16">
        <w:rPr>
          <w:rFonts w:ascii="Times New Roman" w:hAnsi="Times New Roman" w:cs="Times New Roman"/>
          <w:i/>
          <w:sz w:val="24"/>
          <w:szCs w:val="24"/>
          <w:lang w:val="en-GB"/>
        </w:rPr>
        <w:t>Journal of Contemporary History</w:t>
      </w:r>
      <w:r w:rsidRPr="00546A16">
        <w:rPr>
          <w:rFonts w:ascii="Times New Roman" w:hAnsi="Times New Roman" w:cs="Times New Roman"/>
          <w:sz w:val="24"/>
          <w:szCs w:val="24"/>
          <w:lang w:val="en-GB"/>
        </w:rPr>
        <w:t>, vol. 23, no. 1 (1988): p. 83.</w:t>
      </w:r>
    </w:p>
  </w:footnote>
  <w:footnote w:id="11">
    <w:p w14:paraId="62B69D2A" w14:textId="288E81E0" w:rsidR="00427205" w:rsidRPr="00546A16" w:rsidRDefault="00427205" w:rsidP="009824A1">
      <w:pPr>
        <w:pStyle w:val="FootnoteText"/>
        <w:spacing w:line="480" w:lineRule="auto"/>
        <w:rPr>
          <w:rFonts w:ascii="Times New Roman" w:hAnsi="Times New Roman" w:cs="Times New Roman"/>
          <w:sz w:val="24"/>
          <w:szCs w:val="24"/>
          <w:lang w:val="en-GB"/>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sz w:val="24"/>
          <w:szCs w:val="24"/>
          <w:lang w:val="en-GB"/>
        </w:rPr>
        <w:t xml:space="preserve">Zoe Waxman, “Testimony and Representation,” in Dan Stone, (ed.), </w:t>
      </w:r>
      <w:r w:rsidRPr="00546A16">
        <w:rPr>
          <w:rFonts w:ascii="Times New Roman" w:hAnsi="Times New Roman" w:cs="Times New Roman"/>
          <w:i/>
          <w:sz w:val="24"/>
          <w:szCs w:val="24"/>
          <w:lang w:val="en-GB"/>
        </w:rPr>
        <w:t>The Historiography of the Holocaust</w:t>
      </w:r>
      <w:r w:rsidRPr="00546A16">
        <w:rPr>
          <w:rFonts w:ascii="Times New Roman" w:hAnsi="Times New Roman" w:cs="Times New Roman"/>
          <w:sz w:val="24"/>
          <w:szCs w:val="24"/>
          <w:lang w:val="en-GB"/>
        </w:rPr>
        <w:t xml:space="preserve"> (Hampshire: Palgrave Macmillan, 2004), pp. 494–495.</w:t>
      </w:r>
    </w:p>
  </w:footnote>
  <w:footnote w:id="12">
    <w:p w14:paraId="0EA57ABF" w14:textId="4A806EFD" w:rsidR="00427205" w:rsidRPr="00546A16" w:rsidRDefault="00427205" w:rsidP="00FE2271">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bookmarkStart w:id="0" w:name="_Hlk520761443"/>
      <w:r w:rsidRPr="00546A16">
        <w:rPr>
          <w:rFonts w:ascii="Times New Roman" w:hAnsi="Times New Roman" w:cs="Times New Roman"/>
          <w:sz w:val="24"/>
          <w:szCs w:val="24"/>
        </w:rPr>
        <w:t>Kushner, “Oral History at the Extremes of Human Experience,” p. 88.</w:t>
      </w:r>
      <w:bookmarkEnd w:id="0"/>
    </w:p>
  </w:footnote>
  <w:footnote w:id="13">
    <w:p w14:paraId="734A6FB7" w14:textId="26BBD581" w:rsidR="00427205" w:rsidRPr="00546A16" w:rsidRDefault="00427205" w:rsidP="00592A10">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bookmarkStart w:id="1" w:name="_Hlk520761898"/>
      <w:r w:rsidRPr="00546A16">
        <w:rPr>
          <w:rFonts w:ascii="Times New Roman" w:hAnsi="Times New Roman" w:cs="Times New Roman"/>
          <w:sz w:val="24"/>
          <w:szCs w:val="24"/>
        </w:rPr>
        <w:t>Internal Memorandum from David Lance to the Deputy Director, p. 6.</w:t>
      </w:r>
    </w:p>
    <w:bookmarkEnd w:id="1"/>
  </w:footnote>
  <w:footnote w:id="14">
    <w:p w14:paraId="33626ABE" w14:textId="3D595EB6" w:rsidR="00427205" w:rsidRPr="00546A16" w:rsidRDefault="00427205" w:rsidP="00EA7BE2">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Ibid., pp. 2–3.</w:t>
      </w:r>
    </w:p>
  </w:footnote>
  <w:footnote w:id="15">
    <w:p w14:paraId="6AF67F5C" w14:textId="289333C0" w:rsidR="00427205" w:rsidRPr="00546A16" w:rsidRDefault="00427205" w:rsidP="00C24528">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sz w:val="24"/>
          <w:szCs w:val="24"/>
          <w:lang w:val="en-GB"/>
        </w:rPr>
        <w:t xml:space="preserve">Richard Holmes, introduction to </w:t>
      </w:r>
      <w:r w:rsidRPr="00546A16">
        <w:rPr>
          <w:rFonts w:ascii="Times New Roman" w:hAnsi="Times New Roman" w:cs="Times New Roman"/>
          <w:i/>
          <w:sz w:val="24"/>
          <w:szCs w:val="24"/>
        </w:rPr>
        <w:t xml:space="preserve">The World at War: The Landmark Oral History from the Previously Unpublished Archives </w:t>
      </w:r>
      <w:r w:rsidRPr="00546A16">
        <w:rPr>
          <w:rFonts w:ascii="Times New Roman" w:hAnsi="Times New Roman" w:cs="Times New Roman"/>
          <w:sz w:val="24"/>
          <w:szCs w:val="24"/>
        </w:rPr>
        <w:t>(London: Ebury, 2007), p. 2.</w:t>
      </w:r>
    </w:p>
  </w:footnote>
  <w:footnote w:id="16">
    <w:p w14:paraId="44336B56" w14:textId="3333E01D" w:rsidR="00427205" w:rsidRPr="00546A16" w:rsidRDefault="00427205" w:rsidP="00582D6D">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Taylor Downing, “Revealed for the First Time on Popular Television: The Holocaust in ITV’s ‘The World at War’” (lecture, British Association of Holocaust Studies Conference, UCL Institute for Education, London, 19 July 2016).</w:t>
      </w:r>
    </w:p>
  </w:footnote>
  <w:footnote w:id="17">
    <w:p w14:paraId="113E675D" w14:textId="6829900D" w:rsidR="00427205" w:rsidRPr="00546A16" w:rsidRDefault="00427205" w:rsidP="00510C5C">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Jeremy Isaacs, foreword to Holmes, </w:t>
      </w:r>
      <w:r w:rsidRPr="00546A16">
        <w:rPr>
          <w:rFonts w:ascii="Times New Roman" w:hAnsi="Times New Roman" w:cs="Times New Roman"/>
          <w:i/>
          <w:sz w:val="24"/>
          <w:szCs w:val="24"/>
        </w:rPr>
        <w:t xml:space="preserve">The World at War, </w:t>
      </w:r>
      <w:r w:rsidRPr="00546A16">
        <w:rPr>
          <w:rFonts w:ascii="Times New Roman" w:hAnsi="Times New Roman" w:cs="Times New Roman"/>
          <w:sz w:val="24"/>
          <w:szCs w:val="24"/>
        </w:rPr>
        <w:t>pp. vii–viii.</w:t>
      </w:r>
    </w:p>
  </w:footnote>
  <w:footnote w:id="18">
    <w:p w14:paraId="2F5B895C" w14:textId="6C34DDC7" w:rsidR="00427205" w:rsidRPr="00546A16" w:rsidRDefault="00427205" w:rsidP="009824A1">
      <w:pPr>
        <w:pStyle w:val="FootnoteText"/>
        <w:spacing w:line="480" w:lineRule="auto"/>
        <w:rPr>
          <w:rFonts w:ascii="Times New Roman" w:hAnsi="Times New Roman" w:cs="Times New Roman"/>
          <w:sz w:val="24"/>
          <w:szCs w:val="24"/>
          <w:lang w:val="en-GB"/>
        </w:rPr>
      </w:pPr>
      <w:bookmarkStart w:id="2" w:name="_Hlk520743493"/>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bookmarkEnd w:id="2"/>
      <w:r w:rsidRPr="00546A16">
        <w:rPr>
          <w:rFonts w:ascii="Times New Roman" w:hAnsi="Times New Roman" w:cs="Times New Roman"/>
          <w:sz w:val="24"/>
          <w:szCs w:val="24"/>
          <w:lang w:val="en-GB"/>
        </w:rPr>
        <w:t xml:space="preserve">Richard </w:t>
      </w:r>
      <w:proofErr w:type="spellStart"/>
      <w:r w:rsidRPr="00546A16">
        <w:rPr>
          <w:rFonts w:ascii="Times New Roman" w:hAnsi="Times New Roman" w:cs="Times New Roman"/>
          <w:sz w:val="24"/>
          <w:szCs w:val="24"/>
          <w:lang w:val="en-GB"/>
        </w:rPr>
        <w:t>Overy</w:t>
      </w:r>
      <w:proofErr w:type="spellEnd"/>
      <w:r w:rsidRPr="00546A16">
        <w:rPr>
          <w:rFonts w:ascii="Times New Roman" w:hAnsi="Times New Roman" w:cs="Times New Roman"/>
          <w:sz w:val="24"/>
          <w:szCs w:val="24"/>
          <w:lang w:val="en-GB"/>
        </w:rPr>
        <w:t xml:space="preserve">, introduction to </w:t>
      </w:r>
      <w:r w:rsidRPr="00546A16">
        <w:rPr>
          <w:rFonts w:ascii="Times New Roman" w:hAnsi="Times New Roman" w:cs="Times New Roman"/>
          <w:i/>
          <w:sz w:val="24"/>
          <w:szCs w:val="24"/>
          <w:lang w:val="en-GB"/>
        </w:rPr>
        <w:t>The World at War: The Book of the Classic TV Series</w:t>
      </w:r>
      <w:r w:rsidR="0046578B">
        <w:rPr>
          <w:rFonts w:ascii="Times New Roman" w:hAnsi="Times New Roman" w:cs="Times New Roman"/>
          <w:i/>
          <w:sz w:val="24"/>
          <w:szCs w:val="24"/>
          <w:lang w:val="en-GB"/>
        </w:rPr>
        <w:t xml:space="preserve">, </w:t>
      </w:r>
      <w:r w:rsidR="0046578B" w:rsidRPr="00546A16">
        <w:rPr>
          <w:rFonts w:ascii="Times New Roman" w:hAnsi="Times New Roman" w:cs="Times New Roman"/>
          <w:sz w:val="24"/>
          <w:szCs w:val="24"/>
          <w:lang w:val="en-GB"/>
        </w:rPr>
        <w:t>by Mark Arnold-Foster</w:t>
      </w:r>
      <w:r w:rsidRPr="00546A16">
        <w:rPr>
          <w:rFonts w:ascii="Times New Roman" w:hAnsi="Times New Roman" w:cs="Times New Roman"/>
          <w:sz w:val="24"/>
          <w:szCs w:val="24"/>
          <w:lang w:val="en-GB"/>
        </w:rPr>
        <w:t xml:space="preserve"> (London: Thames Methuen, 1983), p. ix.</w:t>
      </w:r>
    </w:p>
  </w:footnote>
  <w:footnote w:id="19">
    <w:p w14:paraId="04ED702B" w14:textId="432D0ED5" w:rsidR="00427205" w:rsidRPr="00546A16" w:rsidRDefault="00427205" w:rsidP="00057A85">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Holmes, </w:t>
      </w:r>
      <w:r w:rsidRPr="00546A16">
        <w:rPr>
          <w:rFonts w:ascii="Times New Roman" w:hAnsi="Times New Roman" w:cs="Times New Roman"/>
          <w:i/>
          <w:sz w:val="24"/>
          <w:szCs w:val="24"/>
        </w:rPr>
        <w:t xml:space="preserve">The World at War, </w:t>
      </w:r>
      <w:r w:rsidRPr="00546A16">
        <w:rPr>
          <w:rFonts w:ascii="Times New Roman" w:hAnsi="Times New Roman" w:cs="Times New Roman"/>
          <w:sz w:val="24"/>
          <w:szCs w:val="24"/>
        </w:rPr>
        <w:t>pp. 6–7.</w:t>
      </w:r>
    </w:p>
  </w:footnote>
  <w:footnote w:id="20">
    <w:p w14:paraId="323079D9" w14:textId="13D6BED0" w:rsidR="00427205" w:rsidRPr="00546A16" w:rsidRDefault="00427205" w:rsidP="00B02616">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00DB2FD9" w:rsidRPr="008E3361">
        <w:rPr>
          <w:rFonts w:ascii="Times New Roman" w:hAnsi="Times New Roman" w:cs="Times New Roman"/>
          <w:sz w:val="24"/>
          <w:szCs w:val="24"/>
        </w:rPr>
        <w:t xml:space="preserve">Rita Boas </w:t>
      </w:r>
      <w:proofErr w:type="spellStart"/>
      <w:r w:rsidR="00DB2FD9" w:rsidRPr="008E3361">
        <w:rPr>
          <w:rFonts w:ascii="Times New Roman" w:hAnsi="Times New Roman" w:cs="Times New Roman"/>
          <w:sz w:val="24"/>
          <w:szCs w:val="24"/>
        </w:rPr>
        <w:t>Koupman</w:t>
      </w:r>
      <w:proofErr w:type="spellEnd"/>
      <w:r w:rsidR="00DB2FD9">
        <w:rPr>
          <w:rFonts w:ascii="Times New Roman" w:hAnsi="Times New Roman" w:cs="Times New Roman"/>
          <w:sz w:val="24"/>
          <w:szCs w:val="24"/>
        </w:rPr>
        <w:t>, i</w:t>
      </w:r>
      <w:r w:rsidRPr="00546A16">
        <w:rPr>
          <w:rFonts w:ascii="Times New Roman" w:hAnsi="Times New Roman" w:cs="Times New Roman"/>
          <w:sz w:val="24"/>
          <w:szCs w:val="24"/>
        </w:rPr>
        <w:t>nterview by Thames Television, 1972, IWM, 2760.</w:t>
      </w:r>
    </w:p>
  </w:footnote>
  <w:footnote w:id="21">
    <w:p w14:paraId="08BF4A89" w14:textId="5F613120" w:rsidR="00427205" w:rsidRPr="00546A16" w:rsidRDefault="00427205" w:rsidP="00B02616">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Rudolf Vrba</w:t>
      </w:r>
      <w:r w:rsidR="00DB2FD9">
        <w:rPr>
          <w:rFonts w:ascii="Times New Roman" w:hAnsi="Times New Roman" w:cs="Times New Roman"/>
          <w:sz w:val="24"/>
          <w:szCs w:val="24"/>
        </w:rPr>
        <w:t>, i</w:t>
      </w:r>
      <w:r w:rsidR="00DB2FD9" w:rsidRPr="008E3361">
        <w:rPr>
          <w:rFonts w:ascii="Times New Roman" w:hAnsi="Times New Roman" w:cs="Times New Roman"/>
          <w:sz w:val="24"/>
          <w:szCs w:val="24"/>
        </w:rPr>
        <w:t xml:space="preserve">nterview </w:t>
      </w:r>
      <w:r w:rsidR="00DB2FD9">
        <w:rPr>
          <w:rFonts w:ascii="Times New Roman" w:hAnsi="Times New Roman" w:cs="Times New Roman"/>
          <w:sz w:val="24"/>
          <w:szCs w:val="24"/>
        </w:rPr>
        <w:t xml:space="preserve">by </w:t>
      </w:r>
      <w:r w:rsidRPr="00546A16">
        <w:rPr>
          <w:rFonts w:ascii="Times New Roman" w:hAnsi="Times New Roman" w:cs="Times New Roman"/>
          <w:sz w:val="24"/>
          <w:szCs w:val="24"/>
        </w:rPr>
        <w:t>Thames Television, 1972, IWM, 2929.</w:t>
      </w:r>
    </w:p>
  </w:footnote>
  <w:footnote w:id="22">
    <w:p w14:paraId="7B280B87" w14:textId="5CCCF8F0" w:rsidR="00427205" w:rsidRPr="00546A16" w:rsidRDefault="00427205" w:rsidP="00C118C2">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003A3063" w:rsidRPr="008E3361">
        <w:rPr>
          <w:rFonts w:ascii="Times New Roman" w:hAnsi="Times New Roman" w:cs="Times New Roman"/>
          <w:sz w:val="24"/>
          <w:szCs w:val="24"/>
        </w:rPr>
        <w:t>Margaret Brooks</w:t>
      </w:r>
      <w:r w:rsidR="003A3063">
        <w:rPr>
          <w:rFonts w:ascii="Times New Roman" w:hAnsi="Times New Roman" w:cs="Times New Roman"/>
          <w:sz w:val="24"/>
          <w:szCs w:val="24"/>
        </w:rPr>
        <w:t>, i</w:t>
      </w:r>
      <w:r w:rsidRPr="00546A16">
        <w:rPr>
          <w:rFonts w:ascii="Times New Roman" w:hAnsi="Times New Roman" w:cs="Times New Roman"/>
          <w:sz w:val="24"/>
          <w:szCs w:val="24"/>
        </w:rPr>
        <w:t xml:space="preserve">nterview by Robert Wilkinson, </w:t>
      </w:r>
      <w:r w:rsidR="003A3063">
        <w:rPr>
          <w:rFonts w:ascii="Times New Roman" w:hAnsi="Times New Roman" w:cs="Times New Roman"/>
          <w:sz w:val="24"/>
          <w:szCs w:val="24"/>
        </w:rPr>
        <w:t xml:space="preserve">15 </w:t>
      </w:r>
      <w:r w:rsidRPr="00546A16">
        <w:rPr>
          <w:rFonts w:ascii="Times New Roman" w:hAnsi="Times New Roman" w:cs="Times New Roman"/>
          <w:sz w:val="24"/>
          <w:szCs w:val="24"/>
        </w:rPr>
        <w:t>May 2013, British Library (BL), C1149/30.</w:t>
      </w:r>
    </w:p>
  </w:footnote>
  <w:footnote w:id="23">
    <w:p w14:paraId="4A4F2FD4" w14:textId="74C20D19" w:rsidR="00427205" w:rsidRPr="00546A16" w:rsidRDefault="00427205" w:rsidP="00C118C2">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003A3063" w:rsidRPr="008E3361">
        <w:rPr>
          <w:rFonts w:ascii="Times New Roman" w:hAnsi="Times New Roman" w:cs="Times New Roman"/>
          <w:sz w:val="24"/>
          <w:szCs w:val="24"/>
        </w:rPr>
        <w:t xml:space="preserve">Rita Boas </w:t>
      </w:r>
      <w:proofErr w:type="spellStart"/>
      <w:r w:rsidR="003A3063" w:rsidRPr="008E3361">
        <w:rPr>
          <w:rFonts w:ascii="Times New Roman" w:hAnsi="Times New Roman" w:cs="Times New Roman"/>
          <w:sz w:val="24"/>
          <w:szCs w:val="24"/>
        </w:rPr>
        <w:t>Koupman</w:t>
      </w:r>
      <w:proofErr w:type="spellEnd"/>
      <w:r w:rsidR="003A3063" w:rsidRPr="00546A16">
        <w:rPr>
          <w:rFonts w:ascii="Times New Roman" w:hAnsi="Times New Roman" w:cs="Times New Roman"/>
          <w:sz w:val="24"/>
          <w:szCs w:val="24"/>
        </w:rPr>
        <w:t xml:space="preserve">, </w:t>
      </w:r>
      <w:r w:rsidR="003A3063">
        <w:rPr>
          <w:rFonts w:ascii="Times New Roman" w:hAnsi="Times New Roman" w:cs="Times New Roman"/>
          <w:sz w:val="24"/>
          <w:szCs w:val="24"/>
        </w:rPr>
        <w:t>i</w:t>
      </w:r>
      <w:r w:rsidRPr="00546A16">
        <w:rPr>
          <w:rFonts w:ascii="Times New Roman" w:hAnsi="Times New Roman" w:cs="Times New Roman"/>
          <w:sz w:val="24"/>
          <w:szCs w:val="24"/>
        </w:rPr>
        <w:t xml:space="preserve">nterview, 1972. </w:t>
      </w:r>
    </w:p>
  </w:footnote>
  <w:footnote w:id="24">
    <w:p w14:paraId="5AEAC689" w14:textId="537D69AC" w:rsidR="00427205" w:rsidRPr="00546A16" w:rsidRDefault="00427205" w:rsidP="00C118C2">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Rudolf Vrba, </w:t>
      </w:r>
      <w:r w:rsidR="003A3063">
        <w:rPr>
          <w:rFonts w:ascii="Times New Roman" w:hAnsi="Times New Roman" w:cs="Times New Roman"/>
          <w:sz w:val="24"/>
          <w:szCs w:val="24"/>
        </w:rPr>
        <w:t xml:space="preserve">interview, </w:t>
      </w:r>
      <w:r w:rsidRPr="00546A16">
        <w:rPr>
          <w:rFonts w:ascii="Times New Roman" w:hAnsi="Times New Roman" w:cs="Times New Roman"/>
          <w:sz w:val="24"/>
          <w:szCs w:val="24"/>
        </w:rPr>
        <w:t xml:space="preserve">1972. </w:t>
      </w:r>
    </w:p>
  </w:footnote>
  <w:footnote w:id="25">
    <w:p w14:paraId="17CBDDB2" w14:textId="77777777" w:rsidR="00427205" w:rsidRPr="00546A16" w:rsidRDefault="00427205" w:rsidP="00B36D6B">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i/>
          <w:sz w:val="24"/>
          <w:szCs w:val="24"/>
        </w:rPr>
        <w:t>Imperial War Museum Report: Imperial War Museum Holocaust Exhibition</w:t>
      </w:r>
      <w:r w:rsidRPr="00546A16">
        <w:rPr>
          <w:rFonts w:ascii="Times New Roman" w:hAnsi="Times New Roman" w:cs="Times New Roman"/>
          <w:sz w:val="24"/>
          <w:szCs w:val="24"/>
        </w:rPr>
        <w:t>, Winter 1996/97, Wiener Library, P02471.</w:t>
      </w:r>
    </w:p>
  </w:footnote>
  <w:footnote w:id="26">
    <w:p w14:paraId="1A9BB183" w14:textId="30FA3A83" w:rsidR="00427205" w:rsidRPr="00546A16" w:rsidRDefault="00427205" w:rsidP="00E72C08">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Margaret Brooks, </w:t>
      </w:r>
      <w:r w:rsidR="00165559">
        <w:rPr>
          <w:rFonts w:ascii="Times New Roman" w:hAnsi="Times New Roman" w:cs="Times New Roman"/>
          <w:sz w:val="24"/>
          <w:szCs w:val="24"/>
        </w:rPr>
        <w:t xml:space="preserve">interview, </w:t>
      </w:r>
      <w:r>
        <w:rPr>
          <w:rFonts w:ascii="Times New Roman" w:hAnsi="Times New Roman" w:cs="Times New Roman"/>
          <w:sz w:val="24"/>
          <w:szCs w:val="24"/>
        </w:rPr>
        <w:t xml:space="preserve">15 </w:t>
      </w:r>
      <w:r w:rsidRPr="00546A16">
        <w:rPr>
          <w:rFonts w:ascii="Times New Roman" w:hAnsi="Times New Roman" w:cs="Times New Roman"/>
          <w:sz w:val="24"/>
          <w:szCs w:val="24"/>
        </w:rPr>
        <w:t>May 2013.</w:t>
      </w:r>
    </w:p>
  </w:footnote>
  <w:footnote w:id="27">
    <w:p w14:paraId="6547CADB" w14:textId="02F4074B" w:rsidR="00427205" w:rsidRPr="00546A16" w:rsidRDefault="00427205" w:rsidP="009824A1">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sz w:val="24"/>
          <w:szCs w:val="24"/>
          <w:lang w:val="en-GB"/>
        </w:rPr>
        <w:t>Kushner, “Oral History at the Extremes of Human Experience,” p. 88.</w:t>
      </w:r>
    </w:p>
  </w:footnote>
  <w:footnote w:id="28">
    <w:p w14:paraId="0F8F23E5" w14:textId="7B81A1AC" w:rsidR="00427205" w:rsidRPr="00546A16" w:rsidRDefault="00427205" w:rsidP="005E4CDD">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Ibid., p. 89.</w:t>
      </w:r>
    </w:p>
  </w:footnote>
  <w:footnote w:id="29">
    <w:p w14:paraId="0160CC01" w14:textId="77777777" w:rsidR="00427205" w:rsidRPr="00546A16" w:rsidRDefault="00427205" w:rsidP="005E4CDD">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i/>
          <w:sz w:val="24"/>
          <w:szCs w:val="24"/>
        </w:rPr>
        <w:t>Imperial War Museum Report</w:t>
      </w:r>
      <w:r w:rsidRPr="00546A16">
        <w:rPr>
          <w:rFonts w:ascii="Times New Roman" w:hAnsi="Times New Roman" w:cs="Times New Roman"/>
          <w:sz w:val="24"/>
          <w:szCs w:val="24"/>
        </w:rPr>
        <w:t>, Winter 1996/7.</w:t>
      </w:r>
    </w:p>
  </w:footnote>
  <w:footnote w:id="30">
    <w:p w14:paraId="413CF7C7" w14:textId="7192F5D4" w:rsidR="00427205" w:rsidRPr="00546A16" w:rsidRDefault="00427205" w:rsidP="00374E5C">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Margaret Brooks</w:t>
      </w:r>
      <w:r w:rsidR="00142388">
        <w:rPr>
          <w:rFonts w:ascii="Times New Roman" w:hAnsi="Times New Roman" w:cs="Times New Roman"/>
          <w:sz w:val="24"/>
          <w:szCs w:val="24"/>
        </w:rPr>
        <w:t xml:space="preserve">, interview </w:t>
      </w:r>
      <w:r w:rsidRPr="00546A16">
        <w:rPr>
          <w:rFonts w:ascii="Times New Roman" w:hAnsi="Times New Roman" w:cs="Times New Roman"/>
          <w:sz w:val="24"/>
          <w:szCs w:val="24"/>
        </w:rPr>
        <w:t xml:space="preserve">by Robert Wilkinson, </w:t>
      </w:r>
      <w:r>
        <w:rPr>
          <w:rFonts w:ascii="Times New Roman" w:hAnsi="Times New Roman" w:cs="Times New Roman"/>
          <w:sz w:val="24"/>
          <w:szCs w:val="24"/>
        </w:rPr>
        <w:t xml:space="preserve">9 </w:t>
      </w:r>
      <w:r w:rsidRPr="00546A16">
        <w:rPr>
          <w:rFonts w:ascii="Times New Roman" w:hAnsi="Times New Roman" w:cs="Times New Roman"/>
          <w:sz w:val="24"/>
          <w:szCs w:val="24"/>
        </w:rPr>
        <w:t>April 2013, BL, C1149/30.</w:t>
      </w:r>
    </w:p>
  </w:footnote>
  <w:footnote w:id="31">
    <w:p w14:paraId="53D1CF55" w14:textId="13E8DA8B" w:rsidR="00427205" w:rsidRPr="00546A16" w:rsidRDefault="00427205" w:rsidP="00374E5C">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Margaret Brooks, </w:t>
      </w:r>
      <w:r w:rsidR="00142388">
        <w:rPr>
          <w:rFonts w:ascii="Times New Roman" w:hAnsi="Times New Roman" w:cs="Times New Roman"/>
          <w:sz w:val="24"/>
          <w:szCs w:val="24"/>
        </w:rPr>
        <w:t xml:space="preserve">interview, </w:t>
      </w:r>
      <w:r>
        <w:rPr>
          <w:rFonts w:ascii="Times New Roman" w:hAnsi="Times New Roman" w:cs="Times New Roman"/>
          <w:sz w:val="24"/>
          <w:szCs w:val="24"/>
        </w:rPr>
        <w:t xml:space="preserve">15 </w:t>
      </w:r>
      <w:r w:rsidRPr="00546A16">
        <w:rPr>
          <w:rFonts w:ascii="Times New Roman" w:hAnsi="Times New Roman" w:cs="Times New Roman"/>
          <w:sz w:val="24"/>
          <w:szCs w:val="24"/>
        </w:rPr>
        <w:t>May</w:t>
      </w:r>
      <w:r>
        <w:rPr>
          <w:rFonts w:ascii="Times New Roman" w:hAnsi="Times New Roman" w:cs="Times New Roman"/>
          <w:sz w:val="24"/>
          <w:szCs w:val="24"/>
        </w:rPr>
        <w:t xml:space="preserve"> </w:t>
      </w:r>
      <w:r w:rsidRPr="00546A16">
        <w:rPr>
          <w:rFonts w:ascii="Times New Roman" w:hAnsi="Times New Roman" w:cs="Times New Roman"/>
          <w:sz w:val="24"/>
          <w:szCs w:val="24"/>
        </w:rPr>
        <w:t>2013.</w:t>
      </w:r>
    </w:p>
  </w:footnote>
  <w:footnote w:id="32">
    <w:p w14:paraId="330BD3C2" w14:textId="77777777" w:rsidR="00427205" w:rsidRPr="00546A16" w:rsidRDefault="00427205" w:rsidP="00374E5C">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Imperial War Museum Department of Sound Records, </w:t>
      </w:r>
      <w:r w:rsidRPr="00546A16">
        <w:rPr>
          <w:rFonts w:ascii="Times New Roman" w:hAnsi="Times New Roman" w:cs="Times New Roman"/>
          <w:i/>
          <w:sz w:val="24"/>
          <w:szCs w:val="24"/>
        </w:rPr>
        <w:t>Britain and the Refugee Crisis 1933-1947</w:t>
      </w:r>
      <w:r w:rsidRPr="00546A16">
        <w:rPr>
          <w:rFonts w:ascii="Times New Roman" w:hAnsi="Times New Roman" w:cs="Times New Roman"/>
          <w:sz w:val="24"/>
          <w:szCs w:val="24"/>
        </w:rPr>
        <w:t xml:space="preserve"> (London: Imperial War Museum, 1982).</w:t>
      </w:r>
    </w:p>
  </w:footnote>
  <w:footnote w:id="33">
    <w:p w14:paraId="67C7982F" w14:textId="20D07B66" w:rsidR="00427205" w:rsidRPr="00546A16" w:rsidRDefault="00427205" w:rsidP="00374E5C">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Margaret Brooks, </w:t>
      </w:r>
      <w:r w:rsidR="00855692">
        <w:rPr>
          <w:rFonts w:ascii="Times New Roman" w:hAnsi="Times New Roman" w:cs="Times New Roman"/>
          <w:sz w:val="24"/>
          <w:szCs w:val="24"/>
        </w:rPr>
        <w:t xml:space="preserve">interview, </w:t>
      </w:r>
      <w:r>
        <w:rPr>
          <w:rFonts w:ascii="Times New Roman" w:hAnsi="Times New Roman" w:cs="Times New Roman"/>
          <w:sz w:val="24"/>
          <w:szCs w:val="24"/>
        </w:rPr>
        <w:t xml:space="preserve">15 </w:t>
      </w:r>
      <w:r w:rsidRPr="00546A16">
        <w:rPr>
          <w:rFonts w:ascii="Times New Roman" w:hAnsi="Times New Roman" w:cs="Times New Roman"/>
          <w:sz w:val="24"/>
          <w:szCs w:val="24"/>
        </w:rPr>
        <w:t>May</w:t>
      </w:r>
      <w:r>
        <w:rPr>
          <w:rFonts w:ascii="Times New Roman" w:hAnsi="Times New Roman" w:cs="Times New Roman"/>
          <w:sz w:val="24"/>
          <w:szCs w:val="24"/>
        </w:rPr>
        <w:t xml:space="preserve"> </w:t>
      </w:r>
      <w:r w:rsidRPr="00546A16">
        <w:rPr>
          <w:rFonts w:ascii="Times New Roman" w:hAnsi="Times New Roman" w:cs="Times New Roman"/>
          <w:sz w:val="24"/>
          <w:szCs w:val="24"/>
        </w:rPr>
        <w:t>2013.</w:t>
      </w:r>
    </w:p>
  </w:footnote>
  <w:footnote w:id="34">
    <w:p w14:paraId="2799E75E" w14:textId="57F78EE1" w:rsidR="00427205" w:rsidRPr="00546A16" w:rsidRDefault="00427205" w:rsidP="00374E5C">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Margaret Brooks</w:t>
      </w:r>
      <w:r w:rsidR="00855692">
        <w:rPr>
          <w:rFonts w:ascii="Times New Roman" w:hAnsi="Times New Roman" w:cs="Times New Roman"/>
          <w:sz w:val="24"/>
          <w:szCs w:val="24"/>
        </w:rPr>
        <w:t xml:space="preserve">, interview </w:t>
      </w:r>
      <w:r w:rsidRPr="00546A16">
        <w:rPr>
          <w:rFonts w:ascii="Times New Roman" w:hAnsi="Times New Roman" w:cs="Times New Roman"/>
          <w:sz w:val="24"/>
          <w:szCs w:val="24"/>
        </w:rPr>
        <w:t xml:space="preserve">by Robert Wilkinson, </w:t>
      </w:r>
      <w:r>
        <w:rPr>
          <w:rFonts w:ascii="Times New Roman" w:hAnsi="Times New Roman" w:cs="Times New Roman"/>
          <w:sz w:val="24"/>
          <w:szCs w:val="24"/>
        </w:rPr>
        <w:t xml:space="preserve">16 </w:t>
      </w:r>
      <w:r w:rsidRPr="00546A16">
        <w:rPr>
          <w:rFonts w:ascii="Times New Roman" w:hAnsi="Times New Roman" w:cs="Times New Roman"/>
          <w:sz w:val="24"/>
          <w:szCs w:val="24"/>
        </w:rPr>
        <w:t>July 2013, BL, C1149/30.</w:t>
      </w:r>
    </w:p>
  </w:footnote>
  <w:footnote w:id="35">
    <w:p w14:paraId="49BD4E67" w14:textId="2EEA265B" w:rsidR="00427205" w:rsidRPr="00546A16" w:rsidRDefault="00427205" w:rsidP="005940BE">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Margaret Brooks, preface to </w:t>
      </w:r>
      <w:r w:rsidRPr="00546A16">
        <w:rPr>
          <w:rFonts w:ascii="Times New Roman" w:hAnsi="Times New Roman" w:cs="Times New Roman"/>
          <w:i/>
          <w:sz w:val="24"/>
          <w:szCs w:val="24"/>
        </w:rPr>
        <w:t>Holocaust: Sound Archive Oral History Recordings</w:t>
      </w:r>
      <w:r w:rsidR="00305841">
        <w:rPr>
          <w:rFonts w:ascii="Times New Roman" w:hAnsi="Times New Roman" w:cs="Times New Roman"/>
          <w:sz w:val="24"/>
          <w:szCs w:val="24"/>
        </w:rPr>
        <w:t xml:space="preserve">, edited by </w:t>
      </w:r>
      <w:r w:rsidR="00305841" w:rsidRPr="008E3361">
        <w:rPr>
          <w:rFonts w:ascii="Times New Roman" w:hAnsi="Times New Roman" w:cs="Times New Roman"/>
          <w:sz w:val="24"/>
          <w:szCs w:val="24"/>
        </w:rPr>
        <w:t>Joanna Lancaster and Richard McDonough</w:t>
      </w:r>
      <w:r w:rsidR="00305841">
        <w:rPr>
          <w:rFonts w:ascii="Times New Roman" w:hAnsi="Times New Roman" w:cs="Times New Roman"/>
          <w:sz w:val="24"/>
          <w:szCs w:val="24"/>
        </w:rPr>
        <w:t xml:space="preserve"> </w:t>
      </w:r>
      <w:r w:rsidRPr="00546A16">
        <w:rPr>
          <w:rFonts w:ascii="Times New Roman" w:hAnsi="Times New Roman" w:cs="Times New Roman"/>
          <w:sz w:val="24"/>
          <w:szCs w:val="24"/>
        </w:rPr>
        <w:t xml:space="preserve">(London: Trustees of the Imperial War Museum, 2000), p. </w:t>
      </w:r>
      <w:proofErr w:type="spellStart"/>
      <w:r w:rsidRPr="00546A16">
        <w:rPr>
          <w:rFonts w:ascii="Times New Roman" w:hAnsi="Times New Roman" w:cs="Times New Roman"/>
          <w:sz w:val="24"/>
          <w:szCs w:val="24"/>
        </w:rPr>
        <w:t>i</w:t>
      </w:r>
      <w:proofErr w:type="spellEnd"/>
      <w:r w:rsidRPr="00546A16">
        <w:rPr>
          <w:rFonts w:ascii="Times New Roman" w:hAnsi="Times New Roman" w:cs="Times New Roman"/>
          <w:sz w:val="24"/>
          <w:szCs w:val="24"/>
        </w:rPr>
        <w:t>.</w:t>
      </w:r>
    </w:p>
  </w:footnote>
  <w:footnote w:id="36">
    <w:p w14:paraId="7E75B20F" w14:textId="70360A0F" w:rsidR="00427205" w:rsidRPr="00546A16" w:rsidRDefault="00427205" w:rsidP="005940BE">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Barbara </w:t>
      </w:r>
      <w:proofErr w:type="spellStart"/>
      <w:r w:rsidRPr="00546A16">
        <w:rPr>
          <w:rFonts w:ascii="Times New Roman" w:hAnsi="Times New Roman" w:cs="Times New Roman"/>
          <w:sz w:val="24"/>
          <w:szCs w:val="24"/>
        </w:rPr>
        <w:t>Stimler</w:t>
      </w:r>
      <w:proofErr w:type="spellEnd"/>
      <w:r w:rsidR="00332782">
        <w:rPr>
          <w:rFonts w:ascii="Times New Roman" w:hAnsi="Times New Roman" w:cs="Times New Roman"/>
          <w:sz w:val="24"/>
          <w:szCs w:val="24"/>
        </w:rPr>
        <w:t>,</w:t>
      </w:r>
      <w:r w:rsidRPr="00546A16">
        <w:rPr>
          <w:rFonts w:ascii="Times New Roman" w:hAnsi="Times New Roman" w:cs="Times New Roman"/>
          <w:sz w:val="24"/>
          <w:szCs w:val="24"/>
        </w:rPr>
        <w:t xml:space="preserve"> </w:t>
      </w:r>
      <w:r w:rsidR="00332782">
        <w:rPr>
          <w:rFonts w:ascii="Times New Roman" w:hAnsi="Times New Roman" w:cs="Times New Roman"/>
          <w:sz w:val="24"/>
          <w:szCs w:val="24"/>
        </w:rPr>
        <w:t xml:space="preserve">interview </w:t>
      </w:r>
      <w:r w:rsidRPr="00546A16">
        <w:rPr>
          <w:rFonts w:ascii="Times New Roman" w:hAnsi="Times New Roman" w:cs="Times New Roman"/>
          <w:sz w:val="24"/>
          <w:szCs w:val="24"/>
        </w:rPr>
        <w:t xml:space="preserve">by Lyn Smith, </w:t>
      </w:r>
      <w:r>
        <w:rPr>
          <w:rFonts w:ascii="Times New Roman" w:hAnsi="Times New Roman" w:cs="Times New Roman"/>
          <w:sz w:val="24"/>
          <w:szCs w:val="24"/>
        </w:rPr>
        <w:t xml:space="preserve">28 </w:t>
      </w:r>
      <w:r w:rsidRPr="00546A16">
        <w:rPr>
          <w:rFonts w:ascii="Times New Roman" w:hAnsi="Times New Roman" w:cs="Times New Roman"/>
          <w:sz w:val="24"/>
          <w:szCs w:val="24"/>
        </w:rPr>
        <w:t>May 1997, IWM, 17475.</w:t>
      </w:r>
    </w:p>
  </w:footnote>
  <w:footnote w:id="37">
    <w:p w14:paraId="043CF831" w14:textId="28F93412" w:rsidR="00427205" w:rsidRPr="00546A16" w:rsidRDefault="00427205" w:rsidP="005940BE">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Maria </w:t>
      </w:r>
      <w:proofErr w:type="spellStart"/>
      <w:r w:rsidRPr="00546A16">
        <w:rPr>
          <w:rFonts w:ascii="Times New Roman" w:hAnsi="Times New Roman" w:cs="Times New Roman"/>
          <w:sz w:val="24"/>
          <w:szCs w:val="24"/>
        </w:rPr>
        <w:t>Beate</w:t>
      </w:r>
      <w:proofErr w:type="spellEnd"/>
      <w:r w:rsidRPr="00546A16">
        <w:rPr>
          <w:rFonts w:ascii="Times New Roman" w:hAnsi="Times New Roman" w:cs="Times New Roman"/>
          <w:sz w:val="24"/>
          <w:szCs w:val="24"/>
        </w:rPr>
        <w:t xml:space="preserve"> Green</w:t>
      </w:r>
      <w:r w:rsidR="00EB42D3">
        <w:rPr>
          <w:rFonts w:ascii="Times New Roman" w:hAnsi="Times New Roman" w:cs="Times New Roman"/>
          <w:sz w:val="24"/>
          <w:szCs w:val="24"/>
        </w:rPr>
        <w:t>, interview</w:t>
      </w:r>
      <w:r w:rsidRPr="00546A16">
        <w:rPr>
          <w:rFonts w:ascii="Times New Roman" w:hAnsi="Times New Roman" w:cs="Times New Roman"/>
          <w:sz w:val="24"/>
          <w:szCs w:val="24"/>
        </w:rPr>
        <w:t xml:space="preserve"> by Lyn Smith, </w:t>
      </w:r>
      <w:r>
        <w:rPr>
          <w:rFonts w:ascii="Times New Roman" w:hAnsi="Times New Roman" w:cs="Times New Roman"/>
          <w:sz w:val="24"/>
          <w:szCs w:val="24"/>
        </w:rPr>
        <w:t xml:space="preserve">12 </w:t>
      </w:r>
      <w:r w:rsidRPr="00546A16">
        <w:rPr>
          <w:rFonts w:ascii="Times New Roman" w:hAnsi="Times New Roman" w:cs="Times New Roman"/>
          <w:sz w:val="24"/>
          <w:szCs w:val="24"/>
        </w:rPr>
        <w:t>July 1996, IWM, 16784.</w:t>
      </w:r>
    </w:p>
  </w:footnote>
  <w:footnote w:id="38">
    <w:p w14:paraId="16FFD9EB" w14:textId="7B4F5088" w:rsidR="00427205" w:rsidRPr="00546A16" w:rsidRDefault="00427205" w:rsidP="006B37D4">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Margaret Brooks, preface to </w:t>
      </w:r>
      <w:r w:rsidRPr="00546A16">
        <w:rPr>
          <w:rFonts w:ascii="Times New Roman" w:hAnsi="Times New Roman" w:cs="Times New Roman"/>
          <w:i/>
          <w:sz w:val="24"/>
          <w:szCs w:val="24"/>
        </w:rPr>
        <w:t xml:space="preserve">Holocaust Sound Archive, </w:t>
      </w:r>
      <w:r w:rsidRPr="00546A16">
        <w:rPr>
          <w:rFonts w:ascii="Times New Roman" w:hAnsi="Times New Roman" w:cs="Times New Roman"/>
          <w:sz w:val="24"/>
          <w:szCs w:val="24"/>
        </w:rPr>
        <w:t xml:space="preserve">p. </w:t>
      </w:r>
      <w:proofErr w:type="spellStart"/>
      <w:r w:rsidRPr="00546A16">
        <w:rPr>
          <w:rFonts w:ascii="Times New Roman" w:hAnsi="Times New Roman" w:cs="Times New Roman"/>
          <w:sz w:val="24"/>
          <w:szCs w:val="24"/>
        </w:rPr>
        <w:t>i</w:t>
      </w:r>
      <w:proofErr w:type="spellEnd"/>
      <w:r w:rsidRPr="00546A16">
        <w:rPr>
          <w:rFonts w:ascii="Times New Roman" w:hAnsi="Times New Roman" w:cs="Times New Roman"/>
          <w:sz w:val="24"/>
          <w:szCs w:val="24"/>
        </w:rPr>
        <w:t>.</w:t>
      </w:r>
    </w:p>
  </w:footnote>
  <w:footnote w:id="39">
    <w:p w14:paraId="5F6A1EB7" w14:textId="2CD161E0" w:rsidR="00427205" w:rsidRPr="00546A16" w:rsidRDefault="00427205" w:rsidP="00AC5788">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Suzanne </w:t>
      </w:r>
      <w:proofErr w:type="spellStart"/>
      <w:r w:rsidRPr="00546A16">
        <w:rPr>
          <w:rFonts w:ascii="Times New Roman" w:hAnsi="Times New Roman" w:cs="Times New Roman"/>
          <w:sz w:val="24"/>
          <w:szCs w:val="24"/>
        </w:rPr>
        <w:t>Bardgett</w:t>
      </w:r>
      <w:proofErr w:type="spellEnd"/>
      <w:r w:rsidRPr="00546A16">
        <w:rPr>
          <w:rFonts w:ascii="Times New Roman" w:hAnsi="Times New Roman" w:cs="Times New Roman"/>
          <w:sz w:val="24"/>
          <w:szCs w:val="24"/>
        </w:rPr>
        <w:t xml:space="preserve">, “The Holocaust Exhibition at the Imperial War Museum: Challenges of Representation,” in Rainer Schulze, (ed.), </w:t>
      </w:r>
      <w:r w:rsidRPr="00546A16">
        <w:rPr>
          <w:rFonts w:ascii="Times New Roman" w:hAnsi="Times New Roman" w:cs="Times New Roman"/>
          <w:i/>
          <w:sz w:val="24"/>
          <w:szCs w:val="24"/>
        </w:rPr>
        <w:t>Representing the Unrepresentable: Putting the Holocaust into Public Museums</w:t>
      </w:r>
      <w:r w:rsidR="00607FFD">
        <w:rPr>
          <w:rFonts w:ascii="Times New Roman" w:hAnsi="Times New Roman" w:cs="Times New Roman"/>
          <w:i/>
          <w:sz w:val="24"/>
          <w:szCs w:val="24"/>
        </w:rPr>
        <w:t xml:space="preserve">, </w:t>
      </w:r>
      <w:r w:rsidR="00607FFD" w:rsidRPr="00546A16">
        <w:rPr>
          <w:rFonts w:ascii="Times New Roman" w:hAnsi="Times New Roman" w:cs="Times New Roman"/>
          <w:sz w:val="24"/>
          <w:szCs w:val="24"/>
        </w:rPr>
        <w:t>vol. 1: The Holocaust in History and Memory</w:t>
      </w:r>
      <w:r w:rsidRPr="00546A16">
        <w:rPr>
          <w:rFonts w:ascii="Times New Roman" w:hAnsi="Times New Roman" w:cs="Times New Roman"/>
          <w:i/>
          <w:sz w:val="24"/>
          <w:szCs w:val="24"/>
        </w:rPr>
        <w:t xml:space="preserve"> </w:t>
      </w:r>
      <w:r w:rsidRPr="00546A16">
        <w:rPr>
          <w:rFonts w:ascii="Times New Roman" w:hAnsi="Times New Roman" w:cs="Times New Roman"/>
          <w:sz w:val="24"/>
          <w:szCs w:val="24"/>
        </w:rPr>
        <w:t>(Colchester: University of Essex, 2008), p. 34.</w:t>
      </w:r>
    </w:p>
  </w:footnote>
  <w:footnote w:id="40">
    <w:p w14:paraId="2D356899" w14:textId="0446F2F6" w:rsidR="00427205" w:rsidRPr="00546A16" w:rsidRDefault="00427205" w:rsidP="00884743">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Suzanne </w:t>
      </w:r>
      <w:proofErr w:type="spellStart"/>
      <w:r w:rsidRPr="00546A16">
        <w:rPr>
          <w:rFonts w:ascii="Times New Roman" w:hAnsi="Times New Roman" w:cs="Times New Roman"/>
          <w:sz w:val="24"/>
          <w:szCs w:val="24"/>
        </w:rPr>
        <w:t>Bardgett</w:t>
      </w:r>
      <w:proofErr w:type="spellEnd"/>
      <w:r w:rsidRPr="00546A16">
        <w:rPr>
          <w:rFonts w:ascii="Times New Roman" w:hAnsi="Times New Roman" w:cs="Times New Roman"/>
          <w:sz w:val="24"/>
          <w:szCs w:val="24"/>
        </w:rPr>
        <w:t xml:space="preserve">, “Witness Statements: Testimonies at the Holocaust Exhibition,” </w:t>
      </w:r>
      <w:r w:rsidRPr="00546A16">
        <w:rPr>
          <w:rFonts w:ascii="Times New Roman" w:hAnsi="Times New Roman" w:cs="Times New Roman"/>
          <w:i/>
          <w:sz w:val="24"/>
          <w:szCs w:val="24"/>
        </w:rPr>
        <w:t xml:space="preserve">Museum Practice, </w:t>
      </w:r>
      <w:r w:rsidRPr="00546A16">
        <w:rPr>
          <w:rFonts w:ascii="Times New Roman" w:hAnsi="Times New Roman" w:cs="Times New Roman"/>
          <w:sz w:val="24"/>
          <w:szCs w:val="24"/>
        </w:rPr>
        <w:t>vol. 25 (Spring 2004): pp. 54–56.</w:t>
      </w:r>
    </w:p>
  </w:footnote>
  <w:footnote w:id="41">
    <w:p w14:paraId="05A99100" w14:textId="7D04CE62" w:rsidR="00427205" w:rsidRPr="00546A16" w:rsidRDefault="00427205" w:rsidP="00BB1EEE">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Barbara </w:t>
      </w:r>
      <w:proofErr w:type="spellStart"/>
      <w:r w:rsidRPr="00546A16">
        <w:rPr>
          <w:rFonts w:ascii="Times New Roman" w:hAnsi="Times New Roman" w:cs="Times New Roman"/>
          <w:sz w:val="24"/>
          <w:szCs w:val="24"/>
        </w:rPr>
        <w:t>Stimler</w:t>
      </w:r>
      <w:proofErr w:type="spellEnd"/>
      <w:r w:rsidR="009224BF">
        <w:rPr>
          <w:rFonts w:ascii="Times New Roman" w:hAnsi="Times New Roman" w:cs="Times New Roman"/>
          <w:sz w:val="24"/>
          <w:szCs w:val="24"/>
        </w:rPr>
        <w:t xml:space="preserve">, interview </w:t>
      </w:r>
      <w:r w:rsidRPr="00546A16">
        <w:rPr>
          <w:rFonts w:ascii="Times New Roman" w:hAnsi="Times New Roman" w:cs="Times New Roman"/>
          <w:sz w:val="24"/>
          <w:szCs w:val="24"/>
        </w:rPr>
        <w:t xml:space="preserve">by Annie </w:t>
      </w:r>
      <w:proofErr w:type="spellStart"/>
      <w:r w:rsidRPr="00546A16">
        <w:rPr>
          <w:rFonts w:ascii="Times New Roman" w:hAnsi="Times New Roman" w:cs="Times New Roman"/>
          <w:sz w:val="24"/>
          <w:szCs w:val="24"/>
        </w:rPr>
        <w:t>Dodds</w:t>
      </w:r>
      <w:proofErr w:type="spellEnd"/>
      <w:r w:rsidRPr="00546A16">
        <w:rPr>
          <w:rFonts w:ascii="Times New Roman" w:hAnsi="Times New Roman" w:cs="Times New Roman"/>
          <w:sz w:val="24"/>
          <w:szCs w:val="24"/>
        </w:rPr>
        <w:t>, n.d., IWM, 19787; Rudi Bamber</w:t>
      </w:r>
      <w:r w:rsidR="009224BF">
        <w:rPr>
          <w:rFonts w:ascii="Times New Roman" w:hAnsi="Times New Roman" w:cs="Times New Roman"/>
          <w:sz w:val="24"/>
          <w:szCs w:val="24"/>
        </w:rPr>
        <w:t xml:space="preserve">, interview </w:t>
      </w:r>
      <w:r w:rsidRPr="00546A16">
        <w:rPr>
          <w:rFonts w:ascii="Times New Roman" w:hAnsi="Times New Roman" w:cs="Times New Roman"/>
          <w:sz w:val="24"/>
          <w:szCs w:val="24"/>
        </w:rPr>
        <w:t xml:space="preserve">by Annie </w:t>
      </w:r>
      <w:proofErr w:type="spellStart"/>
      <w:r w:rsidRPr="00546A16">
        <w:rPr>
          <w:rFonts w:ascii="Times New Roman" w:hAnsi="Times New Roman" w:cs="Times New Roman"/>
          <w:sz w:val="24"/>
          <w:szCs w:val="24"/>
        </w:rPr>
        <w:t>Dodds</w:t>
      </w:r>
      <w:proofErr w:type="spellEnd"/>
      <w:r w:rsidRPr="00546A16">
        <w:rPr>
          <w:rFonts w:ascii="Times New Roman" w:hAnsi="Times New Roman" w:cs="Times New Roman"/>
          <w:sz w:val="24"/>
          <w:szCs w:val="24"/>
        </w:rPr>
        <w:t>, 22 September 1999, IWM, 19779.</w:t>
      </w:r>
    </w:p>
  </w:footnote>
  <w:footnote w:id="42">
    <w:p w14:paraId="552C67E5" w14:textId="3C6E8787" w:rsidR="00427205" w:rsidRPr="00546A16" w:rsidRDefault="00427205" w:rsidP="00BB1EEE">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Annie </w:t>
      </w:r>
      <w:proofErr w:type="spellStart"/>
      <w:r w:rsidRPr="00546A16">
        <w:rPr>
          <w:rFonts w:ascii="Times New Roman" w:hAnsi="Times New Roman" w:cs="Times New Roman"/>
          <w:sz w:val="24"/>
          <w:szCs w:val="24"/>
        </w:rPr>
        <w:t>Dodds</w:t>
      </w:r>
      <w:proofErr w:type="spellEnd"/>
      <w:r w:rsidRPr="00546A16">
        <w:rPr>
          <w:rFonts w:ascii="Times New Roman" w:hAnsi="Times New Roman" w:cs="Times New Roman"/>
          <w:sz w:val="24"/>
          <w:szCs w:val="24"/>
        </w:rPr>
        <w:t xml:space="preserve">, “Preparing the Video Displays for the Imperial War Museum’s Holocaust Exhibition,” in Toby </w:t>
      </w:r>
      <w:proofErr w:type="spellStart"/>
      <w:r w:rsidRPr="00546A16">
        <w:rPr>
          <w:rFonts w:ascii="Times New Roman" w:hAnsi="Times New Roman" w:cs="Times New Roman"/>
          <w:sz w:val="24"/>
          <w:szCs w:val="24"/>
        </w:rPr>
        <w:t>Haggith</w:t>
      </w:r>
      <w:proofErr w:type="spellEnd"/>
      <w:r w:rsidRPr="00546A16">
        <w:rPr>
          <w:rFonts w:ascii="Times New Roman" w:hAnsi="Times New Roman" w:cs="Times New Roman"/>
          <w:sz w:val="24"/>
          <w:szCs w:val="24"/>
        </w:rPr>
        <w:t xml:space="preserve"> and Joanna Newman, (eds.), </w:t>
      </w:r>
      <w:r w:rsidRPr="00546A16">
        <w:rPr>
          <w:rFonts w:ascii="Times New Roman" w:hAnsi="Times New Roman" w:cs="Times New Roman"/>
          <w:i/>
          <w:sz w:val="24"/>
          <w:szCs w:val="24"/>
        </w:rPr>
        <w:t>Holocaust and the Moving Image: Representations in Film and Television Since 1933</w:t>
      </w:r>
      <w:r w:rsidRPr="00546A16">
        <w:rPr>
          <w:rFonts w:ascii="Times New Roman" w:hAnsi="Times New Roman" w:cs="Times New Roman"/>
          <w:sz w:val="24"/>
          <w:szCs w:val="24"/>
        </w:rPr>
        <w:t xml:space="preserve"> (London: Wallflower, 2005), pp. 30–31.</w:t>
      </w:r>
    </w:p>
  </w:footnote>
  <w:footnote w:id="43">
    <w:p w14:paraId="44669413" w14:textId="77521EAE" w:rsidR="00427205" w:rsidRPr="00546A16" w:rsidRDefault="00427205" w:rsidP="00F14E3D">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Barbara </w:t>
      </w:r>
      <w:proofErr w:type="spellStart"/>
      <w:r w:rsidRPr="00546A16">
        <w:rPr>
          <w:rFonts w:ascii="Times New Roman" w:hAnsi="Times New Roman" w:cs="Times New Roman"/>
          <w:sz w:val="24"/>
          <w:szCs w:val="24"/>
        </w:rPr>
        <w:t>Stimler</w:t>
      </w:r>
      <w:proofErr w:type="spellEnd"/>
      <w:r w:rsidRPr="00546A16">
        <w:rPr>
          <w:rFonts w:ascii="Times New Roman" w:hAnsi="Times New Roman" w:cs="Times New Roman"/>
          <w:sz w:val="24"/>
          <w:szCs w:val="24"/>
        </w:rPr>
        <w:t>,</w:t>
      </w:r>
      <w:r w:rsidR="00B648D3">
        <w:rPr>
          <w:rFonts w:ascii="Times New Roman" w:hAnsi="Times New Roman" w:cs="Times New Roman"/>
          <w:sz w:val="24"/>
          <w:szCs w:val="24"/>
        </w:rPr>
        <w:t xml:space="preserve"> interview,</w:t>
      </w:r>
      <w:r w:rsidRPr="00546A16">
        <w:rPr>
          <w:rFonts w:ascii="Times New Roman" w:hAnsi="Times New Roman" w:cs="Times New Roman"/>
          <w:sz w:val="24"/>
          <w:szCs w:val="24"/>
        </w:rPr>
        <w:t xml:space="preserve"> n.d.</w:t>
      </w:r>
    </w:p>
  </w:footnote>
  <w:footnote w:id="44">
    <w:p w14:paraId="2E4B6775" w14:textId="77777777" w:rsidR="00427205" w:rsidRPr="00546A16" w:rsidRDefault="00427205" w:rsidP="00F14E3D">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proofErr w:type="spellStart"/>
      <w:r w:rsidRPr="00546A16">
        <w:rPr>
          <w:rFonts w:ascii="Times New Roman" w:hAnsi="Times New Roman" w:cs="Times New Roman"/>
          <w:sz w:val="24"/>
          <w:szCs w:val="24"/>
        </w:rPr>
        <w:t>Dodds</w:t>
      </w:r>
      <w:proofErr w:type="spellEnd"/>
      <w:r w:rsidRPr="00546A16">
        <w:rPr>
          <w:rFonts w:ascii="Times New Roman" w:hAnsi="Times New Roman" w:cs="Times New Roman"/>
          <w:sz w:val="24"/>
          <w:szCs w:val="24"/>
        </w:rPr>
        <w:t>, “Preparing the Video Displays,” p. 30.</w:t>
      </w:r>
    </w:p>
  </w:footnote>
  <w:footnote w:id="45">
    <w:p w14:paraId="1DCCC315" w14:textId="7610D137" w:rsidR="00427205" w:rsidRPr="00546A16" w:rsidRDefault="00427205" w:rsidP="00F14E3D">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Kitty Hart-</w:t>
      </w:r>
      <w:proofErr w:type="spellStart"/>
      <w:r w:rsidRPr="00546A16">
        <w:rPr>
          <w:rFonts w:ascii="Times New Roman" w:hAnsi="Times New Roman" w:cs="Times New Roman"/>
          <w:sz w:val="24"/>
          <w:szCs w:val="24"/>
        </w:rPr>
        <w:t>Moxon</w:t>
      </w:r>
      <w:proofErr w:type="spellEnd"/>
      <w:r w:rsidR="00020959">
        <w:rPr>
          <w:rFonts w:ascii="Times New Roman" w:hAnsi="Times New Roman" w:cs="Times New Roman"/>
          <w:sz w:val="24"/>
          <w:szCs w:val="24"/>
        </w:rPr>
        <w:t xml:space="preserve">, interview </w:t>
      </w:r>
      <w:r w:rsidRPr="00546A16">
        <w:rPr>
          <w:rFonts w:ascii="Times New Roman" w:hAnsi="Times New Roman" w:cs="Times New Roman"/>
          <w:sz w:val="24"/>
          <w:szCs w:val="24"/>
        </w:rPr>
        <w:t xml:space="preserve">by Annie </w:t>
      </w:r>
      <w:proofErr w:type="spellStart"/>
      <w:r w:rsidRPr="00546A16">
        <w:rPr>
          <w:rFonts w:ascii="Times New Roman" w:hAnsi="Times New Roman" w:cs="Times New Roman"/>
          <w:sz w:val="24"/>
          <w:szCs w:val="24"/>
        </w:rPr>
        <w:t>Dodds</w:t>
      </w:r>
      <w:proofErr w:type="spellEnd"/>
      <w:r w:rsidRPr="00546A16">
        <w:rPr>
          <w:rFonts w:ascii="Times New Roman" w:hAnsi="Times New Roman" w:cs="Times New Roman"/>
          <w:sz w:val="24"/>
          <w:szCs w:val="24"/>
        </w:rPr>
        <w:t xml:space="preserve">, 1999, IWM, 19784. </w:t>
      </w:r>
    </w:p>
  </w:footnote>
  <w:footnote w:id="46">
    <w:p w14:paraId="729D568F" w14:textId="5F0554A1" w:rsidR="00427205" w:rsidRPr="00546A16" w:rsidRDefault="00427205" w:rsidP="009824A1">
      <w:pPr>
        <w:pStyle w:val="FootnoteText"/>
        <w:spacing w:line="480" w:lineRule="auto"/>
        <w:rPr>
          <w:rFonts w:ascii="Times New Roman" w:hAnsi="Times New Roman" w:cs="Times New Roman"/>
          <w:sz w:val="24"/>
          <w:szCs w:val="24"/>
          <w:lang w:val="en-GB"/>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sz w:val="24"/>
          <w:szCs w:val="24"/>
          <w:lang w:val="en-GB"/>
        </w:rPr>
        <w:t xml:space="preserve">Alessandro </w:t>
      </w:r>
      <w:proofErr w:type="spellStart"/>
      <w:r w:rsidRPr="00546A16">
        <w:rPr>
          <w:rFonts w:ascii="Times New Roman" w:hAnsi="Times New Roman" w:cs="Times New Roman"/>
          <w:sz w:val="24"/>
          <w:szCs w:val="24"/>
          <w:lang w:val="en-GB"/>
        </w:rPr>
        <w:t>Portelli</w:t>
      </w:r>
      <w:proofErr w:type="spellEnd"/>
      <w:r w:rsidRPr="00546A16">
        <w:rPr>
          <w:rFonts w:ascii="Times New Roman" w:hAnsi="Times New Roman" w:cs="Times New Roman"/>
          <w:sz w:val="24"/>
          <w:szCs w:val="24"/>
          <w:lang w:val="en-GB"/>
        </w:rPr>
        <w:t xml:space="preserve">, “Oral Memoir and the Shoah,” in Alan Rosen, (ed.), </w:t>
      </w:r>
      <w:r w:rsidRPr="00546A16">
        <w:rPr>
          <w:rFonts w:ascii="Times New Roman" w:hAnsi="Times New Roman" w:cs="Times New Roman"/>
          <w:i/>
          <w:sz w:val="24"/>
          <w:szCs w:val="24"/>
          <w:lang w:val="en-GB"/>
        </w:rPr>
        <w:t xml:space="preserve">Literature of the Holocaust </w:t>
      </w:r>
      <w:r w:rsidRPr="00546A16">
        <w:rPr>
          <w:rFonts w:ascii="Times New Roman" w:hAnsi="Times New Roman" w:cs="Times New Roman"/>
          <w:sz w:val="24"/>
          <w:szCs w:val="24"/>
          <w:lang w:val="en-GB"/>
        </w:rPr>
        <w:t>(New York: Cambridge University Press, 2013), p. 198.</w:t>
      </w:r>
    </w:p>
    <w:p w14:paraId="43623270" w14:textId="66414FC0" w:rsidR="00427205" w:rsidRPr="00546A16" w:rsidRDefault="00427205" w:rsidP="00C7007F">
      <w:pPr>
        <w:pStyle w:val="FootnoteText"/>
        <w:rPr>
          <w:rFonts w:ascii="Times New Roman" w:hAnsi="Times New Roman" w:cs="Times New Roman"/>
          <w:sz w:val="24"/>
          <w:szCs w:val="24"/>
          <w:highlight w:val="yellow"/>
        </w:rPr>
      </w:pPr>
    </w:p>
  </w:footnote>
  <w:footnote w:id="47">
    <w:p w14:paraId="2935CFD3" w14:textId="226D3A58" w:rsidR="00427205" w:rsidRPr="00546A16" w:rsidRDefault="00427205" w:rsidP="009824A1">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sz w:val="24"/>
          <w:szCs w:val="24"/>
          <w:lang w:val="en-GB"/>
        </w:rPr>
        <w:t xml:space="preserve">Lynn Abrams, </w:t>
      </w:r>
      <w:r w:rsidRPr="00546A16">
        <w:rPr>
          <w:rFonts w:ascii="Times New Roman" w:hAnsi="Times New Roman" w:cs="Times New Roman"/>
          <w:i/>
          <w:sz w:val="24"/>
          <w:szCs w:val="24"/>
          <w:lang w:val="en-GB"/>
        </w:rPr>
        <w:t>Oral History Theory</w:t>
      </w:r>
      <w:r w:rsidRPr="00546A16">
        <w:rPr>
          <w:rFonts w:ascii="Times New Roman" w:hAnsi="Times New Roman" w:cs="Times New Roman"/>
          <w:sz w:val="24"/>
          <w:szCs w:val="24"/>
          <w:lang w:val="en-GB"/>
        </w:rPr>
        <w:t xml:space="preserve"> (Abingdon: Routledge, 2010), p. 132.</w:t>
      </w:r>
    </w:p>
  </w:footnote>
  <w:footnote w:id="48">
    <w:p w14:paraId="0DA109FF" w14:textId="22060723" w:rsidR="00427205" w:rsidRPr="00546A16" w:rsidRDefault="00427205" w:rsidP="009824A1">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sz w:val="24"/>
          <w:szCs w:val="24"/>
          <w:lang w:val="en-GB"/>
        </w:rPr>
        <w:t xml:space="preserve">Sharon </w:t>
      </w:r>
      <w:proofErr w:type="spellStart"/>
      <w:r w:rsidRPr="00546A16">
        <w:rPr>
          <w:rFonts w:ascii="Times New Roman" w:hAnsi="Times New Roman" w:cs="Times New Roman"/>
          <w:sz w:val="24"/>
          <w:szCs w:val="24"/>
          <w:lang w:val="en-GB"/>
        </w:rPr>
        <w:t>Kangisser</w:t>
      </w:r>
      <w:proofErr w:type="spellEnd"/>
      <w:r w:rsidRPr="00546A16">
        <w:rPr>
          <w:rFonts w:ascii="Times New Roman" w:hAnsi="Times New Roman" w:cs="Times New Roman"/>
          <w:sz w:val="24"/>
          <w:szCs w:val="24"/>
          <w:lang w:val="en-GB"/>
        </w:rPr>
        <w:t xml:space="preserve"> Cohen, </w:t>
      </w:r>
      <w:r w:rsidRPr="00546A16">
        <w:rPr>
          <w:rFonts w:ascii="Times New Roman" w:hAnsi="Times New Roman" w:cs="Times New Roman"/>
          <w:i/>
          <w:sz w:val="24"/>
          <w:szCs w:val="24"/>
          <w:lang w:val="en-GB"/>
        </w:rPr>
        <w:t>Testimony and Time: Holocaust Survivors Remember</w:t>
      </w:r>
      <w:r w:rsidRPr="00546A16">
        <w:rPr>
          <w:rFonts w:ascii="Times New Roman" w:hAnsi="Times New Roman" w:cs="Times New Roman"/>
          <w:sz w:val="24"/>
          <w:szCs w:val="24"/>
          <w:lang w:val="en-GB"/>
        </w:rPr>
        <w:t xml:space="preserve"> (Jerusalem: Yad Vashem, 2014), p. 224.</w:t>
      </w:r>
    </w:p>
  </w:footnote>
  <w:footnote w:id="49">
    <w:p w14:paraId="5F918B22" w14:textId="7E372782" w:rsidR="00427205" w:rsidRPr="00546A16" w:rsidRDefault="00427205" w:rsidP="009824A1">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sz w:val="24"/>
          <w:szCs w:val="24"/>
          <w:lang w:val="en-GB"/>
        </w:rPr>
        <w:t xml:space="preserve">Greenspan, </w:t>
      </w:r>
      <w:r w:rsidRPr="00546A16">
        <w:rPr>
          <w:rFonts w:ascii="Times New Roman" w:hAnsi="Times New Roman" w:cs="Times New Roman"/>
          <w:i/>
          <w:sz w:val="24"/>
          <w:szCs w:val="24"/>
          <w:lang w:val="en-GB"/>
        </w:rPr>
        <w:t>On Listening to Holocaust Survivors</w:t>
      </w:r>
      <w:r w:rsidRPr="00546A16">
        <w:rPr>
          <w:rFonts w:ascii="Times New Roman" w:hAnsi="Times New Roman" w:cs="Times New Roman"/>
          <w:sz w:val="24"/>
          <w:szCs w:val="24"/>
          <w:lang w:val="en-GB"/>
        </w:rPr>
        <w:t>, pp. 30–31.</w:t>
      </w:r>
    </w:p>
  </w:footnote>
  <w:footnote w:id="50">
    <w:p w14:paraId="5899862A" w14:textId="582122CB" w:rsidR="00427205" w:rsidRPr="00546A16" w:rsidRDefault="00427205" w:rsidP="009824A1">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Ibid., pp. xvii.</w:t>
      </w:r>
    </w:p>
  </w:footnote>
  <w:footnote w:id="51">
    <w:p w14:paraId="5ACF7517" w14:textId="6DAF253B" w:rsidR="00427205" w:rsidRPr="00546A16" w:rsidRDefault="00427205" w:rsidP="00550B00">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“About Us,” USC Shoah Foundation: The Institute for Visual History and Education, accessed 31 December</w:t>
      </w:r>
      <w:r w:rsidR="003B0AD5">
        <w:rPr>
          <w:rFonts w:ascii="Times New Roman" w:hAnsi="Times New Roman" w:cs="Times New Roman"/>
          <w:sz w:val="24"/>
          <w:szCs w:val="24"/>
        </w:rPr>
        <w:t xml:space="preserve"> </w:t>
      </w:r>
      <w:r w:rsidRPr="00546A16">
        <w:rPr>
          <w:rFonts w:ascii="Times New Roman" w:hAnsi="Times New Roman" w:cs="Times New Roman"/>
          <w:sz w:val="24"/>
          <w:szCs w:val="24"/>
        </w:rPr>
        <w:t>2017, https://sfi.usc.edu/about.</w:t>
      </w:r>
    </w:p>
  </w:footnote>
  <w:footnote w:id="52">
    <w:p w14:paraId="526E5BC2" w14:textId="77777777" w:rsidR="00427205" w:rsidRPr="00546A16" w:rsidRDefault="00427205" w:rsidP="00441FA8">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Kushner, “Oral History at the Extremes,” p. 87.</w:t>
      </w:r>
    </w:p>
  </w:footnote>
  <w:footnote w:id="53">
    <w:p w14:paraId="4DD88D3D" w14:textId="3F0117CF" w:rsidR="00427205" w:rsidRPr="00546A16" w:rsidRDefault="00427205" w:rsidP="00BC2A83">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sz w:val="24"/>
          <w:szCs w:val="24"/>
          <w:lang w:val="en-GB"/>
        </w:rPr>
        <w:t>Peter Hart, “</w:t>
      </w:r>
      <w:r w:rsidRPr="00546A16">
        <w:rPr>
          <w:rFonts w:ascii="Times New Roman" w:hAnsi="Times New Roman" w:cs="Times New Roman"/>
          <w:sz w:val="24"/>
          <w:szCs w:val="24"/>
        </w:rPr>
        <w:t>Selection Policy in the Imperial War Museum Sound Department</w:t>
      </w:r>
      <w:r w:rsidRPr="00546A16">
        <w:rPr>
          <w:rFonts w:ascii="Times New Roman" w:hAnsi="Times New Roman" w:cs="Times New Roman"/>
          <w:sz w:val="24"/>
          <w:szCs w:val="24"/>
          <w:lang w:val="en-GB"/>
        </w:rPr>
        <w:t xml:space="preserve">,” in Harrison, (ed.), </w:t>
      </w:r>
      <w:r w:rsidRPr="00546A16">
        <w:rPr>
          <w:rFonts w:ascii="Times New Roman" w:hAnsi="Times New Roman" w:cs="Times New Roman"/>
          <w:i/>
          <w:sz w:val="24"/>
          <w:szCs w:val="24"/>
          <w:lang w:val="en-GB"/>
        </w:rPr>
        <w:t>Selection in Sound Archives</w:t>
      </w:r>
      <w:r w:rsidR="00CD5AA4">
        <w:rPr>
          <w:rFonts w:ascii="Times New Roman" w:hAnsi="Times New Roman" w:cs="Times New Roman"/>
          <w:i/>
          <w:sz w:val="24"/>
          <w:szCs w:val="24"/>
          <w:lang w:val="en-GB"/>
        </w:rPr>
        <w:t>: Collected Papers from IASA Conference Sessions</w:t>
      </w:r>
      <w:r>
        <w:rPr>
          <w:rFonts w:ascii="Times New Roman" w:hAnsi="Times New Roman" w:cs="Times New Roman"/>
          <w:i/>
          <w:sz w:val="24"/>
          <w:szCs w:val="24"/>
          <w:lang w:val="en-GB"/>
        </w:rPr>
        <w:t xml:space="preserve">, </w:t>
      </w:r>
      <w:r w:rsidR="00CD5AA4">
        <w:rPr>
          <w:rFonts w:ascii="Times New Roman" w:hAnsi="Times New Roman" w:cs="Times New Roman"/>
          <w:sz w:val="24"/>
          <w:szCs w:val="24"/>
          <w:lang w:val="en-GB"/>
        </w:rPr>
        <w:t xml:space="preserve">IASA Special Publication No. 5 </w:t>
      </w:r>
      <w:r w:rsidR="009E4893">
        <w:rPr>
          <w:rFonts w:ascii="Times New Roman" w:hAnsi="Times New Roman" w:cs="Times New Roman"/>
          <w:sz w:val="24"/>
          <w:szCs w:val="24"/>
          <w:lang w:val="en-GB"/>
        </w:rPr>
        <w:t xml:space="preserve">(Milton Keynes, England: International Association of Sound Archives, 1984), </w:t>
      </w:r>
      <w:r w:rsidR="00CD5AA4" w:rsidRPr="00CD5AA4">
        <w:rPr>
          <w:rFonts w:ascii="Times New Roman" w:hAnsi="Times New Roman" w:cs="Times New Roman"/>
          <w:sz w:val="24"/>
          <w:szCs w:val="24"/>
          <w:lang w:val="en-GB"/>
        </w:rPr>
        <w:t>https://www.iasa-web.org/selection/restrictions-acquisitions</w:t>
      </w:r>
      <w:r>
        <w:rPr>
          <w:rFonts w:ascii="Times New Roman" w:hAnsi="Times New Roman" w:cs="Times New Roman"/>
          <w:sz w:val="24"/>
          <w:szCs w:val="24"/>
          <w:lang w:val="en-GB"/>
        </w:rPr>
        <w:t xml:space="preserve">. </w:t>
      </w:r>
    </w:p>
  </w:footnote>
  <w:footnote w:id="54">
    <w:p w14:paraId="07AF453D" w14:textId="28232D02" w:rsidR="00427205" w:rsidRPr="00546A16" w:rsidRDefault="00427205" w:rsidP="00BC2A83">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David Lance, “Oral History,” in David Lance, (ed.), </w:t>
      </w:r>
      <w:r w:rsidRPr="00546A16">
        <w:rPr>
          <w:rFonts w:ascii="Times New Roman" w:hAnsi="Times New Roman" w:cs="Times New Roman"/>
          <w:i/>
          <w:sz w:val="24"/>
          <w:szCs w:val="24"/>
        </w:rPr>
        <w:t>Sound Archives: A Guide to their Establishment and Development</w:t>
      </w:r>
      <w:r w:rsidR="00162A49" w:rsidRPr="00546A16">
        <w:rPr>
          <w:rFonts w:ascii="Times New Roman" w:hAnsi="Times New Roman" w:cs="Times New Roman"/>
          <w:i/>
          <w:sz w:val="24"/>
          <w:szCs w:val="24"/>
        </w:rPr>
        <w:t xml:space="preserve">, </w:t>
      </w:r>
      <w:r w:rsidR="00162A49" w:rsidRPr="00546A16">
        <w:rPr>
          <w:rFonts w:ascii="Times New Roman" w:hAnsi="Times New Roman" w:cs="Times New Roman"/>
          <w:sz w:val="24"/>
          <w:szCs w:val="24"/>
        </w:rPr>
        <w:t>IASA Special Publication 4</w:t>
      </w:r>
      <w:r w:rsidRPr="00546A16">
        <w:rPr>
          <w:rFonts w:ascii="Times New Roman" w:hAnsi="Times New Roman" w:cs="Times New Roman"/>
          <w:i/>
          <w:sz w:val="24"/>
          <w:szCs w:val="24"/>
        </w:rPr>
        <w:t xml:space="preserve"> </w:t>
      </w:r>
      <w:r w:rsidRPr="00546A16">
        <w:rPr>
          <w:rFonts w:ascii="Times New Roman" w:hAnsi="Times New Roman" w:cs="Times New Roman"/>
          <w:sz w:val="24"/>
          <w:szCs w:val="24"/>
        </w:rPr>
        <w:t>(</w:t>
      </w:r>
      <w:r w:rsidR="00162A49" w:rsidRPr="00546A16">
        <w:rPr>
          <w:rFonts w:ascii="Times New Roman" w:hAnsi="Times New Roman" w:cs="Times New Roman"/>
          <w:sz w:val="24"/>
          <w:szCs w:val="24"/>
        </w:rPr>
        <w:t xml:space="preserve">Milton Keynes, England: </w:t>
      </w:r>
      <w:r w:rsidRPr="00546A16">
        <w:rPr>
          <w:rFonts w:ascii="Times New Roman" w:hAnsi="Times New Roman" w:cs="Times New Roman"/>
          <w:sz w:val="24"/>
          <w:szCs w:val="24"/>
        </w:rPr>
        <w:t>International Association of Sound Archives, 1983</w:t>
      </w:r>
      <w:r w:rsidR="00162A49" w:rsidRPr="00546A16">
        <w:rPr>
          <w:rFonts w:ascii="Times New Roman" w:hAnsi="Times New Roman" w:cs="Times New Roman"/>
          <w:sz w:val="24"/>
          <w:szCs w:val="24"/>
        </w:rPr>
        <w:t>)</w:t>
      </w:r>
      <w:r w:rsidRPr="00546A16">
        <w:rPr>
          <w:rFonts w:ascii="Times New Roman" w:hAnsi="Times New Roman" w:cs="Times New Roman"/>
          <w:sz w:val="24"/>
          <w:szCs w:val="24"/>
        </w:rPr>
        <w:t xml:space="preserve">, </w:t>
      </w:r>
      <w:hyperlink r:id="rId3" w:history="1">
        <w:r w:rsidRPr="00546A16">
          <w:rPr>
            <w:rStyle w:val="Hyperlink"/>
            <w:rFonts w:ascii="Times New Roman" w:hAnsi="Times New Roman" w:cs="Times New Roman"/>
            <w:sz w:val="24"/>
            <w:szCs w:val="24"/>
          </w:rPr>
          <w:t>https://www.iasa-web.org/sound-archives/oral-history</w:t>
        </w:r>
      </w:hyperlink>
      <w:r w:rsidRPr="00546A16">
        <w:rPr>
          <w:rFonts w:ascii="Times New Roman" w:hAnsi="Times New Roman" w:cs="Times New Roman"/>
          <w:sz w:val="24"/>
          <w:szCs w:val="24"/>
        </w:rPr>
        <w:t xml:space="preserve">. </w:t>
      </w:r>
    </w:p>
  </w:footnote>
  <w:footnote w:id="55">
    <w:p w14:paraId="69FFF419" w14:textId="68826CFB" w:rsidR="00427205" w:rsidRPr="00546A16" w:rsidRDefault="00427205" w:rsidP="00BC2A83">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Margaret Brooks, preface to </w:t>
      </w:r>
      <w:r w:rsidRPr="00546A16">
        <w:rPr>
          <w:rFonts w:ascii="Times New Roman" w:hAnsi="Times New Roman" w:cs="Times New Roman"/>
          <w:i/>
          <w:sz w:val="24"/>
          <w:szCs w:val="24"/>
        </w:rPr>
        <w:t xml:space="preserve">Holocaust Sound Archive, </w:t>
      </w:r>
      <w:r w:rsidRPr="00546A16">
        <w:rPr>
          <w:rFonts w:ascii="Times New Roman" w:hAnsi="Times New Roman" w:cs="Times New Roman"/>
          <w:sz w:val="24"/>
          <w:szCs w:val="24"/>
        </w:rPr>
        <w:t xml:space="preserve">p. </w:t>
      </w:r>
      <w:proofErr w:type="spellStart"/>
      <w:r w:rsidRPr="00546A16">
        <w:rPr>
          <w:rFonts w:ascii="Times New Roman" w:hAnsi="Times New Roman" w:cs="Times New Roman"/>
          <w:sz w:val="24"/>
          <w:szCs w:val="24"/>
        </w:rPr>
        <w:t>i</w:t>
      </w:r>
      <w:proofErr w:type="spellEnd"/>
      <w:r w:rsidRPr="00546A16">
        <w:rPr>
          <w:rFonts w:ascii="Times New Roman" w:hAnsi="Times New Roman" w:cs="Times New Roman"/>
          <w:sz w:val="24"/>
          <w:szCs w:val="24"/>
        </w:rPr>
        <w:t xml:space="preserve">.; </w:t>
      </w:r>
      <w:proofErr w:type="spellStart"/>
      <w:r w:rsidRPr="00546A16">
        <w:rPr>
          <w:rFonts w:ascii="Times New Roman" w:hAnsi="Times New Roman" w:cs="Times New Roman"/>
          <w:sz w:val="24"/>
          <w:szCs w:val="24"/>
        </w:rPr>
        <w:t>Bardgett</w:t>
      </w:r>
      <w:proofErr w:type="spellEnd"/>
      <w:r w:rsidRPr="00546A16">
        <w:rPr>
          <w:rFonts w:ascii="Times New Roman" w:hAnsi="Times New Roman" w:cs="Times New Roman"/>
          <w:sz w:val="24"/>
          <w:szCs w:val="24"/>
        </w:rPr>
        <w:t>, “Challenges of Representation,” p. 34.</w:t>
      </w:r>
    </w:p>
  </w:footnote>
  <w:footnote w:id="56">
    <w:p w14:paraId="1B44531A" w14:textId="77777777" w:rsidR="00427205" w:rsidRPr="00546A16" w:rsidRDefault="00427205" w:rsidP="00BC2A83">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Hart, “Selection Policy.”</w:t>
      </w:r>
    </w:p>
  </w:footnote>
  <w:footnote w:id="57">
    <w:p w14:paraId="2734D521" w14:textId="77777777" w:rsidR="00427205" w:rsidRPr="00546A16" w:rsidRDefault="00427205" w:rsidP="00BC2A83">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proofErr w:type="spellStart"/>
      <w:r w:rsidRPr="00546A16">
        <w:rPr>
          <w:rFonts w:ascii="Times New Roman" w:hAnsi="Times New Roman" w:cs="Times New Roman"/>
          <w:sz w:val="24"/>
          <w:szCs w:val="24"/>
        </w:rPr>
        <w:t>Bardgett</w:t>
      </w:r>
      <w:proofErr w:type="spellEnd"/>
      <w:r w:rsidRPr="00546A16">
        <w:rPr>
          <w:rFonts w:ascii="Times New Roman" w:hAnsi="Times New Roman" w:cs="Times New Roman"/>
          <w:sz w:val="24"/>
          <w:szCs w:val="24"/>
        </w:rPr>
        <w:t>, “Challenges of Representation,” p. 34.</w:t>
      </w:r>
    </w:p>
  </w:footnote>
  <w:footnote w:id="58">
    <w:p w14:paraId="30E10DCF" w14:textId="5B04076F" w:rsidR="00427205" w:rsidRPr="00546A16" w:rsidRDefault="00427205" w:rsidP="00BC2A83">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Margaret Brooks, </w:t>
      </w:r>
      <w:r w:rsidR="006A1176">
        <w:rPr>
          <w:rFonts w:ascii="Times New Roman" w:hAnsi="Times New Roman" w:cs="Times New Roman"/>
          <w:sz w:val="24"/>
          <w:szCs w:val="24"/>
        </w:rPr>
        <w:t xml:space="preserve">interview, </w:t>
      </w:r>
      <w:r>
        <w:rPr>
          <w:rFonts w:ascii="Times New Roman" w:hAnsi="Times New Roman" w:cs="Times New Roman"/>
          <w:sz w:val="24"/>
          <w:szCs w:val="24"/>
        </w:rPr>
        <w:t xml:space="preserve">15 </w:t>
      </w:r>
      <w:r w:rsidRPr="00546A16">
        <w:rPr>
          <w:rFonts w:ascii="Times New Roman" w:hAnsi="Times New Roman" w:cs="Times New Roman"/>
          <w:sz w:val="24"/>
          <w:szCs w:val="24"/>
        </w:rPr>
        <w:t>May 2013.</w:t>
      </w:r>
    </w:p>
  </w:footnote>
  <w:footnote w:id="59">
    <w:p w14:paraId="73AD60D8" w14:textId="449E2356" w:rsidR="00427205" w:rsidRPr="00546A16" w:rsidRDefault="00427205" w:rsidP="008035C4">
      <w:pPr>
        <w:pStyle w:val="FootnoteText"/>
        <w:spacing w:line="480" w:lineRule="auto"/>
        <w:rPr>
          <w:rFonts w:ascii="Times New Roman" w:hAnsi="Times New Roman" w:cs="Times New Roman"/>
          <w:iCs/>
          <w:sz w:val="24"/>
          <w:szCs w:val="24"/>
          <w:lang w:val="en-GB"/>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w:t>
      </w:r>
      <w:r w:rsidRPr="00546A16">
        <w:rPr>
          <w:rFonts w:ascii="Times New Roman" w:hAnsi="Times New Roman" w:cs="Times New Roman"/>
          <w:iCs/>
          <w:sz w:val="24"/>
          <w:szCs w:val="24"/>
          <w:lang w:val="en-GB"/>
        </w:rPr>
        <w:t xml:space="preserve">Margaret Brooks, “Methodology for Oral Archives,” in Anthony Seldon and Joanna Papworth, (eds.), </w:t>
      </w:r>
      <w:r w:rsidRPr="00546A16">
        <w:rPr>
          <w:rFonts w:ascii="Times New Roman" w:hAnsi="Times New Roman" w:cs="Times New Roman"/>
          <w:i/>
          <w:iCs/>
          <w:sz w:val="24"/>
          <w:szCs w:val="24"/>
          <w:lang w:val="en-GB"/>
        </w:rPr>
        <w:t xml:space="preserve">By Word of Mouth: Élite Oral History </w:t>
      </w:r>
      <w:r w:rsidRPr="00546A16">
        <w:rPr>
          <w:rFonts w:ascii="Times New Roman" w:hAnsi="Times New Roman" w:cs="Times New Roman"/>
          <w:iCs/>
          <w:sz w:val="24"/>
          <w:szCs w:val="24"/>
          <w:lang w:val="en-GB"/>
        </w:rPr>
        <w:t xml:space="preserve">(London: Methuen, 1983), p. </w:t>
      </w:r>
      <w:r w:rsidRPr="00546A16">
        <w:rPr>
          <w:rFonts w:ascii="Times New Roman" w:hAnsi="Times New Roman" w:cs="Times New Roman"/>
          <w:iCs/>
          <w:sz w:val="24"/>
          <w:szCs w:val="24"/>
        </w:rPr>
        <w:t>107–108.</w:t>
      </w:r>
    </w:p>
  </w:footnote>
  <w:footnote w:id="60">
    <w:p w14:paraId="5D693F7E" w14:textId="77777777" w:rsidR="00427205" w:rsidRPr="00546A16" w:rsidRDefault="00427205" w:rsidP="008035C4">
      <w:pPr>
        <w:pStyle w:val="FootnoteText"/>
        <w:spacing w:line="480" w:lineRule="auto"/>
        <w:rPr>
          <w:rFonts w:ascii="Times New Roman" w:hAnsi="Times New Roman" w:cs="Times New Roman"/>
          <w:sz w:val="24"/>
          <w:szCs w:val="24"/>
        </w:rPr>
      </w:pPr>
      <w:r w:rsidRPr="00546A16">
        <w:rPr>
          <w:rStyle w:val="FootnoteReference"/>
          <w:rFonts w:ascii="Times New Roman" w:hAnsi="Times New Roman" w:cs="Times New Roman"/>
          <w:sz w:val="24"/>
          <w:szCs w:val="24"/>
        </w:rPr>
        <w:footnoteRef/>
      </w:r>
      <w:r w:rsidRPr="00546A16">
        <w:rPr>
          <w:rFonts w:ascii="Times New Roman" w:hAnsi="Times New Roman" w:cs="Times New Roman"/>
          <w:sz w:val="24"/>
          <w:szCs w:val="24"/>
        </w:rPr>
        <w:t xml:space="preserve"> Richard McDonough, in conversation with the author.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D18"/>
    <w:rsid w:val="00001276"/>
    <w:rsid w:val="00001C44"/>
    <w:rsid w:val="000022BE"/>
    <w:rsid w:val="000037C9"/>
    <w:rsid w:val="000042FE"/>
    <w:rsid w:val="00004F0D"/>
    <w:rsid w:val="00005ACD"/>
    <w:rsid w:val="00006D14"/>
    <w:rsid w:val="000075B1"/>
    <w:rsid w:val="00010C50"/>
    <w:rsid w:val="000122FA"/>
    <w:rsid w:val="00014204"/>
    <w:rsid w:val="0001420C"/>
    <w:rsid w:val="00015F00"/>
    <w:rsid w:val="00020959"/>
    <w:rsid w:val="000219F1"/>
    <w:rsid w:val="000227C7"/>
    <w:rsid w:val="00022CF7"/>
    <w:rsid w:val="000302D1"/>
    <w:rsid w:val="000306B7"/>
    <w:rsid w:val="00032361"/>
    <w:rsid w:val="0003289E"/>
    <w:rsid w:val="00034912"/>
    <w:rsid w:val="00043107"/>
    <w:rsid w:val="00043673"/>
    <w:rsid w:val="000447C9"/>
    <w:rsid w:val="0004511B"/>
    <w:rsid w:val="00045B21"/>
    <w:rsid w:val="000475D4"/>
    <w:rsid w:val="00050BDC"/>
    <w:rsid w:val="000526CB"/>
    <w:rsid w:val="0005319D"/>
    <w:rsid w:val="00053ECE"/>
    <w:rsid w:val="00054E34"/>
    <w:rsid w:val="0005602B"/>
    <w:rsid w:val="00056C36"/>
    <w:rsid w:val="00057A85"/>
    <w:rsid w:val="00060062"/>
    <w:rsid w:val="000601E3"/>
    <w:rsid w:val="000605CD"/>
    <w:rsid w:val="00061D8C"/>
    <w:rsid w:val="00063CFA"/>
    <w:rsid w:val="00065382"/>
    <w:rsid w:val="0006667D"/>
    <w:rsid w:val="000677C6"/>
    <w:rsid w:val="000701AA"/>
    <w:rsid w:val="00080296"/>
    <w:rsid w:val="000826E4"/>
    <w:rsid w:val="0008301D"/>
    <w:rsid w:val="00084929"/>
    <w:rsid w:val="00085EA4"/>
    <w:rsid w:val="00090BCB"/>
    <w:rsid w:val="00093D2F"/>
    <w:rsid w:val="0009555C"/>
    <w:rsid w:val="00095E9C"/>
    <w:rsid w:val="0009655C"/>
    <w:rsid w:val="000A0686"/>
    <w:rsid w:val="000A265F"/>
    <w:rsid w:val="000A43F6"/>
    <w:rsid w:val="000A4E00"/>
    <w:rsid w:val="000A4E08"/>
    <w:rsid w:val="000A55A0"/>
    <w:rsid w:val="000A57BA"/>
    <w:rsid w:val="000B006D"/>
    <w:rsid w:val="000B010D"/>
    <w:rsid w:val="000B1E68"/>
    <w:rsid w:val="000B34C0"/>
    <w:rsid w:val="000B3D18"/>
    <w:rsid w:val="000B6DCF"/>
    <w:rsid w:val="000C02E6"/>
    <w:rsid w:val="000C1159"/>
    <w:rsid w:val="000C2526"/>
    <w:rsid w:val="000C602C"/>
    <w:rsid w:val="000C7C6D"/>
    <w:rsid w:val="000D2B91"/>
    <w:rsid w:val="000D30B9"/>
    <w:rsid w:val="000D4DF1"/>
    <w:rsid w:val="000D5431"/>
    <w:rsid w:val="000E0C24"/>
    <w:rsid w:val="000E2076"/>
    <w:rsid w:val="000E2BA0"/>
    <w:rsid w:val="000E4510"/>
    <w:rsid w:val="000E5659"/>
    <w:rsid w:val="000F1B97"/>
    <w:rsid w:val="000F4853"/>
    <w:rsid w:val="000F4C13"/>
    <w:rsid w:val="000F4F78"/>
    <w:rsid w:val="000F5E2D"/>
    <w:rsid w:val="001035E7"/>
    <w:rsid w:val="00104841"/>
    <w:rsid w:val="0010512A"/>
    <w:rsid w:val="001127E3"/>
    <w:rsid w:val="00112A3E"/>
    <w:rsid w:val="00113B16"/>
    <w:rsid w:val="00115723"/>
    <w:rsid w:val="00116A3C"/>
    <w:rsid w:val="001205BD"/>
    <w:rsid w:val="001228B5"/>
    <w:rsid w:val="00124B6E"/>
    <w:rsid w:val="00124F33"/>
    <w:rsid w:val="0012594C"/>
    <w:rsid w:val="00125BE3"/>
    <w:rsid w:val="00127765"/>
    <w:rsid w:val="00127CAC"/>
    <w:rsid w:val="00136050"/>
    <w:rsid w:val="00136809"/>
    <w:rsid w:val="00136F58"/>
    <w:rsid w:val="00137AAA"/>
    <w:rsid w:val="00141711"/>
    <w:rsid w:val="001421B0"/>
    <w:rsid w:val="00142388"/>
    <w:rsid w:val="00142E51"/>
    <w:rsid w:val="0014637C"/>
    <w:rsid w:val="00150C31"/>
    <w:rsid w:val="00150E90"/>
    <w:rsid w:val="0015276A"/>
    <w:rsid w:val="0015379E"/>
    <w:rsid w:val="00153A36"/>
    <w:rsid w:val="00153B91"/>
    <w:rsid w:val="00154861"/>
    <w:rsid w:val="00154D70"/>
    <w:rsid w:val="0015552A"/>
    <w:rsid w:val="0015566A"/>
    <w:rsid w:val="00156851"/>
    <w:rsid w:val="00160690"/>
    <w:rsid w:val="00160DB7"/>
    <w:rsid w:val="00161017"/>
    <w:rsid w:val="00161A2B"/>
    <w:rsid w:val="00162A49"/>
    <w:rsid w:val="00165559"/>
    <w:rsid w:val="0016729A"/>
    <w:rsid w:val="001705CC"/>
    <w:rsid w:val="00172214"/>
    <w:rsid w:val="0017271C"/>
    <w:rsid w:val="00173010"/>
    <w:rsid w:val="0017401F"/>
    <w:rsid w:val="00176238"/>
    <w:rsid w:val="0018018B"/>
    <w:rsid w:val="001871DA"/>
    <w:rsid w:val="0019327A"/>
    <w:rsid w:val="00196A8F"/>
    <w:rsid w:val="001975B7"/>
    <w:rsid w:val="00197BB3"/>
    <w:rsid w:val="001A232E"/>
    <w:rsid w:val="001A32FB"/>
    <w:rsid w:val="001A42F5"/>
    <w:rsid w:val="001A5D81"/>
    <w:rsid w:val="001A6284"/>
    <w:rsid w:val="001A6E2D"/>
    <w:rsid w:val="001A7882"/>
    <w:rsid w:val="001B0297"/>
    <w:rsid w:val="001B1FA1"/>
    <w:rsid w:val="001B3557"/>
    <w:rsid w:val="001B41CE"/>
    <w:rsid w:val="001C5248"/>
    <w:rsid w:val="001C56C4"/>
    <w:rsid w:val="001C668F"/>
    <w:rsid w:val="001C6B52"/>
    <w:rsid w:val="001D0557"/>
    <w:rsid w:val="001D19F6"/>
    <w:rsid w:val="001D4347"/>
    <w:rsid w:val="001E4223"/>
    <w:rsid w:val="001E4A1F"/>
    <w:rsid w:val="001E5C3F"/>
    <w:rsid w:val="001E5DB8"/>
    <w:rsid w:val="001E60A7"/>
    <w:rsid w:val="001E7F11"/>
    <w:rsid w:val="001F006E"/>
    <w:rsid w:val="001F0856"/>
    <w:rsid w:val="001F464E"/>
    <w:rsid w:val="001F4C3C"/>
    <w:rsid w:val="001F5DEE"/>
    <w:rsid w:val="001F7C84"/>
    <w:rsid w:val="00200991"/>
    <w:rsid w:val="00201A4C"/>
    <w:rsid w:val="00201C83"/>
    <w:rsid w:val="00203165"/>
    <w:rsid w:val="00203E69"/>
    <w:rsid w:val="00204494"/>
    <w:rsid w:val="002049C3"/>
    <w:rsid w:val="00206B47"/>
    <w:rsid w:val="00207F96"/>
    <w:rsid w:val="00210A48"/>
    <w:rsid w:val="002208C4"/>
    <w:rsid w:val="002229E2"/>
    <w:rsid w:val="00222CBD"/>
    <w:rsid w:val="00224AB9"/>
    <w:rsid w:val="00226093"/>
    <w:rsid w:val="00230BF9"/>
    <w:rsid w:val="00231DC3"/>
    <w:rsid w:val="00233014"/>
    <w:rsid w:val="002357D9"/>
    <w:rsid w:val="00235B86"/>
    <w:rsid w:val="00240E7F"/>
    <w:rsid w:val="0024228C"/>
    <w:rsid w:val="002456E0"/>
    <w:rsid w:val="00251D5F"/>
    <w:rsid w:val="00253211"/>
    <w:rsid w:val="002539D6"/>
    <w:rsid w:val="00254958"/>
    <w:rsid w:val="00254D2E"/>
    <w:rsid w:val="00255680"/>
    <w:rsid w:val="00255985"/>
    <w:rsid w:val="00255AB2"/>
    <w:rsid w:val="00260427"/>
    <w:rsid w:val="00261107"/>
    <w:rsid w:val="00261171"/>
    <w:rsid w:val="00261AD0"/>
    <w:rsid w:val="002656D2"/>
    <w:rsid w:val="0026570C"/>
    <w:rsid w:val="00270B59"/>
    <w:rsid w:val="002744AF"/>
    <w:rsid w:val="00276FE7"/>
    <w:rsid w:val="0028026C"/>
    <w:rsid w:val="00280365"/>
    <w:rsid w:val="002807FF"/>
    <w:rsid w:val="00281659"/>
    <w:rsid w:val="002825E0"/>
    <w:rsid w:val="00282EC9"/>
    <w:rsid w:val="00285138"/>
    <w:rsid w:val="0028669C"/>
    <w:rsid w:val="00286BAE"/>
    <w:rsid w:val="00287FB4"/>
    <w:rsid w:val="0029022C"/>
    <w:rsid w:val="002907EC"/>
    <w:rsid w:val="00290B3C"/>
    <w:rsid w:val="00290E6F"/>
    <w:rsid w:val="00291612"/>
    <w:rsid w:val="00291FBF"/>
    <w:rsid w:val="00292150"/>
    <w:rsid w:val="00292AEE"/>
    <w:rsid w:val="00293D7F"/>
    <w:rsid w:val="00294AA3"/>
    <w:rsid w:val="0029522C"/>
    <w:rsid w:val="00296448"/>
    <w:rsid w:val="00296781"/>
    <w:rsid w:val="00297C6C"/>
    <w:rsid w:val="002A1491"/>
    <w:rsid w:val="002A2766"/>
    <w:rsid w:val="002A326D"/>
    <w:rsid w:val="002A6478"/>
    <w:rsid w:val="002A66EC"/>
    <w:rsid w:val="002B2707"/>
    <w:rsid w:val="002C02C7"/>
    <w:rsid w:val="002C44FC"/>
    <w:rsid w:val="002C5056"/>
    <w:rsid w:val="002C7BDE"/>
    <w:rsid w:val="002D1374"/>
    <w:rsid w:val="002D3B4E"/>
    <w:rsid w:val="002D403B"/>
    <w:rsid w:val="002D715C"/>
    <w:rsid w:val="002E4363"/>
    <w:rsid w:val="002E475D"/>
    <w:rsid w:val="002E5159"/>
    <w:rsid w:val="002E70D7"/>
    <w:rsid w:val="002F0FD4"/>
    <w:rsid w:val="002F43A8"/>
    <w:rsid w:val="002F5281"/>
    <w:rsid w:val="002F5CB2"/>
    <w:rsid w:val="002F6F28"/>
    <w:rsid w:val="00300B89"/>
    <w:rsid w:val="00300CC7"/>
    <w:rsid w:val="00303F15"/>
    <w:rsid w:val="00305499"/>
    <w:rsid w:val="00305841"/>
    <w:rsid w:val="00306F38"/>
    <w:rsid w:val="00310FFB"/>
    <w:rsid w:val="0031774D"/>
    <w:rsid w:val="0032164D"/>
    <w:rsid w:val="003227D5"/>
    <w:rsid w:val="00324271"/>
    <w:rsid w:val="0032480F"/>
    <w:rsid w:val="00326896"/>
    <w:rsid w:val="00332782"/>
    <w:rsid w:val="0033381F"/>
    <w:rsid w:val="003339D9"/>
    <w:rsid w:val="00335AE1"/>
    <w:rsid w:val="00335F1D"/>
    <w:rsid w:val="003377D7"/>
    <w:rsid w:val="0034082C"/>
    <w:rsid w:val="00340A04"/>
    <w:rsid w:val="00343A8A"/>
    <w:rsid w:val="00345AE4"/>
    <w:rsid w:val="003501A1"/>
    <w:rsid w:val="0035386E"/>
    <w:rsid w:val="003539B9"/>
    <w:rsid w:val="00356615"/>
    <w:rsid w:val="00357837"/>
    <w:rsid w:val="003608D5"/>
    <w:rsid w:val="00361809"/>
    <w:rsid w:val="00362C69"/>
    <w:rsid w:val="00365AEE"/>
    <w:rsid w:val="00365BF9"/>
    <w:rsid w:val="00366BCF"/>
    <w:rsid w:val="003717CC"/>
    <w:rsid w:val="003718E9"/>
    <w:rsid w:val="00372845"/>
    <w:rsid w:val="00372D1D"/>
    <w:rsid w:val="00373674"/>
    <w:rsid w:val="00374E5C"/>
    <w:rsid w:val="003802DA"/>
    <w:rsid w:val="0038080C"/>
    <w:rsid w:val="00382718"/>
    <w:rsid w:val="00385237"/>
    <w:rsid w:val="00385A87"/>
    <w:rsid w:val="00387B9A"/>
    <w:rsid w:val="00387CC5"/>
    <w:rsid w:val="00391FD2"/>
    <w:rsid w:val="00393683"/>
    <w:rsid w:val="00395867"/>
    <w:rsid w:val="003A0208"/>
    <w:rsid w:val="003A2F42"/>
    <w:rsid w:val="003A3063"/>
    <w:rsid w:val="003A62E4"/>
    <w:rsid w:val="003A64FA"/>
    <w:rsid w:val="003B0AD5"/>
    <w:rsid w:val="003B2782"/>
    <w:rsid w:val="003B2B35"/>
    <w:rsid w:val="003B691F"/>
    <w:rsid w:val="003B706D"/>
    <w:rsid w:val="003C26AC"/>
    <w:rsid w:val="003C2B10"/>
    <w:rsid w:val="003C5210"/>
    <w:rsid w:val="003C5BD5"/>
    <w:rsid w:val="003C5E40"/>
    <w:rsid w:val="003C6E24"/>
    <w:rsid w:val="003C7BDC"/>
    <w:rsid w:val="003D0CA9"/>
    <w:rsid w:val="003D1B35"/>
    <w:rsid w:val="003D579D"/>
    <w:rsid w:val="003D6403"/>
    <w:rsid w:val="003D7558"/>
    <w:rsid w:val="003E1208"/>
    <w:rsid w:val="003E1494"/>
    <w:rsid w:val="003E2F0C"/>
    <w:rsid w:val="003E4B38"/>
    <w:rsid w:val="003E5FAC"/>
    <w:rsid w:val="003F0567"/>
    <w:rsid w:val="003F05BE"/>
    <w:rsid w:val="003F2F8B"/>
    <w:rsid w:val="003F503C"/>
    <w:rsid w:val="003F7745"/>
    <w:rsid w:val="003F78CC"/>
    <w:rsid w:val="0040031E"/>
    <w:rsid w:val="00400AB4"/>
    <w:rsid w:val="00401987"/>
    <w:rsid w:val="00402094"/>
    <w:rsid w:val="0040270B"/>
    <w:rsid w:val="00402B53"/>
    <w:rsid w:val="004055D4"/>
    <w:rsid w:val="00406E5D"/>
    <w:rsid w:val="0041069B"/>
    <w:rsid w:val="004113F9"/>
    <w:rsid w:val="00412BCB"/>
    <w:rsid w:val="00414836"/>
    <w:rsid w:val="00416037"/>
    <w:rsid w:val="00420B93"/>
    <w:rsid w:val="00420F77"/>
    <w:rsid w:val="00421B5D"/>
    <w:rsid w:val="00422E99"/>
    <w:rsid w:val="0042327D"/>
    <w:rsid w:val="00426CA5"/>
    <w:rsid w:val="00426EB8"/>
    <w:rsid w:val="00427205"/>
    <w:rsid w:val="00427671"/>
    <w:rsid w:val="00431ABE"/>
    <w:rsid w:val="004346F8"/>
    <w:rsid w:val="0043484A"/>
    <w:rsid w:val="00437343"/>
    <w:rsid w:val="00441FA8"/>
    <w:rsid w:val="0044455C"/>
    <w:rsid w:val="00445018"/>
    <w:rsid w:val="004451A0"/>
    <w:rsid w:val="00445667"/>
    <w:rsid w:val="004471D0"/>
    <w:rsid w:val="004518B7"/>
    <w:rsid w:val="00453CF7"/>
    <w:rsid w:val="00460529"/>
    <w:rsid w:val="00461B5B"/>
    <w:rsid w:val="00462815"/>
    <w:rsid w:val="0046578B"/>
    <w:rsid w:val="0046591C"/>
    <w:rsid w:val="004679CE"/>
    <w:rsid w:val="00470F97"/>
    <w:rsid w:val="00471362"/>
    <w:rsid w:val="00472793"/>
    <w:rsid w:val="0048203C"/>
    <w:rsid w:val="00482377"/>
    <w:rsid w:val="00484ADB"/>
    <w:rsid w:val="00486521"/>
    <w:rsid w:val="004877F0"/>
    <w:rsid w:val="00487EAE"/>
    <w:rsid w:val="00492C39"/>
    <w:rsid w:val="00492C70"/>
    <w:rsid w:val="004A13D4"/>
    <w:rsid w:val="004A4B4B"/>
    <w:rsid w:val="004B0045"/>
    <w:rsid w:val="004B2D81"/>
    <w:rsid w:val="004B447A"/>
    <w:rsid w:val="004B5BF1"/>
    <w:rsid w:val="004B76E7"/>
    <w:rsid w:val="004C18A0"/>
    <w:rsid w:val="004C24B3"/>
    <w:rsid w:val="004C371D"/>
    <w:rsid w:val="004C4AF5"/>
    <w:rsid w:val="004C5E48"/>
    <w:rsid w:val="004C63B2"/>
    <w:rsid w:val="004C78A1"/>
    <w:rsid w:val="004D005A"/>
    <w:rsid w:val="004D04B2"/>
    <w:rsid w:val="004D1B06"/>
    <w:rsid w:val="004F1214"/>
    <w:rsid w:val="004F2734"/>
    <w:rsid w:val="004F3116"/>
    <w:rsid w:val="004F4763"/>
    <w:rsid w:val="004F63FD"/>
    <w:rsid w:val="004F671F"/>
    <w:rsid w:val="00500A0C"/>
    <w:rsid w:val="00501B14"/>
    <w:rsid w:val="0050285C"/>
    <w:rsid w:val="00503883"/>
    <w:rsid w:val="005070F7"/>
    <w:rsid w:val="00510C5C"/>
    <w:rsid w:val="00511678"/>
    <w:rsid w:val="005120C0"/>
    <w:rsid w:val="00514197"/>
    <w:rsid w:val="005208D9"/>
    <w:rsid w:val="00520AD6"/>
    <w:rsid w:val="00522A19"/>
    <w:rsid w:val="00524352"/>
    <w:rsid w:val="00524E4B"/>
    <w:rsid w:val="00525F0C"/>
    <w:rsid w:val="00530242"/>
    <w:rsid w:val="00534D24"/>
    <w:rsid w:val="00536386"/>
    <w:rsid w:val="005403E2"/>
    <w:rsid w:val="005426DF"/>
    <w:rsid w:val="0054407E"/>
    <w:rsid w:val="005457B8"/>
    <w:rsid w:val="00545B43"/>
    <w:rsid w:val="00546A16"/>
    <w:rsid w:val="0055090D"/>
    <w:rsid w:val="00550B00"/>
    <w:rsid w:val="005512C1"/>
    <w:rsid w:val="00551337"/>
    <w:rsid w:val="0055345C"/>
    <w:rsid w:val="005536CD"/>
    <w:rsid w:val="005552DB"/>
    <w:rsid w:val="005605B7"/>
    <w:rsid w:val="00560AD5"/>
    <w:rsid w:val="005626EF"/>
    <w:rsid w:val="0056460D"/>
    <w:rsid w:val="00564A6F"/>
    <w:rsid w:val="00567467"/>
    <w:rsid w:val="0057247B"/>
    <w:rsid w:val="0057326A"/>
    <w:rsid w:val="00573320"/>
    <w:rsid w:val="0057339B"/>
    <w:rsid w:val="00573BEE"/>
    <w:rsid w:val="00574DE2"/>
    <w:rsid w:val="0057594F"/>
    <w:rsid w:val="005769B0"/>
    <w:rsid w:val="0058005D"/>
    <w:rsid w:val="00580720"/>
    <w:rsid w:val="00582D6D"/>
    <w:rsid w:val="0058671A"/>
    <w:rsid w:val="00586848"/>
    <w:rsid w:val="005872E4"/>
    <w:rsid w:val="00591562"/>
    <w:rsid w:val="00592A10"/>
    <w:rsid w:val="005940BE"/>
    <w:rsid w:val="00595B1E"/>
    <w:rsid w:val="005A117B"/>
    <w:rsid w:val="005A3091"/>
    <w:rsid w:val="005A38F7"/>
    <w:rsid w:val="005A5ACB"/>
    <w:rsid w:val="005A5F95"/>
    <w:rsid w:val="005A6FC3"/>
    <w:rsid w:val="005B14FD"/>
    <w:rsid w:val="005B1E7A"/>
    <w:rsid w:val="005B22F7"/>
    <w:rsid w:val="005B32D0"/>
    <w:rsid w:val="005B6A21"/>
    <w:rsid w:val="005B71CC"/>
    <w:rsid w:val="005C1F41"/>
    <w:rsid w:val="005C4FC8"/>
    <w:rsid w:val="005C5317"/>
    <w:rsid w:val="005D1342"/>
    <w:rsid w:val="005D1F83"/>
    <w:rsid w:val="005D4085"/>
    <w:rsid w:val="005D48E2"/>
    <w:rsid w:val="005D6D65"/>
    <w:rsid w:val="005D7AA7"/>
    <w:rsid w:val="005D7AE9"/>
    <w:rsid w:val="005E0DD5"/>
    <w:rsid w:val="005E224D"/>
    <w:rsid w:val="005E46FA"/>
    <w:rsid w:val="005E4CDD"/>
    <w:rsid w:val="005E6BD5"/>
    <w:rsid w:val="005F0784"/>
    <w:rsid w:val="005F0FB9"/>
    <w:rsid w:val="005F3274"/>
    <w:rsid w:val="005F37C3"/>
    <w:rsid w:val="005F3ED8"/>
    <w:rsid w:val="005F5819"/>
    <w:rsid w:val="005F7060"/>
    <w:rsid w:val="0060379C"/>
    <w:rsid w:val="00605B7D"/>
    <w:rsid w:val="00607FFD"/>
    <w:rsid w:val="00611022"/>
    <w:rsid w:val="0061103F"/>
    <w:rsid w:val="00616541"/>
    <w:rsid w:val="00621677"/>
    <w:rsid w:val="00621858"/>
    <w:rsid w:val="0062225B"/>
    <w:rsid w:val="00623261"/>
    <w:rsid w:val="00625061"/>
    <w:rsid w:val="006300C2"/>
    <w:rsid w:val="00630E36"/>
    <w:rsid w:val="00631BA5"/>
    <w:rsid w:val="0063315C"/>
    <w:rsid w:val="00633CE5"/>
    <w:rsid w:val="00633DBD"/>
    <w:rsid w:val="0063482E"/>
    <w:rsid w:val="00637521"/>
    <w:rsid w:val="00641A78"/>
    <w:rsid w:val="00642789"/>
    <w:rsid w:val="0064287C"/>
    <w:rsid w:val="00643991"/>
    <w:rsid w:val="0064454F"/>
    <w:rsid w:val="00644BFF"/>
    <w:rsid w:val="00646DFC"/>
    <w:rsid w:val="00646EF8"/>
    <w:rsid w:val="0064758E"/>
    <w:rsid w:val="0065010B"/>
    <w:rsid w:val="00650374"/>
    <w:rsid w:val="006513AD"/>
    <w:rsid w:val="00652487"/>
    <w:rsid w:val="00652A58"/>
    <w:rsid w:val="00656E38"/>
    <w:rsid w:val="006609C2"/>
    <w:rsid w:val="006638A6"/>
    <w:rsid w:val="00664355"/>
    <w:rsid w:val="00666920"/>
    <w:rsid w:val="00667661"/>
    <w:rsid w:val="00667B4A"/>
    <w:rsid w:val="00667B4D"/>
    <w:rsid w:val="006719C4"/>
    <w:rsid w:val="00673A67"/>
    <w:rsid w:val="00675DA5"/>
    <w:rsid w:val="00682A36"/>
    <w:rsid w:val="00683247"/>
    <w:rsid w:val="00685070"/>
    <w:rsid w:val="00685087"/>
    <w:rsid w:val="0068754D"/>
    <w:rsid w:val="0068774B"/>
    <w:rsid w:val="00687A23"/>
    <w:rsid w:val="00687D84"/>
    <w:rsid w:val="006906C5"/>
    <w:rsid w:val="00690866"/>
    <w:rsid w:val="00690AD2"/>
    <w:rsid w:val="006912B1"/>
    <w:rsid w:val="00692DE9"/>
    <w:rsid w:val="00693038"/>
    <w:rsid w:val="006933EB"/>
    <w:rsid w:val="006954C4"/>
    <w:rsid w:val="00696EE0"/>
    <w:rsid w:val="00697099"/>
    <w:rsid w:val="006A1176"/>
    <w:rsid w:val="006A211C"/>
    <w:rsid w:val="006A22FD"/>
    <w:rsid w:val="006A4CE4"/>
    <w:rsid w:val="006A4E5C"/>
    <w:rsid w:val="006A512A"/>
    <w:rsid w:val="006A5F4F"/>
    <w:rsid w:val="006A707B"/>
    <w:rsid w:val="006B0089"/>
    <w:rsid w:val="006B26B2"/>
    <w:rsid w:val="006B2B85"/>
    <w:rsid w:val="006B30CB"/>
    <w:rsid w:val="006B34AD"/>
    <w:rsid w:val="006B37D4"/>
    <w:rsid w:val="006B4EC4"/>
    <w:rsid w:val="006B612C"/>
    <w:rsid w:val="006C0C29"/>
    <w:rsid w:val="006C1177"/>
    <w:rsid w:val="006C7176"/>
    <w:rsid w:val="006D03D8"/>
    <w:rsid w:val="006D21AE"/>
    <w:rsid w:val="006D48B2"/>
    <w:rsid w:val="006D6484"/>
    <w:rsid w:val="006D7B40"/>
    <w:rsid w:val="006E3235"/>
    <w:rsid w:val="006E3ACD"/>
    <w:rsid w:val="006E7CE5"/>
    <w:rsid w:val="006E7DD1"/>
    <w:rsid w:val="006F0CF3"/>
    <w:rsid w:val="006F2A5D"/>
    <w:rsid w:val="006F3148"/>
    <w:rsid w:val="006F38AA"/>
    <w:rsid w:val="006F4974"/>
    <w:rsid w:val="007005F1"/>
    <w:rsid w:val="00701C6A"/>
    <w:rsid w:val="00701E95"/>
    <w:rsid w:val="00702D78"/>
    <w:rsid w:val="0070477A"/>
    <w:rsid w:val="0070551D"/>
    <w:rsid w:val="00710269"/>
    <w:rsid w:val="00711690"/>
    <w:rsid w:val="00712C51"/>
    <w:rsid w:val="00714E37"/>
    <w:rsid w:val="007166DF"/>
    <w:rsid w:val="00720E1F"/>
    <w:rsid w:val="007230E3"/>
    <w:rsid w:val="00725332"/>
    <w:rsid w:val="00725678"/>
    <w:rsid w:val="0072673A"/>
    <w:rsid w:val="0072772D"/>
    <w:rsid w:val="0072780E"/>
    <w:rsid w:val="0073173B"/>
    <w:rsid w:val="007325F5"/>
    <w:rsid w:val="00734E76"/>
    <w:rsid w:val="0073598F"/>
    <w:rsid w:val="00736EF7"/>
    <w:rsid w:val="007371C6"/>
    <w:rsid w:val="00742171"/>
    <w:rsid w:val="0074483E"/>
    <w:rsid w:val="007449E9"/>
    <w:rsid w:val="00751F4B"/>
    <w:rsid w:val="00753160"/>
    <w:rsid w:val="0075413A"/>
    <w:rsid w:val="0075544A"/>
    <w:rsid w:val="00756475"/>
    <w:rsid w:val="00756764"/>
    <w:rsid w:val="0076451C"/>
    <w:rsid w:val="007661BE"/>
    <w:rsid w:val="00767EC7"/>
    <w:rsid w:val="00772AC2"/>
    <w:rsid w:val="00773D07"/>
    <w:rsid w:val="0077464B"/>
    <w:rsid w:val="00774CC4"/>
    <w:rsid w:val="00774F1A"/>
    <w:rsid w:val="007751EE"/>
    <w:rsid w:val="00775D07"/>
    <w:rsid w:val="00776613"/>
    <w:rsid w:val="00777DFC"/>
    <w:rsid w:val="0078246D"/>
    <w:rsid w:val="007847B4"/>
    <w:rsid w:val="00785F10"/>
    <w:rsid w:val="0078688A"/>
    <w:rsid w:val="00787DF2"/>
    <w:rsid w:val="0079111A"/>
    <w:rsid w:val="00791879"/>
    <w:rsid w:val="00793056"/>
    <w:rsid w:val="007936C2"/>
    <w:rsid w:val="00793D82"/>
    <w:rsid w:val="00795053"/>
    <w:rsid w:val="00795C50"/>
    <w:rsid w:val="00796574"/>
    <w:rsid w:val="007A0190"/>
    <w:rsid w:val="007A2E98"/>
    <w:rsid w:val="007A3B5D"/>
    <w:rsid w:val="007A43AD"/>
    <w:rsid w:val="007A7D63"/>
    <w:rsid w:val="007B0AC9"/>
    <w:rsid w:val="007B1FB5"/>
    <w:rsid w:val="007B4A5C"/>
    <w:rsid w:val="007B69DA"/>
    <w:rsid w:val="007C013B"/>
    <w:rsid w:val="007C224A"/>
    <w:rsid w:val="007C2CA3"/>
    <w:rsid w:val="007C3C7F"/>
    <w:rsid w:val="007C5157"/>
    <w:rsid w:val="007D1A07"/>
    <w:rsid w:val="007D26D4"/>
    <w:rsid w:val="007D52EC"/>
    <w:rsid w:val="007D5BA1"/>
    <w:rsid w:val="007D7D1E"/>
    <w:rsid w:val="007E0175"/>
    <w:rsid w:val="007E1158"/>
    <w:rsid w:val="007E4BE3"/>
    <w:rsid w:val="007E6627"/>
    <w:rsid w:val="007E6E66"/>
    <w:rsid w:val="007F4F93"/>
    <w:rsid w:val="007F6CF6"/>
    <w:rsid w:val="00801305"/>
    <w:rsid w:val="008034ED"/>
    <w:rsid w:val="008035C4"/>
    <w:rsid w:val="00803656"/>
    <w:rsid w:val="00804BE0"/>
    <w:rsid w:val="008059EC"/>
    <w:rsid w:val="00807EB8"/>
    <w:rsid w:val="00811CEB"/>
    <w:rsid w:val="00813D5F"/>
    <w:rsid w:val="00813F87"/>
    <w:rsid w:val="00814EAE"/>
    <w:rsid w:val="00814EC7"/>
    <w:rsid w:val="00817568"/>
    <w:rsid w:val="00820780"/>
    <w:rsid w:val="008229CA"/>
    <w:rsid w:val="00822FB4"/>
    <w:rsid w:val="00823208"/>
    <w:rsid w:val="00823890"/>
    <w:rsid w:val="008242BF"/>
    <w:rsid w:val="00825815"/>
    <w:rsid w:val="00825B1F"/>
    <w:rsid w:val="008302A1"/>
    <w:rsid w:val="0083451B"/>
    <w:rsid w:val="008350A9"/>
    <w:rsid w:val="008354DE"/>
    <w:rsid w:val="00840041"/>
    <w:rsid w:val="00841C57"/>
    <w:rsid w:val="00844159"/>
    <w:rsid w:val="00847D6A"/>
    <w:rsid w:val="00847E79"/>
    <w:rsid w:val="00853877"/>
    <w:rsid w:val="00855512"/>
    <w:rsid w:val="00855692"/>
    <w:rsid w:val="00857289"/>
    <w:rsid w:val="00857608"/>
    <w:rsid w:val="00860010"/>
    <w:rsid w:val="0086437E"/>
    <w:rsid w:val="0086521F"/>
    <w:rsid w:val="008656EB"/>
    <w:rsid w:val="00866036"/>
    <w:rsid w:val="00867EF7"/>
    <w:rsid w:val="00870399"/>
    <w:rsid w:val="00871784"/>
    <w:rsid w:val="00871F92"/>
    <w:rsid w:val="0087309A"/>
    <w:rsid w:val="00875778"/>
    <w:rsid w:val="00876F69"/>
    <w:rsid w:val="0088087E"/>
    <w:rsid w:val="008822AC"/>
    <w:rsid w:val="00883C3C"/>
    <w:rsid w:val="00884743"/>
    <w:rsid w:val="008871D9"/>
    <w:rsid w:val="00887601"/>
    <w:rsid w:val="008905E7"/>
    <w:rsid w:val="008907F3"/>
    <w:rsid w:val="00893F78"/>
    <w:rsid w:val="008A03F9"/>
    <w:rsid w:val="008A0692"/>
    <w:rsid w:val="008A1455"/>
    <w:rsid w:val="008A1665"/>
    <w:rsid w:val="008A2E37"/>
    <w:rsid w:val="008A4B02"/>
    <w:rsid w:val="008B1581"/>
    <w:rsid w:val="008B1630"/>
    <w:rsid w:val="008B176B"/>
    <w:rsid w:val="008B2497"/>
    <w:rsid w:val="008B29EC"/>
    <w:rsid w:val="008B2EAC"/>
    <w:rsid w:val="008B373A"/>
    <w:rsid w:val="008B5279"/>
    <w:rsid w:val="008B625A"/>
    <w:rsid w:val="008B64CF"/>
    <w:rsid w:val="008C0E2A"/>
    <w:rsid w:val="008C0E56"/>
    <w:rsid w:val="008C1D7C"/>
    <w:rsid w:val="008C3B0E"/>
    <w:rsid w:val="008C436A"/>
    <w:rsid w:val="008C7CC0"/>
    <w:rsid w:val="008D1036"/>
    <w:rsid w:val="008D31A8"/>
    <w:rsid w:val="008D3FB4"/>
    <w:rsid w:val="008D55EB"/>
    <w:rsid w:val="008D58F8"/>
    <w:rsid w:val="008D5E37"/>
    <w:rsid w:val="008D7644"/>
    <w:rsid w:val="008E05E9"/>
    <w:rsid w:val="008E1EB6"/>
    <w:rsid w:val="008E2089"/>
    <w:rsid w:val="008E21F6"/>
    <w:rsid w:val="008E6861"/>
    <w:rsid w:val="008E7114"/>
    <w:rsid w:val="008F1899"/>
    <w:rsid w:val="008F46A4"/>
    <w:rsid w:val="008F4A8B"/>
    <w:rsid w:val="008F4E34"/>
    <w:rsid w:val="008F55E6"/>
    <w:rsid w:val="008F6487"/>
    <w:rsid w:val="0090140D"/>
    <w:rsid w:val="00905209"/>
    <w:rsid w:val="009071F5"/>
    <w:rsid w:val="00907266"/>
    <w:rsid w:val="009112CB"/>
    <w:rsid w:val="00911EC6"/>
    <w:rsid w:val="00914565"/>
    <w:rsid w:val="009146C0"/>
    <w:rsid w:val="009147BF"/>
    <w:rsid w:val="0091686C"/>
    <w:rsid w:val="00917D18"/>
    <w:rsid w:val="00917DAC"/>
    <w:rsid w:val="00920C5A"/>
    <w:rsid w:val="00921D96"/>
    <w:rsid w:val="009224BF"/>
    <w:rsid w:val="009272C2"/>
    <w:rsid w:val="00930706"/>
    <w:rsid w:val="009311DA"/>
    <w:rsid w:val="009318CE"/>
    <w:rsid w:val="00931DEE"/>
    <w:rsid w:val="00933C55"/>
    <w:rsid w:val="009343E4"/>
    <w:rsid w:val="00934860"/>
    <w:rsid w:val="00935D9F"/>
    <w:rsid w:val="00941146"/>
    <w:rsid w:val="009418AD"/>
    <w:rsid w:val="00941F2B"/>
    <w:rsid w:val="00946812"/>
    <w:rsid w:val="009473F3"/>
    <w:rsid w:val="00947574"/>
    <w:rsid w:val="00947EBB"/>
    <w:rsid w:val="00950E6A"/>
    <w:rsid w:val="0095126E"/>
    <w:rsid w:val="00951410"/>
    <w:rsid w:val="00951897"/>
    <w:rsid w:val="0095275E"/>
    <w:rsid w:val="00953ABA"/>
    <w:rsid w:val="0095419E"/>
    <w:rsid w:val="0095673C"/>
    <w:rsid w:val="00956FEC"/>
    <w:rsid w:val="00957C90"/>
    <w:rsid w:val="009601B6"/>
    <w:rsid w:val="0096021B"/>
    <w:rsid w:val="0096100B"/>
    <w:rsid w:val="00961026"/>
    <w:rsid w:val="009612A6"/>
    <w:rsid w:val="009629CC"/>
    <w:rsid w:val="0097135E"/>
    <w:rsid w:val="0097494D"/>
    <w:rsid w:val="009754B6"/>
    <w:rsid w:val="00975AF5"/>
    <w:rsid w:val="00981914"/>
    <w:rsid w:val="0098247D"/>
    <w:rsid w:val="009824A1"/>
    <w:rsid w:val="00982F36"/>
    <w:rsid w:val="009833AE"/>
    <w:rsid w:val="009834D2"/>
    <w:rsid w:val="00983D29"/>
    <w:rsid w:val="00984ABA"/>
    <w:rsid w:val="009853B7"/>
    <w:rsid w:val="009874F3"/>
    <w:rsid w:val="009914AF"/>
    <w:rsid w:val="00991E73"/>
    <w:rsid w:val="009921B0"/>
    <w:rsid w:val="0099220E"/>
    <w:rsid w:val="009925BF"/>
    <w:rsid w:val="00993111"/>
    <w:rsid w:val="00993168"/>
    <w:rsid w:val="009941F7"/>
    <w:rsid w:val="00995B53"/>
    <w:rsid w:val="00997577"/>
    <w:rsid w:val="009A12DC"/>
    <w:rsid w:val="009A210C"/>
    <w:rsid w:val="009A238F"/>
    <w:rsid w:val="009B0C74"/>
    <w:rsid w:val="009B1AC7"/>
    <w:rsid w:val="009B2EAE"/>
    <w:rsid w:val="009B35F2"/>
    <w:rsid w:val="009B4554"/>
    <w:rsid w:val="009B6294"/>
    <w:rsid w:val="009B7457"/>
    <w:rsid w:val="009B7503"/>
    <w:rsid w:val="009C0454"/>
    <w:rsid w:val="009C04C9"/>
    <w:rsid w:val="009C14D2"/>
    <w:rsid w:val="009C22D2"/>
    <w:rsid w:val="009C48C3"/>
    <w:rsid w:val="009C503A"/>
    <w:rsid w:val="009D0CB9"/>
    <w:rsid w:val="009D2B1C"/>
    <w:rsid w:val="009D2D2A"/>
    <w:rsid w:val="009D507D"/>
    <w:rsid w:val="009D59F7"/>
    <w:rsid w:val="009D5B86"/>
    <w:rsid w:val="009E0238"/>
    <w:rsid w:val="009E0B26"/>
    <w:rsid w:val="009E4529"/>
    <w:rsid w:val="009E4822"/>
    <w:rsid w:val="009E4893"/>
    <w:rsid w:val="009E7E9F"/>
    <w:rsid w:val="009F058B"/>
    <w:rsid w:val="009F0DD9"/>
    <w:rsid w:val="009F2503"/>
    <w:rsid w:val="009F3ED2"/>
    <w:rsid w:val="009F4EA6"/>
    <w:rsid w:val="009F4FCD"/>
    <w:rsid w:val="009F6DD5"/>
    <w:rsid w:val="00A00301"/>
    <w:rsid w:val="00A00CB1"/>
    <w:rsid w:val="00A0189D"/>
    <w:rsid w:val="00A05C96"/>
    <w:rsid w:val="00A06323"/>
    <w:rsid w:val="00A063C0"/>
    <w:rsid w:val="00A06F4F"/>
    <w:rsid w:val="00A10E73"/>
    <w:rsid w:val="00A1271B"/>
    <w:rsid w:val="00A1293E"/>
    <w:rsid w:val="00A13C5E"/>
    <w:rsid w:val="00A1427C"/>
    <w:rsid w:val="00A15935"/>
    <w:rsid w:val="00A16976"/>
    <w:rsid w:val="00A21BD8"/>
    <w:rsid w:val="00A2362D"/>
    <w:rsid w:val="00A2426E"/>
    <w:rsid w:val="00A2580A"/>
    <w:rsid w:val="00A25EEA"/>
    <w:rsid w:val="00A268B1"/>
    <w:rsid w:val="00A26D0A"/>
    <w:rsid w:val="00A26F49"/>
    <w:rsid w:val="00A27216"/>
    <w:rsid w:val="00A27FC8"/>
    <w:rsid w:val="00A30310"/>
    <w:rsid w:val="00A322BB"/>
    <w:rsid w:val="00A334F7"/>
    <w:rsid w:val="00A3513C"/>
    <w:rsid w:val="00A4082B"/>
    <w:rsid w:val="00A40DE7"/>
    <w:rsid w:val="00A41BEA"/>
    <w:rsid w:val="00A45826"/>
    <w:rsid w:val="00A502C9"/>
    <w:rsid w:val="00A53799"/>
    <w:rsid w:val="00A5413A"/>
    <w:rsid w:val="00A54D6A"/>
    <w:rsid w:val="00A572C8"/>
    <w:rsid w:val="00A57A15"/>
    <w:rsid w:val="00A612A4"/>
    <w:rsid w:val="00A61BD0"/>
    <w:rsid w:val="00A62138"/>
    <w:rsid w:val="00A62753"/>
    <w:rsid w:val="00A62A6F"/>
    <w:rsid w:val="00A64AA0"/>
    <w:rsid w:val="00A64C6A"/>
    <w:rsid w:val="00A64F72"/>
    <w:rsid w:val="00A6506D"/>
    <w:rsid w:val="00A657E1"/>
    <w:rsid w:val="00A66550"/>
    <w:rsid w:val="00A67784"/>
    <w:rsid w:val="00A701C7"/>
    <w:rsid w:val="00A715A9"/>
    <w:rsid w:val="00A75865"/>
    <w:rsid w:val="00A770DC"/>
    <w:rsid w:val="00A84034"/>
    <w:rsid w:val="00A85577"/>
    <w:rsid w:val="00A86C22"/>
    <w:rsid w:val="00A877C5"/>
    <w:rsid w:val="00A87D49"/>
    <w:rsid w:val="00A90493"/>
    <w:rsid w:val="00A90929"/>
    <w:rsid w:val="00A9639D"/>
    <w:rsid w:val="00A96FAF"/>
    <w:rsid w:val="00AA1019"/>
    <w:rsid w:val="00AA3521"/>
    <w:rsid w:val="00AA3DC4"/>
    <w:rsid w:val="00AA3FAA"/>
    <w:rsid w:val="00AA5C53"/>
    <w:rsid w:val="00AB1207"/>
    <w:rsid w:val="00AB18B1"/>
    <w:rsid w:val="00AB21DB"/>
    <w:rsid w:val="00AB34D2"/>
    <w:rsid w:val="00AB4ACD"/>
    <w:rsid w:val="00AB74D8"/>
    <w:rsid w:val="00AC2828"/>
    <w:rsid w:val="00AC398C"/>
    <w:rsid w:val="00AC4D80"/>
    <w:rsid w:val="00AC5788"/>
    <w:rsid w:val="00AC72BD"/>
    <w:rsid w:val="00AC7A1F"/>
    <w:rsid w:val="00AD03FB"/>
    <w:rsid w:val="00AD0689"/>
    <w:rsid w:val="00AD436A"/>
    <w:rsid w:val="00AD4451"/>
    <w:rsid w:val="00AD4736"/>
    <w:rsid w:val="00AE224E"/>
    <w:rsid w:val="00AE2445"/>
    <w:rsid w:val="00AE2D44"/>
    <w:rsid w:val="00AE5F26"/>
    <w:rsid w:val="00AE5FD5"/>
    <w:rsid w:val="00AE78D9"/>
    <w:rsid w:val="00AE78F3"/>
    <w:rsid w:val="00AE7FD6"/>
    <w:rsid w:val="00AF2861"/>
    <w:rsid w:val="00AF4D6F"/>
    <w:rsid w:val="00AF6035"/>
    <w:rsid w:val="00AF6C47"/>
    <w:rsid w:val="00AF6CE4"/>
    <w:rsid w:val="00AF6EA9"/>
    <w:rsid w:val="00AF7029"/>
    <w:rsid w:val="00B02616"/>
    <w:rsid w:val="00B03984"/>
    <w:rsid w:val="00B053E7"/>
    <w:rsid w:val="00B075F5"/>
    <w:rsid w:val="00B11A54"/>
    <w:rsid w:val="00B13A16"/>
    <w:rsid w:val="00B20702"/>
    <w:rsid w:val="00B21278"/>
    <w:rsid w:val="00B226A2"/>
    <w:rsid w:val="00B318F9"/>
    <w:rsid w:val="00B321B3"/>
    <w:rsid w:val="00B35127"/>
    <w:rsid w:val="00B36D6B"/>
    <w:rsid w:val="00B4037B"/>
    <w:rsid w:val="00B40E14"/>
    <w:rsid w:val="00B41330"/>
    <w:rsid w:val="00B42541"/>
    <w:rsid w:val="00B4377F"/>
    <w:rsid w:val="00B44DD5"/>
    <w:rsid w:val="00B50CB0"/>
    <w:rsid w:val="00B5198D"/>
    <w:rsid w:val="00B52694"/>
    <w:rsid w:val="00B52741"/>
    <w:rsid w:val="00B52A2A"/>
    <w:rsid w:val="00B548BE"/>
    <w:rsid w:val="00B56034"/>
    <w:rsid w:val="00B56D23"/>
    <w:rsid w:val="00B5704D"/>
    <w:rsid w:val="00B57325"/>
    <w:rsid w:val="00B5760B"/>
    <w:rsid w:val="00B57799"/>
    <w:rsid w:val="00B61D94"/>
    <w:rsid w:val="00B627DD"/>
    <w:rsid w:val="00B648D3"/>
    <w:rsid w:val="00B66015"/>
    <w:rsid w:val="00B704C9"/>
    <w:rsid w:val="00B7124F"/>
    <w:rsid w:val="00B71F77"/>
    <w:rsid w:val="00B72ED1"/>
    <w:rsid w:val="00B738E6"/>
    <w:rsid w:val="00B73FBE"/>
    <w:rsid w:val="00B75CA0"/>
    <w:rsid w:val="00B76FAF"/>
    <w:rsid w:val="00B77E3E"/>
    <w:rsid w:val="00B8125A"/>
    <w:rsid w:val="00B8257C"/>
    <w:rsid w:val="00B84329"/>
    <w:rsid w:val="00B85D89"/>
    <w:rsid w:val="00B90820"/>
    <w:rsid w:val="00B92260"/>
    <w:rsid w:val="00B93198"/>
    <w:rsid w:val="00B97A51"/>
    <w:rsid w:val="00BA12F3"/>
    <w:rsid w:val="00BA1591"/>
    <w:rsid w:val="00BA1F91"/>
    <w:rsid w:val="00BA2C79"/>
    <w:rsid w:val="00BA5295"/>
    <w:rsid w:val="00BA5387"/>
    <w:rsid w:val="00BA763D"/>
    <w:rsid w:val="00BA7D45"/>
    <w:rsid w:val="00BB04A9"/>
    <w:rsid w:val="00BB1073"/>
    <w:rsid w:val="00BB1D01"/>
    <w:rsid w:val="00BB1ED2"/>
    <w:rsid w:val="00BB1EEE"/>
    <w:rsid w:val="00BB2F50"/>
    <w:rsid w:val="00BB698B"/>
    <w:rsid w:val="00BB758C"/>
    <w:rsid w:val="00BC11E9"/>
    <w:rsid w:val="00BC18FA"/>
    <w:rsid w:val="00BC2150"/>
    <w:rsid w:val="00BC2A83"/>
    <w:rsid w:val="00BC2C8E"/>
    <w:rsid w:val="00BC5639"/>
    <w:rsid w:val="00BC6708"/>
    <w:rsid w:val="00BC71E4"/>
    <w:rsid w:val="00BC7F92"/>
    <w:rsid w:val="00BD5382"/>
    <w:rsid w:val="00BD6E35"/>
    <w:rsid w:val="00BE0C16"/>
    <w:rsid w:val="00BE6532"/>
    <w:rsid w:val="00BF15D3"/>
    <w:rsid w:val="00BF32F7"/>
    <w:rsid w:val="00BF3BDE"/>
    <w:rsid w:val="00BF3C72"/>
    <w:rsid w:val="00BF414A"/>
    <w:rsid w:val="00C00714"/>
    <w:rsid w:val="00C019D1"/>
    <w:rsid w:val="00C05280"/>
    <w:rsid w:val="00C054C2"/>
    <w:rsid w:val="00C06F81"/>
    <w:rsid w:val="00C0708F"/>
    <w:rsid w:val="00C0770E"/>
    <w:rsid w:val="00C1007A"/>
    <w:rsid w:val="00C118C2"/>
    <w:rsid w:val="00C11CF6"/>
    <w:rsid w:val="00C13425"/>
    <w:rsid w:val="00C155BF"/>
    <w:rsid w:val="00C15939"/>
    <w:rsid w:val="00C165F6"/>
    <w:rsid w:val="00C17253"/>
    <w:rsid w:val="00C24528"/>
    <w:rsid w:val="00C24955"/>
    <w:rsid w:val="00C262DD"/>
    <w:rsid w:val="00C26E6E"/>
    <w:rsid w:val="00C2771D"/>
    <w:rsid w:val="00C27CF4"/>
    <w:rsid w:val="00C313E6"/>
    <w:rsid w:val="00C3170D"/>
    <w:rsid w:val="00C34F9F"/>
    <w:rsid w:val="00C37166"/>
    <w:rsid w:val="00C41BBD"/>
    <w:rsid w:val="00C43769"/>
    <w:rsid w:val="00C438B5"/>
    <w:rsid w:val="00C44467"/>
    <w:rsid w:val="00C4789A"/>
    <w:rsid w:val="00C47F0E"/>
    <w:rsid w:val="00C5176D"/>
    <w:rsid w:val="00C57EBA"/>
    <w:rsid w:val="00C6099A"/>
    <w:rsid w:val="00C60BEA"/>
    <w:rsid w:val="00C60FD0"/>
    <w:rsid w:val="00C61241"/>
    <w:rsid w:val="00C61448"/>
    <w:rsid w:val="00C65B5D"/>
    <w:rsid w:val="00C6620E"/>
    <w:rsid w:val="00C7007F"/>
    <w:rsid w:val="00C70232"/>
    <w:rsid w:val="00C70C82"/>
    <w:rsid w:val="00C72EE2"/>
    <w:rsid w:val="00C73040"/>
    <w:rsid w:val="00C7708F"/>
    <w:rsid w:val="00C81618"/>
    <w:rsid w:val="00C857DE"/>
    <w:rsid w:val="00C8673F"/>
    <w:rsid w:val="00C870D4"/>
    <w:rsid w:val="00C8789E"/>
    <w:rsid w:val="00C92159"/>
    <w:rsid w:val="00C92556"/>
    <w:rsid w:val="00C95B44"/>
    <w:rsid w:val="00C96E2E"/>
    <w:rsid w:val="00C971DD"/>
    <w:rsid w:val="00CA025E"/>
    <w:rsid w:val="00CA3635"/>
    <w:rsid w:val="00CA39C0"/>
    <w:rsid w:val="00CA49D2"/>
    <w:rsid w:val="00CA4F53"/>
    <w:rsid w:val="00CA71B8"/>
    <w:rsid w:val="00CB1751"/>
    <w:rsid w:val="00CB1D36"/>
    <w:rsid w:val="00CB4C18"/>
    <w:rsid w:val="00CB5027"/>
    <w:rsid w:val="00CB512A"/>
    <w:rsid w:val="00CB51AA"/>
    <w:rsid w:val="00CB5B0F"/>
    <w:rsid w:val="00CB62B2"/>
    <w:rsid w:val="00CC01FE"/>
    <w:rsid w:val="00CC0C24"/>
    <w:rsid w:val="00CC261B"/>
    <w:rsid w:val="00CC27EC"/>
    <w:rsid w:val="00CC4C81"/>
    <w:rsid w:val="00CC4E75"/>
    <w:rsid w:val="00CC6666"/>
    <w:rsid w:val="00CD2E65"/>
    <w:rsid w:val="00CD5515"/>
    <w:rsid w:val="00CD5AA4"/>
    <w:rsid w:val="00CD735B"/>
    <w:rsid w:val="00CE119C"/>
    <w:rsid w:val="00CE23DD"/>
    <w:rsid w:val="00CE2BEF"/>
    <w:rsid w:val="00CE32BD"/>
    <w:rsid w:val="00CE758C"/>
    <w:rsid w:val="00CE7C5E"/>
    <w:rsid w:val="00CF08E7"/>
    <w:rsid w:val="00CF1DA0"/>
    <w:rsid w:val="00CF1E1D"/>
    <w:rsid w:val="00CF22FD"/>
    <w:rsid w:val="00CF26C2"/>
    <w:rsid w:val="00CF27C6"/>
    <w:rsid w:val="00CF40D1"/>
    <w:rsid w:val="00CF4D5F"/>
    <w:rsid w:val="00CF5795"/>
    <w:rsid w:val="00D01355"/>
    <w:rsid w:val="00D030BE"/>
    <w:rsid w:val="00D03A53"/>
    <w:rsid w:val="00D0402A"/>
    <w:rsid w:val="00D07422"/>
    <w:rsid w:val="00D0785C"/>
    <w:rsid w:val="00D10557"/>
    <w:rsid w:val="00D140D2"/>
    <w:rsid w:val="00D16728"/>
    <w:rsid w:val="00D1731F"/>
    <w:rsid w:val="00D228D0"/>
    <w:rsid w:val="00D22DB6"/>
    <w:rsid w:val="00D27867"/>
    <w:rsid w:val="00D31F2C"/>
    <w:rsid w:val="00D32292"/>
    <w:rsid w:val="00D32CD1"/>
    <w:rsid w:val="00D32D9D"/>
    <w:rsid w:val="00D33320"/>
    <w:rsid w:val="00D37FFB"/>
    <w:rsid w:val="00D4013F"/>
    <w:rsid w:val="00D417A2"/>
    <w:rsid w:val="00D427BA"/>
    <w:rsid w:val="00D427FD"/>
    <w:rsid w:val="00D433C6"/>
    <w:rsid w:val="00D45312"/>
    <w:rsid w:val="00D460BC"/>
    <w:rsid w:val="00D50924"/>
    <w:rsid w:val="00D52773"/>
    <w:rsid w:val="00D52D00"/>
    <w:rsid w:val="00D53212"/>
    <w:rsid w:val="00D60F90"/>
    <w:rsid w:val="00D63AAD"/>
    <w:rsid w:val="00D6501E"/>
    <w:rsid w:val="00D6599A"/>
    <w:rsid w:val="00D659A5"/>
    <w:rsid w:val="00D67412"/>
    <w:rsid w:val="00D6797A"/>
    <w:rsid w:val="00D720E5"/>
    <w:rsid w:val="00D739C7"/>
    <w:rsid w:val="00D7513E"/>
    <w:rsid w:val="00D76449"/>
    <w:rsid w:val="00D76E9E"/>
    <w:rsid w:val="00D771BF"/>
    <w:rsid w:val="00D774DD"/>
    <w:rsid w:val="00D81F41"/>
    <w:rsid w:val="00D82DA2"/>
    <w:rsid w:val="00D86F81"/>
    <w:rsid w:val="00D878A8"/>
    <w:rsid w:val="00D91882"/>
    <w:rsid w:val="00D930DC"/>
    <w:rsid w:val="00D94611"/>
    <w:rsid w:val="00D96356"/>
    <w:rsid w:val="00DA099A"/>
    <w:rsid w:val="00DA1BA9"/>
    <w:rsid w:val="00DA20E8"/>
    <w:rsid w:val="00DA2F46"/>
    <w:rsid w:val="00DA5231"/>
    <w:rsid w:val="00DA6B0B"/>
    <w:rsid w:val="00DB2FD9"/>
    <w:rsid w:val="00DB42CA"/>
    <w:rsid w:val="00DB4740"/>
    <w:rsid w:val="00DB48AC"/>
    <w:rsid w:val="00DB4F0E"/>
    <w:rsid w:val="00DB6025"/>
    <w:rsid w:val="00DB6384"/>
    <w:rsid w:val="00DB64B9"/>
    <w:rsid w:val="00DB6F6E"/>
    <w:rsid w:val="00DC2C55"/>
    <w:rsid w:val="00DC379A"/>
    <w:rsid w:val="00DC5A7F"/>
    <w:rsid w:val="00DD1F89"/>
    <w:rsid w:val="00DD35A1"/>
    <w:rsid w:val="00DD3925"/>
    <w:rsid w:val="00DD3BE3"/>
    <w:rsid w:val="00DD4DCF"/>
    <w:rsid w:val="00DD6927"/>
    <w:rsid w:val="00DD6AB8"/>
    <w:rsid w:val="00DE001D"/>
    <w:rsid w:val="00DE02FF"/>
    <w:rsid w:val="00DE0462"/>
    <w:rsid w:val="00DE2A7F"/>
    <w:rsid w:val="00DE48D8"/>
    <w:rsid w:val="00DE4A07"/>
    <w:rsid w:val="00DE56BE"/>
    <w:rsid w:val="00DE7076"/>
    <w:rsid w:val="00DE761F"/>
    <w:rsid w:val="00DF05A4"/>
    <w:rsid w:val="00DF07A3"/>
    <w:rsid w:val="00DF4DE5"/>
    <w:rsid w:val="00DF500C"/>
    <w:rsid w:val="00DF54CB"/>
    <w:rsid w:val="00DF6F66"/>
    <w:rsid w:val="00DF768B"/>
    <w:rsid w:val="00DF7F2B"/>
    <w:rsid w:val="00E007F1"/>
    <w:rsid w:val="00E02CB4"/>
    <w:rsid w:val="00E05526"/>
    <w:rsid w:val="00E06DAC"/>
    <w:rsid w:val="00E154AA"/>
    <w:rsid w:val="00E1621B"/>
    <w:rsid w:val="00E21256"/>
    <w:rsid w:val="00E2151E"/>
    <w:rsid w:val="00E217B9"/>
    <w:rsid w:val="00E22476"/>
    <w:rsid w:val="00E22C1E"/>
    <w:rsid w:val="00E27B4B"/>
    <w:rsid w:val="00E30AA9"/>
    <w:rsid w:val="00E31CFE"/>
    <w:rsid w:val="00E34B59"/>
    <w:rsid w:val="00E34FA1"/>
    <w:rsid w:val="00E35C26"/>
    <w:rsid w:val="00E43470"/>
    <w:rsid w:val="00E43AFE"/>
    <w:rsid w:val="00E43B3A"/>
    <w:rsid w:val="00E5019F"/>
    <w:rsid w:val="00E50785"/>
    <w:rsid w:val="00E52887"/>
    <w:rsid w:val="00E54923"/>
    <w:rsid w:val="00E6175E"/>
    <w:rsid w:val="00E627D9"/>
    <w:rsid w:val="00E62D39"/>
    <w:rsid w:val="00E66459"/>
    <w:rsid w:val="00E666F3"/>
    <w:rsid w:val="00E70188"/>
    <w:rsid w:val="00E7096E"/>
    <w:rsid w:val="00E70E89"/>
    <w:rsid w:val="00E71F75"/>
    <w:rsid w:val="00E72A36"/>
    <w:rsid w:val="00E72C08"/>
    <w:rsid w:val="00E77E91"/>
    <w:rsid w:val="00E8063E"/>
    <w:rsid w:val="00E83334"/>
    <w:rsid w:val="00E8480C"/>
    <w:rsid w:val="00E916CA"/>
    <w:rsid w:val="00E9250F"/>
    <w:rsid w:val="00E92A60"/>
    <w:rsid w:val="00E94349"/>
    <w:rsid w:val="00EA0206"/>
    <w:rsid w:val="00EA02AF"/>
    <w:rsid w:val="00EA15F1"/>
    <w:rsid w:val="00EA4B39"/>
    <w:rsid w:val="00EA5355"/>
    <w:rsid w:val="00EA5E2A"/>
    <w:rsid w:val="00EA5FCA"/>
    <w:rsid w:val="00EA7BE2"/>
    <w:rsid w:val="00EB0860"/>
    <w:rsid w:val="00EB22FA"/>
    <w:rsid w:val="00EB3670"/>
    <w:rsid w:val="00EB3FFC"/>
    <w:rsid w:val="00EB42D3"/>
    <w:rsid w:val="00EB7DBE"/>
    <w:rsid w:val="00EC3D58"/>
    <w:rsid w:val="00EC670F"/>
    <w:rsid w:val="00EC6A2E"/>
    <w:rsid w:val="00ED2A10"/>
    <w:rsid w:val="00ED2A16"/>
    <w:rsid w:val="00ED2CE9"/>
    <w:rsid w:val="00ED54C9"/>
    <w:rsid w:val="00ED77EB"/>
    <w:rsid w:val="00EE0D2C"/>
    <w:rsid w:val="00EE3155"/>
    <w:rsid w:val="00EE3BCB"/>
    <w:rsid w:val="00EE57C2"/>
    <w:rsid w:val="00EE6139"/>
    <w:rsid w:val="00EF0AE1"/>
    <w:rsid w:val="00EF50DB"/>
    <w:rsid w:val="00EF7ED3"/>
    <w:rsid w:val="00F0016E"/>
    <w:rsid w:val="00F01189"/>
    <w:rsid w:val="00F01553"/>
    <w:rsid w:val="00F021A4"/>
    <w:rsid w:val="00F02A88"/>
    <w:rsid w:val="00F0330E"/>
    <w:rsid w:val="00F046B7"/>
    <w:rsid w:val="00F05440"/>
    <w:rsid w:val="00F06CCF"/>
    <w:rsid w:val="00F11234"/>
    <w:rsid w:val="00F14016"/>
    <w:rsid w:val="00F14E3D"/>
    <w:rsid w:val="00F236B4"/>
    <w:rsid w:val="00F2391A"/>
    <w:rsid w:val="00F24B07"/>
    <w:rsid w:val="00F27208"/>
    <w:rsid w:val="00F32AD4"/>
    <w:rsid w:val="00F341FA"/>
    <w:rsid w:val="00F356A9"/>
    <w:rsid w:val="00F35A8D"/>
    <w:rsid w:val="00F4054E"/>
    <w:rsid w:val="00F407F8"/>
    <w:rsid w:val="00F41431"/>
    <w:rsid w:val="00F43448"/>
    <w:rsid w:val="00F44216"/>
    <w:rsid w:val="00F44632"/>
    <w:rsid w:val="00F50392"/>
    <w:rsid w:val="00F50E8C"/>
    <w:rsid w:val="00F51DEC"/>
    <w:rsid w:val="00F523C3"/>
    <w:rsid w:val="00F533FB"/>
    <w:rsid w:val="00F5404D"/>
    <w:rsid w:val="00F54756"/>
    <w:rsid w:val="00F55855"/>
    <w:rsid w:val="00F56370"/>
    <w:rsid w:val="00F6025D"/>
    <w:rsid w:val="00F6042B"/>
    <w:rsid w:val="00F64D58"/>
    <w:rsid w:val="00F64DF0"/>
    <w:rsid w:val="00F71BC5"/>
    <w:rsid w:val="00F71BCA"/>
    <w:rsid w:val="00F72998"/>
    <w:rsid w:val="00F73BDB"/>
    <w:rsid w:val="00F73FC0"/>
    <w:rsid w:val="00F742D9"/>
    <w:rsid w:val="00F74E23"/>
    <w:rsid w:val="00F74FFF"/>
    <w:rsid w:val="00F7535B"/>
    <w:rsid w:val="00F76186"/>
    <w:rsid w:val="00F80E9D"/>
    <w:rsid w:val="00F86686"/>
    <w:rsid w:val="00F87D0E"/>
    <w:rsid w:val="00F92C39"/>
    <w:rsid w:val="00F95A29"/>
    <w:rsid w:val="00F97B56"/>
    <w:rsid w:val="00F97D2F"/>
    <w:rsid w:val="00FA1465"/>
    <w:rsid w:val="00FA28E4"/>
    <w:rsid w:val="00FA5B56"/>
    <w:rsid w:val="00FB0CD1"/>
    <w:rsid w:val="00FB1CAE"/>
    <w:rsid w:val="00FB3D17"/>
    <w:rsid w:val="00FB3EE5"/>
    <w:rsid w:val="00FC0A8A"/>
    <w:rsid w:val="00FC0ED3"/>
    <w:rsid w:val="00FC15DE"/>
    <w:rsid w:val="00FC2DA3"/>
    <w:rsid w:val="00FC2E42"/>
    <w:rsid w:val="00FC7840"/>
    <w:rsid w:val="00FC7BA1"/>
    <w:rsid w:val="00FD05DD"/>
    <w:rsid w:val="00FD111F"/>
    <w:rsid w:val="00FD3E0D"/>
    <w:rsid w:val="00FD444E"/>
    <w:rsid w:val="00FD5158"/>
    <w:rsid w:val="00FD56A5"/>
    <w:rsid w:val="00FD5D3D"/>
    <w:rsid w:val="00FD63A1"/>
    <w:rsid w:val="00FE1D82"/>
    <w:rsid w:val="00FE1D9E"/>
    <w:rsid w:val="00FE2271"/>
    <w:rsid w:val="00FE72A4"/>
    <w:rsid w:val="00FF1836"/>
    <w:rsid w:val="00FF1893"/>
    <w:rsid w:val="00FF32A4"/>
    <w:rsid w:val="00FF4996"/>
    <w:rsid w:val="00FF4A3E"/>
    <w:rsid w:val="00FF5A21"/>
    <w:rsid w:val="00FF6B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37D7D"/>
  <w15:docId w15:val="{116E9BCB-E8B9-43EA-81BC-DBDFAE4A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7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D18"/>
    <w:rPr>
      <w:sz w:val="20"/>
      <w:szCs w:val="20"/>
    </w:rPr>
  </w:style>
  <w:style w:type="character" w:styleId="FootnoteReference">
    <w:name w:val="footnote reference"/>
    <w:basedOn w:val="DefaultParagraphFont"/>
    <w:uiPriority w:val="99"/>
    <w:semiHidden/>
    <w:unhideWhenUsed/>
    <w:rsid w:val="00917D18"/>
    <w:rPr>
      <w:vertAlign w:val="superscript"/>
    </w:rPr>
  </w:style>
  <w:style w:type="character" w:styleId="Hyperlink">
    <w:name w:val="Hyperlink"/>
    <w:basedOn w:val="DefaultParagraphFont"/>
    <w:uiPriority w:val="99"/>
    <w:unhideWhenUsed/>
    <w:rsid w:val="004F671F"/>
    <w:rPr>
      <w:color w:val="0563C1" w:themeColor="hyperlink"/>
      <w:u w:val="single"/>
    </w:rPr>
  </w:style>
  <w:style w:type="character" w:customStyle="1" w:styleId="UnresolvedMention1">
    <w:name w:val="Unresolved Mention1"/>
    <w:basedOn w:val="DefaultParagraphFont"/>
    <w:uiPriority w:val="99"/>
    <w:semiHidden/>
    <w:unhideWhenUsed/>
    <w:rsid w:val="004F671F"/>
    <w:rPr>
      <w:color w:val="808080"/>
      <w:shd w:val="clear" w:color="auto" w:fill="E6E6E6"/>
    </w:rPr>
  </w:style>
  <w:style w:type="paragraph" w:styleId="BalloonText">
    <w:name w:val="Balloon Text"/>
    <w:basedOn w:val="Normal"/>
    <w:link w:val="BalloonTextChar"/>
    <w:uiPriority w:val="99"/>
    <w:semiHidden/>
    <w:unhideWhenUsed/>
    <w:rsid w:val="00931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CE"/>
    <w:rPr>
      <w:rFonts w:ascii="Segoe UI" w:hAnsi="Segoe UI" w:cs="Segoe UI"/>
      <w:sz w:val="18"/>
      <w:szCs w:val="18"/>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style>
  <w:style w:type="character" w:styleId="CommentReference">
    <w:name w:val="annotation reference"/>
    <w:basedOn w:val="DefaultParagraphFont"/>
    <w:uiPriority w:val="99"/>
    <w:semiHidden/>
    <w:unhideWhenUsed/>
    <w:rsid w:val="007A3B5D"/>
    <w:rPr>
      <w:sz w:val="18"/>
      <w:szCs w:val="18"/>
    </w:rPr>
  </w:style>
  <w:style w:type="paragraph" w:styleId="CommentText">
    <w:name w:val="annotation text"/>
    <w:basedOn w:val="Normal"/>
    <w:link w:val="CommentTextChar"/>
    <w:uiPriority w:val="99"/>
    <w:semiHidden/>
    <w:unhideWhenUsed/>
    <w:rsid w:val="007A3B5D"/>
    <w:pPr>
      <w:spacing w:line="240" w:lineRule="auto"/>
    </w:pPr>
    <w:rPr>
      <w:sz w:val="24"/>
      <w:szCs w:val="24"/>
    </w:rPr>
  </w:style>
  <w:style w:type="character" w:customStyle="1" w:styleId="CommentTextChar">
    <w:name w:val="Comment Text Char"/>
    <w:basedOn w:val="DefaultParagraphFont"/>
    <w:link w:val="CommentText"/>
    <w:uiPriority w:val="99"/>
    <w:semiHidden/>
    <w:rsid w:val="007A3B5D"/>
    <w:rPr>
      <w:sz w:val="24"/>
      <w:szCs w:val="24"/>
      <w:lang w:val="en-US"/>
    </w:rPr>
  </w:style>
  <w:style w:type="paragraph" w:styleId="CommentSubject">
    <w:name w:val="annotation subject"/>
    <w:basedOn w:val="CommentText"/>
    <w:next w:val="CommentText"/>
    <w:link w:val="CommentSubjectChar"/>
    <w:uiPriority w:val="99"/>
    <w:semiHidden/>
    <w:unhideWhenUsed/>
    <w:rsid w:val="007A3B5D"/>
    <w:rPr>
      <w:b/>
      <w:bCs/>
      <w:sz w:val="20"/>
      <w:szCs w:val="20"/>
    </w:rPr>
  </w:style>
  <w:style w:type="character" w:customStyle="1" w:styleId="CommentSubjectChar">
    <w:name w:val="Comment Subject Char"/>
    <w:basedOn w:val="CommentTextChar"/>
    <w:link w:val="CommentSubject"/>
    <w:uiPriority w:val="99"/>
    <w:semiHidden/>
    <w:rsid w:val="007A3B5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6394">
      <w:bodyDiv w:val="1"/>
      <w:marLeft w:val="0"/>
      <w:marRight w:val="0"/>
      <w:marTop w:val="0"/>
      <w:marBottom w:val="0"/>
      <w:divBdr>
        <w:top w:val="none" w:sz="0" w:space="0" w:color="auto"/>
        <w:left w:val="none" w:sz="0" w:space="0" w:color="auto"/>
        <w:bottom w:val="none" w:sz="0" w:space="0" w:color="auto"/>
        <w:right w:val="none" w:sz="0" w:space="0" w:color="auto"/>
      </w:divBdr>
    </w:div>
    <w:div w:id="82266642">
      <w:bodyDiv w:val="1"/>
      <w:marLeft w:val="0"/>
      <w:marRight w:val="0"/>
      <w:marTop w:val="0"/>
      <w:marBottom w:val="0"/>
      <w:divBdr>
        <w:top w:val="none" w:sz="0" w:space="0" w:color="auto"/>
        <w:left w:val="none" w:sz="0" w:space="0" w:color="auto"/>
        <w:bottom w:val="none" w:sz="0" w:space="0" w:color="auto"/>
        <w:right w:val="none" w:sz="0" w:space="0" w:color="auto"/>
      </w:divBdr>
    </w:div>
    <w:div w:id="83766057">
      <w:bodyDiv w:val="1"/>
      <w:marLeft w:val="0"/>
      <w:marRight w:val="0"/>
      <w:marTop w:val="0"/>
      <w:marBottom w:val="0"/>
      <w:divBdr>
        <w:top w:val="none" w:sz="0" w:space="0" w:color="auto"/>
        <w:left w:val="none" w:sz="0" w:space="0" w:color="auto"/>
        <w:bottom w:val="none" w:sz="0" w:space="0" w:color="auto"/>
        <w:right w:val="none" w:sz="0" w:space="0" w:color="auto"/>
      </w:divBdr>
    </w:div>
    <w:div w:id="133109273">
      <w:bodyDiv w:val="1"/>
      <w:marLeft w:val="0"/>
      <w:marRight w:val="0"/>
      <w:marTop w:val="0"/>
      <w:marBottom w:val="0"/>
      <w:divBdr>
        <w:top w:val="none" w:sz="0" w:space="0" w:color="auto"/>
        <w:left w:val="none" w:sz="0" w:space="0" w:color="auto"/>
        <w:bottom w:val="none" w:sz="0" w:space="0" w:color="auto"/>
        <w:right w:val="none" w:sz="0" w:space="0" w:color="auto"/>
      </w:divBdr>
    </w:div>
    <w:div w:id="137694082">
      <w:bodyDiv w:val="1"/>
      <w:marLeft w:val="0"/>
      <w:marRight w:val="0"/>
      <w:marTop w:val="0"/>
      <w:marBottom w:val="0"/>
      <w:divBdr>
        <w:top w:val="none" w:sz="0" w:space="0" w:color="auto"/>
        <w:left w:val="none" w:sz="0" w:space="0" w:color="auto"/>
        <w:bottom w:val="none" w:sz="0" w:space="0" w:color="auto"/>
        <w:right w:val="none" w:sz="0" w:space="0" w:color="auto"/>
      </w:divBdr>
    </w:div>
    <w:div w:id="156508050">
      <w:bodyDiv w:val="1"/>
      <w:marLeft w:val="0"/>
      <w:marRight w:val="0"/>
      <w:marTop w:val="0"/>
      <w:marBottom w:val="0"/>
      <w:divBdr>
        <w:top w:val="none" w:sz="0" w:space="0" w:color="auto"/>
        <w:left w:val="none" w:sz="0" w:space="0" w:color="auto"/>
        <w:bottom w:val="none" w:sz="0" w:space="0" w:color="auto"/>
        <w:right w:val="none" w:sz="0" w:space="0" w:color="auto"/>
      </w:divBdr>
    </w:div>
    <w:div w:id="179509580">
      <w:bodyDiv w:val="1"/>
      <w:marLeft w:val="0"/>
      <w:marRight w:val="0"/>
      <w:marTop w:val="0"/>
      <w:marBottom w:val="0"/>
      <w:divBdr>
        <w:top w:val="none" w:sz="0" w:space="0" w:color="auto"/>
        <w:left w:val="none" w:sz="0" w:space="0" w:color="auto"/>
        <w:bottom w:val="none" w:sz="0" w:space="0" w:color="auto"/>
        <w:right w:val="none" w:sz="0" w:space="0" w:color="auto"/>
      </w:divBdr>
    </w:div>
    <w:div w:id="185098054">
      <w:bodyDiv w:val="1"/>
      <w:marLeft w:val="0"/>
      <w:marRight w:val="0"/>
      <w:marTop w:val="0"/>
      <w:marBottom w:val="0"/>
      <w:divBdr>
        <w:top w:val="none" w:sz="0" w:space="0" w:color="auto"/>
        <w:left w:val="none" w:sz="0" w:space="0" w:color="auto"/>
        <w:bottom w:val="none" w:sz="0" w:space="0" w:color="auto"/>
        <w:right w:val="none" w:sz="0" w:space="0" w:color="auto"/>
      </w:divBdr>
    </w:div>
    <w:div w:id="185408546">
      <w:bodyDiv w:val="1"/>
      <w:marLeft w:val="0"/>
      <w:marRight w:val="0"/>
      <w:marTop w:val="0"/>
      <w:marBottom w:val="0"/>
      <w:divBdr>
        <w:top w:val="none" w:sz="0" w:space="0" w:color="auto"/>
        <w:left w:val="none" w:sz="0" w:space="0" w:color="auto"/>
        <w:bottom w:val="none" w:sz="0" w:space="0" w:color="auto"/>
        <w:right w:val="none" w:sz="0" w:space="0" w:color="auto"/>
      </w:divBdr>
    </w:div>
    <w:div w:id="191386555">
      <w:bodyDiv w:val="1"/>
      <w:marLeft w:val="0"/>
      <w:marRight w:val="0"/>
      <w:marTop w:val="0"/>
      <w:marBottom w:val="0"/>
      <w:divBdr>
        <w:top w:val="none" w:sz="0" w:space="0" w:color="auto"/>
        <w:left w:val="none" w:sz="0" w:space="0" w:color="auto"/>
        <w:bottom w:val="none" w:sz="0" w:space="0" w:color="auto"/>
        <w:right w:val="none" w:sz="0" w:space="0" w:color="auto"/>
      </w:divBdr>
    </w:div>
    <w:div w:id="218783210">
      <w:bodyDiv w:val="1"/>
      <w:marLeft w:val="0"/>
      <w:marRight w:val="0"/>
      <w:marTop w:val="0"/>
      <w:marBottom w:val="0"/>
      <w:divBdr>
        <w:top w:val="none" w:sz="0" w:space="0" w:color="auto"/>
        <w:left w:val="none" w:sz="0" w:space="0" w:color="auto"/>
        <w:bottom w:val="none" w:sz="0" w:space="0" w:color="auto"/>
        <w:right w:val="none" w:sz="0" w:space="0" w:color="auto"/>
      </w:divBdr>
    </w:div>
    <w:div w:id="228615830">
      <w:bodyDiv w:val="1"/>
      <w:marLeft w:val="0"/>
      <w:marRight w:val="0"/>
      <w:marTop w:val="0"/>
      <w:marBottom w:val="0"/>
      <w:divBdr>
        <w:top w:val="none" w:sz="0" w:space="0" w:color="auto"/>
        <w:left w:val="none" w:sz="0" w:space="0" w:color="auto"/>
        <w:bottom w:val="none" w:sz="0" w:space="0" w:color="auto"/>
        <w:right w:val="none" w:sz="0" w:space="0" w:color="auto"/>
      </w:divBdr>
    </w:div>
    <w:div w:id="246043845">
      <w:bodyDiv w:val="1"/>
      <w:marLeft w:val="0"/>
      <w:marRight w:val="0"/>
      <w:marTop w:val="0"/>
      <w:marBottom w:val="0"/>
      <w:divBdr>
        <w:top w:val="none" w:sz="0" w:space="0" w:color="auto"/>
        <w:left w:val="none" w:sz="0" w:space="0" w:color="auto"/>
        <w:bottom w:val="none" w:sz="0" w:space="0" w:color="auto"/>
        <w:right w:val="none" w:sz="0" w:space="0" w:color="auto"/>
      </w:divBdr>
    </w:div>
    <w:div w:id="252863867">
      <w:bodyDiv w:val="1"/>
      <w:marLeft w:val="0"/>
      <w:marRight w:val="0"/>
      <w:marTop w:val="0"/>
      <w:marBottom w:val="0"/>
      <w:divBdr>
        <w:top w:val="none" w:sz="0" w:space="0" w:color="auto"/>
        <w:left w:val="none" w:sz="0" w:space="0" w:color="auto"/>
        <w:bottom w:val="none" w:sz="0" w:space="0" w:color="auto"/>
        <w:right w:val="none" w:sz="0" w:space="0" w:color="auto"/>
      </w:divBdr>
    </w:div>
    <w:div w:id="282157392">
      <w:bodyDiv w:val="1"/>
      <w:marLeft w:val="0"/>
      <w:marRight w:val="0"/>
      <w:marTop w:val="0"/>
      <w:marBottom w:val="0"/>
      <w:divBdr>
        <w:top w:val="none" w:sz="0" w:space="0" w:color="auto"/>
        <w:left w:val="none" w:sz="0" w:space="0" w:color="auto"/>
        <w:bottom w:val="none" w:sz="0" w:space="0" w:color="auto"/>
        <w:right w:val="none" w:sz="0" w:space="0" w:color="auto"/>
      </w:divBdr>
    </w:div>
    <w:div w:id="284196086">
      <w:bodyDiv w:val="1"/>
      <w:marLeft w:val="0"/>
      <w:marRight w:val="0"/>
      <w:marTop w:val="0"/>
      <w:marBottom w:val="0"/>
      <w:divBdr>
        <w:top w:val="none" w:sz="0" w:space="0" w:color="auto"/>
        <w:left w:val="none" w:sz="0" w:space="0" w:color="auto"/>
        <w:bottom w:val="none" w:sz="0" w:space="0" w:color="auto"/>
        <w:right w:val="none" w:sz="0" w:space="0" w:color="auto"/>
      </w:divBdr>
    </w:div>
    <w:div w:id="302781951">
      <w:bodyDiv w:val="1"/>
      <w:marLeft w:val="0"/>
      <w:marRight w:val="0"/>
      <w:marTop w:val="0"/>
      <w:marBottom w:val="0"/>
      <w:divBdr>
        <w:top w:val="none" w:sz="0" w:space="0" w:color="auto"/>
        <w:left w:val="none" w:sz="0" w:space="0" w:color="auto"/>
        <w:bottom w:val="none" w:sz="0" w:space="0" w:color="auto"/>
        <w:right w:val="none" w:sz="0" w:space="0" w:color="auto"/>
      </w:divBdr>
    </w:div>
    <w:div w:id="324555744">
      <w:bodyDiv w:val="1"/>
      <w:marLeft w:val="0"/>
      <w:marRight w:val="0"/>
      <w:marTop w:val="0"/>
      <w:marBottom w:val="0"/>
      <w:divBdr>
        <w:top w:val="none" w:sz="0" w:space="0" w:color="auto"/>
        <w:left w:val="none" w:sz="0" w:space="0" w:color="auto"/>
        <w:bottom w:val="none" w:sz="0" w:space="0" w:color="auto"/>
        <w:right w:val="none" w:sz="0" w:space="0" w:color="auto"/>
      </w:divBdr>
    </w:div>
    <w:div w:id="327633865">
      <w:bodyDiv w:val="1"/>
      <w:marLeft w:val="0"/>
      <w:marRight w:val="0"/>
      <w:marTop w:val="0"/>
      <w:marBottom w:val="0"/>
      <w:divBdr>
        <w:top w:val="none" w:sz="0" w:space="0" w:color="auto"/>
        <w:left w:val="none" w:sz="0" w:space="0" w:color="auto"/>
        <w:bottom w:val="none" w:sz="0" w:space="0" w:color="auto"/>
        <w:right w:val="none" w:sz="0" w:space="0" w:color="auto"/>
      </w:divBdr>
    </w:div>
    <w:div w:id="340083242">
      <w:bodyDiv w:val="1"/>
      <w:marLeft w:val="0"/>
      <w:marRight w:val="0"/>
      <w:marTop w:val="0"/>
      <w:marBottom w:val="0"/>
      <w:divBdr>
        <w:top w:val="none" w:sz="0" w:space="0" w:color="auto"/>
        <w:left w:val="none" w:sz="0" w:space="0" w:color="auto"/>
        <w:bottom w:val="none" w:sz="0" w:space="0" w:color="auto"/>
        <w:right w:val="none" w:sz="0" w:space="0" w:color="auto"/>
      </w:divBdr>
    </w:div>
    <w:div w:id="340394050">
      <w:bodyDiv w:val="1"/>
      <w:marLeft w:val="0"/>
      <w:marRight w:val="0"/>
      <w:marTop w:val="0"/>
      <w:marBottom w:val="0"/>
      <w:divBdr>
        <w:top w:val="none" w:sz="0" w:space="0" w:color="auto"/>
        <w:left w:val="none" w:sz="0" w:space="0" w:color="auto"/>
        <w:bottom w:val="none" w:sz="0" w:space="0" w:color="auto"/>
        <w:right w:val="none" w:sz="0" w:space="0" w:color="auto"/>
      </w:divBdr>
    </w:div>
    <w:div w:id="351497473">
      <w:bodyDiv w:val="1"/>
      <w:marLeft w:val="0"/>
      <w:marRight w:val="0"/>
      <w:marTop w:val="0"/>
      <w:marBottom w:val="0"/>
      <w:divBdr>
        <w:top w:val="none" w:sz="0" w:space="0" w:color="auto"/>
        <w:left w:val="none" w:sz="0" w:space="0" w:color="auto"/>
        <w:bottom w:val="none" w:sz="0" w:space="0" w:color="auto"/>
        <w:right w:val="none" w:sz="0" w:space="0" w:color="auto"/>
      </w:divBdr>
    </w:div>
    <w:div w:id="402261759">
      <w:bodyDiv w:val="1"/>
      <w:marLeft w:val="0"/>
      <w:marRight w:val="0"/>
      <w:marTop w:val="0"/>
      <w:marBottom w:val="0"/>
      <w:divBdr>
        <w:top w:val="none" w:sz="0" w:space="0" w:color="auto"/>
        <w:left w:val="none" w:sz="0" w:space="0" w:color="auto"/>
        <w:bottom w:val="none" w:sz="0" w:space="0" w:color="auto"/>
        <w:right w:val="none" w:sz="0" w:space="0" w:color="auto"/>
      </w:divBdr>
    </w:div>
    <w:div w:id="405029437">
      <w:bodyDiv w:val="1"/>
      <w:marLeft w:val="0"/>
      <w:marRight w:val="0"/>
      <w:marTop w:val="0"/>
      <w:marBottom w:val="0"/>
      <w:divBdr>
        <w:top w:val="none" w:sz="0" w:space="0" w:color="auto"/>
        <w:left w:val="none" w:sz="0" w:space="0" w:color="auto"/>
        <w:bottom w:val="none" w:sz="0" w:space="0" w:color="auto"/>
        <w:right w:val="none" w:sz="0" w:space="0" w:color="auto"/>
      </w:divBdr>
    </w:div>
    <w:div w:id="408230050">
      <w:bodyDiv w:val="1"/>
      <w:marLeft w:val="0"/>
      <w:marRight w:val="0"/>
      <w:marTop w:val="0"/>
      <w:marBottom w:val="0"/>
      <w:divBdr>
        <w:top w:val="none" w:sz="0" w:space="0" w:color="auto"/>
        <w:left w:val="none" w:sz="0" w:space="0" w:color="auto"/>
        <w:bottom w:val="none" w:sz="0" w:space="0" w:color="auto"/>
        <w:right w:val="none" w:sz="0" w:space="0" w:color="auto"/>
      </w:divBdr>
    </w:div>
    <w:div w:id="457648316">
      <w:bodyDiv w:val="1"/>
      <w:marLeft w:val="0"/>
      <w:marRight w:val="0"/>
      <w:marTop w:val="0"/>
      <w:marBottom w:val="0"/>
      <w:divBdr>
        <w:top w:val="none" w:sz="0" w:space="0" w:color="auto"/>
        <w:left w:val="none" w:sz="0" w:space="0" w:color="auto"/>
        <w:bottom w:val="none" w:sz="0" w:space="0" w:color="auto"/>
        <w:right w:val="none" w:sz="0" w:space="0" w:color="auto"/>
      </w:divBdr>
    </w:div>
    <w:div w:id="458646355">
      <w:bodyDiv w:val="1"/>
      <w:marLeft w:val="0"/>
      <w:marRight w:val="0"/>
      <w:marTop w:val="0"/>
      <w:marBottom w:val="0"/>
      <w:divBdr>
        <w:top w:val="none" w:sz="0" w:space="0" w:color="auto"/>
        <w:left w:val="none" w:sz="0" w:space="0" w:color="auto"/>
        <w:bottom w:val="none" w:sz="0" w:space="0" w:color="auto"/>
        <w:right w:val="none" w:sz="0" w:space="0" w:color="auto"/>
      </w:divBdr>
    </w:div>
    <w:div w:id="463888962">
      <w:bodyDiv w:val="1"/>
      <w:marLeft w:val="0"/>
      <w:marRight w:val="0"/>
      <w:marTop w:val="0"/>
      <w:marBottom w:val="0"/>
      <w:divBdr>
        <w:top w:val="none" w:sz="0" w:space="0" w:color="auto"/>
        <w:left w:val="none" w:sz="0" w:space="0" w:color="auto"/>
        <w:bottom w:val="none" w:sz="0" w:space="0" w:color="auto"/>
        <w:right w:val="none" w:sz="0" w:space="0" w:color="auto"/>
      </w:divBdr>
    </w:div>
    <w:div w:id="497431355">
      <w:bodyDiv w:val="1"/>
      <w:marLeft w:val="0"/>
      <w:marRight w:val="0"/>
      <w:marTop w:val="0"/>
      <w:marBottom w:val="0"/>
      <w:divBdr>
        <w:top w:val="none" w:sz="0" w:space="0" w:color="auto"/>
        <w:left w:val="none" w:sz="0" w:space="0" w:color="auto"/>
        <w:bottom w:val="none" w:sz="0" w:space="0" w:color="auto"/>
        <w:right w:val="none" w:sz="0" w:space="0" w:color="auto"/>
      </w:divBdr>
    </w:div>
    <w:div w:id="546644496">
      <w:bodyDiv w:val="1"/>
      <w:marLeft w:val="0"/>
      <w:marRight w:val="0"/>
      <w:marTop w:val="0"/>
      <w:marBottom w:val="0"/>
      <w:divBdr>
        <w:top w:val="none" w:sz="0" w:space="0" w:color="auto"/>
        <w:left w:val="none" w:sz="0" w:space="0" w:color="auto"/>
        <w:bottom w:val="none" w:sz="0" w:space="0" w:color="auto"/>
        <w:right w:val="none" w:sz="0" w:space="0" w:color="auto"/>
      </w:divBdr>
    </w:div>
    <w:div w:id="604263436">
      <w:bodyDiv w:val="1"/>
      <w:marLeft w:val="0"/>
      <w:marRight w:val="0"/>
      <w:marTop w:val="0"/>
      <w:marBottom w:val="0"/>
      <w:divBdr>
        <w:top w:val="none" w:sz="0" w:space="0" w:color="auto"/>
        <w:left w:val="none" w:sz="0" w:space="0" w:color="auto"/>
        <w:bottom w:val="none" w:sz="0" w:space="0" w:color="auto"/>
        <w:right w:val="none" w:sz="0" w:space="0" w:color="auto"/>
      </w:divBdr>
    </w:div>
    <w:div w:id="606422519">
      <w:bodyDiv w:val="1"/>
      <w:marLeft w:val="0"/>
      <w:marRight w:val="0"/>
      <w:marTop w:val="0"/>
      <w:marBottom w:val="0"/>
      <w:divBdr>
        <w:top w:val="none" w:sz="0" w:space="0" w:color="auto"/>
        <w:left w:val="none" w:sz="0" w:space="0" w:color="auto"/>
        <w:bottom w:val="none" w:sz="0" w:space="0" w:color="auto"/>
        <w:right w:val="none" w:sz="0" w:space="0" w:color="auto"/>
      </w:divBdr>
    </w:div>
    <w:div w:id="614097489">
      <w:bodyDiv w:val="1"/>
      <w:marLeft w:val="0"/>
      <w:marRight w:val="0"/>
      <w:marTop w:val="0"/>
      <w:marBottom w:val="0"/>
      <w:divBdr>
        <w:top w:val="none" w:sz="0" w:space="0" w:color="auto"/>
        <w:left w:val="none" w:sz="0" w:space="0" w:color="auto"/>
        <w:bottom w:val="none" w:sz="0" w:space="0" w:color="auto"/>
        <w:right w:val="none" w:sz="0" w:space="0" w:color="auto"/>
      </w:divBdr>
    </w:div>
    <w:div w:id="633684662">
      <w:bodyDiv w:val="1"/>
      <w:marLeft w:val="0"/>
      <w:marRight w:val="0"/>
      <w:marTop w:val="0"/>
      <w:marBottom w:val="0"/>
      <w:divBdr>
        <w:top w:val="none" w:sz="0" w:space="0" w:color="auto"/>
        <w:left w:val="none" w:sz="0" w:space="0" w:color="auto"/>
        <w:bottom w:val="none" w:sz="0" w:space="0" w:color="auto"/>
        <w:right w:val="none" w:sz="0" w:space="0" w:color="auto"/>
      </w:divBdr>
    </w:div>
    <w:div w:id="634216943">
      <w:bodyDiv w:val="1"/>
      <w:marLeft w:val="0"/>
      <w:marRight w:val="0"/>
      <w:marTop w:val="0"/>
      <w:marBottom w:val="0"/>
      <w:divBdr>
        <w:top w:val="none" w:sz="0" w:space="0" w:color="auto"/>
        <w:left w:val="none" w:sz="0" w:space="0" w:color="auto"/>
        <w:bottom w:val="none" w:sz="0" w:space="0" w:color="auto"/>
        <w:right w:val="none" w:sz="0" w:space="0" w:color="auto"/>
      </w:divBdr>
    </w:div>
    <w:div w:id="639923378">
      <w:bodyDiv w:val="1"/>
      <w:marLeft w:val="0"/>
      <w:marRight w:val="0"/>
      <w:marTop w:val="0"/>
      <w:marBottom w:val="0"/>
      <w:divBdr>
        <w:top w:val="none" w:sz="0" w:space="0" w:color="auto"/>
        <w:left w:val="none" w:sz="0" w:space="0" w:color="auto"/>
        <w:bottom w:val="none" w:sz="0" w:space="0" w:color="auto"/>
        <w:right w:val="none" w:sz="0" w:space="0" w:color="auto"/>
      </w:divBdr>
    </w:div>
    <w:div w:id="652180482">
      <w:bodyDiv w:val="1"/>
      <w:marLeft w:val="0"/>
      <w:marRight w:val="0"/>
      <w:marTop w:val="0"/>
      <w:marBottom w:val="0"/>
      <w:divBdr>
        <w:top w:val="none" w:sz="0" w:space="0" w:color="auto"/>
        <w:left w:val="none" w:sz="0" w:space="0" w:color="auto"/>
        <w:bottom w:val="none" w:sz="0" w:space="0" w:color="auto"/>
        <w:right w:val="none" w:sz="0" w:space="0" w:color="auto"/>
      </w:divBdr>
    </w:div>
    <w:div w:id="685251618">
      <w:bodyDiv w:val="1"/>
      <w:marLeft w:val="0"/>
      <w:marRight w:val="0"/>
      <w:marTop w:val="0"/>
      <w:marBottom w:val="0"/>
      <w:divBdr>
        <w:top w:val="none" w:sz="0" w:space="0" w:color="auto"/>
        <w:left w:val="none" w:sz="0" w:space="0" w:color="auto"/>
        <w:bottom w:val="none" w:sz="0" w:space="0" w:color="auto"/>
        <w:right w:val="none" w:sz="0" w:space="0" w:color="auto"/>
      </w:divBdr>
    </w:div>
    <w:div w:id="720178300">
      <w:bodyDiv w:val="1"/>
      <w:marLeft w:val="0"/>
      <w:marRight w:val="0"/>
      <w:marTop w:val="0"/>
      <w:marBottom w:val="0"/>
      <w:divBdr>
        <w:top w:val="none" w:sz="0" w:space="0" w:color="auto"/>
        <w:left w:val="none" w:sz="0" w:space="0" w:color="auto"/>
        <w:bottom w:val="none" w:sz="0" w:space="0" w:color="auto"/>
        <w:right w:val="none" w:sz="0" w:space="0" w:color="auto"/>
      </w:divBdr>
    </w:div>
    <w:div w:id="788277246">
      <w:bodyDiv w:val="1"/>
      <w:marLeft w:val="0"/>
      <w:marRight w:val="0"/>
      <w:marTop w:val="0"/>
      <w:marBottom w:val="0"/>
      <w:divBdr>
        <w:top w:val="none" w:sz="0" w:space="0" w:color="auto"/>
        <w:left w:val="none" w:sz="0" w:space="0" w:color="auto"/>
        <w:bottom w:val="none" w:sz="0" w:space="0" w:color="auto"/>
        <w:right w:val="none" w:sz="0" w:space="0" w:color="auto"/>
      </w:divBdr>
    </w:div>
    <w:div w:id="888876663">
      <w:bodyDiv w:val="1"/>
      <w:marLeft w:val="0"/>
      <w:marRight w:val="0"/>
      <w:marTop w:val="0"/>
      <w:marBottom w:val="0"/>
      <w:divBdr>
        <w:top w:val="none" w:sz="0" w:space="0" w:color="auto"/>
        <w:left w:val="none" w:sz="0" w:space="0" w:color="auto"/>
        <w:bottom w:val="none" w:sz="0" w:space="0" w:color="auto"/>
        <w:right w:val="none" w:sz="0" w:space="0" w:color="auto"/>
      </w:divBdr>
    </w:div>
    <w:div w:id="890386589">
      <w:bodyDiv w:val="1"/>
      <w:marLeft w:val="0"/>
      <w:marRight w:val="0"/>
      <w:marTop w:val="0"/>
      <w:marBottom w:val="0"/>
      <w:divBdr>
        <w:top w:val="none" w:sz="0" w:space="0" w:color="auto"/>
        <w:left w:val="none" w:sz="0" w:space="0" w:color="auto"/>
        <w:bottom w:val="none" w:sz="0" w:space="0" w:color="auto"/>
        <w:right w:val="none" w:sz="0" w:space="0" w:color="auto"/>
      </w:divBdr>
    </w:div>
    <w:div w:id="891312293">
      <w:bodyDiv w:val="1"/>
      <w:marLeft w:val="0"/>
      <w:marRight w:val="0"/>
      <w:marTop w:val="0"/>
      <w:marBottom w:val="0"/>
      <w:divBdr>
        <w:top w:val="none" w:sz="0" w:space="0" w:color="auto"/>
        <w:left w:val="none" w:sz="0" w:space="0" w:color="auto"/>
        <w:bottom w:val="none" w:sz="0" w:space="0" w:color="auto"/>
        <w:right w:val="none" w:sz="0" w:space="0" w:color="auto"/>
      </w:divBdr>
    </w:div>
    <w:div w:id="892160731">
      <w:bodyDiv w:val="1"/>
      <w:marLeft w:val="0"/>
      <w:marRight w:val="0"/>
      <w:marTop w:val="0"/>
      <w:marBottom w:val="0"/>
      <w:divBdr>
        <w:top w:val="none" w:sz="0" w:space="0" w:color="auto"/>
        <w:left w:val="none" w:sz="0" w:space="0" w:color="auto"/>
        <w:bottom w:val="none" w:sz="0" w:space="0" w:color="auto"/>
        <w:right w:val="none" w:sz="0" w:space="0" w:color="auto"/>
      </w:divBdr>
    </w:div>
    <w:div w:id="900869398">
      <w:bodyDiv w:val="1"/>
      <w:marLeft w:val="0"/>
      <w:marRight w:val="0"/>
      <w:marTop w:val="0"/>
      <w:marBottom w:val="0"/>
      <w:divBdr>
        <w:top w:val="none" w:sz="0" w:space="0" w:color="auto"/>
        <w:left w:val="none" w:sz="0" w:space="0" w:color="auto"/>
        <w:bottom w:val="none" w:sz="0" w:space="0" w:color="auto"/>
        <w:right w:val="none" w:sz="0" w:space="0" w:color="auto"/>
      </w:divBdr>
    </w:div>
    <w:div w:id="916522730">
      <w:bodyDiv w:val="1"/>
      <w:marLeft w:val="0"/>
      <w:marRight w:val="0"/>
      <w:marTop w:val="0"/>
      <w:marBottom w:val="0"/>
      <w:divBdr>
        <w:top w:val="none" w:sz="0" w:space="0" w:color="auto"/>
        <w:left w:val="none" w:sz="0" w:space="0" w:color="auto"/>
        <w:bottom w:val="none" w:sz="0" w:space="0" w:color="auto"/>
        <w:right w:val="none" w:sz="0" w:space="0" w:color="auto"/>
      </w:divBdr>
    </w:div>
    <w:div w:id="946935567">
      <w:bodyDiv w:val="1"/>
      <w:marLeft w:val="0"/>
      <w:marRight w:val="0"/>
      <w:marTop w:val="0"/>
      <w:marBottom w:val="0"/>
      <w:divBdr>
        <w:top w:val="none" w:sz="0" w:space="0" w:color="auto"/>
        <w:left w:val="none" w:sz="0" w:space="0" w:color="auto"/>
        <w:bottom w:val="none" w:sz="0" w:space="0" w:color="auto"/>
        <w:right w:val="none" w:sz="0" w:space="0" w:color="auto"/>
      </w:divBdr>
    </w:div>
    <w:div w:id="962266459">
      <w:bodyDiv w:val="1"/>
      <w:marLeft w:val="0"/>
      <w:marRight w:val="0"/>
      <w:marTop w:val="0"/>
      <w:marBottom w:val="0"/>
      <w:divBdr>
        <w:top w:val="none" w:sz="0" w:space="0" w:color="auto"/>
        <w:left w:val="none" w:sz="0" w:space="0" w:color="auto"/>
        <w:bottom w:val="none" w:sz="0" w:space="0" w:color="auto"/>
        <w:right w:val="none" w:sz="0" w:space="0" w:color="auto"/>
      </w:divBdr>
    </w:div>
    <w:div w:id="972366803">
      <w:bodyDiv w:val="1"/>
      <w:marLeft w:val="0"/>
      <w:marRight w:val="0"/>
      <w:marTop w:val="0"/>
      <w:marBottom w:val="0"/>
      <w:divBdr>
        <w:top w:val="none" w:sz="0" w:space="0" w:color="auto"/>
        <w:left w:val="none" w:sz="0" w:space="0" w:color="auto"/>
        <w:bottom w:val="none" w:sz="0" w:space="0" w:color="auto"/>
        <w:right w:val="none" w:sz="0" w:space="0" w:color="auto"/>
      </w:divBdr>
    </w:div>
    <w:div w:id="1004942549">
      <w:bodyDiv w:val="1"/>
      <w:marLeft w:val="0"/>
      <w:marRight w:val="0"/>
      <w:marTop w:val="0"/>
      <w:marBottom w:val="0"/>
      <w:divBdr>
        <w:top w:val="none" w:sz="0" w:space="0" w:color="auto"/>
        <w:left w:val="none" w:sz="0" w:space="0" w:color="auto"/>
        <w:bottom w:val="none" w:sz="0" w:space="0" w:color="auto"/>
        <w:right w:val="none" w:sz="0" w:space="0" w:color="auto"/>
      </w:divBdr>
    </w:div>
    <w:div w:id="1025860420">
      <w:bodyDiv w:val="1"/>
      <w:marLeft w:val="0"/>
      <w:marRight w:val="0"/>
      <w:marTop w:val="0"/>
      <w:marBottom w:val="0"/>
      <w:divBdr>
        <w:top w:val="none" w:sz="0" w:space="0" w:color="auto"/>
        <w:left w:val="none" w:sz="0" w:space="0" w:color="auto"/>
        <w:bottom w:val="none" w:sz="0" w:space="0" w:color="auto"/>
        <w:right w:val="none" w:sz="0" w:space="0" w:color="auto"/>
      </w:divBdr>
    </w:div>
    <w:div w:id="1042174486">
      <w:bodyDiv w:val="1"/>
      <w:marLeft w:val="0"/>
      <w:marRight w:val="0"/>
      <w:marTop w:val="0"/>
      <w:marBottom w:val="0"/>
      <w:divBdr>
        <w:top w:val="none" w:sz="0" w:space="0" w:color="auto"/>
        <w:left w:val="none" w:sz="0" w:space="0" w:color="auto"/>
        <w:bottom w:val="none" w:sz="0" w:space="0" w:color="auto"/>
        <w:right w:val="none" w:sz="0" w:space="0" w:color="auto"/>
      </w:divBdr>
    </w:div>
    <w:div w:id="1043091941">
      <w:bodyDiv w:val="1"/>
      <w:marLeft w:val="0"/>
      <w:marRight w:val="0"/>
      <w:marTop w:val="0"/>
      <w:marBottom w:val="0"/>
      <w:divBdr>
        <w:top w:val="none" w:sz="0" w:space="0" w:color="auto"/>
        <w:left w:val="none" w:sz="0" w:space="0" w:color="auto"/>
        <w:bottom w:val="none" w:sz="0" w:space="0" w:color="auto"/>
        <w:right w:val="none" w:sz="0" w:space="0" w:color="auto"/>
      </w:divBdr>
    </w:div>
    <w:div w:id="1064988469">
      <w:bodyDiv w:val="1"/>
      <w:marLeft w:val="0"/>
      <w:marRight w:val="0"/>
      <w:marTop w:val="0"/>
      <w:marBottom w:val="0"/>
      <w:divBdr>
        <w:top w:val="none" w:sz="0" w:space="0" w:color="auto"/>
        <w:left w:val="none" w:sz="0" w:space="0" w:color="auto"/>
        <w:bottom w:val="none" w:sz="0" w:space="0" w:color="auto"/>
        <w:right w:val="none" w:sz="0" w:space="0" w:color="auto"/>
      </w:divBdr>
    </w:div>
    <w:div w:id="1114986179">
      <w:bodyDiv w:val="1"/>
      <w:marLeft w:val="0"/>
      <w:marRight w:val="0"/>
      <w:marTop w:val="0"/>
      <w:marBottom w:val="0"/>
      <w:divBdr>
        <w:top w:val="none" w:sz="0" w:space="0" w:color="auto"/>
        <w:left w:val="none" w:sz="0" w:space="0" w:color="auto"/>
        <w:bottom w:val="none" w:sz="0" w:space="0" w:color="auto"/>
        <w:right w:val="none" w:sz="0" w:space="0" w:color="auto"/>
      </w:divBdr>
    </w:div>
    <w:div w:id="1132092604">
      <w:bodyDiv w:val="1"/>
      <w:marLeft w:val="0"/>
      <w:marRight w:val="0"/>
      <w:marTop w:val="0"/>
      <w:marBottom w:val="0"/>
      <w:divBdr>
        <w:top w:val="none" w:sz="0" w:space="0" w:color="auto"/>
        <w:left w:val="none" w:sz="0" w:space="0" w:color="auto"/>
        <w:bottom w:val="none" w:sz="0" w:space="0" w:color="auto"/>
        <w:right w:val="none" w:sz="0" w:space="0" w:color="auto"/>
      </w:divBdr>
    </w:div>
    <w:div w:id="1137069108">
      <w:bodyDiv w:val="1"/>
      <w:marLeft w:val="0"/>
      <w:marRight w:val="0"/>
      <w:marTop w:val="0"/>
      <w:marBottom w:val="0"/>
      <w:divBdr>
        <w:top w:val="none" w:sz="0" w:space="0" w:color="auto"/>
        <w:left w:val="none" w:sz="0" w:space="0" w:color="auto"/>
        <w:bottom w:val="none" w:sz="0" w:space="0" w:color="auto"/>
        <w:right w:val="none" w:sz="0" w:space="0" w:color="auto"/>
      </w:divBdr>
    </w:div>
    <w:div w:id="1149516616">
      <w:bodyDiv w:val="1"/>
      <w:marLeft w:val="0"/>
      <w:marRight w:val="0"/>
      <w:marTop w:val="0"/>
      <w:marBottom w:val="0"/>
      <w:divBdr>
        <w:top w:val="none" w:sz="0" w:space="0" w:color="auto"/>
        <w:left w:val="none" w:sz="0" w:space="0" w:color="auto"/>
        <w:bottom w:val="none" w:sz="0" w:space="0" w:color="auto"/>
        <w:right w:val="none" w:sz="0" w:space="0" w:color="auto"/>
      </w:divBdr>
    </w:div>
    <w:div w:id="1150635375">
      <w:bodyDiv w:val="1"/>
      <w:marLeft w:val="0"/>
      <w:marRight w:val="0"/>
      <w:marTop w:val="0"/>
      <w:marBottom w:val="0"/>
      <w:divBdr>
        <w:top w:val="none" w:sz="0" w:space="0" w:color="auto"/>
        <w:left w:val="none" w:sz="0" w:space="0" w:color="auto"/>
        <w:bottom w:val="none" w:sz="0" w:space="0" w:color="auto"/>
        <w:right w:val="none" w:sz="0" w:space="0" w:color="auto"/>
      </w:divBdr>
    </w:div>
    <w:div w:id="1158880180">
      <w:bodyDiv w:val="1"/>
      <w:marLeft w:val="0"/>
      <w:marRight w:val="0"/>
      <w:marTop w:val="0"/>
      <w:marBottom w:val="0"/>
      <w:divBdr>
        <w:top w:val="none" w:sz="0" w:space="0" w:color="auto"/>
        <w:left w:val="none" w:sz="0" w:space="0" w:color="auto"/>
        <w:bottom w:val="none" w:sz="0" w:space="0" w:color="auto"/>
        <w:right w:val="none" w:sz="0" w:space="0" w:color="auto"/>
      </w:divBdr>
    </w:div>
    <w:div w:id="1187905916">
      <w:bodyDiv w:val="1"/>
      <w:marLeft w:val="0"/>
      <w:marRight w:val="0"/>
      <w:marTop w:val="0"/>
      <w:marBottom w:val="0"/>
      <w:divBdr>
        <w:top w:val="none" w:sz="0" w:space="0" w:color="auto"/>
        <w:left w:val="none" w:sz="0" w:space="0" w:color="auto"/>
        <w:bottom w:val="none" w:sz="0" w:space="0" w:color="auto"/>
        <w:right w:val="none" w:sz="0" w:space="0" w:color="auto"/>
      </w:divBdr>
    </w:div>
    <w:div w:id="1216091027">
      <w:bodyDiv w:val="1"/>
      <w:marLeft w:val="0"/>
      <w:marRight w:val="0"/>
      <w:marTop w:val="0"/>
      <w:marBottom w:val="0"/>
      <w:divBdr>
        <w:top w:val="none" w:sz="0" w:space="0" w:color="auto"/>
        <w:left w:val="none" w:sz="0" w:space="0" w:color="auto"/>
        <w:bottom w:val="none" w:sz="0" w:space="0" w:color="auto"/>
        <w:right w:val="none" w:sz="0" w:space="0" w:color="auto"/>
      </w:divBdr>
    </w:div>
    <w:div w:id="1219244168">
      <w:bodyDiv w:val="1"/>
      <w:marLeft w:val="0"/>
      <w:marRight w:val="0"/>
      <w:marTop w:val="0"/>
      <w:marBottom w:val="0"/>
      <w:divBdr>
        <w:top w:val="none" w:sz="0" w:space="0" w:color="auto"/>
        <w:left w:val="none" w:sz="0" w:space="0" w:color="auto"/>
        <w:bottom w:val="none" w:sz="0" w:space="0" w:color="auto"/>
        <w:right w:val="none" w:sz="0" w:space="0" w:color="auto"/>
      </w:divBdr>
    </w:div>
    <w:div w:id="1225877087">
      <w:bodyDiv w:val="1"/>
      <w:marLeft w:val="0"/>
      <w:marRight w:val="0"/>
      <w:marTop w:val="0"/>
      <w:marBottom w:val="0"/>
      <w:divBdr>
        <w:top w:val="none" w:sz="0" w:space="0" w:color="auto"/>
        <w:left w:val="none" w:sz="0" w:space="0" w:color="auto"/>
        <w:bottom w:val="none" w:sz="0" w:space="0" w:color="auto"/>
        <w:right w:val="none" w:sz="0" w:space="0" w:color="auto"/>
      </w:divBdr>
    </w:div>
    <w:div w:id="1231381773">
      <w:bodyDiv w:val="1"/>
      <w:marLeft w:val="0"/>
      <w:marRight w:val="0"/>
      <w:marTop w:val="0"/>
      <w:marBottom w:val="0"/>
      <w:divBdr>
        <w:top w:val="none" w:sz="0" w:space="0" w:color="auto"/>
        <w:left w:val="none" w:sz="0" w:space="0" w:color="auto"/>
        <w:bottom w:val="none" w:sz="0" w:space="0" w:color="auto"/>
        <w:right w:val="none" w:sz="0" w:space="0" w:color="auto"/>
      </w:divBdr>
    </w:div>
    <w:div w:id="1234586556">
      <w:bodyDiv w:val="1"/>
      <w:marLeft w:val="0"/>
      <w:marRight w:val="0"/>
      <w:marTop w:val="0"/>
      <w:marBottom w:val="0"/>
      <w:divBdr>
        <w:top w:val="none" w:sz="0" w:space="0" w:color="auto"/>
        <w:left w:val="none" w:sz="0" w:space="0" w:color="auto"/>
        <w:bottom w:val="none" w:sz="0" w:space="0" w:color="auto"/>
        <w:right w:val="none" w:sz="0" w:space="0" w:color="auto"/>
      </w:divBdr>
    </w:div>
    <w:div w:id="1247886501">
      <w:bodyDiv w:val="1"/>
      <w:marLeft w:val="0"/>
      <w:marRight w:val="0"/>
      <w:marTop w:val="0"/>
      <w:marBottom w:val="0"/>
      <w:divBdr>
        <w:top w:val="none" w:sz="0" w:space="0" w:color="auto"/>
        <w:left w:val="none" w:sz="0" w:space="0" w:color="auto"/>
        <w:bottom w:val="none" w:sz="0" w:space="0" w:color="auto"/>
        <w:right w:val="none" w:sz="0" w:space="0" w:color="auto"/>
      </w:divBdr>
    </w:div>
    <w:div w:id="1251231889">
      <w:bodyDiv w:val="1"/>
      <w:marLeft w:val="0"/>
      <w:marRight w:val="0"/>
      <w:marTop w:val="0"/>
      <w:marBottom w:val="0"/>
      <w:divBdr>
        <w:top w:val="none" w:sz="0" w:space="0" w:color="auto"/>
        <w:left w:val="none" w:sz="0" w:space="0" w:color="auto"/>
        <w:bottom w:val="none" w:sz="0" w:space="0" w:color="auto"/>
        <w:right w:val="none" w:sz="0" w:space="0" w:color="auto"/>
      </w:divBdr>
    </w:div>
    <w:div w:id="1252734030">
      <w:bodyDiv w:val="1"/>
      <w:marLeft w:val="0"/>
      <w:marRight w:val="0"/>
      <w:marTop w:val="0"/>
      <w:marBottom w:val="0"/>
      <w:divBdr>
        <w:top w:val="none" w:sz="0" w:space="0" w:color="auto"/>
        <w:left w:val="none" w:sz="0" w:space="0" w:color="auto"/>
        <w:bottom w:val="none" w:sz="0" w:space="0" w:color="auto"/>
        <w:right w:val="none" w:sz="0" w:space="0" w:color="auto"/>
      </w:divBdr>
    </w:div>
    <w:div w:id="1293948214">
      <w:bodyDiv w:val="1"/>
      <w:marLeft w:val="0"/>
      <w:marRight w:val="0"/>
      <w:marTop w:val="0"/>
      <w:marBottom w:val="0"/>
      <w:divBdr>
        <w:top w:val="none" w:sz="0" w:space="0" w:color="auto"/>
        <w:left w:val="none" w:sz="0" w:space="0" w:color="auto"/>
        <w:bottom w:val="none" w:sz="0" w:space="0" w:color="auto"/>
        <w:right w:val="none" w:sz="0" w:space="0" w:color="auto"/>
      </w:divBdr>
    </w:div>
    <w:div w:id="1310132655">
      <w:bodyDiv w:val="1"/>
      <w:marLeft w:val="0"/>
      <w:marRight w:val="0"/>
      <w:marTop w:val="0"/>
      <w:marBottom w:val="0"/>
      <w:divBdr>
        <w:top w:val="none" w:sz="0" w:space="0" w:color="auto"/>
        <w:left w:val="none" w:sz="0" w:space="0" w:color="auto"/>
        <w:bottom w:val="none" w:sz="0" w:space="0" w:color="auto"/>
        <w:right w:val="none" w:sz="0" w:space="0" w:color="auto"/>
      </w:divBdr>
    </w:div>
    <w:div w:id="1314531965">
      <w:bodyDiv w:val="1"/>
      <w:marLeft w:val="0"/>
      <w:marRight w:val="0"/>
      <w:marTop w:val="0"/>
      <w:marBottom w:val="0"/>
      <w:divBdr>
        <w:top w:val="none" w:sz="0" w:space="0" w:color="auto"/>
        <w:left w:val="none" w:sz="0" w:space="0" w:color="auto"/>
        <w:bottom w:val="none" w:sz="0" w:space="0" w:color="auto"/>
        <w:right w:val="none" w:sz="0" w:space="0" w:color="auto"/>
      </w:divBdr>
    </w:div>
    <w:div w:id="1315723845">
      <w:bodyDiv w:val="1"/>
      <w:marLeft w:val="0"/>
      <w:marRight w:val="0"/>
      <w:marTop w:val="0"/>
      <w:marBottom w:val="0"/>
      <w:divBdr>
        <w:top w:val="none" w:sz="0" w:space="0" w:color="auto"/>
        <w:left w:val="none" w:sz="0" w:space="0" w:color="auto"/>
        <w:bottom w:val="none" w:sz="0" w:space="0" w:color="auto"/>
        <w:right w:val="none" w:sz="0" w:space="0" w:color="auto"/>
      </w:divBdr>
    </w:div>
    <w:div w:id="1317612804">
      <w:bodyDiv w:val="1"/>
      <w:marLeft w:val="0"/>
      <w:marRight w:val="0"/>
      <w:marTop w:val="0"/>
      <w:marBottom w:val="0"/>
      <w:divBdr>
        <w:top w:val="none" w:sz="0" w:space="0" w:color="auto"/>
        <w:left w:val="none" w:sz="0" w:space="0" w:color="auto"/>
        <w:bottom w:val="none" w:sz="0" w:space="0" w:color="auto"/>
        <w:right w:val="none" w:sz="0" w:space="0" w:color="auto"/>
      </w:divBdr>
    </w:div>
    <w:div w:id="1333072256">
      <w:bodyDiv w:val="1"/>
      <w:marLeft w:val="0"/>
      <w:marRight w:val="0"/>
      <w:marTop w:val="0"/>
      <w:marBottom w:val="0"/>
      <w:divBdr>
        <w:top w:val="none" w:sz="0" w:space="0" w:color="auto"/>
        <w:left w:val="none" w:sz="0" w:space="0" w:color="auto"/>
        <w:bottom w:val="none" w:sz="0" w:space="0" w:color="auto"/>
        <w:right w:val="none" w:sz="0" w:space="0" w:color="auto"/>
      </w:divBdr>
    </w:div>
    <w:div w:id="1394740805">
      <w:bodyDiv w:val="1"/>
      <w:marLeft w:val="0"/>
      <w:marRight w:val="0"/>
      <w:marTop w:val="0"/>
      <w:marBottom w:val="0"/>
      <w:divBdr>
        <w:top w:val="none" w:sz="0" w:space="0" w:color="auto"/>
        <w:left w:val="none" w:sz="0" w:space="0" w:color="auto"/>
        <w:bottom w:val="none" w:sz="0" w:space="0" w:color="auto"/>
        <w:right w:val="none" w:sz="0" w:space="0" w:color="auto"/>
      </w:divBdr>
    </w:div>
    <w:div w:id="1432046048">
      <w:bodyDiv w:val="1"/>
      <w:marLeft w:val="0"/>
      <w:marRight w:val="0"/>
      <w:marTop w:val="0"/>
      <w:marBottom w:val="0"/>
      <w:divBdr>
        <w:top w:val="none" w:sz="0" w:space="0" w:color="auto"/>
        <w:left w:val="none" w:sz="0" w:space="0" w:color="auto"/>
        <w:bottom w:val="none" w:sz="0" w:space="0" w:color="auto"/>
        <w:right w:val="none" w:sz="0" w:space="0" w:color="auto"/>
      </w:divBdr>
    </w:div>
    <w:div w:id="1463229704">
      <w:bodyDiv w:val="1"/>
      <w:marLeft w:val="0"/>
      <w:marRight w:val="0"/>
      <w:marTop w:val="0"/>
      <w:marBottom w:val="0"/>
      <w:divBdr>
        <w:top w:val="none" w:sz="0" w:space="0" w:color="auto"/>
        <w:left w:val="none" w:sz="0" w:space="0" w:color="auto"/>
        <w:bottom w:val="none" w:sz="0" w:space="0" w:color="auto"/>
        <w:right w:val="none" w:sz="0" w:space="0" w:color="auto"/>
      </w:divBdr>
    </w:div>
    <w:div w:id="1479684411">
      <w:bodyDiv w:val="1"/>
      <w:marLeft w:val="0"/>
      <w:marRight w:val="0"/>
      <w:marTop w:val="0"/>
      <w:marBottom w:val="0"/>
      <w:divBdr>
        <w:top w:val="none" w:sz="0" w:space="0" w:color="auto"/>
        <w:left w:val="none" w:sz="0" w:space="0" w:color="auto"/>
        <w:bottom w:val="none" w:sz="0" w:space="0" w:color="auto"/>
        <w:right w:val="none" w:sz="0" w:space="0" w:color="auto"/>
      </w:divBdr>
    </w:div>
    <w:div w:id="1482817656">
      <w:bodyDiv w:val="1"/>
      <w:marLeft w:val="0"/>
      <w:marRight w:val="0"/>
      <w:marTop w:val="0"/>
      <w:marBottom w:val="0"/>
      <w:divBdr>
        <w:top w:val="none" w:sz="0" w:space="0" w:color="auto"/>
        <w:left w:val="none" w:sz="0" w:space="0" w:color="auto"/>
        <w:bottom w:val="none" w:sz="0" w:space="0" w:color="auto"/>
        <w:right w:val="none" w:sz="0" w:space="0" w:color="auto"/>
      </w:divBdr>
    </w:div>
    <w:div w:id="1496802773">
      <w:bodyDiv w:val="1"/>
      <w:marLeft w:val="0"/>
      <w:marRight w:val="0"/>
      <w:marTop w:val="0"/>
      <w:marBottom w:val="0"/>
      <w:divBdr>
        <w:top w:val="none" w:sz="0" w:space="0" w:color="auto"/>
        <w:left w:val="none" w:sz="0" w:space="0" w:color="auto"/>
        <w:bottom w:val="none" w:sz="0" w:space="0" w:color="auto"/>
        <w:right w:val="none" w:sz="0" w:space="0" w:color="auto"/>
      </w:divBdr>
    </w:div>
    <w:div w:id="1510873394">
      <w:bodyDiv w:val="1"/>
      <w:marLeft w:val="0"/>
      <w:marRight w:val="0"/>
      <w:marTop w:val="0"/>
      <w:marBottom w:val="0"/>
      <w:divBdr>
        <w:top w:val="none" w:sz="0" w:space="0" w:color="auto"/>
        <w:left w:val="none" w:sz="0" w:space="0" w:color="auto"/>
        <w:bottom w:val="none" w:sz="0" w:space="0" w:color="auto"/>
        <w:right w:val="none" w:sz="0" w:space="0" w:color="auto"/>
      </w:divBdr>
    </w:div>
    <w:div w:id="1514493415">
      <w:bodyDiv w:val="1"/>
      <w:marLeft w:val="0"/>
      <w:marRight w:val="0"/>
      <w:marTop w:val="0"/>
      <w:marBottom w:val="0"/>
      <w:divBdr>
        <w:top w:val="none" w:sz="0" w:space="0" w:color="auto"/>
        <w:left w:val="none" w:sz="0" w:space="0" w:color="auto"/>
        <w:bottom w:val="none" w:sz="0" w:space="0" w:color="auto"/>
        <w:right w:val="none" w:sz="0" w:space="0" w:color="auto"/>
      </w:divBdr>
    </w:div>
    <w:div w:id="1519080194">
      <w:bodyDiv w:val="1"/>
      <w:marLeft w:val="0"/>
      <w:marRight w:val="0"/>
      <w:marTop w:val="0"/>
      <w:marBottom w:val="0"/>
      <w:divBdr>
        <w:top w:val="none" w:sz="0" w:space="0" w:color="auto"/>
        <w:left w:val="none" w:sz="0" w:space="0" w:color="auto"/>
        <w:bottom w:val="none" w:sz="0" w:space="0" w:color="auto"/>
        <w:right w:val="none" w:sz="0" w:space="0" w:color="auto"/>
      </w:divBdr>
    </w:div>
    <w:div w:id="1541086577">
      <w:bodyDiv w:val="1"/>
      <w:marLeft w:val="0"/>
      <w:marRight w:val="0"/>
      <w:marTop w:val="0"/>
      <w:marBottom w:val="0"/>
      <w:divBdr>
        <w:top w:val="none" w:sz="0" w:space="0" w:color="auto"/>
        <w:left w:val="none" w:sz="0" w:space="0" w:color="auto"/>
        <w:bottom w:val="none" w:sz="0" w:space="0" w:color="auto"/>
        <w:right w:val="none" w:sz="0" w:space="0" w:color="auto"/>
      </w:divBdr>
    </w:div>
    <w:div w:id="1543517803">
      <w:bodyDiv w:val="1"/>
      <w:marLeft w:val="0"/>
      <w:marRight w:val="0"/>
      <w:marTop w:val="0"/>
      <w:marBottom w:val="0"/>
      <w:divBdr>
        <w:top w:val="none" w:sz="0" w:space="0" w:color="auto"/>
        <w:left w:val="none" w:sz="0" w:space="0" w:color="auto"/>
        <w:bottom w:val="none" w:sz="0" w:space="0" w:color="auto"/>
        <w:right w:val="none" w:sz="0" w:space="0" w:color="auto"/>
      </w:divBdr>
    </w:div>
    <w:div w:id="1551188867">
      <w:bodyDiv w:val="1"/>
      <w:marLeft w:val="0"/>
      <w:marRight w:val="0"/>
      <w:marTop w:val="0"/>
      <w:marBottom w:val="0"/>
      <w:divBdr>
        <w:top w:val="none" w:sz="0" w:space="0" w:color="auto"/>
        <w:left w:val="none" w:sz="0" w:space="0" w:color="auto"/>
        <w:bottom w:val="none" w:sz="0" w:space="0" w:color="auto"/>
        <w:right w:val="none" w:sz="0" w:space="0" w:color="auto"/>
      </w:divBdr>
    </w:div>
    <w:div w:id="1554317610">
      <w:bodyDiv w:val="1"/>
      <w:marLeft w:val="0"/>
      <w:marRight w:val="0"/>
      <w:marTop w:val="0"/>
      <w:marBottom w:val="0"/>
      <w:divBdr>
        <w:top w:val="none" w:sz="0" w:space="0" w:color="auto"/>
        <w:left w:val="none" w:sz="0" w:space="0" w:color="auto"/>
        <w:bottom w:val="none" w:sz="0" w:space="0" w:color="auto"/>
        <w:right w:val="none" w:sz="0" w:space="0" w:color="auto"/>
      </w:divBdr>
    </w:div>
    <w:div w:id="1586569543">
      <w:bodyDiv w:val="1"/>
      <w:marLeft w:val="0"/>
      <w:marRight w:val="0"/>
      <w:marTop w:val="0"/>
      <w:marBottom w:val="0"/>
      <w:divBdr>
        <w:top w:val="none" w:sz="0" w:space="0" w:color="auto"/>
        <w:left w:val="none" w:sz="0" w:space="0" w:color="auto"/>
        <w:bottom w:val="none" w:sz="0" w:space="0" w:color="auto"/>
        <w:right w:val="none" w:sz="0" w:space="0" w:color="auto"/>
      </w:divBdr>
    </w:div>
    <w:div w:id="1619022691">
      <w:bodyDiv w:val="1"/>
      <w:marLeft w:val="0"/>
      <w:marRight w:val="0"/>
      <w:marTop w:val="0"/>
      <w:marBottom w:val="0"/>
      <w:divBdr>
        <w:top w:val="none" w:sz="0" w:space="0" w:color="auto"/>
        <w:left w:val="none" w:sz="0" w:space="0" w:color="auto"/>
        <w:bottom w:val="none" w:sz="0" w:space="0" w:color="auto"/>
        <w:right w:val="none" w:sz="0" w:space="0" w:color="auto"/>
      </w:divBdr>
    </w:div>
    <w:div w:id="1619027962">
      <w:bodyDiv w:val="1"/>
      <w:marLeft w:val="0"/>
      <w:marRight w:val="0"/>
      <w:marTop w:val="0"/>
      <w:marBottom w:val="0"/>
      <w:divBdr>
        <w:top w:val="none" w:sz="0" w:space="0" w:color="auto"/>
        <w:left w:val="none" w:sz="0" w:space="0" w:color="auto"/>
        <w:bottom w:val="none" w:sz="0" w:space="0" w:color="auto"/>
        <w:right w:val="none" w:sz="0" w:space="0" w:color="auto"/>
      </w:divBdr>
    </w:div>
    <w:div w:id="1620985427">
      <w:bodyDiv w:val="1"/>
      <w:marLeft w:val="0"/>
      <w:marRight w:val="0"/>
      <w:marTop w:val="0"/>
      <w:marBottom w:val="0"/>
      <w:divBdr>
        <w:top w:val="none" w:sz="0" w:space="0" w:color="auto"/>
        <w:left w:val="none" w:sz="0" w:space="0" w:color="auto"/>
        <w:bottom w:val="none" w:sz="0" w:space="0" w:color="auto"/>
        <w:right w:val="none" w:sz="0" w:space="0" w:color="auto"/>
      </w:divBdr>
    </w:div>
    <w:div w:id="1684360892">
      <w:bodyDiv w:val="1"/>
      <w:marLeft w:val="0"/>
      <w:marRight w:val="0"/>
      <w:marTop w:val="0"/>
      <w:marBottom w:val="0"/>
      <w:divBdr>
        <w:top w:val="none" w:sz="0" w:space="0" w:color="auto"/>
        <w:left w:val="none" w:sz="0" w:space="0" w:color="auto"/>
        <w:bottom w:val="none" w:sz="0" w:space="0" w:color="auto"/>
        <w:right w:val="none" w:sz="0" w:space="0" w:color="auto"/>
      </w:divBdr>
    </w:div>
    <w:div w:id="1703506618">
      <w:bodyDiv w:val="1"/>
      <w:marLeft w:val="0"/>
      <w:marRight w:val="0"/>
      <w:marTop w:val="0"/>
      <w:marBottom w:val="0"/>
      <w:divBdr>
        <w:top w:val="none" w:sz="0" w:space="0" w:color="auto"/>
        <w:left w:val="none" w:sz="0" w:space="0" w:color="auto"/>
        <w:bottom w:val="none" w:sz="0" w:space="0" w:color="auto"/>
        <w:right w:val="none" w:sz="0" w:space="0" w:color="auto"/>
      </w:divBdr>
    </w:div>
    <w:div w:id="1717119517">
      <w:bodyDiv w:val="1"/>
      <w:marLeft w:val="0"/>
      <w:marRight w:val="0"/>
      <w:marTop w:val="0"/>
      <w:marBottom w:val="0"/>
      <w:divBdr>
        <w:top w:val="none" w:sz="0" w:space="0" w:color="auto"/>
        <w:left w:val="none" w:sz="0" w:space="0" w:color="auto"/>
        <w:bottom w:val="none" w:sz="0" w:space="0" w:color="auto"/>
        <w:right w:val="none" w:sz="0" w:space="0" w:color="auto"/>
      </w:divBdr>
    </w:div>
    <w:div w:id="1721516022">
      <w:bodyDiv w:val="1"/>
      <w:marLeft w:val="0"/>
      <w:marRight w:val="0"/>
      <w:marTop w:val="0"/>
      <w:marBottom w:val="0"/>
      <w:divBdr>
        <w:top w:val="none" w:sz="0" w:space="0" w:color="auto"/>
        <w:left w:val="none" w:sz="0" w:space="0" w:color="auto"/>
        <w:bottom w:val="none" w:sz="0" w:space="0" w:color="auto"/>
        <w:right w:val="none" w:sz="0" w:space="0" w:color="auto"/>
      </w:divBdr>
    </w:div>
    <w:div w:id="1790850656">
      <w:bodyDiv w:val="1"/>
      <w:marLeft w:val="0"/>
      <w:marRight w:val="0"/>
      <w:marTop w:val="0"/>
      <w:marBottom w:val="0"/>
      <w:divBdr>
        <w:top w:val="none" w:sz="0" w:space="0" w:color="auto"/>
        <w:left w:val="none" w:sz="0" w:space="0" w:color="auto"/>
        <w:bottom w:val="none" w:sz="0" w:space="0" w:color="auto"/>
        <w:right w:val="none" w:sz="0" w:space="0" w:color="auto"/>
      </w:divBdr>
    </w:div>
    <w:div w:id="1793985782">
      <w:bodyDiv w:val="1"/>
      <w:marLeft w:val="0"/>
      <w:marRight w:val="0"/>
      <w:marTop w:val="0"/>
      <w:marBottom w:val="0"/>
      <w:divBdr>
        <w:top w:val="none" w:sz="0" w:space="0" w:color="auto"/>
        <w:left w:val="none" w:sz="0" w:space="0" w:color="auto"/>
        <w:bottom w:val="none" w:sz="0" w:space="0" w:color="auto"/>
        <w:right w:val="none" w:sz="0" w:space="0" w:color="auto"/>
      </w:divBdr>
    </w:div>
    <w:div w:id="1818522814">
      <w:bodyDiv w:val="1"/>
      <w:marLeft w:val="0"/>
      <w:marRight w:val="0"/>
      <w:marTop w:val="0"/>
      <w:marBottom w:val="0"/>
      <w:divBdr>
        <w:top w:val="none" w:sz="0" w:space="0" w:color="auto"/>
        <w:left w:val="none" w:sz="0" w:space="0" w:color="auto"/>
        <w:bottom w:val="none" w:sz="0" w:space="0" w:color="auto"/>
        <w:right w:val="none" w:sz="0" w:space="0" w:color="auto"/>
      </w:divBdr>
    </w:div>
    <w:div w:id="1821271210">
      <w:bodyDiv w:val="1"/>
      <w:marLeft w:val="0"/>
      <w:marRight w:val="0"/>
      <w:marTop w:val="0"/>
      <w:marBottom w:val="0"/>
      <w:divBdr>
        <w:top w:val="none" w:sz="0" w:space="0" w:color="auto"/>
        <w:left w:val="none" w:sz="0" w:space="0" w:color="auto"/>
        <w:bottom w:val="none" w:sz="0" w:space="0" w:color="auto"/>
        <w:right w:val="none" w:sz="0" w:space="0" w:color="auto"/>
      </w:divBdr>
    </w:div>
    <w:div w:id="1851523833">
      <w:bodyDiv w:val="1"/>
      <w:marLeft w:val="0"/>
      <w:marRight w:val="0"/>
      <w:marTop w:val="0"/>
      <w:marBottom w:val="0"/>
      <w:divBdr>
        <w:top w:val="none" w:sz="0" w:space="0" w:color="auto"/>
        <w:left w:val="none" w:sz="0" w:space="0" w:color="auto"/>
        <w:bottom w:val="none" w:sz="0" w:space="0" w:color="auto"/>
        <w:right w:val="none" w:sz="0" w:space="0" w:color="auto"/>
      </w:divBdr>
    </w:div>
    <w:div w:id="1852790512">
      <w:bodyDiv w:val="1"/>
      <w:marLeft w:val="0"/>
      <w:marRight w:val="0"/>
      <w:marTop w:val="0"/>
      <w:marBottom w:val="0"/>
      <w:divBdr>
        <w:top w:val="none" w:sz="0" w:space="0" w:color="auto"/>
        <w:left w:val="none" w:sz="0" w:space="0" w:color="auto"/>
        <w:bottom w:val="none" w:sz="0" w:space="0" w:color="auto"/>
        <w:right w:val="none" w:sz="0" w:space="0" w:color="auto"/>
      </w:divBdr>
    </w:div>
    <w:div w:id="1865751580">
      <w:bodyDiv w:val="1"/>
      <w:marLeft w:val="0"/>
      <w:marRight w:val="0"/>
      <w:marTop w:val="0"/>
      <w:marBottom w:val="0"/>
      <w:divBdr>
        <w:top w:val="none" w:sz="0" w:space="0" w:color="auto"/>
        <w:left w:val="none" w:sz="0" w:space="0" w:color="auto"/>
        <w:bottom w:val="none" w:sz="0" w:space="0" w:color="auto"/>
        <w:right w:val="none" w:sz="0" w:space="0" w:color="auto"/>
      </w:divBdr>
    </w:div>
    <w:div w:id="1907834572">
      <w:bodyDiv w:val="1"/>
      <w:marLeft w:val="0"/>
      <w:marRight w:val="0"/>
      <w:marTop w:val="0"/>
      <w:marBottom w:val="0"/>
      <w:divBdr>
        <w:top w:val="none" w:sz="0" w:space="0" w:color="auto"/>
        <w:left w:val="none" w:sz="0" w:space="0" w:color="auto"/>
        <w:bottom w:val="none" w:sz="0" w:space="0" w:color="auto"/>
        <w:right w:val="none" w:sz="0" w:space="0" w:color="auto"/>
      </w:divBdr>
    </w:div>
    <w:div w:id="1927417018">
      <w:bodyDiv w:val="1"/>
      <w:marLeft w:val="0"/>
      <w:marRight w:val="0"/>
      <w:marTop w:val="0"/>
      <w:marBottom w:val="0"/>
      <w:divBdr>
        <w:top w:val="none" w:sz="0" w:space="0" w:color="auto"/>
        <w:left w:val="none" w:sz="0" w:space="0" w:color="auto"/>
        <w:bottom w:val="none" w:sz="0" w:space="0" w:color="auto"/>
        <w:right w:val="none" w:sz="0" w:space="0" w:color="auto"/>
      </w:divBdr>
    </w:div>
    <w:div w:id="1963920546">
      <w:bodyDiv w:val="1"/>
      <w:marLeft w:val="0"/>
      <w:marRight w:val="0"/>
      <w:marTop w:val="0"/>
      <w:marBottom w:val="0"/>
      <w:divBdr>
        <w:top w:val="none" w:sz="0" w:space="0" w:color="auto"/>
        <w:left w:val="none" w:sz="0" w:space="0" w:color="auto"/>
        <w:bottom w:val="none" w:sz="0" w:space="0" w:color="auto"/>
        <w:right w:val="none" w:sz="0" w:space="0" w:color="auto"/>
      </w:divBdr>
    </w:div>
    <w:div w:id="1995530237">
      <w:bodyDiv w:val="1"/>
      <w:marLeft w:val="0"/>
      <w:marRight w:val="0"/>
      <w:marTop w:val="0"/>
      <w:marBottom w:val="0"/>
      <w:divBdr>
        <w:top w:val="none" w:sz="0" w:space="0" w:color="auto"/>
        <w:left w:val="none" w:sz="0" w:space="0" w:color="auto"/>
        <w:bottom w:val="none" w:sz="0" w:space="0" w:color="auto"/>
        <w:right w:val="none" w:sz="0" w:space="0" w:color="auto"/>
      </w:divBdr>
    </w:div>
    <w:div w:id="1999190123">
      <w:bodyDiv w:val="1"/>
      <w:marLeft w:val="0"/>
      <w:marRight w:val="0"/>
      <w:marTop w:val="0"/>
      <w:marBottom w:val="0"/>
      <w:divBdr>
        <w:top w:val="none" w:sz="0" w:space="0" w:color="auto"/>
        <w:left w:val="none" w:sz="0" w:space="0" w:color="auto"/>
        <w:bottom w:val="none" w:sz="0" w:space="0" w:color="auto"/>
        <w:right w:val="none" w:sz="0" w:space="0" w:color="auto"/>
      </w:divBdr>
    </w:div>
    <w:div w:id="2019233238">
      <w:bodyDiv w:val="1"/>
      <w:marLeft w:val="0"/>
      <w:marRight w:val="0"/>
      <w:marTop w:val="0"/>
      <w:marBottom w:val="0"/>
      <w:divBdr>
        <w:top w:val="none" w:sz="0" w:space="0" w:color="auto"/>
        <w:left w:val="none" w:sz="0" w:space="0" w:color="auto"/>
        <w:bottom w:val="none" w:sz="0" w:space="0" w:color="auto"/>
        <w:right w:val="none" w:sz="0" w:space="0" w:color="auto"/>
      </w:divBdr>
    </w:div>
    <w:div w:id="2041393585">
      <w:bodyDiv w:val="1"/>
      <w:marLeft w:val="0"/>
      <w:marRight w:val="0"/>
      <w:marTop w:val="0"/>
      <w:marBottom w:val="0"/>
      <w:divBdr>
        <w:top w:val="none" w:sz="0" w:space="0" w:color="auto"/>
        <w:left w:val="none" w:sz="0" w:space="0" w:color="auto"/>
        <w:bottom w:val="none" w:sz="0" w:space="0" w:color="auto"/>
        <w:right w:val="none" w:sz="0" w:space="0" w:color="auto"/>
      </w:divBdr>
    </w:div>
    <w:div w:id="2092845985">
      <w:bodyDiv w:val="1"/>
      <w:marLeft w:val="0"/>
      <w:marRight w:val="0"/>
      <w:marTop w:val="0"/>
      <w:marBottom w:val="0"/>
      <w:divBdr>
        <w:top w:val="none" w:sz="0" w:space="0" w:color="auto"/>
        <w:left w:val="none" w:sz="0" w:space="0" w:color="auto"/>
        <w:bottom w:val="none" w:sz="0" w:space="0" w:color="auto"/>
        <w:right w:val="none" w:sz="0" w:space="0" w:color="auto"/>
      </w:divBdr>
    </w:div>
    <w:div w:id="212306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asa-web.org/sound-archives/oral-history" TargetMode="External"/><Relationship Id="rId2" Type="http://schemas.openxmlformats.org/officeDocument/2006/relationships/hyperlink" Target="https://www.iasa-web.org/selection/oral-history-criteria-selection-field-david-g-lance" TargetMode="External"/><Relationship Id="rId1" Type="http://schemas.openxmlformats.org/officeDocument/2006/relationships/hyperlink" Target="https://www.gov.uk/government/publications/imperial-war-museum-annual-report-and-accounts-2015-to-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E41C-3FE3-4051-8C3B-D35546BA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8598</Words>
  <Characters>49014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White</dc:creator>
  <cp:keywords/>
  <dc:description/>
  <cp:lastModifiedBy>Maddy White</cp:lastModifiedBy>
  <cp:revision>3</cp:revision>
  <cp:lastPrinted>2017-12-30T13:20:00Z</cp:lastPrinted>
  <dcterms:created xsi:type="dcterms:W3CDTF">2021-03-11T15:16:00Z</dcterms:created>
  <dcterms:modified xsi:type="dcterms:W3CDTF">2021-03-11T15:47:00Z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id="RffJkup6"/&gt;&lt;style id="http://www.zotero.org/styles/chicago-fullnote-bibliography" locale="en-GB"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