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FFD79" w14:textId="77777777" w:rsidR="002F255B" w:rsidRDefault="002F255B" w:rsidP="00A37E80">
      <w:pPr>
        <w:kinsoku w:val="0"/>
        <w:wordWrap/>
        <w:overflowPunct w:val="0"/>
        <w:spacing w:after="0" w:line="480" w:lineRule="auto"/>
        <w:jc w:val="center"/>
      </w:pPr>
    </w:p>
    <w:p w14:paraId="313BED30" w14:textId="77777777" w:rsidR="002F255B" w:rsidRDefault="002F255B" w:rsidP="002F255B">
      <w:pPr>
        <w:wordWrap/>
        <w:spacing w:after="0" w:line="480" w:lineRule="auto"/>
        <w:jc w:val="center"/>
      </w:pPr>
    </w:p>
    <w:p w14:paraId="6307294B" w14:textId="77777777" w:rsidR="002F255B" w:rsidRDefault="002F255B" w:rsidP="002F255B">
      <w:pPr>
        <w:wordWrap/>
        <w:spacing w:after="0" w:line="480" w:lineRule="auto"/>
        <w:jc w:val="center"/>
      </w:pPr>
    </w:p>
    <w:p w14:paraId="24C820CD" w14:textId="77777777" w:rsidR="002F255B" w:rsidRDefault="002F255B" w:rsidP="002F255B">
      <w:pPr>
        <w:wordWrap/>
        <w:spacing w:after="0" w:line="480" w:lineRule="auto"/>
        <w:jc w:val="center"/>
      </w:pPr>
    </w:p>
    <w:p w14:paraId="2C9F2A4C" w14:textId="77777777" w:rsidR="002F255B" w:rsidRDefault="002F255B" w:rsidP="002F255B">
      <w:pPr>
        <w:wordWrap/>
        <w:spacing w:after="0" w:line="480" w:lineRule="auto"/>
        <w:jc w:val="center"/>
      </w:pPr>
    </w:p>
    <w:p w14:paraId="71266692" w14:textId="77777777" w:rsidR="002F255B" w:rsidRDefault="002F255B" w:rsidP="002F255B">
      <w:pPr>
        <w:wordWrap/>
        <w:spacing w:after="0" w:line="480" w:lineRule="auto"/>
        <w:jc w:val="center"/>
      </w:pPr>
    </w:p>
    <w:p w14:paraId="6939DB62" w14:textId="77777777" w:rsidR="002F255B" w:rsidRDefault="002F255B" w:rsidP="002F255B">
      <w:pPr>
        <w:wordWrap/>
        <w:spacing w:after="0" w:line="480" w:lineRule="auto"/>
        <w:jc w:val="center"/>
      </w:pPr>
    </w:p>
    <w:p w14:paraId="6BA2319D" w14:textId="77777777" w:rsidR="002F255B" w:rsidRDefault="002F255B" w:rsidP="002F255B">
      <w:pPr>
        <w:wordWrap/>
        <w:spacing w:after="0" w:line="480" w:lineRule="auto"/>
        <w:jc w:val="center"/>
      </w:pPr>
    </w:p>
    <w:p w14:paraId="48564D45" w14:textId="0187C9FA" w:rsidR="002F255B" w:rsidRPr="009E698E" w:rsidRDefault="00550103" w:rsidP="002F255B">
      <w:pPr>
        <w:wordWrap/>
        <w:spacing w:after="0" w:line="480" w:lineRule="auto"/>
        <w:jc w:val="center"/>
        <w:rPr>
          <w:sz w:val="24"/>
          <w:szCs w:val="24"/>
        </w:rPr>
      </w:pPr>
      <w:r w:rsidRPr="009E698E">
        <w:rPr>
          <w:sz w:val="24"/>
          <w:szCs w:val="24"/>
        </w:rPr>
        <w:t>Masked transposition priming effects are observed in Korean in the same-different task</w:t>
      </w:r>
    </w:p>
    <w:p w14:paraId="31DF2603" w14:textId="77777777" w:rsidR="002F255B" w:rsidRPr="009E698E" w:rsidRDefault="002F255B" w:rsidP="002F255B">
      <w:pPr>
        <w:wordWrap/>
        <w:spacing w:after="0" w:line="480" w:lineRule="auto"/>
        <w:jc w:val="center"/>
        <w:rPr>
          <w:sz w:val="24"/>
          <w:szCs w:val="24"/>
        </w:rPr>
      </w:pPr>
    </w:p>
    <w:p w14:paraId="58C201AD" w14:textId="77777777" w:rsidR="002F255B" w:rsidRPr="009E698E" w:rsidRDefault="002F255B" w:rsidP="002F255B">
      <w:pPr>
        <w:wordWrap/>
        <w:spacing w:after="0" w:line="480" w:lineRule="auto"/>
        <w:jc w:val="center"/>
        <w:rPr>
          <w:sz w:val="24"/>
          <w:szCs w:val="24"/>
        </w:rPr>
      </w:pPr>
    </w:p>
    <w:p w14:paraId="25C739B8" w14:textId="2066492C" w:rsidR="002F255B" w:rsidRPr="009E698E" w:rsidRDefault="002F255B" w:rsidP="002F255B">
      <w:pPr>
        <w:wordWrap/>
        <w:spacing w:after="0" w:line="480" w:lineRule="auto"/>
        <w:jc w:val="center"/>
        <w:rPr>
          <w:sz w:val="24"/>
          <w:szCs w:val="24"/>
        </w:rPr>
      </w:pPr>
      <w:r w:rsidRPr="009E698E">
        <w:rPr>
          <w:sz w:val="24"/>
          <w:szCs w:val="24"/>
        </w:rPr>
        <w:t>Chang H. Lee</w:t>
      </w:r>
      <w:r w:rsidR="00603C33" w:rsidRPr="009E698E">
        <w:rPr>
          <w:sz w:val="24"/>
          <w:szCs w:val="24"/>
        </w:rPr>
        <w:t xml:space="preserve">, </w:t>
      </w:r>
      <w:r w:rsidR="004C3A3E" w:rsidRPr="009E698E">
        <w:rPr>
          <w:sz w:val="24"/>
          <w:szCs w:val="24"/>
          <w:vertAlign w:val="superscript"/>
        </w:rPr>
        <w:t>1</w:t>
      </w:r>
      <w:r w:rsidRPr="009E698E">
        <w:rPr>
          <w:sz w:val="24"/>
          <w:szCs w:val="24"/>
        </w:rPr>
        <w:t xml:space="preserve"> </w:t>
      </w:r>
      <w:r w:rsidR="00603C33" w:rsidRPr="009E698E">
        <w:rPr>
          <w:sz w:val="24"/>
          <w:szCs w:val="24"/>
        </w:rPr>
        <w:t>Clare Lally</w:t>
      </w:r>
      <w:r w:rsidR="00603C33" w:rsidRPr="009E698E">
        <w:rPr>
          <w:sz w:val="24"/>
          <w:szCs w:val="24"/>
          <w:vertAlign w:val="superscript"/>
        </w:rPr>
        <w:t>2</w:t>
      </w:r>
      <w:r w:rsidR="00603C33" w:rsidRPr="009E698E">
        <w:rPr>
          <w:sz w:val="24"/>
          <w:szCs w:val="24"/>
        </w:rPr>
        <w:t xml:space="preserve"> </w:t>
      </w:r>
      <w:r w:rsidRPr="009E698E">
        <w:rPr>
          <w:sz w:val="24"/>
          <w:szCs w:val="24"/>
        </w:rPr>
        <w:t>and Kathleen Rastle</w:t>
      </w:r>
      <w:r w:rsidR="004C3A3E" w:rsidRPr="009E698E">
        <w:rPr>
          <w:sz w:val="24"/>
          <w:szCs w:val="24"/>
          <w:vertAlign w:val="superscript"/>
        </w:rPr>
        <w:t>2</w:t>
      </w:r>
    </w:p>
    <w:p w14:paraId="66FE0296" w14:textId="77777777" w:rsidR="002F255B" w:rsidRPr="009E698E" w:rsidRDefault="002F255B" w:rsidP="002F255B">
      <w:pPr>
        <w:wordWrap/>
        <w:spacing w:after="0" w:line="480" w:lineRule="auto"/>
        <w:jc w:val="center"/>
        <w:rPr>
          <w:sz w:val="24"/>
          <w:szCs w:val="24"/>
        </w:rPr>
      </w:pPr>
    </w:p>
    <w:p w14:paraId="39B61DEB" w14:textId="77777777" w:rsidR="002F255B" w:rsidRPr="009E698E" w:rsidRDefault="002F255B" w:rsidP="002F255B">
      <w:pPr>
        <w:pStyle w:val="ListParagraph"/>
        <w:numPr>
          <w:ilvl w:val="0"/>
          <w:numId w:val="1"/>
        </w:numPr>
        <w:wordWrap/>
        <w:spacing w:after="0" w:line="480" w:lineRule="auto"/>
        <w:jc w:val="center"/>
        <w:rPr>
          <w:sz w:val="24"/>
          <w:szCs w:val="24"/>
        </w:rPr>
      </w:pPr>
      <w:r w:rsidRPr="009E698E">
        <w:rPr>
          <w:sz w:val="24"/>
          <w:szCs w:val="24"/>
        </w:rPr>
        <w:t xml:space="preserve">Department of Psychology, </w:t>
      </w:r>
      <w:proofErr w:type="spellStart"/>
      <w:r w:rsidRPr="009E698E">
        <w:rPr>
          <w:sz w:val="24"/>
          <w:szCs w:val="24"/>
        </w:rPr>
        <w:t>Sogang</w:t>
      </w:r>
      <w:proofErr w:type="spellEnd"/>
      <w:r w:rsidRPr="009E698E">
        <w:rPr>
          <w:sz w:val="24"/>
          <w:szCs w:val="24"/>
        </w:rPr>
        <w:t xml:space="preserve"> University, Korea</w:t>
      </w:r>
    </w:p>
    <w:p w14:paraId="1AA689A7" w14:textId="77777777" w:rsidR="002F255B" w:rsidRPr="009E698E" w:rsidRDefault="002F255B" w:rsidP="002F255B">
      <w:pPr>
        <w:pStyle w:val="ListParagraph"/>
        <w:numPr>
          <w:ilvl w:val="0"/>
          <w:numId w:val="1"/>
        </w:numPr>
        <w:wordWrap/>
        <w:spacing w:after="0" w:line="480" w:lineRule="auto"/>
        <w:jc w:val="center"/>
        <w:rPr>
          <w:sz w:val="24"/>
          <w:szCs w:val="24"/>
        </w:rPr>
      </w:pPr>
      <w:r w:rsidRPr="009E698E">
        <w:rPr>
          <w:sz w:val="24"/>
          <w:szCs w:val="24"/>
        </w:rPr>
        <w:t>Department of Psychology, Royal Holloway, University of London</w:t>
      </w:r>
    </w:p>
    <w:p w14:paraId="01FB97E0" w14:textId="77777777" w:rsidR="002F255B" w:rsidRPr="009E698E" w:rsidRDefault="002F255B" w:rsidP="002F255B">
      <w:pPr>
        <w:wordWrap/>
        <w:spacing w:after="0" w:line="480" w:lineRule="auto"/>
        <w:jc w:val="center"/>
        <w:rPr>
          <w:sz w:val="24"/>
          <w:szCs w:val="24"/>
        </w:rPr>
      </w:pPr>
    </w:p>
    <w:p w14:paraId="2BFE1570" w14:textId="77777777" w:rsidR="002F255B" w:rsidRPr="009E698E" w:rsidRDefault="002F255B" w:rsidP="002F255B">
      <w:pPr>
        <w:wordWrap/>
        <w:spacing w:after="0" w:line="480" w:lineRule="auto"/>
        <w:jc w:val="center"/>
        <w:rPr>
          <w:sz w:val="24"/>
          <w:szCs w:val="24"/>
        </w:rPr>
      </w:pPr>
    </w:p>
    <w:p w14:paraId="4D8931D8" w14:textId="2A86A176" w:rsidR="002F255B" w:rsidRPr="009E698E" w:rsidRDefault="00D56470" w:rsidP="002F255B">
      <w:pPr>
        <w:wordWrap/>
        <w:spacing w:after="0" w:line="480" w:lineRule="auto"/>
        <w:jc w:val="center"/>
        <w:rPr>
          <w:sz w:val="24"/>
          <w:szCs w:val="24"/>
        </w:rPr>
      </w:pPr>
      <w:r w:rsidRPr="009E698E">
        <w:rPr>
          <w:sz w:val="24"/>
          <w:szCs w:val="24"/>
        </w:rPr>
        <w:t xml:space="preserve">RUNNING HEAD: </w:t>
      </w:r>
      <w:r w:rsidR="00550103" w:rsidRPr="009E698E">
        <w:rPr>
          <w:sz w:val="24"/>
          <w:szCs w:val="24"/>
        </w:rPr>
        <w:t>Transposition priming in Korean</w:t>
      </w:r>
    </w:p>
    <w:p w14:paraId="234A193E" w14:textId="77777777" w:rsidR="00AA4122" w:rsidRPr="009E698E" w:rsidRDefault="00AA4122" w:rsidP="002F255B">
      <w:pPr>
        <w:wordWrap/>
        <w:spacing w:after="0" w:line="480" w:lineRule="auto"/>
        <w:jc w:val="center"/>
        <w:rPr>
          <w:sz w:val="24"/>
          <w:szCs w:val="24"/>
        </w:rPr>
      </w:pPr>
    </w:p>
    <w:p w14:paraId="4011FD62" w14:textId="77777777" w:rsidR="00446100" w:rsidRPr="009E698E" w:rsidRDefault="00446100" w:rsidP="0044316C">
      <w:pPr>
        <w:wordWrap/>
        <w:spacing w:after="0" w:line="240" w:lineRule="auto"/>
        <w:rPr>
          <w:sz w:val="24"/>
          <w:szCs w:val="24"/>
        </w:rPr>
      </w:pPr>
    </w:p>
    <w:p w14:paraId="6CB716F8" w14:textId="166F1F57" w:rsidR="00AA4122" w:rsidRPr="009E698E" w:rsidRDefault="00AA4122" w:rsidP="00D367DB">
      <w:pPr>
        <w:wordWrap/>
        <w:spacing w:after="0" w:line="240" w:lineRule="auto"/>
        <w:rPr>
          <w:sz w:val="24"/>
          <w:szCs w:val="24"/>
        </w:rPr>
      </w:pPr>
      <w:r w:rsidRPr="009E698E">
        <w:rPr>
          <w:sz w:val="24"/>
          <w:szCs w:val="24"/>
        </w:rPr>
        <w:t>Correspondence address:</w:t>
      </w:r>
    </w:p>
    <w:p w14:paraId="1E5F64FA" w14:textId="77777777" w:rsidR="00D367DB" w:rsidRPr="009E698E" w:rsidRDefault="00D367DB" w:rsidP="00D367DB">
      <w:pPr>
        <w:wordWrap/>
        <w:spacing w:after="0" w:line="240" w:lineRule="auto"/>
        <w:rPr>
          <w:sz w:val="24"/>
          <w:szCs w:val="24"/>
        </w:rPr>
      </w:pPr>
    </w:p>
    <w:p w14:paraId="6A1082CC" w14:textId="11453E3E" w:rsidR="00AB2976" w:rsidRPr="009E698E" w:rsidRDefault="00142200" w:rsidP="00D367DB">
      <w:pPr>
        <w:tabs>
          <w:tab w:val="left" w:pos="360"/>
        </w:tabs>
        <w:wordWrap/>
        <w:spacing w:after="0" w:line="240" w:lineRule="auto"/>
        <w:ind w:right="-720"/>
        <w:jc w:val="both"/>
        <w:rPr>
          <w:sz w:val="24"/>
          <w:szCs w:val="24"/>
        </w:rPr>
      </w:pPr>
      <w:r w:rsidRPr="009E698E">
        <w:rPr>
          <w:sz w:val="24"/>
          <w:szCs w:val="24"/>
        </w:rPr>
        <w:t>Kathy Rastle</w:t>
      </w:r>
    </w:p>
    <w:p w14:paraId="28718F77" w14:textId="177FB707" w:rsidR="00142200" w:rsidRPr="009E698E" w:rsidRDefault="00142200" w:rsidP="00D367DB">
      <w:pPr>
        <w:tabs>
          <w:tab w:val="left" w:pos="360"/>
        </w:tabs>
        <w:wordWrap/>
        <w:spacing w:after="0" w:line="240" w:lineRule="auto"/>
        <w:ind w:right="-720"/>
        <w:jc w:val="both"/>
        <w:rPr>
          <w:sz w:val="24"/>
          <w:szCs w:val="24"/>
        </w:rPr>
      </w:pPr>
      <w:r w:rsidRPr="009E698E">
        <w:rPr>
          <w:sz w:val="24"/>
          <w:szCs w:val="24"/>
        </w:rPr>
        <w:t>Department of Psychology</w:t>
      </w:r>
    </w:p>
    <w:p w14:paraId="199D56D2" w14:textId="09D17733" w:rsidR="00142200" w:rsidRPr="009E698E" w:rsidRDefault="00142200" w:rsidP="00D367DB">
      <w:pPr>
        <w:tabs>
          <w:tab w:val="left" w:pos="360"/>
        </w:tabs>
        <w:wordWrap/>
        <w:spacing w:after="0" w:line="240" w:lineRule="auto"/>
        <w:ind w:right="-720"/>
        <w:jc w:val="both"/>
        <w:rPr>
          <w:sz w:val="24"/>
          <w:szCs w:val="24"/>
        </w:rPr>
      </w:pPr>
      <w:r w:rsidRPr="009E698E">
        <w:rPr>
          <w:sz w:val="24"/>
          <w:szCs w:val="24"/>
        </w:rPr>
        <w:t>Royal Holloway, University of London</w:t>
      </w:r>
    </w:p>
    <w:p w14:paraId="43D68418" w14:textId="6026944C" w:rsidR="00142200" w:rsidRPr="009E698E" w:rsidRDefault="00142200" w:rsidP="00D367DB">
      <w:pPr>
        <w:tabs>
          <w:tab w:val="left" w:pos="360"/>
        </w:tabs>
        <w:wordWrap/>
        <w:spacing w:after="0" w:line="240" w:lineRule="auto"/>
        <w:ind w:right="-720"/>
        <w:jc w:val="both"/>
        <w:rPr>
          <w:sz w:val="24"/>
          <w:szCs w:val="24"/>
        </w:rPr>
      </w:pPr>
      <w:r w:rsidRPr="009E698E">
        <w:rPr>
          <w:sz w:val="24"/>
          <w:szCs w:val="24"/>
        </w:rPr>
        <w:t>Egham, Surrey, TW20 0EX</w:t>
      </w:r>
    </w:p>
    <w:p w14:paraId="43142065" w14:textId="4302BD4F" w:rsidR="00142200" w:rsidRPr="009E698E" w:rsidRDefault="00E60702" w:rsidP="00D367DB">
      <w:pPr>
        <w:tabs>
          <w:tab w:val="left" w:pos="360"/>
        </w:tabs>
        <w:wordWrap/>
        <w:spacing w:after="0" w:line="240" w:lineRule="auto"/>
        <w:ind w:right="-720"/>
        <w:jc w:val="both"/>
        <w:rPr>
          <w:rFonts w:ascii="Verdana" w:hAnsi="Verdana"/>
          <w:color w:val="494949"/>
          <w:sz w:val="24"/>
          <w:szCs w:val="24"/>
          <w:lang w:eastAsia="ko-KR"/>
        </w:rPr>
      </w:pPr>
      <w:hyperlink r:id="rId8" w:history="1">
        <w:r w:rsidR="00142200" w:rsidRPr="009E698E">
          <w:rPr>
            <w:rStyle w:val="Hyperlink"/>
            <w:sz w:val="24"/>
            <w:szCs w:val="24"/>
          </w:rPr>
          <w:t>Kathy.Rastle@rhul.ac.uk</w:t>
        </w:r>
      </w:hyperlink>
      <w:r w:rsidR="00142200" w:rsidRPr="009E698E">
        <w:rPr>
          <w:sz w:val="24"/>
          <w:szCs w:val="24"/>
        </w:rPr>
        <w:t xml:space="preserve"> </w:t>
      </w:r>
    </w:p>
    <w:p w14:paraId="1DA35F55" w14:textId="77777777" w:rsidR="00D367DB" w:rsidRPr="009E698E" w:rsidRDefault="00D367DB">
      <w:pPr>
        <w:widowControl/>
        <w:wordWrap/>
        <w:autoSpaceDE/>
        <w:autoSpaceDN/>
        <w:spacing w:after="160" w:line="259" w:lineRule="auto"/>
        <w:rPr>
          <w:sz w:val="24"/>
          <w:szCs w:val="24"/>
        </w:rPr>
      </w:pPr>
      <w:r w:rsidRPr="009E698E">
        <w:rPr>
          <w:sz w:val="24"/>
          <w:szCs w:val="24"/>
        </w:rPr>
        <w:br w:type="page"/>
      </w:r>
    </w:p>
    <w:p w14:paraId="38C168F6" w14:textId="3DEBE455" w:rsidR="002F255B" w:rsidRPr="009E698E" w:rsidRDefault="00D56470" w:rsidP="00D467F0">
      <w:pPr>
        <w:wordWrap/>
        <w:spacing w:after="0" w:line="480" w:lineRule="auto"/>
        <w:jc w:val="center"/>
        <w:rPr>
          <w:b/>
          <w:sz w:val="24"/>
          <w:szCs w:val="24"/>
        </w:rPr>
      </w:pPr>
      <w:r w:rsidRPr="009E698E">
        <w:rPr>
          <w:b/>
          <w:sz w:val="24"/>
          <w:szCs w:val="24"/>
        </w:rPr>
        <w:lastRenderedPageBreak/>
        <w:t>Abstract</w:t>
      </w:r>
    </w:p>
    <w:p w14:paraId="786D2FFA" w14:textId="588D7C53" w:rsidR="005739EE" w:rsidRPr="009E698E" w:rsidRDefault="00D85941" w:rsidP="003139F2">
      <w:pPr>
        <w:wordWrap/>
        <w:spacing w:after="0" w:line="480" w:lineRule="auto"/>
        <w:rPr>
          <w:sz w:val="24"/>
          <w:szCs w:val="24"/>
        </w:rPr>
      </w:pPr>
      <w:r w:rsidRPr="009E698E">
        <w:rPr>
          <w:sz w:val="24"/>
          <w:szCs w:val="24"/>
        </w:rPr>
        <w:tab/>
      </w:r>
      <w:r w:rsidR="003139F2" w:rsidRPr="009E698E">
        <w:rPr>
          <w:sz w:val="24"/>
          <w:szCs w:val="24"/>
        </w:rPr>
        <w:t xml:space="preserve">Research suggests that readers of Korean Hangul </w:t>
      </w:r>
      <w:r w:rsidR="005739EE" w:rsidRPr="009E698E">
        <w:rPr>
          <w:sz w:val="24"/>
          <w:szCs w:val="24"/>
        </w:rPr>
        <w:t>demonstrate</w:t>
      </w:r>
      <w:r w:rsidR="003139F2" w:rsidRPr="009E698E">
        <w:rPr>
          <w:sz w:val="24"/>
          <w:szCs w:val="24"/>
        </w:rPr>
        <w:t xml:space="preserve"> precise orthographic coding.  In contrast to findings from many </w:t>
      </w:r>
      <w:r w:rsidR="00EA4937" w:rsidRPr="009E698E">
        <w:rPr>
          <w:sz w:val="24"/>
          <w:szCs w:val="24"/>
        </w:rPr>
        <w:t>other</w:t>
      </w:r>
      <w:r w:rsidR="00E850AD" w:rsidRPr="009E698E">
        <w:rPr>
          <w:sz w:val="24"/>
          <w:szCs w:val="24"/>
        </w:rPr>
        <w:t xml:space="preserve"> languages, the </w:t>
      </w:r>
      <w:r w:rsidR="00E850AD" w:rsidRPr="009E698E">
        <w:rPr>
          <w:sz w:val="24"/>
          <w:szCs w:val="24"/>
          <w:highlight w:val="cyan"/>
        </w:rPr>
        <w:t>identification</w:t>
      </w:r>
      <w:r w:rsidR="003139F2" w:rsidRPr="009E698E">
        <w:rPr>
          <w:sz w:val="24"/>
          <w:szCs w:val="24"/>
        </w:rPr>
        <w:t xml:space="preserve"> of Hangul words is not speeded by prior masked presentation of </w:t>
      </w:r>
      <w:r w:rsidR="00EA4937" w:rsidRPr="009E698E">
        <w:rPr>
          <w:sz w:val="24"/>
          <w:szCs w:val="24"/>
        </w:rPr>
        <w:t>transposition</w:t>
      </w:r>
      <w:r w:rsidR="003139F2" w:rsidRPr="009E698E">
        <w:rPr>
          <w:sz w:val="24"/>
          <w:szCs w:val="24"/>
        </w:rPr>
        <w:t xml:space="preserve"> primes relative to substitution primes.  The present studies asked whether evidence for precise orthographic coding is also observed in the same-different task – a task claimed to reflect pre-lexical orthographic representations.  Experiments tested whether masked transposed-</w:t>
      </w:r>
      <w:r w:rsidR="005739EE" w:rsidRPr="009E698E">
        <w:rPr>
          <w:sz w:val="24"/>
          <w:szCs w:val="24"/>
        </w:rPr>
        <w:t>letter</w:t>
      </w:r>
      <w:r w:rsidR="003139F2" w:rsidRPr="009E698E">
        <w:rPr>
          <w:sz w:val="24"/>
          <w:szCs w:val="24"/>
        </w:rPr>
        <w:t xml:space="preserve"> (Experiment 1) or transposed-</w:t>
      </w:r>
      <w:r w:rsidR="005739EE" w:rsidRPr="009E698E">
        <w:rPr>
          <w:sz w:val="24"/>
          <w:szCs w:val="24"/>
        </w:rPr>
        <w:t>syllable-block</w:t>
      </w:r>
      <w:r w:rsidR="003139F2" w:rsidRPr="009E698E">
        <w:rPr>
          <w:sz w:val="24"/>
          <w:szCs w:val="24"/>
        </w:rPr>
        <w:t xml:space="preserve"> (Experiment 2) primes facilitate judgments about whether a target matches a reference stimulus.  In contrast to previous results using lexical decision, significant transposition effects were observed in both cases</w:t>
      </w:r>
      <w:r w:rsidR="005739EE" w:rsidRPr="009E698E">
        <w:rPr>
          <w:sz w:val="24"/>
          <w:szCs w:val="24"/>
        </w:rPr>
        <w:t>. These findings add weight to the proposition that apparent differences</w:t>
      </w:r>
      <w:r w:rsidR="0006581C" w:rsidRPr="009E698E">
        <w:rPr>
          <w:sz w:val="24"/>
          <w:szCs w:val="24"/>
        </w:rPr>
        <w:t xml:space="preserve"> across writing systems</w:t>
      </w:r>
      <w:r w:rsidR="005739EE" w:rsidRPr="009E698E">
        <w:rPr>
          <w:sz w:val="24"/>
          <w:szCs w:val="24"/>
        </w:rPr>
        <w:t xml:space="preserve"> in the precision of orthographic coding may reflect demands of the word identification process rather than properties of orthographic representations themselves. </w:t>
      </w:r>
    </w:p>
    <w:p w14:paraId="35686F45" w14:textId="77777777" w:rsidR="005739EE" w:rsidRPr="009E698E" w:rsidRDefault="005739EE" w:rsidP="003139F2">
      <w:pPr>
        <w:wordWrap/>
        <w:spacing w:after="0" w:line="480" w:lineRule="auto"/>
        <w:rPr>
          <w:sz w:val="24"/>
          <w:szCs w:val="24"/>
        </w:rPr>
      </w:pPr>
    </w:p>
    <w:p w14:paraId="5B0FCC94" w14:textId="5780BB8F" w:rsidR="001E1FA6" w:rsidRPr="009E698E" w:rsidRDefault="001E1FA6" w:rsidP="00D467F0">
      <w:pPr>
        <w:wordWrap/>
        <w:spacing w:after="0" w:line="480" w:lineRule="auto"/>
      </w:pPr>
    </w:p>
    <w:p w14:paraId="7382B753" w14:textId="77777777" w:rsidR="001E1FA6" w:rsidRPr="009E698E" w:rsidRDefault="001E1FA6" w:rsidP="001E1FA6">
      <w:pPr>
        <w:wordWrap/>
        <w:spacing w:after="0" w:line="480" w:lineRule="auto"/>
        <w:jc w:val="center"/>
        <w:rPr>
          <w:b/>
          <w:sz w:val="24"/>
          <w:szCs w:val="24"/>
        </w:rPr>
      </w:pPr>
      <w:r w:rsidRPr="009E698E">
        <w:rPr>
          <w:b/>
          <w:sz w:val="24"/>
          <w:szCs w:val="24"/>
        </w:rPr>
        <w:t>Data availability</w:t>
      </w:r>
    </w:p>
    <w:p w14:paraId="44B65148" w14:textId="13D27CA0" w:rsidR="00F34742" w:rsidRPr="009E698E" w:rsidRDefault="001E1FA6" w:rsidP="00D467F0">
      <w:pPr>
        <w:wordWrap/>
        <w:spacing w:after="0" w:line="480" w:lineRule="auto"/>
      </w:pPr>
      <w:r w:rsidRPr="009E698E">
        <w:rPr>
          <w:sz w:val="24"/>
          <w:szCs w:val="24"/>
        </w:rPr>
        <w:t xml:space="preserve">Stimuli, data and analyses for all experiments are available on the Open Science Framework </w:t>
      </w:r>
      <w:r w:rsidR="001A3C1F" w:rsidRPr="009E698E">
        <w:rPr>
          <w:sz w:val="24"/>
          <w:szCs w:val="24"/>
        </w:rPr>
        <w:t>https://osf.io/9w2zm/.</w:t>
      </w:r>
    </w:p>
    <w:p w14:paraId="2B5A963D" w14:textId="2E273BF7" w:rsidR="00F34742" w:rsidRPr="009E698E" w:rsidRDefault="00F34742" w:rsidP="00D467F0">
      <w:pPr>
        <w:wordWrap/>
        <w:spacing w:after="0" w:line="480" w:lineRule="auto"/>
      </w:pPr>
    </w:p>
    <w:p w14:paraId="4D5B9829" w14:textId="32A87AFD" w:rsidR="00C66D68" w:rsidRPr="009E698E" w:rsidRDefault="00C66D68" w:rsidP="001E1FA6">
      <w:pPr>
        <w:wordWrap/>
        <w:spacing w:after="0" w:line="480" w:lineRule="auto"/>
      </w:pPr>
    </w:p>
    <w:p w14:paraId="4DE93BFA" w14:textId="77777777" w:rsidR="00C66D68" w:rsidRPr="009E698E" w:rsidRDefault="00C66D68">
      <w:pPr>
        <w:widowControl/>
        <w:wordWrap/>
        <w:autoSpaceDE/>
        <w:autoSpaceDN/>
        <w:spacing w:after="160" w:line="259" w:lineRule="auto"/>
      </w:pPr>
    </w:p>
    <w:p w14:paraId="07AED2EB" w14:textId="77777777" w:rsidR="00C66D68" w:rsidRPr="009E698E" w:rsidRDefault="00C66D68">
      <w:pPr>
        <w:widowControl/>
        <w:wordWrap/>
        <w:autoSpaceDE/>
        <w:autoSpaceDN/>
        <w:spacing w:after="160" w:line="259" w:lineRule="auto"/>
      </w:pPr>
    </w:p>
    <w:p w14:paraId="6A70E74C" w14:textId="77777777" w:rsidR="001E1FA6" w:rsidRPr="009E698E" w:rsidRDefault="001E1FA6">
      <w:pPr>
        <w:widowControl/>
        <w:wordWrap/>
        <w:autoSpaceDE/>
        <w:autoSpaceDN/>
        <w:spacing w:after="160" w:line="259" w:lineRule="auto"/>
        <w:rPr>
          <w:sz w:val="24"/>
          <w:szCs w:val="24"/>
        </w:rPr>
      </w:pPr>
      <w:r w:rsidRPr="009E698E">
        <w:rPr>
          <w:sz w:val="24"/>
          <w:szCs w:val="24"/>
        </w:rPr>
        <w:br w:type="page"/>
      </w:r>
    </w:p>
    <w:p w14:paraId="30F201A5" w14:textId="26305FF7" w:rsidR="00A75405" w:rsidRPr="009E698E" w:rsidRDefault="00C50A9A" w:rsidP="001E1FA6">
      <w:pPr>
        <w:widowControl/>
        <w:wordWrap/>
        <w:autoSpaceDE/>
        <w:autoSpaceDN/>
        <w:spacing w:after="160" w:line="480" w:lineRule="auto"/>
        <w:ind w:firstLine="720"/>
        <w:rPr>
          <w:sz w:val="24"/>
          <w:szCs w:val="24"/>
        </w:rPr>
      </w:pPr>
      <w:r w:rsidRPr="009E698E">
        <w:rPr>
          <w:sz w:val="24"/>
          <w:szCs w:val="24"/>
        </w:rPr>
        <w:lastRenderedPageBreak/>
        <w:t>The recognition of printed words requires analysis o</w:t>
      </w:r>
      <w:r w:rsidR="00ED1F10" w:rsidRPr="009E698E">
        <w:rPr>
          <w:sz w:val="24"/>
          <w:szCs w:val="24"/>
        </w:rPr>
        <w:t>f letter identity</w:t>
      </w:r>
      <w:r w:rsidRPr="009E698E">
        <w:rPr>
          <w:sz w:val="24"/>
          <w:szCs w:val="24"/>
        </w:rPr>
        <w:t xml:space="preserve"> and letter position.</w:t>
      </w:r>
      <w:r w:rsidR="00ED1F10" w:rsidRPr="009E698E">
        <w:rPr>
          <w:sz w:val="24"/>
          <w:szCs w:val="24"/>
        </w:rPr>
        <w:t xml:space="preserve">  </w:t>
      </w:r>
      <w:r w:rsidR="009E0DF5" w:rsidRPr="009E698E">
        <w:rPr>
          <w:sz w:val="24"/>
          <w:szCs w:val="24"/>
        </w:rPr>
        <w:t>A</w:t>
      </w:r>
      <w:r w:rsidR="00ED1F10" w:rsidRPr="009E698E">
        <w:rPr>
          <w:sz w:val="24"/>
          <w:szCs w:val="24"/>
        </w:rPr>
        <w:t xml:space="preserve">nalysis of letter identity allows us to distinguish visually-similar words like </w:t>
      </w:r>
      <w:r w:rsidR="00325AC9" w:rsidRPr="009E698E">
        <w:rPr>
          <w:i/>
          <w:sz w:val="24"/>
          <w:szCs w:val="24"/>
        </w:rPr>
        <w:t>step</w:t>
      </w:r>
      <w:r w:rsidR="00ED1F10" w:rsidRPr="009E698E">
        <w:rPr>
          <w:sz w:val="24"/>
          <w:szCs w:val="24"/>
        </w:rPr>
        <w:t xml:space="preserve"> and </w:t>
      </w:r>
      <w:r w:rsidR="00325AC9" w:rsidRPr="009E698E">
        <w:rPr>
          <w:i/>
          <w:sz w:val="24"/>
          <w:szCs w:val="24"/>
        </w:rPr>
        <w:t>stop</w:t>
      </w:r>
      <w:r w:rsidR="00ED1F10" w:rsidRPr="009E698E">
        <w:rPr>
          <w:sz w:val="24"/>
          <w:szCs w:val="24"/>
        </w:rPr>
        <w:t xml:space="preserve">, while the analysis of letter position allows us to distinguish words like </w:t>
      </w:r>
      <w:r w:rsidR="00325AC9" w:rsidRPr="009E698E">
        <w:rPr>
          <w:sz w:val="24"/>
          <w:szCs w:val="24"/>
        </w:rPr>
        <w:t>s</w:t>
      </w:r>
      <w:r w:rsidR="00325AC9" w:rsidRPr="009E698E">
        <w:rPr>
          <w:i/>
          <w:sz w:val="24"/>
          <w:szCs w:val="24"/>
        </w:rPr>
        <w:t>tep</w:t>
      </w:r>
      <w:r w:rsidR="00ED1F10" w:rsidRPr="009E698E">
        <w:rPr>
          <w:sz w:val="24"/>
          <w:szCs w:val="24"/>
        </w:rPr>
        <w:t xml:space="preserve"> and </w:t>
      </w:r>
      <w:r w:rsidR="00325AC9" w:rsidRPr="009E698E">
        <w:rPr>
          <w:i/>
          <w:sz w:val="24"/>
          <w:szCs w:val="24"/>
        </w:rPr>
        <w:t>pest</w:t>
      </w:r>
      <w:r w:rsidR="00ED1F10" w:rsidRPr="009E698E">
        <w:rPr>
          <w:sz w:val="24"/>
          <w:szCs w:val="24"/>
        </w:rPr>
        <w:t xml:space="preserve"> comprising the same letters in different positions.  </w:t>
      </w:r>
      <w:r w:rsidR="009E0DF5" w:rsidRPr="009E698E">
        <w:rPr>
          <w:sz w:val="24"/>
          <w:szCs w:val="24"/>
        </w:rPr>
        <w:t>The past 15 years has seen subst</w:t>
      </w:r>
      <w:r w:rsidR="00E850AD" w:rsidRPr="009E698E">
        <w:rPr>
          <w:sz w:val="24"/>
          <w:szCs w:val="24"/>
        </w:rPr>
        <w:t xml:space="preserve">antial interest in the </w:t>
      </w:r>
      <w:r w:rsidR="00E850AD" w:rsidRPr="009E698E">
        <w:rPr>
          <w:sz w:val="24"/>
          <w:szCs w:val="24"/>
          <w:highlight w:val="cyan"/>
        </w:rPr>
        <w:t>coding</w:t>
      </w:r>
      <w:r w:rsidR="009E0DF5" w:rsidRPr="009E698E">
        <w:rPr>
          <w:sz w:val="24"/>
          <w:szCs w:val="24"/>
        </w:rPr>
        <w:t xml:space="preserve"> of letter position in skilled reading. </w:t>
      </w:r>
      <w:r w:rsidR="00A75405" w:rsidRPr="009E698E">
        <w:rPr>
          <w:sz w:val="24"/>
          <w:szCs w:val="24"/>
        </w:rPr>
        <w:t xml:space="preserve"> </w:t>
      </w:r>
    </w:p>
    <w:p w14:paraId="4F35D894" w14:textId="479A108B" w:rsidR="001A4DC2" w:rsidRPr="009E698E" w:rsidRDefault="009E0DF5" w:rsidP="00F34742">
      <w:pPr>
        <w:wordWrap/>
        <w:spacing w:after="0" w:line="480" w:lineRule="auto"/>
        <w:ind w:firstLine="720"/>
        <w:rPr>
          <w:sz w:val="24"/>
          <w:szCs w:val="24"/>
        </w:rPr>
      </w:pPr>
      <w:r w:rsidRPr="009E698E">
        <w:rPr>
          <w:sz w:val="24"/>
          <w:szCs w:val="24"/>
        </w:rPr>
        <w:t>The first</w:t>
      </w:r>
      <w:r w:rsidR="00EB2D5E">
        <w:rPr>
          <w:sz w:val="24"/>
          <w:szCs w:val="24"/>
        </w:rPr>
        <w:t xml:space="preserve"> </w:t>
      </w:r>
      <w:r w:rsidRPr="009E698E">
        <w:rPr>
          <w:sz w:val="24"/>
          <w:szCs w:val="24"/>
        </w:rPr>
        <w:t>generation</w:t>
      </w:r>
      <w:r w:rsidR="00EB2D5E">
        <w:rPr>
          <w:sz w:val="24"/>
          <w:szCs w:val="24"/>
        </w:rPr>
        <w:t xml:space="preserve"> of</w:t>
      </w:r>
      <w:r w:rsidRPr="009E698E">
        <w:rPr>
          <w:sz w:val="24"/>
          <w:szCs w:val="24"/>
        </w:rPr>
        <w:t xml:space="preserve"> </w:t>
      </w:r>
      <w:r w:rsidR="00A75405" w:rsidRPr="009E698E">
        <w:rPr>
          <w:sz w:val="24"/>
          <w:szCs w:val="24"/>
        </w:rPr>
        <w:t>computational models</w:t>
      </w:r>
      <w:r w:rsidR="004166B0">
        <w:rPr>
          <w:sz w:val="24"/>
          <w:szCs w:val="24"/>
        </w:rPr>
        <w:t>,</w:t>
      </w:r>
      <w:r w:rsidR="00A75405" w:rsidRPr="009E698E">
        <w:rPr>
          <w:sz w:val="24"/>
          <w:szCs w:val="24"/>
        </w:rPr>
        <w:t xml:space="preserve"> such as the dual-route cascaded model (DRC; </w:t>
      </w:r>
      <w:r w:rsidRPr="009E698E">
        <w:rPr>
          <w:sz w:val="24"/>
          <w:szCs w:val="24"/>
        </w:rPr>
        <w:t xml:space="preserve">Coltheart et al., 2001) and </w:t>
      </w:r>
      <w:r w:rsidR="00A75405" w:rsidRPr="009E698E">
        <w:rPr>
          <w:sz w:val="24"/>
          <w:szCs w:val="24"/>
        </w:rPr>
        <w:t xml:space="preserve">the multiple read out model (MROM; </w:t>
      </w:r>
      <w:r w:rsidRPr="009E698E">
        <w:rPr>
          <w:sz w:val="24"/>
          <w:szCs w:val="24"/>
        </w:rPr>
        <w:t>Grainger &amp; Jacobs, 1996)</w:t>
      </w:r>
      <w:r w:rsidR="004166B0">
        <w:rPr>
          <w:sz w:val="24"/>
          <w:szCs w:val="24"/>
        </w:rPr>
        <w:t>,</w:t>
      </w:r>
      <w:r w:rsidRPr="009E698E">
        <w:rPr>
          <w:sz w:val="24"/>
          <w:szCs w:val="24"/>
        </w:rPr>
        <w:t xml:space="preserve"> </w:t>
      </w:r>
      <w:r w:rsidR="005C18C8" w:rsidRPr="009E698E">
        <w:rPr>
          <w:sz w:val="24"/>
          <w:szCs w:val="24"/>
        </w:rPr>
        <w:t>handled letter position through slot-based coding.  In slot-based coding</w:t>
      </w:r>
      <w:r w:rsidR="004166B0">
        <w:rPr>
          <w:sz w:val="24"/>
          <w:szCs w:val="24"/>
        </w:rPr>
        <w:t>,</w:t>
      </w:r>
      <w:r w:rsidR="005C18C8" w:rsidRPr="009E698E">
        <w:rPr>
          <w:sz w:val="24"/>
          <w:szCs w:val="24"/>
        </w:rPr>
        <w:t xml:space="preserve"> printed words are represented through banks of letters within fixed </w:t>
      </w:r>
      <w:r w:rsidR="004166B0">
        <w:rPr>
          <w:sz w:val="24"/>
          <w:szCs w:val="24"/>
        </w:rPr>
        <w:t>positions</w:t>
      </w:r>
      <w:r w:rsidR="005C18C8" w:rsidRPr="009E698E">
        <w:rPr>
          <w:sz w:val="24"/>
          <w:szCs w:val="24"/>
        </w:rPr>
        <w:t>.  The consequence of this representational scheme is that printed words comprising the same</w:t>
      </w:r>
      <w:r w:rsidR="00325AC9" w:rsidRPr="009E698E">
        <w:rPr>
          <w:sz w:val="24"/>
          <w:szCs w:val="24"/>
        </w:rPr>
        <w:t xml:space="preserve"> letters in different positions</w:t>
      </w:r>
      <w:r w:rsidR="005C18C8" w:rsidRPr="009E698E">
        <w:rPr>
          <w:sz w:val="24"/>
          <w:szCs w:val="24"/>
        </w:rPr>
        <w:t xml:space="preserve"> (e.g. </w:t>
      </w:r>
      <w:r w:rsidR="00325AC9" w:rsidRPr="009E698E">
        <w:rPr>
          <w:sz w:val="24"/>
          <w:szCs w:val="24"/>
        </w:rPr>
        <w:t>P</w:t>
      </w:r>
      <w:r w:rsidR="00325AC9" w:rsidRPr="009E698E">
        <w:rPr>
          <w:sz w:val="24"/>
          <w:szCs w:val="24"/>
          <w:vertAlign w:val="subscript"/>
        </w:rPr>
        <w:t>1</w:t>
      </w:r>
      <w:r w:rsidR="00325AC9" w:rsidRPr="009E698E">
        <w:rPr>
          <w:sz w:val="24"/>
          <w:szCs w:val="24"/>
        </w:rPr>
        <w:t>E</w:t>
      </w:r>
      <w:r w:rsidR="00325AC9" w:rsidRPr="009E698E">
        <w:rPr>
          <w:sz w:val="24"/>
          <w:szCs w:val="24"/>
          <w:vertAlign w:val="subscript"/>
        </w:rPr>
        <w:t>2</w:t>
      </w:r>
      <w:r w:rsidR="00325AC9" w:rsidRPr="009E698E">
        <w:rPr>
          <w:sz w:val="24"/>
          <w:szCs w:val="24"/>
        </w:rPr>
        <w:t>S</w:t>
      </w:r>
      <w:r w:rsidR="00325AC9" w:rsidRPr="009E698E">
        <w:rPr>
          <w:sz w:val="24"/>
          <w:szCs w:val="24"/>
          <w:vertAlign w:val="subscript"/>
        </w:rPr>
        <w:t>3</w:t>
      </w:r>
      <w:r w:rsidR="00325AC9" w:rsidRPr="009E698E">
        <w:rPr>
          <w:sz w:val="24"/>
          <w:szCs w:val="24"/>
        </w:rPr>
        <w:t>T</w:t>
      </w:r>
      <w:r w:rsidR="00325AC9" w:rsidRPr="009E698E">
        <w:rPr>
          <w:sz w:val="24"/>
          <w:szCs w:val="24"/>
          <w:vertAlign w:val="subscript"/>
        </w:rPr>
        <w:t>4</w:t>
      </w:r>
      <w:r w:rsidR="00325AC9" w:rsidRPr="009E698E">
        <w:rPr>
          <w:sz w:val="24"/>
          <w:szCs w:val="24"/>
        </w:rPr>
        <w:t xml:space="preserve"> vs S</w:t>
      </w:r>
      <w:r w:rsidR="00325AC9" w:rsidRPr="009E698E">
        <w:rPr>
          <w:sz w:val="24"/>
          <w:szCs w:val="24"/>
          <w:vertAlign w:val="subscript"/>
        </w:rPr>
        <w:t>1</w:t>
      </w:r>
      <w:r w:rsidR="00325AC9" w:rsidRPr="009E698E">
        <w:rPr>
          <w:sz w:val="24"/>
          <w:szCs w:val="24"/>
        </w:rPr>
        <w:t>T</w:t>
      </w:r>
      <w:r w:rsidR="00325AC9" w:rsidRPr="009E698E">
        <w:rPr>
          <w:sz w:val="24"/>
          <w:szCs w:val="24"/>
          <w:vertAlign w:val="subscript"/>
        </w:rPr>
        <w:t>2</w:t>
      </w:r>
      <w:r w:rsidR="00325AC9" w:rsidRPr="009E698E">
        <w:rPr>
          <w:sz w:val="24"/>
          <w:szCs w:val="24"/>
        </w:rPr>
        <w:t>E</w:t>
      </w:r>
      <w:r w:rsidR="00325AC9" w:rsidRPr="009E698E">
        <w:rPr>
          <w:sz w:val="24"/>
          <w:szCs w:val="24"/>
          <w:vertAlign w:val="subscript"/>
        </w:rPr>
        <w:t>3</w:t>
      </w:r>
      <w:r w:rsidR="00325AC9" w:rsidRPr="009E698E">
        <w:rPr>
          <w:sz w:val="24"/>
          <w:szCs w:val="24"/>
        </w:rPr>
        <w:t>P</w:t>
      </w:r>
      <w:r w:rsidR="00325AC9" w:rsidRPr="009E698E">
        <w:rPr>
          <w:sz w:val="24"/>
          <w:szCs w:val="24"/>
          <w:vertAlign w:val="subscript"/>
        </w:rPr>
        <w:t>4</w:t>
      </w:r>
      <w:r w:rsidR="00325AC9" w:rsidRPr="009E698E">
        <w:rPr>
          <w:sz w:val="24"/>
          <w:szCs w:val="24"/>
        </w:rPr>
        <w:t>) have no more similarity than words comprising totally different letters (e.g. P</w:t>
      </w:r>
      <w:r w:rsidR="00325AC9" w:rsidRPr="009E698E">
        <w:rPr>
          <w:sz w:val="24"/>
          <w:szCs w:val="24"/>
          <w:vertAlign w:val="subscript"/>
        </w:rPr>
        <w:t>1</w:t>
      </w:r>
      <w:r w:rsidR="00325AC9" w:rsidRPr="009E698E">
        <w:rPr>
          <w:sz w:val="24"/>
          <w:szCs w:val="24"/>
        </w:rPr>
        <w:t>E</w:t>
      </w:r>
      <w:r w:rsidR="00325AC9" w:rsidRPr="009E698E">
        <w:rPr>
          <w:sz w:val="24"/>
          <w:szCs w:val="24"/>
          <w:vertAlign w:val="subscript"/>
        </w:rPr>
        <w:t>2</w:t>
      </w:r>
      <w:r w:rsidR="00325AC9" w:rsidRPr="009E698E">
        <w:rPr>
          <w:sz w:val="24"/>
          <w:szCs w:val="24"/>
        </w:rPr>
        <w:t>S</w:t>
      </w:r>
      <w:r w:rsidR="00325AC9" w:rsidRPr="009E698E">
        <w:rPr>
          <w:sz w:val="24"/>
          <w:szCs w:val="24"/>
          <w:vertAlign w:val="subscript"/>
        </w:rPr>
        <w:t>3</w:t>
      </w:r>
      <w:r w:rsidR="00325AC9" w:rsidRPr="009E698E">
        <w:rPr>
          <w:sz w:val="24"/>
          <w:szCs w:val="24"/>
        </w:rPr>
        <w:t>T</w:t>
      </w:r>
      <w:r w:rsidR="00325AC9" w:rsidRPr="009E698E">
        <w:rPr>
          <w:sz w:val="24"/>
          <w:szCs w:val="24"/>
          <w:vertAlign w:val="subscript"/>
        </w:rPr>
        <w:t xml:space="preserve">4 </w:t>
      </w:r>
      <w:r w:rsidR="00325AC9" w:rsidRPr="009E698E">
        <w:rPr>
          <w:sz w:val="24"/>
          <w:szCs w:val="24"/>
        </w:rPr>
        <w:t>vs R</w:t>
      </w:r>
      <w:r w:rsidR="00325AC9" w:rsidRPr="009E698E">
        <w:rPr>
          <w:sz w:val="24"/>
          <w:szCs w:val="24"/>
          <w:vertAlign w:val="subscript"/>
        </w:rPr>
        <w:t>1</w:t>
      </w:r>
      <w:r w:rsidR="00325AC9" w:rsidRPr="009E698E">
        <w:rPr>
          <w:sz w:val="24"/>
          <w:szCs w:val="24"/>
        </w:rPr>
        <w:t>O</w:t>
      </w:r>
      <w:r w:rsidR="00325AC9" w:rsidRPr="009E698E">
        <w:rPr>
          <w:sz w:val="24"/>
          <w:szCs w:val="24"/>
          <w:vertAlign w:val="subscript"/>
        </w:rPr>
        <w:t>2</w:t>
      </w:r>
      <w:r w:rsidR="00325AC9" w:rsidRPr="009E698E">
        <w:rPr>
          <w:sz w:val="24"/>
          <w:szCs w:val="24"/>
        </w:rPr>
        <w:t>A</w:t>
      </w:r>
      <w:r w:rsidR="00325AC9" w:rsidRPr="009E698E">
        <w:rPr>
          <w:sz w:val="24"/>
          <w:szCs w:val="24"/>
          <w:vertAlign w:val="subscript"/>
        </w:rPr>
        <w:t>3</w:t>
      </w:r>
      <w:r w:rsidR="00325AC9" w:rsidRPr="009E698E">
        <w:rPr>
          <w:sz w:val="24"/>
          <w:szCs w:val="24"/>
        </w:rPr>
        <w:t>R</w:t>
      </w:r>
      <w:r w:rsidR="00325AC9" w:rsidRPr="009E698E">
        <w:rPr>
          <w:sz w:val="24"/>
          <w:szCs w:val="24"/>
          <w:vertAlign w:val="subscript"/>
        </w:rPr>
        <w:t>4</w:t>
      </w:r>
      <w:r w:rsidR="00325AC9" w:rsidRPr="009E698E">
        <w:rPr>
          <w:sz w:val="24"/>
          <w:szCs w:val="24"/>
        </w:rPr>
        <w:t xml:space="preserve">).  </w:t>
      </w:r>
      <w:r w:rsidR="001A4DC2" w:rsidRPr="009E698E">
        <w:rPr>
          <w:sz w:val="24"/>
          <w:szCs w:val="24"/>
        </w:rPr>
        <w:t>However, s</w:t>
      </w:r>
      <w:r w:rsidR="00325AC9" w:rsidRPr="009E698E">
        <w:rPr>
          <w:sz w:val="24"/>
          <w:szCs w:val="24"/>
        </w:rPr>
        <w:t>ubstantial research</w:t>
      </w:r>
      <w:r w:rsidR="00451AA7" w:rsidRPr="009E698E">
        <w:rPr>
          <w:sz w:val="24"/>
          <w:szCs w:val="24"/>
        </w:rPr>
        <w:t xml:space="preserve"> conducted since the release of th</w:t>
      </w:r>
      <w:r w:rsidR="004166B0">
        <w:rPr>
          <w:sz w:val="24"/>
          <w:szCs w:val="24"/>
        </w:rPr>
        <w:t>e</w:t>
      </w:r>
      <w:r w:rsidR="00451AA7" w:rsidRPr="009E698E">
        <w:rPr>
          <w:sz w:val="24"/>
          <w:szCs w:val="24"/>
        </w:rPr>
        <w:t>se models</w:t>
      </w:r>
      <w:r w:rsidR="00325AC9" w:rsidRPr="009E698E">
        <w:rPr>
          <w:sz w:val="24"/>
          <w:szCs w:val="24"/>
        </w:rPr>
        <w:t xml:space="preserve"> indicates that this </w:t>
      </w:r>
      <w:r w:rsidR="00451AA7" w:rsidRPr="009E698E">
        <w:rPr>
          <w:sz w:val="24"/>
          <w:szCs w:val="24"/>
        </w:rPr>
        <w:t xml:space="preserve">is not a good description of orthographic processing in skilled readers.  </w:t>
      </w:r>
    </w:p>
    <w:p w14:paraId="5FC28419" w14:textId="2A505172" w:rsidR="00325AC9" w:rsidRPr="009E698E" w:rsidRDefault="00451AA7" w:rsidP="0025604A">
      <w:pPr>
        <w:wordWrap/>
        <w:spacing w:after="0" w:line="480" w:lineRule="auto"/>
        <w:ind w:firstLine="720"/>
        <w:rPr>
          <w:sz w:val="24"/>
          <w:szCs w:val="24"/>
        </w:rPr>
      </w:pPr>
      <w:r w:rsidRPr="009E698E">
        <w:rPr>
          <w:sz w:val="24"/>
          <w:szCs w:val="24"/>
        </w:rPr>
        <w:t xml:space="preserve">This research has generally </w:t>
      </w:r>
      <w:r w:rsidR="001A4796" w:rsidRPr="009E698E">
        <w:rPr>
          <w:sz w:val="24"/>
          <w:szCs w:val="24"/>
        </w:rPr>
        <w:t>shown that</w:t>
      </w:r>
      <w:r w:rsidRPr="009E698E">
        <w:rPr>
          <w:sz w:val="24"/>
          <w:szCs w:val="24"/>
        </w:rPr>
        <w:t xml:space="preserve"> stimuli with letter transpositions such as </w:t>
      </w:r>
      <w:proofErr w:type="spellStart"/>
      <w:r w:rsidRPr="009E698E">
        <w:rPr>
          <w:i/>
          <w:sz w:val="24"/>
          <w:szCs w:val="24"/>
        </w:rPr>
        <w:t>jugde</w:t>
      </w:r>
      <w:proofErr w:type="spellEnd"/>
      <w:r w:rsidRPr="009E698E">
        <w:rPr>
          <w:sz w:val="24"/>
          <w:szCs w:val="24"/>
        </w:rPr>
        <w:t xml:space="preserve"> show greater perceptual similarity with their base words (e.g. </w:t>
      </w:r>
      <w:r w:rsidRPr="009E698E">
        <w:rPr>
          <w:i/>
          <w:sz w:val="24"/>
          <w:szCs w:val="24"/>
        </w:rPr>
        <w:t>judge</w:t>
      </w:r>
      <w:r w:rsidRPr="009E698E">
        <w:rPr>
          <w:sz w:val="24"/>
          <w:szCs w:val="24"/>
        </w:rPr>
        <w:t>) than</w:t>
      </w:r>
      <w:r w:rsidR="0025604A" w:rsidRPr="009E698E">
        <w:rPr>
          <w:sz w:val="24"/>
          <w:szCs w:val="24"/>
        </w:rPr>
        <w:t xml:space="preserve"> do</w:t>
      </w:r>
      <w:r w:rsidRPr="009E698E">
        <w:rPr>
          <w:sz w:val="24"/>
          <w:szCs w:val="24"/>
        </w:rPr>
        <w:t xml:space="preserve"> stimuli with replaced letters (e.g. </w:t>
      </w:r>
      <w:proofErr w:type="spellStart"/>
      <w:r w:rsidRPr="009E698E">
        <w:rPr>
          <w:i/>
          <w:sz w:val="24"/>
          <w:szCs w:val="24"/>
        </w:rPr>
        <w:t>jupte</w:t>
      </w:r>
      <w:proofErr w:type="spellEnd"/>
      <w:r w:rsidR="00B84E66" w:rsidRPr="009E698E">
        <w:rPr>
          <w:sz w:val="24"/>
          <w:szCs w:val="24"/>
        </w:rPr>
        <w:t xml:space="preserve">; </w:t>
      </w:r>
      <w:proofErr w:type="spellStart"/>
      <w:r w:rsidR="00B84E66" w:rsidRPr="009E698E">
        <w:rPr>
          <w:sz w:val="24"/>
          <w:szCs w:val="24"/>
        </w:rPr>
        <w:t>Perea</w:t>
      </w:r>
      <w:proofErr w:type="spellEnd"/>
      <w:r w:rsidR="00B84E66" w:rsidRPr="009E698E">
        <w:rPr>
          <w:sz w:val="24"/>
          <w:szCs w:val="24"/>
        </w:rPr>
        <w:t xml:space="preserve"> &amp; </w:t>
      </w:r>
      <w:proofErr w:type="spellStart"/>
      <w:r w:rsidR="00B84E66" w:rsidRPr="009E698E">
        <w:rPr>
          <w:sz w:val="24"/>
          <w:szCs w:val="24"/>
        </w:rPr>
        <w:t>Lupker</w:t>
      </w:r>
      <w:proofErr w:type="spellEnd"/>
      <w:r w:rsidR="00B84E66" w:rsidRPr="009E698E">
        <w:rPr>
          <w:sz w:val="24"/>
          <w:szCs w:val="24"/>
        </w:rPr>
        <w:t>, 200</w:t>
      </w:r>
      <w:r w:rsidR="00EA4937" w:rsidRPr="009E698E">
        <w:rPr>
          <w:sz w:val="24"/>
          <w:szCs w:val="24"/>
        </w:rPr>
        <w:t>3</w:t>
      </w:r>
      <w:r w:rsidRPr="009E698E">
        <w:rPr>
          <w:sz w:val="24"/>
          <w:szCs w:val="24"/>
        </w:rPr>
        <w:t xml:space="preserve">). </w:t>
      </w:r>
      <w:r w:rsidR="0067157A" w:rsidRPr="009E698E">
        <w:rPr>
          <w:sz w:val="24"/>
          <w:szCs w:val="24"/>
        </w:rPr>
        <w:t xml:space="preserve"> Studies of </w:t>
      </w:r>
      <w:proofErr w:type="spellStart"/>
      <w:r w:rsidR="0067157A" w:rsidRPr="009E698E">
        <w:rPr>
          <w:sz w:val="24"/>
          <w:szCs w:val="24"/>
        </w:rPr>
        <w:t>unprimed</w:t>
      </w:r>
      <w:proofErr w:type="spellEnd"/>
      <w:r w:rsidR="0067157A" w:rsidRPr="009E698E">
        <w:rPr>
          <w:sz w:val="24"/>
          <w:szCs w:val="24"/>
        </w:rPr>
        <w:t xml:space="preserve"> lexical decision have shown that transposed stimuli are more difficult to </w:t>
      </w:r>
      <w:r w:rsidR="00E850AD" w:rsidRPr="009E698E">
        <w:rPr>
          <w:sz w:val="24"/>
          <w:szCs w:val="24"/>
          <w:highlight w:val="cyan"/>
        </w:rPr>
        <w:t xml:space="preserve">classify as </w:t>
      </w:r>
      <w:proofErr w:type="spellStart"/>
      <w:r w:rsidR="00E850AD" w:rsidRPr="009E698E">
        <w:rPr>
          <w:sz w:val="24"/>
          <w:szCs w:val="24"/>
          <w:highlight w:val="cyan"/>
        </w:rPr>
        <w:t>nonwords</w:t>
      </w:r>
      <w:proofErr w:type="spellEnd"/>
      <w:r w:rsidR="0067157A" w:rsidRPr="009E698E">
        <w:rPr>
          <w:sz w:val="24"/>
          <w:szCs w:val="24"/>
        </w:rPr>
        <w:t xml:space="preserve"> than non-transposed controls (e.g. </w:t>
      </w:r>
      <w:proofErr w:type="spellStart"/>
      <w:r w:rsidR="0067157A" w:rsidRPr="009E698E">
        <w:rPr>
          <w:sz w:val="24"/>
          <w:szCs w:val="24"/>
        </w:rPr>
        <w:t>Lupker</w:t>
      </w:r>
      <w:proofErr w:type="spellEnd"/>
      <w:r w:rsidR="0067157A" w:rsidRPr="009E698E">
        <w:rPr>
          <w:sz w:val="24"/>
          <w:szCs w:val="24"/>
        </w:rPr>
        <w:t xml:space="preserve">, </w:t>
      </w:r>
      <w:proofErr w:type="spellStart"/>
      <w:r w:rsidR="0067157A" w:rsidRPr="009E698E">
        <w:rPr>
          <w:sz w:val="24"/>
          <w:szCs w:val="24"/>
        </w:rPr>
        <w:t>Perea</w:t>
      </w:r>
      <w:proofErr w:type="spellEnd"/>
      <w:r w:rsidR="0067157A" w:rsidRPr="009E698E">
        <w:rPr>
          <w:sz w:val="24"/>
          <w:szCs w:val="24"/>
        </w:rPr>
        <w:t xml:space="preserve"> &amp; Davis, 2008)</w:t>
      </w:r>
      <w:r w:rsidR="00B84E66" w:rsidRPr="009E698E">
        <w:rPr>
          <w:sz w:val="24"/>
          <w:szCs w:val="24"/>
        </w:rPr>
        <w:t>.  Similarl</w:t>
      </w:r>
      <w:r w:rsidR="0025604A" w:rsidRPr="009E698E">
        <w:rPr>
          <w:sz w:val="24"/>
          <w:szCs w:val="24"/>
        </w:rPr>
        <w:t>y, studies of masked priming have shown</w:t>
      </w:r>
      <w:r w:rsidR="00B84E66" w:rsidRPr="009E698E">
        <w:rPr>
          <w:sz w:val="24"/>
          <w:szCs w:val="24"/>
        </w:rPr>
        <w:t xml:space="preserve"> a transposed-letter priming benefit relative to substitution controls (e.g. </w:t>
      </w:r>
      <w:proofErr w:type="spellStart"/>
      <w:r w:rsidR="00B84E66" w:rsidRPr="009E698E">
        <w:rPr>
          <w:sz w:val="24"/>
          <w:szCs w:val="24"/>
        </w:rPr>
        <w:t>sevrice</w:t>
      </w:r>
      <w:proofErr w:type="spellEnd"/>
      <w:r w:rsidR="00B84E66" w:rsidRPr="009E698E">
        <w:rPr>
          <w:sz w:val="24"/>
          <w:szCs w:val="24"/>
        </w:rPr>
        <w:t xml:space="preserve">-SERVICE vs </w:t>
      </w:r>
      <w:proofErr w:type="spellStart"/>
      <w:r w:rsidR="00B84E66" w:rsidRPr="009E698E">
        <w:rPr>
          <w:sz w:val="24"/>
          <w:szCs w:val="24"/>
        </w:rPr>
        <w:t>sedlice</w:t>
      </w:r>
      <w:proofErr w:type="spellEnd"/>
      <w:r w:rsidR="00B84E66" w:rsidRPr="009E698E">
        <w:rPr>
          <w:sz w:val="24"/>
          <w:szCs w:val="24"/>
        </w:rPr>
        <w:t xml:space="preserve">-SERVICE; </w:t>
      </w:r>
      <w:proofErr w:type="spellStart"/>
      <w:r w:rsidR="00B84E66" w:rsidRPr="009E698E">
        <w:rPr>
          <w:sz w:val="24"/>
          <w:szCs w:val="24"/>
        </w:rPr>
        <w:t>Schoonbaert</w:t>
      </w:r>
      <w:proofErr w:type="spellEnd"/>
      <w:r w:rsidR="00B84E66" w:rsidRPr="009E698E">
        <w:rPr>
          <w:sz w:val="24"/>
          <w:szCs w:val="24"/>
        </w:rPr>
        <w:t xml:space="preserve"> &amp; Grainger, 2004).  </w:t>
      </w:r>
      <w:r w:rsidR="001A4796" w:rsidRPr="009E698E">
        <w:rPr>
          <w:sz w:val="24"/>
          <w:szCs w:val="24"/>
        </w:rPr>
        <w:t xml:space="preserve">These findings have motivated a number of alternative conceptualisations </w:t>
      </w:r>
      <w:r w:rsidR="000053E0" w:rsidRPr="009E698E">
        <w:rPr>
          <w:sz w:val="24"/>
          <w:szCs w:val="24"/>
        </w:rPr>
        <w:t xml:space="preserve">of orthographic processing that </w:t>
      </w:r>
      <w:r w:rsidR="0025604A" w:rsidRPr="009E698E">
        <w:rPr>
          <w:sz w:val="24"/>
          <w:szCs w:val="24"/>
        </w:rPr>
        <w:t>predict some degree of uncertainty in the perception of letter position information (</w:t>
      </w:r>
      <w:r w:rsidR="001A4796" w:rsidRPr="009E698E">
        <w:rPr>
          <w:sz w:val="24"/>
          <w:szCs w:val="24"/>
        </w:rPr>
        <w:t xml:space="preserve">e.g. Davis, 2010; Grainger &amp; Whitney, 2004; Gomez, Ratcliff, &amp; </w:t>
      </w:r>
      <w:proofErr w:type="spellStart"/>
      <w:r w:rsidR="001A4796" w:rsidRPr="009E698E">
        <w:rPr>
          <w:sz w:val="24"/>
          <w:szCs w:val="24"/>
        </w:rPr>
        <w:t>Perea</w:t>
      </w:r>
      <w:proofErr w:type="spellEnd"/>
      <w:r w:rsidR="001A4796" w:rsidRPr="009E698E">
        <w:rPr>
          <w:sz w:val="24"/>
          <w:szCs w:val="24"/>
        </w:rPr>
        <w:t>, 2008</w:t>
      </w:r>
      <w:r w:rsidR="00354116" w:rsidRPr="009E698E">
        <w:rPr>
          <w:sz w:val="24"/>
          <w:szCs w:val="24"/>
        </w:rPr>
        <w:t xml:space="preserve">; Norris &amp; Kinoshita, </w:t>
      </w:r>
      <w:r w:rsidR="00354116" w:rsidRPr="009E698E">
        <w:rPr>
          <w:sz w:val="24"/>
          <w:szCs w:val="24"/>
        </w:rPr>
        <w:lastRenderedPageBreak/>
        <w:t>2012a</w:t>
      </w:r>
      <w:r w:rsidR="001A4796" w:rsidRPr="009E698E">
        <w:rPr>
          <w:sz w:val="24"/>
          <w:szCs w:val="24"/>
        </w:rPr>
        <w:t xml:space="preserve">). </w:t>
      </w:r>
    </w:p>
    <w:p w14:paraId="712C34AC" w14:textId="396F0335" w:rsidR="00206E2A" w:rsidRPr="009E698E" w:rsidRDefault="00035AAB" w:rsidP="00126AD6">
      <w:pPr>
        <w:wordWrap/>
        <w:spacing w:after="0" w:line="480" w:lineRule="auto"/>
        <w:ind w:firstLine="720"/>
        <w:rPr>
          <w:sz w:val="24"/>
          <w:szCs w:val="24"/>
        </w:rPr>
      </w:pPr>
      <w:r w:rsidRPr="009E698E">
        <w:rPr>
          <w:sz w:val="24"/>
          <w:szCs w:val="24"/>
        </w:rPr>
        <w:t>Though transposed letter pheno</w:t>
      </w:r>
      <w:r w:rsidR="00045FC3" w:rsidRPr="009E698E">
        <w:rPr>
          <w:sz w:val="24"/>
          <w:szCs w:val="24"/>
        </w:rPr>
        <w:t xml:space="preserve">mena have been reported in many languages, recent findings </w:t>
      </w:r>
      <w:r w:rsidR="00B77950" w:rsidRPr="009E698E">
        <w:rPr>
          <w:sz w:val="24"/>
          <w:szCs w:val="24"/>
        </w:rPr>
        <w:t xml:space="preserve">have yielded some exceptions.  </w:t>
      </w:r>
      <w:proofErr w:type="spellStart"/>
      <w:r w:rsidR="00347B2E" w:rsidRPr="009E698E">
        <w:rPr>
          <w:sz w:val="24"/>
          <w:szCs w:val="24"/>
        </w:rPr>
        <w:t>Ve</w:t>
      </w:r>
      <w:r w:rsidR="000704D4" w:rsidRPr="009E698E">
        <w:rPr>
          <w:sz w:val="24"/>
          <w:szCs w:val="24"/>
        </w:rPr>
        <w:t>lan</w:t>
      </w:r>
      <w:proofErr w:type="spellEnd"/>
      <w:r w:rsidR="000704D4" w:rsidRPr="009E698E">
        <w:rPr>
          <w:sz w:val="24"/>
          <w:szCs w:val="24"/>
        </w:rPr>
        <w:t xml:space="preserve"> and Frost (2007, 2009, 2011</w:t>
      </w:r>
      <w:r w:rsidR="00347B2E" w:rsidRPr="009E698E">
        <w:rPr>
          <w:sz w:val="24"/>
          <w:szCs w:val="24"/>
        </w:rPr>
        <w:t xml:space="preserve">) published a series of studies </w:t>
      </w:r>
      <w:r w:rsidR="00C47AC9" w:rsidRPr="009E698E">
        <w:rPr>
          <w:sz w:val="24"/>
          <w:szCs w:val="24"/>
        </w:rPr>
        <w:t xml:space="preserve">demonstrating that Hebrew readers appear to be much less tolerant to letter transpositions than would be expected in other languages such as English.  They made the case that the extreme rigidity of Hebrew letter position coding derives from the importance of the tri-consonantal root structure in word identification.  Because Hebrew tri-consonantal roots are built from just 22 letters, it is rare for a single set of three consonants to represent a single root.  Position coding must therefore be rigid to avoid the risk of disruption to the root (Frost, 2012).   </w:t>
      </w:r>
      <w:r w:rsidR="00A020FA" w:rsidRPr="009E698E">
        <w:rPr>
          <w:sz w:val="24"/>
          <w:szCs w:val="24"/>
        </w:rPr>
        <w:t>Similar findings have</w:t>
      </w:r>
      <w:r w:rsidR="00A441E6" w:rsidRPr="009E698E">
        <w:rPr>
          <w:sz w:val="24"/>
          <w:szCs w:val="24"/>
        </w:rPr>
        <w:t xml:space="preserve"> since</w:t>
      </w:r>
      <w:r w:rsidR="00A020FA" w:rsidRPr="009E698E">
        <w:rPr>
          <w:sz w:val="24"/>
          <w:szCs w:val="24"/>
        </w:rPr>
        <w:t xml:space="preserve"> been reported for Arabic, another Semitic language</w:t>
      </w:r>
      <w:r w:rsidR="007C7676" w:rsidRPr="009E698E">
        <w:rPr>
          <w:sz w:val="24"/>
          <w:szCs w:val="24"/>
        </w:rPr>
        <w:t xml:space="preserve"> </w:t>
      </w:r>
      <w:r w:rsidR="00A441E6" w:rsidRPr="009E698E">
        <w:rPr>
          <w:sz w:val="24"/>
          <w:szCs w:val="24"/>
        </w:rPr>
        <w:t>with</w:t>
      </w:r>
      <w:r w:rsidR="007C7676" w:rsidRPr="009E698E">
        <w:rPr>
          <w:sz w:val="24"/>
          <w:szCs w:val="24"/>
        </w:rPr>
        <w:t xml:space="preserve"> </w:t>
      </w:r>
      <w:r w:rsidR="00A441E6" w:rsidRPr="009E698E">
        <w:rPr>
          <w:sz w:val="24"/>
          <w:szCs w:val="24"/>
        </w:rPr>
        <w:t xml:space="preserve">a </w:t>
      </w:r>
      <w:r w:rsidR="007C7676" w:rsidRPr="009E698E">
        <w:rPr>
          <w:sz w:val="24"/>
          <w:szCs w:val="24"/>
        </w:rPr>
        <w:t>non-concatenative</w:t>
      </w:r>
      <w:r w:rsidR="00A441E6" w:rsidRPr="009E698E">
        <w:rPr>
          <w:sz w:val="24"/>
          <w:szCs w:val="24"/>
        </w:rPr>
        <w:t xml:space="preserve">, tri-consonantal root </w:t>
      </w:r>
      <w:r w:rsidR="007C7676" w:rsidRPr="009E698E">
        <w:rPr>
          <w:sz w:val="24"/>
          <w:szCs w:val="24"/>
        </w:rPr>
        <w:t>morphology</w:t>
      </w:r>
      <w:r w:rsidR="00126AD6" w:rsidRPr="009E698E">
        <w:rPr>
          <w:sz w:val="24"/>
          <w:szCs w:val="24"/>
        </w:rPr>
        <w:t xml:space="preserve">, in which root identification depends critically on position information </w:t>
      </w:r>
      <w:r w:rsidR="00524030" w:rsidRPr="009E698E">
        <w:rPr>
          <w:sz w:val="24"/>
          <w:szCs w:val="24"/>
        </w:rPr>
        <w:t>(</w:t>
      </w:r>
      <w:proofErr w:type="spellStart"/>
      <w:r w:rsidR="00524030" w:rsidRPr="009E698E">
        <w:rPr>
          <w:sz w:val="24"/>
          <w:szCs w:val="24"/>
        </w:rPr>
        <w:t>Perea</w:t>
      </w:r>
      <w:proofErr w:type="spellEnd"/>
      <w:r w:rsidR="00524030" w:rsidRPr="009E698E">
        <w:rPr>
          <w:sz w:val="24"/>
          <w:szCs w:val="24"/>
        </w:rPr>
        <w:t xml:space="preserve">, </w:t>
      </w:r>
      <w:r w:rsidR="00EA4937" w:rsidRPr="009E698E">
        <w:rPr>
          <w:sz w:val="24"/>
          <w:szCs w:val="24"/>
        </w:rPr>
        <w:t xml:space="preserve">Abu </w:t>
      </w:r>
      <w:proofErr w:type="spellStart"/>
      <w:r w:rsidR="00524030" w:rsidRPr="009E698E">
        <w:rPr>
          <w:sz w:val="24"/>
          <w:szCs w:val="24"/>
        </w:rPr>
        <w:t>Mallouh</w:t>
      </w:r>
      <w:proofErr w:type="spellEnd"/>
      <w:r w:rsidR="00524030" w:rsidRPr="009E698E">
        <w:rPr>
          <w:sz w:val="24"/>
          <w:szCs w:val="24"/>
        </w:rPr>
        <w:t xml:space="preserve">, &amp; </w:t>
      </w:r>
      <w:proofErr w:type="spellStart"/>
      <w:r w:rsidR="00524030" w:rsidRPr="009E698E">
        <w:rPr>
          <w:sz w:val="24"/>
          <w:szCs w:val="24"/>
        </w:rPr>
        <w:t>Carreiras</w:t>
      </w:r>
      <w:proofErr w:type="spellEnd"/>
      <w:r w:rsidR="00524030" w:rsidRPr="009E698E">
        <w:rPr>
          <w:sz w:val="24"/>
          <w:szCs w:val="24"/>
        </w:rPr>
        <w:t>, 2010</w:t>
      </w:r>
      <w:r w:rsidR="00254DC4" w:rsidRPr="009E698E">
        <w:rPr>
          <w:sz w:val="24"/>
          <w:szCs w:val="24"/>
        </w:rPr>
        <w:t xml:space="preserve">; </w:t>
      </w:r>
      <w:proofErr w:type="spellStart"/>
      <w:r w:rsidR="00254DC4" w:rsidRPr="009E698E">
        <w:rPr>
          <w:sz w:val="24"/>
          <w:szCs w:val="24"/>
        </w:rPr>
        <w:t>Boudelaa</w:t>
      </w:r>
      <w:proofErr w:type="spellEnd"/>
      <w:r w:rsidR="00254DC4" w:rsidRPr="009E698E">
        <w:rPr>
          <w:sz w:val="24"/>
          <w:szCs w:val="24"/>
        </w:rPr>
        <w:t xml:space="preserve">, Norris, </w:t>
      </w:r>
      <w:proofErr w:type="spellStart"/>
      <w:r w:rsidR="00254DC4" w:rsidRPr="009E698E">
        <w:rPr>
          <w:sz w:val="24"/>
          <w:szCs w:val="24"/>
        </w:rPr>
        <w:t>Mahfoudhi</w:t>
      </w:r>
      <w:proofErr w:type="spellEnd"/>
      <w:r w:rsidR="00254DC4" w:rsidRPr="009E698E">
        <w:rPr>
          <w:sz w:val="24"/>
          <w:szCs w:val="24"/>
        </w:rPr>
        <w:t>, &amp; Kinoshita, 2019</w:t>
      </w:r>
      <w:r w:rsidR="00524030" w:rsidRPr="009E698E">
        <w:rPr>
          <w:sz w:val="24"/>
          <w:szCs w:val="24"/>
        </w:rPr>
        <w:t>)</w:t>
      </w:r>
      <w:r w:rsidR="00025529" w:rsidRPr="009E698E">
        <w:rPr>
          <w:sz w:val="24"/>
          <w:szCs w:val="24"/>
        </w:rPr>
        <w:t xml:space="preserve">. </w:t>
      </w:r>
    </w:p>
    <w:p w14:paraId="7CF9E389" w14:textId="248D6C79" w:rsidR="00506DCB" w:rsidRPr="009E698E" w:rsidRDefault="00271675" w:rsidP="00A441E6">
      <w:pPr>
        <w:wordWrap/>
        <w:spacing w:after="0" w:line="480" w:lineRule="auto"/>
        <w:ind w:firstLine="720"/>
        <w:rPr>
          <w:sz w:val="24"/>
          <w:szCs w:val="24"/>
        </w:rPr>
      </w:pPr>
      <w:r w:rsidRPr="009E698E">
        <w:rPr>
          <w:sz w:val="24"/>
          <w:szCs w:val="24"/>
        </w:rPr>
        <w:t>Th</w:t>
      </w:r>
      <w:r w:rsidR="00871781" w:rsidRPr="009E698E">
        <w:rPr>
          <w:sz w:val="24"/>
          <w:szCs w:val="24"/>
        </w:rPr>
        <w:t xml:space="preserve">ese original claims regarding position rigidity focused on aspects of Semitic morphology (i.e. the importance of the root in word identification). However, </w:t>
      </w:r>
      <w:r w:rsidR="00C47AC9" w:rsidRPr="009E698E">
        <w:rPr>
          <w:sz w:val="24"/>
          <w:szCs w:val="24"/>
        </w:rPr>
        <w:t xml:space="preserve">Lerner and </w:t>
      </w:r>
      <w:r w:rsidR="002E5179" w:rsidRPr="009E698E">
        <w:rPr>
          <w:sz w:val="24"/>
          <w:szCs w:val="24"/>
        </w:rPr>
        <w:t>colleagues operationalised this proposal more generally in terms of the pr</w:t>
      </w:r>
      <w:r w:rsidR="00AD6811" w:rsidRPr="009E698E">
        <w:rPr>
          <w:sz w:val="24"/>
          <w:szCs w:val="24"/>
        </w:rPr>
        <w:t>evalence</w:t>
      </w:r>
      <w:r w:rsidR="002E5179" w:rsidRPr="009E698E">
        <w:rPr>
          <w:sz w:val="24"/>
          <w:szCs w:val="24"/>
        </w:rPr>
        <w:t xml:space="preserve"> of anagrams in </w:t>
      </w:r>
      <w:r w:rsidR="00C03535" w:rsidRPr="009E698E">
        <w:rPr>
          <w:sz w:val="24"/>
          <w:szCs w:val="24"/>
        </w:rPr>
        <w:t>known orthographic forms</w:t>
      </w:r>
      <w:r w:rsidR="00390459" w:rsidRPr="009E698E">
        <w:rPr>
          <w:sz w:val="24"/>
          <w:szCs w:val="24"/>
        </w:rPr>
        <w:t xml:space="preserve"> (Lerner, Armstrong &amp; Frost, 2014).  The</w:t>
      </w:r>
      <w:r w:rsidR="00BA55A7" w:rsidRPr="009E698E">
        <w:rPr>
          <w:sz w:val="24"/>
          <w:szCs w:val="24"/>
        </w:rPr>
        <w:t>y</w:t>
      </w:r>
      <w:r w:rsidR="00390459" w:rsidRPr="009E698E">
        <w:rPr>
          <w:sz w:val="24"/>
          <w:szCs w:val="24"/>
        </w:rPr>
        <w:t xml:space="preserve"> developed a series of computational models demonstrating that </w:t>
      </w:r>
      <w:r w:rsidR="00BA55A7" w:rsidRPr="009E698E">
        <w:rPr>
          <w:sz w:val="24"/>
          <w:szCs w:val="24"/>
        </w:rPr>
        <w:t>reliance on positional information</w:t>
      </w:r>
      <w:r w:rsidR="00AD6811" w:rsidRPr="009E698E">
        <w:rPr>
          <w:sz w:val="24"/>
          <w:szCs w:val="24"/>
        </w:rPr>
        <w:t xml:space="preserve"> emerges more strongly when training sets have a high proportion of anagrams</w:t>
      </w:r>
      <w:r w:rsidR="00BA55A7" w:rsidRPr="009E698E">
        <w:rPr>
          <w:sz w:val="24"/>
          <w:szCs w:val="24"/>
        </w:rPr>
        <w:t xml:space="preserve">. </w:t>
      </w:r>
      <w:r w:rsidR="00F37213" w:rsidRPr="009E698E">
        <w:rPr>
          <w:sz w:val="24"/>
          <w:szCs w:val="24"/>
        </w:rPr>
        <w:t xml:space="preserve">Laboratory experiments in which </w:t>
      </w:r>
      <w:r w:rsidR="00AC21F1" w:rsidRPr="009E698E">
        <w:rPr>
          <w:sz w:val="24"/>
          <w:szCs w:val="24"/>
        </w:rPr>
        <w:t>adults</w:t>
      </w:r>
      <w:r w:rsidR="00F37213" w:rsidRPr="009E698E">
        <w:rPr>
          <w:sz w:val="24"/>
          <w:szCs w:val="24"/>
        </w:rPr>
        <w:t xml:space="preserve"> learned to read in artificial writing systems</w:t>
      </w:r>
      <w:r w:rsidR="00383882" w:rsidRPr="009E698E">
        <w:rPr>
          <w:sz w:val="24"/>
          <w:szCs w:val="24"/>
        </w:rPr>
        <w:t xml:space="preserve"> designed to have many anagrams or none </w:t>
      </w:r>
      <w:r w:rsidR="00AA1C51" w:rsidRPr="009E698E">
        <w:rPr>
          <w:sz w:val="24"/>
          <w:szCs w:val="24"/>
        </w:rPr>
        <w:t>were consistent with this pattern</w:t>
      </w:r>
      <w:r w:rsidR="00383882" w:rsidRPr="009E698E">
        <w:rPr>
          <w:sz w:val="24"/>
          <w:szCs w:val="24"/>
        </w:rPr>
        <w:t xml:space="preserve"> (</w:t>
      </w:r>
      <w:proofErr w:type="spellStart"/>
      <w:r w:rsidR="00383882" w:rsidRPr="009E698E">
        <w:rPr>
          <w:sz w:val="24"/>
          <w:szCs w:val="24"/>
        </w:rPr>
        <w:t>Lally</w:t>
      </w:r>
      <w:proofErr w:type="spellEnd"/>
      <w:r w:rsidR="00383882" w:rsidRPr="009E698E">
        <w:rPr>
          <w:sz w:val="24"/>
          <w:szCs w:val="24"/>
        </w:rPr>
        <w:t>, Taylor, Lee &amp; Rastle</w:t>
      </w:r>
      <w:r w:rsidR="009041EF" w:rsidRPr="009E698E">
        <w:rPr>
          <w:sz w:val="24"/>
          <w:szCs w:val="24"/>
        </w:rPr>
        <w:t>, 2020</w:t>
      </w:r>
      <w:r w:rsidR="00AD6811" w:rsidRPr="009E698E">
        <w:rPr>
          <w:sz w:val="24"/>
          <w:szCs w:val="24"/>
        </w:rPr>
        <w:t xml:space="preserve">). </w:t>
      </w:r>
      <w:r w:rsidR="00714F50" w:rsidRPr="009E698E">
        <w:rPr>
          <w:sz w:val="24"/>
          <w:szCs w:val="24"/>
        </w:rPr>
        <w:t xml:space="preserve">These studies suggest that the rigidity or flexibility of position coding may not be tied to specific morphological structures but may instead be a consequence of </w:t>
      </w:r>
      <w:r w:rsidR="00E02A42" w:rsidRPr="009E698E">
        <w:rPr>
          <w:sz w:val="24"/>
          <w:szCs w:val="24"/>
        </w:rPr>
        <w:t xml:space="preserve">orthographic density </w:t>
      </w:r>
      <w:r w:rsidR="00815BC4" w:rsidRPr="009E698E">
        <w:rPr>
          <w:sz w:val="24"/>
          <w:szCs w:val="24"/>
        </w:rPr>
        <w:t>of</w:t>
      </w:r>
      <w:r w:rsidR="00E02A42" w:rsidRPr="009E698E">
        <w:rPr>
          <w:sz w:val="24"/>
          <w:szCs w:val="24"/>
        </w:rPr>
        <w:t xml:space="preserve"> a writing system (Frost, 2012). </w:t>
      </w:r>
    </w:p>
    <w:p w14:paraId="70D318D1" w14:textId="4D60962B" w:rsidR="00A817E6" w:rsidRPr="009E698E" w:rsidRDefault="00383882" w:rsidP="003E621E">
      <w:pPr>
        <w:wordWrap/>
        <w:spacing w:after="0" w:line="480" w:lineRule="auto"/>
        <w:ind w:firstLine="720"/>
        <w:rPr>
          <w:sz w:val="24"/>
          <w:szCs w:val="24"/>
        </w:rPr>
      </w:pPr>
      <w:r w:rsidRPr="009E698E">
        <w:rPr>
          <w:sz w:val="24"/>
          <w:szCs w:val="24"/>
        </w:rPr>
        <w:lastRenderedPageBreak/>
        <w:t xml:space="preserve">The proposal that the rigidity of position coding may vary as a function of </w:t>
      </w:r>
      <w:r w:rsidR="0072395C" w:rsidRPr="009E698E">
        <w:rPr>
          <w:sz w:val="24"/>
          <w:szCs w:val="24"/>
        </w:rPr>
        <w:t xml:space="preserve">the </w:t>
      </w:r>
      <w:r w:rsidRPr="009E698E">
        <w:rPr>
          <w:sz w:val="24"/>
          <w:szCs w:val="24"/>
        </w:rPr>
        <w:t>properties of a writing system is supported by research on visual word re</w:t>
      </w:r>
      <w:r w:rsidR="00235417" w:rsidRPr="009E698E">
        <w:rPr>
          <w:sz w:val="24"/>
          <w:szCs w:val="24"/>
        </w:rPr>
        <w:t xml:space="preserve">cognition in Korean Hangul.  </w:t>
      </w:r>
      <w:r w:rsidR="00D762F0" w:rsidRPr="009E698E">
        <w:rPr>
          <w:sz w:val="24"/>
          <w:szCs w:val="24"/>
        </w:rPr>
        <w:t xml:space="preserve">Korean Hangul is an alpha-syllabic writing system </w:t>
      </w:r>
      <w:r w:rsidR="001F0FB0" w:rsidRPr="009E698E">
        <w:rPr>
          <w:sz w:val="24"/>
          <w:szCs w:val="24"/>
        </w:rPr>
        <w:t xml:space="preserve">in which words </w:t>
      </w:r>
      <w:r w:rsidR="009E6389" w:rsidRPr="009E698E">
        <w:rPr>
          <w:sz w:val="24"/>
          <w:szCs w:val="24"/>
        </w:rPr>
        <w:t xml:space="preserve">are written in syllable blocks, with syllable blocks separated by a physical gap. Syllables comprise </w:t>
      </w:r>
      <w:r w:rsidR="00AB0C9C" w:rsidRPr="009E698E">
        <w:rPr>
          <w:sz w:val="24"/>
          <w:szCs w:val="24"/>
        </w:rPr>
        <w:t>two, three, or four letters in a fixed structure</w:t>
      </w:r>
      <w:r w:rsidR="00235417" w:rsidRPr="009E698E">
        <w:rPr>
          <w:sz w:val="24"/>
          <w:szCs w:val="24"/>
        </w:rPr>
        <w:t xml:space="preserve"> (CV, CVC, or CVCC) and physical location within the block. </w:t>
      </w:r>
      <w:r w:rsidR="0045015B" w:rsidRPr="009E698E">
        <w:rPr>
          <w:sz w:val="24"/>
          <w:szCs w:val="24"/>
        </w:rPr>
        <w:t xml:space="preserve"> Previous research has highlighted two </w:t>
      </w:r>
      <w:r w:rsidR="001703EE" w:rsidRPr="009E698E">
        <w:rPr>
          <w:sz w:val="24"/>
          <w:szCs w:val="24"/>
        </w:rPr>
        <w:t xml:space="preserve">interrelated </w:t>
      </w:r>
      <w:r w:rsidR="0045015B" w:rsidRPr="009E698E">
        <w:rPr>
          <w:sz w:val="24"/>
          <w:szCs w:val="24"/>
        </w:rPr>
        <w:t xml:space="preserve">aspects of the writing system that </w:t>
      </w:r>
      <w:r w:rsidR="007773C8" w:rsidRPr="009E698E">
        <w:rPr>
          <w:sz w:val="24"/>
          <w:szCs w:val="24"/>
        </w:rPr>
        <w:t>might be expected to</w:t>
      </w:r>
      <w:r w:rsidR="001703EE" w:rsidRPr="009E698E">
        <w:rPr>
          <w:sz w:val="24"/>
          <w:szCs w:val="24"/>
        </w:rPr>
        <w:t xml:space="preserve"> yield rigid position coding.  The first is that the location of the onset, vowel and coda within the syllable block is fixed and unambiguous.  This means that letters may be assigned to these sub-syllabic positions very rapid</w:t>
      </w:r>
      <w:r w:rsidR="00A817E6" w:rsidRPr="009E698E">
        <w:rPr>
          <w:sz w:val="24"/>
          <w:szCs w:val="24"/>
        </w:rPr>
        <w:t>ly</w:t>
      </w:r>
      <w:r w:rsidR="001703EE" w:rsidRPr="009E698E">
        <w:rPr>
          <w:sz w:val="24"/>
          <w:szCs w:val="24"/>
        </w:rPr>
        <w:t xml:space="preserve">, and for this reason we might not expect </w:t>
      </w:r>
      <w:r w:rsidR="00C126C4" w:rsidRPr="009E698E">
        <w:rPr>
          <w:sz w:val="24"/>
          <w:szCs w:val="24"/>
        </w:rPr>
        <w:t xml:space="preserve">to see any evidence of </w:t>
      </w:r>
      <w:r w:rsidR="004D27F2" w:rsidRPr="009E698E">
        <w:rPr>
          <w:sz w:val="24"/>
          <w:szCs w:val="24"/>
        </w:rPr>
        <w:t>uncertainty in position coding</w:t>
      </w:r>
      <w:r w:rsidR="004166B0">
        <w:rPr>
          <w:sz w:val="24"/>
          <w:szCs w:val="24"/>
        </w:rPr>
        <w:t>,</w:t>
      </w:r>
      <w:r w:rsidR="004D27F2" w:rsidRPr="009E698E">
        <w:rPr>
          <w:sz w:val="24"/>
          <w:szCs w:val="24"/>
        </w:rPr>
        <w:t xml:space="preserve"> </w:t>
      </w:r>
      <w:r w:rsidR="00C126C4" w:rsidRPr="009E698E">
        <w:rPr>
          <w:sz w:val="24"/>
          <w:szCs w:val="24"/>
        </w:rPr>
        <w:t>su</w:t>
      </w:r>
      <w:r w:rsidR="004D27F2" w:rsidRPr="009E698E">
        <w:rPr>
          <w:sz w:val="24"/>
          <w:szCs w:val="24"/>
        </w:rPr>
        <w:t>ch as transposed-letter effects</w:t>
      </w:r>
      <w:r w:rsidR="00C126C4" w:rsidRPr="009E698E">
        <w:rPr>
          <w:sz w:val="24"/>
          <w:szCs w:val="24"/>
        </w:rPr>
        <w:t xml:space="preserve"> </w:t>
      </w:r>
      <w:r w:rsidR="004D27F2" w:rsidRPr="009E698E">
        <w:rPr>
          <w:sz w:val="24"/>
          <w:szCs w:val="24"/>
        </w:rPr>
        <w:t>(</w:t>
      </w:r>
      <w:r w:rsidR="001703EE" w:rsidRPr="009E698E">
        <w:rPr>
          <w:sz w:val="24"/>
          <w:szCs w:val="24"/>
        </w:rPr>
        <w:t xml:space="preserve">Lee &amp; Taft, 2009, 2011).  </w:t>
      </w:r>
      <w:r w:rsidR="00A817E6" w:rsidRPr="009E698E">
        <w:rPr>
          <w:sz w:val="24"/>
          <w:szCs w:val="24"/>
        </w:rPr>
        <w:t xml:space="preserve">The second is that </w:t>
      </w:r>
      <w:r w:rsidR="003E621E" w:rsidRPr="009E698E">
        <w:rPr>
          <w:sz w:val="24"/>
          <w:szCs w:val="24"/>
        </w:rPr>
        <w:t xml:space="preserve">because of this </w:t>
      </w:r>
      <w:r w:rsidR="006A7566" w:rsidRPr="009E698E">
        <w:rPr>
          <w:sz w:val="24"/>
          <w:szCs w:val="24"/>
        </w:rPr>
        <w:t>fixed</w:t>
      </w:r>
      <w:r w:rsidR="003576D1" w:rsidRPr="009E698E">
        <w:rPr>
          <w:sz w:val="24"/>
          <w:szCs w:val="24"/>
        </w:rPr>
        <w:t xml:space="preserve"> </w:t>
      </w:r>
      <w:r w:rsidR="003E621E" w:rsidRPr="009E698E">
        <w:rPr>
          <w:sz w:val="24"/>
          <w:szCs w:val="24"/>
        </w:rPr>
        <w:t>syllable block structure</w:t>
      </w:r>
      <w:r w:rsidR="00732243" w:rsidRPr="009E698E">
        <w:rPr>
          <w:sz w:val="24"/>
          <w:szCs w:val="24"/>
        </w:rPr>
        <w:t>,</w:t>
      </w:r>
      <w:r w:rsidR="003E621E" w:rsidRPr="009E698E">
        <w:rPr>
          <w:sz w:val="24"/>
          <w:szCs w:val="24"/>
        </w:rPr>
        <w:t xml:space="preserve"> </w:t>
      </w:r>
      <w:r w:rsidR="00A817E6" w:rsidRPr="009E698E">
        <w:rPr>
          <w:sz w:val="24"/>
          <w:szCs w:val="24"/>
        </w:rPr>
        <w:t xml:space="preserve">the orthographic space is </w:t>
      </w:r>
      <w:r w:rsidR="003E621E" w:rsidRPr="009E698E">
        <w:rPr>
          <w:sz w:val="24"/>
          <w:szCs w:val="24"/>
        </w:rPr>
        <w:t>very dense, with a high proportion of anagrams. T</w:t>
      </w:r>
      <w:r w:rsidR="00A817E6" w:rsidRPr="009E698E">
        <w:rPr>
          <w:sz w:val="24"/>
          <w:szCs w:val="24"/>
        </w:rPr>
        <w:t>ranspositions within syllable blocks</w:t>
      </w:r>
      <w:r w:rsidR="009E6389" w:rsidRPr="009E698E">
        <w:rPr>
          <w:sz w:val="24"/>
          <w:szCs w:val="24"/>
        </w:rPr>
        <w:t xml:space="preserve"> frequently yield another syllable, </w:t>
      </w:r>
      <w:r w:rsidR="00A817E6" w:rsidRPr="009E698E">
        <w:rPr>
          <w:sz w:val="24"/>
          <w:szCs w:val="24"/>
        </w:rPr>
        <w:t>and</w:t>
      </w:r>
      <w:r w:rsidR="009E6389" w:rsidRPr="009E698E">
        <w:rPr>
          <w:sz w:val="24"/>
          <w:szCs w:val="24"/>
        </w:rPr>
        <w:t xml:space="preserve"> transpositions of whole syllables frequently yield another word (R</w:t>
      </w:r>
      <w:r w:rsidR="00512071" w:rsidRPr="009E698E">
        <w:rPr>
          <w:sz w:val="24"/>
          <w:szCs w:val="24"/>
        </w:rPr>
        <w:t xml:space="preserve">astle, </w:t>
      </w:r>
      <w:proofErr w:type="spellStart"/>
      <w:r w:rsidR="00512071" w:rsidRPr="009E698E">
        <w:rPr>
          <w:sz w:val="24"/>
          <w:szCs w:val="24"/>
        </w:rPr>
        <w:t>Lally</w:t>
      </w:r>
      <w:proofErr w:type="spellEnd"/>
      <w:r w:rsidR="00512071" w:rsidRPr="009E698E">
        <w:rPr>
          <w:sz w:val="24"/>
          <w:szCs w:val="24"/>
        </w:rPr>
        <w:t xml:space="preserve"> &amp; Lee, 2019).  </w:t>
      </w:r>
      <w:r w:rsidR="00A54268" w:rsidRPr="009E698E">
        <w:rPr>
          <w:sz w:val="24"/>
          <w:szCs w:val="24"/>
        </w:rPr>
        <w:t xml:space="preserve">On the logic of Lerner et al. (2014), this property makes Hangul </w:t>
      </w:r>
      <w:r w:rsidR="0069227A" w:rsidRPr="009E698E">
        <w:rPr>
          <w:sz w:val="24"/>
          <w:szCs w:val="24"/>
        </w:rPr>
        <w:t xml:space="preserve">reading likely to exhibit </w:t>
      </w:r>
      <w:r w:rsidR="00A54268" w:rsidRPr="009E698E">
        <w:rPr>
          <w:sz w:val="24"/>
          <w:szCs w:val="24"/>
        </w:rPr>
        <w:t xml:space="preserve">rigid position coding. </w:t>
      </w:r>
    </w:p>
    <w:p w14:paraId="40C74612" w14:textId="0D6DC7D1" w:rsidR="00414DF7" w:rsidRPr="009E698E" w:rsidRDefault="0069227A" w:rsidP="00DB41F9">
      <w:pPr>
        <w:wordWrap/>
        <w:spacing w:after="0" w:line="480" w:lineRule="auto"/>
        <w:ind w:firstLine="720"/>
        <w:rPr>
          <w:sz w:val="24"/>
          <w:szCs w:val="24"/>
        </w:rPr>
      </w:pPr>
      <w:r w:rsidRPr="009E698E">
        <w:rPr>
          <w:sz w:val="24"/>
          <w:szCs w:val="24"/>
        </w:rPr>
        <w:t>This hypothesis</w:t>
      </w:r>
      <w:r w:rsidR="00DB41F9" w:rsidRPr="009E698E">
        <w:rPr>
          <w:sz w:val="24"/>
          <w:szCs w:val="24"/>
        </w:rPr>
        <w:t xml:space="preserve"> that Hangul should exhibit rigid position coding is supported </w:t>
      </w:r>
      <w:r w:rsidR="00414DF7" w:rsidRPr="009E698E">
        <w:rPr>
          <w:sz w:val="24"/>
          <w:szCs w:val="24"/>
        </w:rPr>
        <w:t xml:space="preserve">by evidence from both </w:t>
      </w:r>
      <w:proofErr w:type="spellStart"/>
      <w:r w:rsidR="00414DF7" w:rsidRPr="009E698E">
        <w:rPr>
          <w:sz w:val="24"/>
          <w:szCs w:val="24"/>
        </w:rPr>
        <w:t>unprimed</w:t>
      </w:r>
      <w:proofErr w:type="spellEnd"/>
      <w:r w:rsidR="00414DF7" w:rsidRPr="009E698E">
        <w:rPr>
          <w:sz w:val="24"/>
          <w:szCs w:val="24"/>
        </w:rPr>
        <w:t xml:space="preserve"> lexical decision and masked priming of lexical decision. </w:t>
      </w:r>
      <w:r w:rsidR="00F43004" w:rsidRPr="009E698E">
        <w:rPr>
          <w:sz w:val="24"/>
          <w:szCs w:val="24"/>
        </w:rPr>
        <w:t>Lee and Taft (2009) created disyllabic English and Korean stimuli with transpositions across the first and second syllable.  These transpositions involved swapping onsets with onsets, codas with codas, and codas with onsets across the syllable block boundary.  They measured whether these items were harder to reject in lexica</w:t>
      </w:r>
      <w:r w:rsidR="001C0CA2" w:rsidRPr="009E698E">
        <w:rPr>
          <w:sz w:val="24"/>
          <w:szCs w:val="24"/>
        </w:rPr>
        <w:t>l decision than substitution</w:t>
      </w:r>
      <w:r w:rsidR="00F43004" w:rsidRPr="009E698E">
        <w:rPr>
          <w:sz w:val="24"/>
          <w:szCs w:val="24"/>
        </w:rPr>
        <w:t xml:space="preserve"> controls.  Though English readers showed a substantial transposed-letter disadvantage, this was </w:t>
      </w:r>
      <w:r w:rsidR="00E850AD" w:rsidRPr="009E698E">
        <w:rPr>
          <w:sz w:val="24"/>
          <w:szCs w:val="24"/>
          <w:highlight w:val="cyan"/>
        </w:rPr>
        <w:t>not observed</w:t>
      </w:r>
      <w:r w:rsidR="00F43004" w:rsidRPr="009E698E">
        <w:rPr>
          <w:sz w:val="24"/>
          <w:szCs w:val="24"/>
        </w:rPr>
        <w:t xml:space="preserve"> for Hangul readers. Lee and Taft (2011) went on to show </w:t>
      </w:r>
      <w:r w:rsidR="00B51DCA" w:rsidRPr="009E698E">
        <w:rPr>
          <w:sz w:val="24"/>
          <w:szCs w:val="24"/>
        </w:rPr>
        <w:t xml:space="preserve">an absence of </w:t>
      </w:r>
      <w:r w:rsidR="00B51DCA" w:rsidRPr="009E698E">
        <w:rPr>
          <w:sz w:val="24"/>
          <w:szCs w:val="24"/>
        </w:rPr>
        <w:lastRenderedPageBreak/>
        <w:t xml:space="preserve">transposed-letter effects on </w:t>
      </w:r>
      <w:proofErr w:type="spellStart"/>
      <w:r w:rsidR="00B51DCA" w:rsidRPr="009E698E">
        <w:rPr>
          <w:sz w:val="24"/>
          <w:szCs w:val="24"/>
        </w:rPr>
        <w:t>unprimed</w:t>
      </w:r>
      <w:proofErr w:type="spellEnd"/>
      <w:r w:rsidR="00B51DCA" w:rsidRPr="009E698E">
        <w:rPr>
          <w:sz w:val="24"/>
          <w:szCs w:val="24"/>
        </w:rPr>
        <w:t xml:space="preserve"> lexical decision when the onset and coda were swapped within a syllable. </w:t>
      </w:r>
      <w:r w:rsidR="00E924B9" w:rsidRPr="009E698E">
        <w:rPr>
          <w:sz w:val="24"/>
          <w:szCs w:val="24"/>
        </w:rPr>
        <w:t xml:space="preserve"> More recently, Rastle et al. (2019) conducted a set of high-powered masked priming experiments, investigating the impact of transposition primes on recognition of Hangul words relative to substitution controls.  In their first two experiments, they tested whether primes with onset-coda transpositions within syllables would facilitate recognition of their base words. </w:t>
      </w:r>
      <w:r w:rsidR="005416AA" w:rsidRPr="009E698E">
        <w:rPr>
          <w:sz w:val="24"/>
          <w:szCs w:val="24"/>
        </w:rPr>
        <w:t xml:space="preserve">Despite observing robust identity priming effects, </w:t>
      </w:r>
      <w:r w:rsidR="00CE6B7C" w:rsidRPr="009E698E">
        <w:rPr>
          <w:sz w:val="24"/>
          <w:szCs w:val="24"/>
        </w:rPr>
        <w:t xml:space="preserve">they found no benefit from these primes on recognition of monosyllabic or disyllabic </w:t>
      </w:r>
      <w:r w:rsidR="00E80C8F" w:rsidRPr="009E698E">
        <w:rPr>
          <w:sz w:val="24"/>
          <w:szCs w:val="24"/>
        </w:rPr>
        <w:t xml:space="preserve">target </w:t>
      </w:r>
      <w:r w:rsidR="00CE6B7C" w:rsidRPr="009E698E">
        <w:rPr>
          <w:sz w:val="24"/>
          <w:szCs w:val="24"/>
        </w:rPr>
        <w:t xml:space="preserve">words.  In a third experiment with Hangul readers, they studied the impact of </w:t>
      </w:r>
      <w:r w:rsidR="00504360" w:rsidRPr="009E698E">
        <w:rPr>
          <w:sz w:val="24"/>
          <w:szCs w:val="24"/>
        </w:rPr>
        <w:t xml:space="preserve">masked </w:t>
      </w:r>
      <w:r w:rsidR="00CE6B7C" w:rsidRPr="009E698E">
        <w:rPr>
          <w:sz w:val="24"/>
          <w:szCs w:val="24"/>
        </w:rPr>
        <w:t>primes</w:t>
      </w:r>
      <w:r w:rsidR="00E924B9" w:rsidRPr="009E698E">
        <w:rPr>
          <w:sz w:val="24"/>
          <w:szCs w:val="24"/>
        </w:rPr>
        <w:t xml:space="preserve"> </w:t>
      </w:r>
      <w:r w:rsidR="00504360" w:rsidRPr="009E698E">
        <w:rPr>
          <w:sz w:val="24"/>
          <w:szCs w:val="24"/>
        </w:rPr>
        <w:t xml:space="preserve">that transposed the syllable blocks </w:t>
      </w:r>
      <w:r w:rsidR="00E924B9" w:rsidRPr="009E698E">
        <w:rPr>
          <w:sz w:val="24"/>
          <w:szCs w:val="24"/>
        </w:rPr>
        <w:t>of disyllabic targets</w:t>
      </w:r>
      <w:r w:rsidR="00B454D5" w:rsidRPr="009E698E">
        <w:rPr>
          <w:sz w:val="24"/>
          <w:szCs w:val="24"/>
        </w:rPr>
        <w:t xml:space="preserve">.  </w:t>
      </w:r>
      <w:r w:rsidR="00E924B9" w:rsidRPr="009E698E">
        <w:rPr>
          <w:sz w:val="24"/>
          <w:szCs w:val="24"/>
        </w:rPr>
        <w:t>Despite the fact that these primes shared exactly the same syllable blocks as targets, and despite observing robust identity priming effects, they again found no benefit of these primes relative to a substitution c</w:t>
      </w:r>
      <w:r w:rsidR="00504360" w:rsidRPr="009E698E">
        <w:rPr>
          <w:sz w:val="24"/>
          <w:szCs w:val="24"/>
        </w:rPr>
        <w:t>ondition in which both syllable blocks</w:t>
      </w:r>
      <w:r w:rsidR="00E924B9" w:rsidRPr="009E698E">
        <w:rPr>
          <w:sz w:val="24"/>
          <w:szCs w:val="24"/>
        </w:rPr>
        <w:t xml:space="preserve"> differed from those comprising the targets.  This final experiment also included a condition in which primes and targets shared a single syllable</w:t>
      </w:r>
      <w:r w:rsidR="00504360" w:rsidRPr="009E698E">
        <w:rPr>
          <w:sz w:val="24"/>
          <w:szCs w:val="24"/>
        </w:rPr>
        <w:t xml:space="preserve"> block</w:t>
      </w:r>
      <w:r w:rsidR="00E924B9" w:rsidRPr="009E698E">
        <w:rPr>
          <w:sz w:val="24"/>
          <w:szCs w:val="24"/>
        </w:rPr>
        <w:t xml:space="preserve"> in the same or different position; no priming was observed from these primes either. </w:t>
      </w:r>
      <w:r w:rsidR="00051409" w:rsidRPr="009E698E">
        <w:rPr>
          <w:sz w:val="24"/>
          <w:szCs w:val="24"/>
        </w:rPr>
        <w:t xml:space="preserve"> </w:t>
      </w:r>
      <w:r w:rsidR="007012CD" w:rsidRPr="009E698E">
        <w:rPr>
          <w:sz w:val="24"/>
          <w:szCs w:val="24"/>
        </w:rPr>
        <w:t xml:space="preserve">Bayesian statistics provided evidence for the strength of these null effects. </w:t>
      </w:r>
    </w:p>
    <w:p w14:paraId="140A63D5" w14:textId="763D8247" w:rsidR="002A3E56" w:rsidRPr="009E698E" w:rsidRDefault="00414DF7" w:rsidP="00743B00">
      <w:pPr>
        <w:wordWrap/>
        <w:spacing w:after="0" w:line="480" w:lineRule="auto"/>
        <w:ind w:firstLine="720"/>
        <w:rPr>
          <w:sz w:val="24"/>
          <w:szCs w:val="24"/>
        </w:rPr>
      </w:pPr>
      <w:r w:rsidRPr="009E698E">
        <w:rPr>
          <w:sz w:val="24"/>
          <w:szCs w:val="24"/>
        </w:rPr>
        <w:t xml:space="preserve"> </w:t>
      </w:r>
      <w:r w:rsidR="00E924B9" w:rsidRPr="009E698E">
        <w:rPr>
          <w:sz w:val="24"/>
          <w:szCs w:val="24"/>
        </w:rPr>
        <w:t xml:space="preserve">Rastle et al. (2019) </w:t>
      </w:r>
      <w:r w:rsidR="00051409" w:rsidRPr="009E698E">
        <w:rPr>
          <w:sz w:val="24"/>
          <w:szCs w:val="24"/>
        </w:rPr>
        <w:t>argued that these results suggest</w:t>
      </w:r>
      <w:r w:rsidRPr="009E698E">
        <w:rPr>
          <w:sz w:val="24"/>
          <w:szCs w:val="24"/>
        </w:rPr>
        <w:t xml:space="preserve"> a very high degree of r</w:t>
      </w:r>
      <w:r w:rsidR="006A7566" w:rsidRPr="009E698E">
        <w:rPr>
          <w:sz w:val="24"/>
          <w:szCs w:val="24"/>
        </w:rPr>
        <w:t>igidity</w:t>
      </w:r>
      <w:r w:rsidR="00051409" w:rsidRPr="009E698E">
        <w:rPr>
          <w:sz w:val="24"/>
          <w:szCs w:val="24"/>
        </w:rPr>
        <w:t xml:space="preserve"> in orthographic coding in Hangul reading. </w:t>
      </w:r>
      <w:r w:rsidR="004D27F2" w:rsidRPr="009E698E">
        <w:rPr>
          <w:sz w:val="24"/>
          <w:szCs w:val="24"/>
        </w:rPr>
        <w:t>They argued that while</w:t>
      </w:r>
      <w:r w:rsidR="00266661" w:rsidRPr="009E698E">
        <w:rPr>
          <w:sz w:val="24"/>
          <w:szCs w:val="24"/>
        </w:rPr>
        <w:t xml:space="preserve"> the absence of transposed letter effects could be understood through Lee and Taft’s (2009, 2011) proposal regarding rapid assignment </w:t>
      </w:r>
      <w:r w:rsidR="0069044F" w:rsidRPr="009E698E">
        <w:rPr>
          <w:sz w:val="24"/>
          <w:szCs w:val="24"/>
        </w:rPr>
        <w:t>of letters to positions</w:t>
      </w:r>
      <w:r w:rsidR="002A3E56" w:rsidRPr="009E698E">
        <w:rPr>
          <w:sz w:val="24"/>
          <w:szCs w:val="24"/>
        </w:rPr>
        <w:t xml:space="preserve"> within the syllable block</w:t>
      </w:r>
      <w:r w:rsidR="00266661" w:rsidRPr="009E698E">
        <w:rPr>
          <w:sz w:val="24"/>
          <w:szCs w:val="24"/>
        </w:rPr>
        <w:t>, it was more difficult to understand the absence of priming for transposed syllable blocks within this account. They therefore</w:t>
      </w:r>
      <w:r w:rsidR="00A441E6" w:rsidRPr="009E698E">
        <w:rPr>
          <w:sz w:val="24"/>
          <w:szCs w:val="24"/>
        </w:rPr>
        <w:t xml:space="preserve"> </w:t>
      </w:r>
      <w:r w:rsidR="00423D39" w:rsidRPr="009E698E">
        <w:rPr>
          <w:sz w:val="24"/>
          <w:szCs w:val="24"/>
        </w:rPr>
        <w:t>favoured an explanation in terms of the orthographic density of the Hangul writing system</w:t>
      </w:r>
      <w:r w:rsidR="00AC21F1" w:rsidRPr="009E698E">
        <w:rPr>
          <w:sz w:val="24"/>
          <w:szCs w:val="24"/>
        </w:rPr>
        <w:t xml:space="preserve">. </w:t>
      </w:r>
      <w:r w:rsidR="00C00328" w:rsidRPr="009E698E">
        <w:rPr>
          <w:sz w:val="24"/>
          <w:szCs w:val="24"/>
        </w:rPr>
        <w:t>Overall, the data of Rastle et al. (2019) appear consistent with the arguments of Frost (2012; also Lerner et al., 2014)</w:t>
      </w:r>
      <w:r w:rsidR="00D26274" w:rsidRPr="009E698E">
        <w:rPr>
          <w:sz w:val="24"/>
          <w:szCs w:val="24"/>
        </w:rPr>
        <w:t>:</w:t>
      </w:r>
      <w:r w:rsidR="00C00328" w:rsidRPr="009E698E">
        <w:rPr>
          <w:sz w:val="24"/>
          <w:szCs w:val="24"/>
        </w:rPr>
        <w:t xml:space="preserve"> position flexibility or rigidity in orthographic representations is not ‘universal’ across writing systems but is a learned </w:t>
      </w:r>
      <w:r w:rsidR="00C00328" w:rsidRPr="009E698E">
        <w:rPr>
          <w:sz w:val="24"/>
          <w:szCs w:val="24"/>
        </w:rPr>
        <w:lastRenderedPageBreak/>
        <w:t>consequence of the extent to which position</w:t>
      </w:r>
      <w:r w:rsidR="00D26274" w:rsidRPr="009E698E">
        <w:rPr>
          <w:sz w:val="24"/>
          <w:szCs w:val="24"/>
        </w:rPr>
        <w:t xml:space="preserve"> information</w:t>
      </w:r>
      <w:r w:rsidR="00C00328" w:rsidRPr="009E698E">
        <w:rPr>
          <w:sz w:val="24"/>
          <w:szCs w:val="24"/>
        </w:rPr>
        <w:t xml:space="preserve"> is required in word identification.  </w:t>
      </w:r>
    </w:p>
    <w:p w14:paraId="5352B731" w14:textId="702F3455" w:rsidR="00F93CF8" w:rsidRDefault="00D26274" w:rsidP="00D26274">
      <w:pPr>
        <w:wordWrap/>
        <w:spacing w:after="0" w:line="480" w:lineRule="auto"/>
        <w:ind w:firstLine="720"/>
        <w:rPr>
          <w:sz w:val="24"/>
          <w:szCs w:val="24"/>
        </w:rPr>
      </w:pPr>
      <w:r w:rsidRPr="009E698E">
        <w:rPr>
          <w:sz w:val="24"/>
          <w:szCs w:val="24"/>
        </w:rPr>
        <w:t>However, o</w:t>
      </w:r>
      <w:r w:rsidR="00743B00" w:rsidRPr="009E698E">
        <w:rPr>
          <w:sz w:val="24"/>
          <w:szCs w:val="24"/>
        </w:rPr>
        <w:t>ne</w:t>
      </w:r>
      <w:r w:rsidR="00F739C2" w:rsidRPr="009E698E">
        <w:rPr>
          <w:sz w:val="24"/>
          <w:szCs w:val="24"/>
        </w:rPr>
        <w:t xml:space="preserve"> prominent challenge to </w:t>
      </w:r>
      <w:r w:rsidR="002A3E56" w:rsidRPr="009E698E">
        <w:rPr>
          <w:sz w:val="24"/>
          <w:szCs w:val="24"/>
        </w:rPr>
        <w:t>Frost’s (2012)</w:t>
      </w:r>
      <w:r w:rsidR="00F739C2" w:rsidRPr="009E698E">
        <w:rPr>
          <w:sz w:val="24"/>
          <w:szCs w:val="24"/>
        </w:rPr>
        <w:t xml:space="preserve"> position </w:t>
      </w:r>
      <w:r w:rsidR="00D02683" w:rsidRPr="009E698E">
        <w:rPr>
          <w:sz w:val="24"/>
          <w:szCs w:val="24"/>
        </w:rPr>
        <w:t>su</w:t>
      </w:r>
      <w:r w:rsidR="0016605D" w:rsidRPr="009E698E">
        <w:rPr>
          <w:sz w:val="24"/>
          <w:szCs w:val="24"/>
        </w:rPr>
        <w:t xml:space="preserve">ggests that uncertainty in the perception of letter order </w:t>
      </w:r>
      <w:r w:rsidR="0016605D" w:rsidRPr="009E698E">
        <w:rPr>
          <w:i/>
          <w:iCs/>
          <w:sz w:val="24"/>
          <w:szCs w:val="24"/>
        </w:rPr>
        <w:t>is</w:t>
      </w:r>
      <w:r w:rsidR="0016605D" w:rsidRPr="009E698E">
        <w:rPr>
          <w:sz w:val="24"/>
          <w:szCs w:val="24"/>
        </w:rPr>
        <w:t xml:space="preserve"> </w:t>
      </w:r>
      <w:r w:rsidR="00D02683" w:rsidRPr="009E698E">
        <w:rPr>
          <w:sz w:val="24"/>
          <w:szCs w:val="24"/>
        </w:rPr>
        <w:t>universal across writin</w:t>
      </w:r>
      <w:r w:rsidR="00854699" w:rsidRPr="009E698E">
        <w:rPr>
          <w:sz w:val="24"/>
          <w:szCs w:val="24"/>
        </w:rPr>
        <w:t xml:space="preserve">g systems, and that </w:t>
      </w:r>
      <w:r w:rsidR="0030664B" w:rsidRPr="009E698E">
        <w:rPr>
          <w:sz w:val="24"/>
          <w:szCs w:val="24"/>
        </w:rPr>
        <w:t xml:space="preserve">any </w:t>
      </w:r>
      <w:r w:rsidR="00854699" w:rsidRPr="009E698E">
        <w:rPr>
          <w:sz w:val="24"/>
          <w:szCs w:val="24"/>
        </w:rPr>
        <w:t xml:space="preserve">variation </w:t>
      </w:r>
      <w:r w:rsidR="0030664B" w:rsidRPr="009E698E">
        <w:rPr>
          <w:sz w:val="24"/>
          <w:szCs w:val="24"/>
        </w:rPr>
        <w:t xml:space="preserve">observed </w:t>
      </w:r>
      <w:r w:rsidR="00854699" w:rsidRPr="009E698E">
        <w:rPr>
          <w:sz w:val="24"/>
          <w:szCs w:val="24"/>
        </w:rPr>
        <w:t xml:space="preserve">across writing systems reflects </w:t>
      </w:r>
      <w:r w:rsidR="00D3616E" w:rsidRPr="009E698E">
        <w:rPr>
          <w:sz w:val="24"/>
          <w:szCs w:val="24"/>
        </w:rPr>
        <w:t>aspects of</w:t>
      </w:r>
      <w:r w:rsidR="00854699" w:rsidRPr="009E698E">
        <w:rPr>
          <w:sz w:val="24"/>
          <w:szCs w:val="24"/>
        </w:rPr>
        <w:t xml:space="preserve"> the recognition process</w:t>
      </w:r>
      <w:r w:rsidR="002E1B4E" w:rsidRPr="009E698E">
        <w:rPr>
          <w:sz w:val="24"/>
          <w:szCs w:val="24"/>
        </w:rPr>
        <w:t xml:space="preserve"> (e.g. Gomez &amp; </w:t>
      </w:r>
      <w:proofErr w:type="spellStart"/>
      <w:r w:rsidR="002E1B4E" w:rsidRPr="009E698E">
        <w:rPr>
          <w:sz w:val="24"/>
          <w:szCs w:val="24"/>
        </w:rPr>
        <w:t>Silins</w:t>
      </w:r>
      <w:proofErr w:type="spellEnd"/>
      <w:r w:rsidR="002E1B4E" w:rsidRPr="009E698E">
        <w:rPr>
          <w:sz w:val="24"/>
          <w:szCs w:val="24"/>
        </w:rPr>
        <w:t xml:space="preserve">, 2012; Norris &amp; Kinoshita, 2012b). </w:t>
      </w:r>
      <w:r w:rsidRPr="009E698E">
        <w:rPr>
          <w:sz w:val="24"/>
          <w:szCs w:val="24"/>
        </w:rPr>
        <w:t xml:space="preserve"> Norris and Kinoshita (2012b) sum up this position in the title of their response to Frost (2012): “Orthographic processing is universal; it’s what you do with it that’s different”.  </w:t>
      </w:r>
      <w:r w:rsidR="00567A10" w:rsidRPr="009E698E">
        <w:rPr>
          <w:sz w:val="24"/>
          <w:szCs w:val="24"/>
        </w:rPr>
        <w:t xml:space="preserve">Kinoshita, Norris and </w:t>
      </w:r>
      <w:proofErr w:type="spellStart"/>
      <w:r w:rsidR="00567A10" w:rsidRPr="009E698E">
        <w:rPr>
          <w:sz w:val="24"/>
          <w:szCs w:val="24"/>
        </w:rPr>
        <w:t>Siegelman</w:t>
      </w:r>
      <w:proofErr w:type="spellEnd"/>
      <w:r w:rsidR="00567A10" w:rsidRPr="009E698E">
        <w:rPr>
          <w:sz w:val="24"/>
          <w:szCs w:val="24"/>
        </w:rPr>
        <w:t xml:space="preserve"> (2012) </w:t>
      </w:r>
      <w:r w:rsidR="0047572A" w:rsidRPr="009E698E">
        <w:rPr>
          <w:sz w:val="24"/>
          <w:szCs w:val="24"/>
        </w:rPr>
        <w:t xml:space="preserve">provided support for this hypothesis by demonstrating that a transposed-letter priming effect </w:t>
      </w:r>
      <w:r w:rsidR="0047572A" w:rsidRPr="009E698E">
        <w:rPr>
          <w:i/>
          <w:iCs/>
          <w:sz w:val="24"/>
          <w:szCs w:val="24"/>
        </w:rPr>
        <w:t>is</w:t>
      </w:r>
      <w:r w:rsidR="0047572A" w:rsidRPr="009E698E">
        <w:rPr>
          <w:sz w:val="24"/>
          <w:szCs w:val="24"/>
        </w:rPr>
        <w:t xml:space="preserve"> observed in Hebrew when using the same-different task</w:t>
      </w:r>
      <w:r w:rsidR="0069043E" w:rsidRPr="009E698E">
        <w:rPr>
          <w:sz w:val="24"/>
          <w:szCs w:val="24"/>
        </w:rPr>
        <w:t xml:space="preserve"> (see also </w:t>
      </w:r>
      <w:proofErr w:type="spellStart"/>
      <w:r w:rsidR="0069043E" w:rsidRPr="009E698E">
        <w:rPr>
          <w:sz w:val="24"/>
          <w:szCs w:val="24"/>
        </w:rPr>
        <w:t>Boudelaa</w:t>
      </w:r>
      <w:proofErr w:type="spellEnd"/>
      <w:r w:rsidR="0069043E" w:rsidRPr="009E698E">
        <w:rPr>
          <w:sz w:val="24"/>
          <w:szCs w:val="24"/>
        </w:rPr>
        <w:t xml:space="preserve"> et al., 2019 for analogous findings in Arabic)</w:t>
      </w:r>
      <w:r w:rsidR="001E6E6A" w:rsidRPr="009E698E">
        <w:rPr>
          <w:sz w:val="24"/>
          <w:szCs w:val="24"/>
        </w:rPr>
        <w:t xml:space="preserve">. In the same-different </w:t>
      </w:r>
      <w:r w:rsidR="0047572A" w:rsidRPr="009E698E">
        <w:rPr>
          <w:sz w:val="24"/>
          <w:szCs w:val="24"/>
        </w:rPr>
        <w:t>task, a masked prime is presented between a refer</w:t>
      </w:r>
      <w:r w:rsidR="001E6E6A" w:rsidRPr="009E698E">
        <w:rPr>
          <w:sz w:val="24"/>
          <w:szCs w:val="24"/>
        </w:rPr>
        <w:t xml:space="preserve">ence stimulus and a </w:t>
      </w:r>
      <w:r w:rsidR="00393D60" w:rsidRPr="009E698E">
        <w:rPr>
          <w:sz w:val="24"/>
          <w:szCs w:val="24"/>
        </w:rPr>
        <w:t>target, and p</w:t>
      </w:r>
      <w:r w:rsidR="0047572A" w:rsidRPr="009E698E">
        <w:rPr>
          <w:sz w:val="24"/>
          <w:szCs w:val="24"/>
        </w:rPr>
        <w:t>articipants are required simply to decide whether the ta</w:t>
      </w:r>
      <w:r w:rsidR="00A82E79" w:rsidRPr="009E698E">
        <w:rPr>
          <w:sz w:val="24"/>
          <w:szCs w:val="24"/>
        </w:rPr>
        <w:t xml:space="preserve">rget is the same or </w:t>
      </w:r>
      <w:r w:rsidR="00A82E79" w:rsidRPr="009E698E">
        <w:rPr>
          <w:sz w:val="24"/>
          <w:szCs w:val="24"/>
          <w:highlight w:val="cyan"/>
        </w:rPr>
        <w:t>different from</w:t>
      </w:r>
      <w:r w:rsidR="0047572A" w:rsidRPr="009E698E">
        <w:rPr>
          <w:sz w:val="24"/>
          <w:szCs w:val="24"/>
        </w:rPr>
        <w:t xml:space="preserve"> a r</w:t>
      </w:r>
      <w:r w:rsidR="00B778DD" w:rsidRPr="009E698E">
        <w:rPr>
          <w:sz w:val="24"/>
          <w:szCs w:val="24"/>
        </w:rPr>
        <w:t xml:space="preserve">eference stimulus. </w:t>
      </w:r>
      <w:r w:rsidR="00373A94" w:rsidRPr="009E698E">
        <w:rPr>
          <w:sz w:val="24"/>
          <w:szCs w:val="24"/>
        </w:rPr>
        <w:t xml:space="preserve"> </w:t>
      </w:r>
    </w:p>
    <w:p w14:paraId="7EEAF95E" w14:textId="02508D7E" w:rsidR="00373A94" w:rsidRPr="009E698E" w:rsidRDefault="00780903" w:rsidP="00094D62">
      <w:pPr>
        <w:wordWrap/>
        <w:spacing w:after="0" w:line="480" w:lineRule="auto"/>
        <w:ind w:firstLine="720"/>
        <w:rPr>
          <w:sz w:val="24"/>
          <w:szCs w:val="24"/>
        </w:rPr>
      </w:pPr>
      <w:r>
        <w:rPr>
          <w:sz w:val="24"/>
          <w:szCs w:val="24"/>
          <w:highlight w:val="cyan"/>
        </w:rPr>
        <w:t>There have been two related</w:t>
      </w:r>
      <w:r w:rsidR="00E67D2D" w:rsidRPr="00A91ED5">
        <w:rPr>
          <w:sz w:val="24"/>
          <w:szCs w:val="24"/>
          <w:highlight w:val="cyan"/>
        </w:rPr>
        <w:t xml:space="preserve"> claims </w:t>
      </w:r>
      <w:r w:rsidR="00F93CF8" w:rsidRPr="00A91ED5">
        <w:rPr>
          <w:sz w:val="24"/>
          <w:szCs w:val="24"/>
          <w:highlight w:val="cyan"/>
        </w:rPr>
        <w:t xml:space="preserve">seeking to explain why </w:t>
      </w:r>
      <w:r w:rsidR="00E67D2D" w:rsidRPr="00A91ED5">
        <w:rPr>
          <w:sz w:val="24"/>
          <w:szCs w:val="24"/>
          <w:highlight w:val="cyan"/>
        </w:rPr>
        <w:t xml:space="preserve">transposed-letter priming </w:t>
      </w:r>
      <w:r w:rsidR="00F93CF8" w:rsidRPr="00A91ED5">
        <w:rPr>
          <w:sz w:val="24"/>
          <w:szCs w:val="24"/>
          <w:highlight w:val="cyan"/>
        </w:rPr>
        <w:t>for Hebrew (Kinoshita et al., 2012) and Arabic (</w:t>
      </w:r>
      <w:proofErr w:type="spellStart"/>
      <w:r w:rsidR="00F93CF8" w:rsidRPr="00A91ED5">
        <w:rPr>
          <w:sz w:val="24"/>
          <w:szCs w:val="24"/>
          <w:highlight w:val="cyan"/>
        </w:rPr>
        <w:t>Boudelaa</w:t>
      </w:r>
      <w:proofErr w:type="spellEnd"/>
      <w:r w:rsidR="00F93CF8" w:rsidRPr="00A91ED5">
        <w:rPr>
          <w:sz w:val="24"/>
          <w:szCs w:val="24"/>
          <w:highlight w:val="cyan"/>
        </w:rPr>
        <w:t xml:space="preserve"> et al., 2019) </w:t>
      </w:r>
      <w:r w:rsidR="00E67D2D" w:rsidRPr="00A91ED5">
        <w:rPr>
          <w:sz w:val="24"/>
          <w:szCs w:val="24"/>
          <w:highlight w:val="cyan"/>
        </w:rPr>
        <w:t xml:space="preserve">is observed in the same-different task but not in the lexical decision task.  The first </w:t>
      </w:r>
      <w:r>
        <w:rPr>
          <w:sz w:val="24"/>
          <w:szCs w:val="24"/>
          <w:highlight w:val="cyan"/>
        </w:rPr>
        <w:t xml:space="preserve">claim </w:t>
      </w:r>
      <w:r w:rsidR="00E67D2D" w:rsidRPr="00A91ED5">
        <w:rPr>
          <w:sz w:val="24"/>
          <w:szCs w:val="24"/>
          <w:highlight w:val="cyan"/>
        </w:rPr>
        <w:t>is that the same-different task reflects pre-lexical orthographic representations</w:t>
      </w:r>
      <w:r w:rsidR="00A91ED5">
        <w:rPr>
          <w:sz w:val="24"/>
          <w:szCs w:val="24"/>
          <w:highlight w:val="cyan"/>
        </w:rPr>
        <w:t xml:space="preserve">, and that </w:t>
      </w:r>
      <w:r w:rsidR="00094D62">
        <w:rPr>
          <w:sz w:val="24"/>
          <w:szCs w:val="24"/>
          <w:highlight w:val="cyan"/>
        </w:rPr>
        <w:t>precise position coding in these writing systems arises during the process of lexical identification (</w:t>
      </w:r>
      <w:r w:rsidR="0080753F">
        <w:rPr>
          <w:sz w:val="24"/>
          <w:szCs w:val="24"/>
          <w:highlight w:val="cyan"/>
        </w:rPr>
        <w:t xml:space="preserve">e.g. </w:t>
      </w:r>
      <w:r w:rsidR="00094D62">
        <w:rPr>
          <w:sz w:val="24"/>
          <w:szCs w:val="24"/>
          <w:highlight w:val="cyan"/>
        </w:rPr>
        <w:t>Kinoshita et al., 2012).</w:t>
      </w:r>
      <w:r w:rsidR="00CD7DBA">
        <w:rPr>
          <w:sz w:val="24"/>
          <w:szCs w:val="24"/>
          <w:highlight w:val="cyan"/>
        </w:rPr>
        <w:t xml:space="preserve"> The claim that the same-different task reflects pre-lexical orthographic representations</w:t>
      </w:r>
      <w:r w:rsidR="00CD7DBA">
        <w:rPr>
          <w:sz w:val="24"/>
          <w:szCs w:val="24"/>
        </w:rPr>
        <w:t xml:space="preserve"> </w:t>
      </w:r>
      <w:r w:rsidR="00CD7DBA">
        <w:rPr>
          <w:sz w:val="24"/>
          <w:szCs w:val="24"/>
          <w:highlight w:val="cyan"/>
        </w:rPr>
        <w:t xml:space="preserve">is based on </w:t>
      </w:r>
      <w:r w:rsidR="00E67D2D" w:rsidRPr="00A91ED5">
        <w:rPr>
          <w:sz w:val="24"/>
          <w:szCs w:val="24"/>
          <w:highlight w:val="cyan"/>
        </w:rPr>
        <w:t xml:space="preserve">the fact that masked priming effects for </w:t>
      </w:r>
      <w:proofErr w:type="spellStart"/>
      <w:r w:rsidR="00E67D2D" w:rsidRPr="00A91ED5">
        <w:rPr>
          <w:sz w:val="24"/>
          <w:szCs w:val="24"/>
          <w:highlight w:val="cyan"/>
        </w:rPr>
        <w:t>nonwords</w:t>
      </w:r>
      <w:proofErr w:type="spellEnd"/>
      <w:r w:rsidR="00E67D2D" w:rsidRPr="00A91ED5">
        <w:rPr>
          <w:sz w:val="24"/>
          <w:szCs w:val="24"/>
          <w:highlight w:val="cyan"/>
        </w:rPr>
        <w:t xml:space="preserve"> are observed in this task (in contrast to masked priming of lexical decision; Norris &amp; Kinoshita, 2008; Kinoshita &amp; Norris, 2009). </w:t>
      </w:r>
      <w:r w:rsidR="00025358" w:rsidRPr="00A91ED5">
        <w:rPr>
          <w:sz w:val="24"/>
          <w:szCs w:val="24"/>
          <w:highlight w:val="cyan"/>
        </w:rPr>
        <w:t xml:space="preserve">The second </w:t>
      </w:r>
      <w:bookmarkStart w:id="0" w:name="_GoBack"/>
      <w:bookmarkEnd w:id="0"/>
      <w:r>
        <w:rPr>
          <w:sz w:val="24"/>
          <w:szCs w:val="24"/>
          <w:highlight w:val="cyan"/>
        </w:rPr>
        <w:t xml:space="preserve">claim </w:t>
      </w:r>
      <w:r w:rsidR="00344B04" w:rsidRPr="00A91ED5">
        <w:rPr>
          <w:sz w:val="24"/>
          <w:szCs w:val="24"/>
          <w:highlight w:val="cyan"/>
        </w:rPr>
        <w:t xml:space="preserve">is that responding in </w:t>
      </w:r>
      <w:r>
        <w:rPr>
          <w:sz w:val="24"/>
          <w:szCs w:val="24"/>
          <w:highlight w:val="cyan"/>
        </w:rPr>
        <w:t xml:space="preserve">the same-different and lexical decision tasks requires different degrees of evidence. </w:t>
      </w:r>
      <w:r w:rsidR="00344B04" w:rsidRPr="00A91ED5">
        <w:rPr>
          <w:sz w:val="24"/>
          <w:szCs w:val="24"/>
          <w:highlight w:val="cyan"/>
        </w:rPr>
        <w:t xml:space="preserve">Responding in the same-different task requires sufficient evidence to determine whether a target is the </w:t>
      </w:r>
      <w:r w:rsidR="00B553DB">
        <w:rPr>
          <w:sz w:val="24"/>
          <w:szCs w:val="24"/>
          <w:highlight w:val="cyan"/>
        </w:rPr>
        <w:t xml:space="preserve">same as a </w:t>
      </w:r>
      <w:r w:rsidR="00344B04" w:rsidRPr="00A91ED5">
        <w:rPr>
          <w:sz w:val="24"/>
          <w:szCs w:val="24"/>
          <w:highlight w:val="cyan"/>
        </w:rPr>
        <w:t xml:space="preserve">reference stimulus, </w:t>
      </w:r>
      <w:r w:rsidR="00373A94" w:rsidRPr="00A91ED5">
        <w:rPr>
          <w:sz w:val="24"/>
          <w:szCs w:val="24"/>
          <w:highlight w:val="cyan"/>
        </w:rPr>
        <w:t xml:space="preserve">not about whether the target is a word (Norris &amp; Kinoshita, 2008). </w:t>
      </w:r>
      <w:r w:rsidR="00344B04" w:rsidRPr="00A91ED5">
        <w:rPr>
          <w:sz w:val="24"/>
          <w:szCs w:val="24"/>
          <w:highlight w:val="cyan"/>
        </w:rPr>
        <w:t xml:space="preserve"> </w:t>
      </w:r>
      <w:r w:rsidR="00790E3F" w:rsidRPr="00A91ED5">
        <w:rPr>
          <w:sz w:val="24"/>
          <w:szCs w:val="24"/>
          <w:highlight w:val="cyan"/>
        </w:rPr>
        <w:lastRenderedPageBreak/>
        <w:t>Because the target stimulus is not being assessed against the whole lexicon, distributional or structural characteristics of the writing system are unlikely to influence resp</w:t>
      </w:r>
      <w:r w:rsidR="00BF6052" w:rsidRPr="00A91ED5">
        <w:rPr>
          <w:sz w:val="24"/>
          <w:szCs w:val="24"/>
          <w:highlight w:val="cyan"/>
        </w:rPr>
        <w:t>onding</w:t>
      </w:r>
      <w:r w:rsidR="002A3E56" w:rsidRPr="00A91ED5">
        <w:rPr>
          <w:sz w:val="24"/>
          <w:szCs w:val="24"/>
          <w:highlight w:val="cyan"/>
        </w:rPr>
        <w:t xml:space="preserve"> (</w:t>
      </w:r>
      <w:proofErr w:type="spellStart"/>
      <w:r w:rsidR="002A3E56" w:rsidRPr="00A91ED5">
        <w:rPr>
          <w:sz w:val="24"/>
          <w:szCs w:val="24"/>
          <w:highlight w:val="cyan"/>
        </w:rPr>
        <w:t>Boudelaa</w:t>
      </w:r>
      <w:proofErr w:type="spellEnd"/>
      <w:r w:rsidR="002A3E56" w:rsidRPr="00A91ED5">
        <w:rPr>
          <w:sz w:val="24"/>
          <w:szCs w:val="24"/>
          <w:highlight w:val="cyan"/>
        </w:rPr>
        <w:t xml:space="preserve"> et al., 2019).  </w:t>
      </w:r>
      <w:r w:rsidR="004E754E" w:rsidRPr="00A91ED5">
        <w:rPr>
          <w:sz w:val="24"/>
          <w:szCs w:val="24"/>
          <w:highlight w:val="cyan"/>
        </w:rPr>
        <w:t xml:space="preserve">Conversely, when </w:t>
      </w:r>
      <w:r w:rsidR="00186F62">
        <w:rPr>
          <w:sz w:val="24"/>
          <w:szCs w:val="24"/>
          <w:highlight w:val="cyan"/>
        </w:rPr>
        <w:t>the task is to identify whether a stimulus is a known word,</w:t>
      </w:r>
      <w:r w:rsidR="004E754E" w:rsidRPr="00A91ED5">
        <w:rPr>
          <w:sz w:val="24"/>
          <w:szCs w:val="24"/>
          <w:highlight w:val="cyan"/>
        </w:rPr>
        <w:t xml:space="preserve"> </w:t>
      </w:r>
      <w:r w:rsidR="00186F62">
        <w:rPr>
          <w:sz w:val="24"/>
          <w:szCs w:val="24"/>
          <w:highlight w:val="cyan"/>
        </w:rPr>
        <w:t>substantial evidence regarding letter identity and position is required in Hebrew and Arabic because of the risk of activating the wrong tri-consonantal root (Norris &amp; Kinoshita, 2012</w:t>
      </w:r>
      <w:r w:rsidR="006A7488">
        <w:rPr>
          <w:sz w:val="24"/>
          <w:szCs w:val="24"/>
          <w:highlight w:val="cyan"/>
        </w:rPr>
        <w:t>b</w:t>
      </w:r>
      <w:r w:rsidR="00186F62">
        <w:rPr>
          <w:sz w:val="24"/>
          <w:szCs w:val="24"/>
          <w:highlight w:val="cyan"/>
        </w:rPr>
        <w:t xml:space="preserve">). </w:t>
      </w:r>
      <w:r w:rsidR="00186F62">
        <w:rPr>
          <w:sz w:val="24"/>
          <w:szCs w:val="24"/>
        </w:rPr>
        <w:t xml:space="preserve"> </w:t>
      </w:r>
      <w:r>
        <w:rPr>
          <w:sz w:val="24"/>
          <w:szCs w:val="24"/>
          <w:highlight w:val="cyan"/>
        </w:rPr>
        <w:t xml:space="preserve">The same degree of evidence is not required in English lexical decision due to its low orthographic density; according </w:t>
      </w:r>
      <w:r w:rsidR="00872C76" w:rsidRPr="00A91ED5">
        <w:rPr>
          <w:sz w:val="24"/>
          <w:szCs w:val="24"/>
          <w:highlight w:val="cyan"/>
        </w:rPr>
        <w:t>to Norris and Kinoshita (2012</w:t>
      </w:r>
      <w:r w:rsidR="006A7488">
        <w:rPr>
          <w:sz w:val="24"/>
          <w:szCs w:val="24"/>
          <w:highlight w:val="cyan"/>
        </w:rPr>
        <w:t>b</w:t>
      </w:r>
      <w:r w:rsidR="00872C76" w:rsidRPr="00A91ED5">
        <w:rPr>
          <w:sz w:val="24"/>
          <w:szCs w:val="24"/>
          <w:highlight w:val="cyan"/>
        </w:rPr>
        <w:t>), “English readers can tolerate more slop in the system</w:t>
      </w:r>
      <w:r w:rsidR="00933441" w:rsidRPr="00A91ED5">
        <w:rPr>
          <w:sz w:val="24"/>
          <w:szCs w:val="24"/>
          <w:highlight w:val="cyan"/>
        </w:rPr>
        <w:t>”</w:t>
      </w:r>
      <w:r>
        <w:rPr>
          <w:sz w:val="24"/>
          <w:szCs w:val="24"/>
          <w:highlight w:val="cyan"/>
        </w:rPr>
        <w:t>.</w:t>
      </w:r>
      <w:r w:rsidR="00B553DB">
        <w:rPr>
          <w:sz w:val="24"/>
          <w:szCs w:val="24"/>
          <w:highlight w:val="cyan"/>
        </w:rPr>
        <w:t xml:space="preserve"> </w:t>
      </w:r>
      <w:r w:rsidR="00933441">
        <w:rPr>
          <w:sz w:val="24"/>
          <w:szCs w:val="24"/>
        </w:rPr>
        <w:t xml:space="preserve"> </w:t>
      </w:r>
    </w:p>
    <w:p w14:paraId="27E1D9D0" w14:textId="2FB0C890" w:rsidR="00266661" w:rsidRPr="009E698E" w:rsidRDefault="00683966" w:rsidP="007773C8">
      <w:pPr>
        <w:wordWrap/>
        <w:spacing w:after="0" w:line="480" w:lineRule="auto"/>
        <w:ind w:firstLine="720"/>
        <w:rPr>
          <w:sz w:val="24"/>
          <w:szCs w:val="24"/>
        </w:rPr>
      </w:pPr>
      <w:r w:rsidRPr="009E698E">
        <w:rPr>
          <w:sz w:val="24"/>
          <w:szCs w:val="24"/>
        </w:rPr>
        <w:t>Th</w:t>
      </w:r>
      <w:r w:rsidR="00C71B0E" w:rsidRPr="009E698E">
        <w:rPr>
          <w:sz w:val="24"/>
          <w:szCs w:val="24"/>
        </w:rPr>
        <w:t xml:space="preserve">is body of work now appears to suggest that </w:t>
      </w:r>
      <w:r w:rsidR="00BF6052" w:rsidRPr="009E698E">
        <w:rPr>
          <w:sz w:val="24"/>
          <w:szCs w:val="24"/>
        </w:rPr>
        <w:t>letter position</w:t>
      </w:r>
      <w:r w:rsidR="00C71B0E" w:rsidRPr="009E698E">
        <w:rPr>
          <w:sz w:val="24"/>
          <w:szCs w:val="24"/>
        </w:rPr>
        <w:t xml:space="preserve"> coding in Hebrew (Kinoshita et al., 2012) and Arabic (</w:t>
      </w:r>
      <w:proofErr w:type="spellStart"/>
      <w:r w:rsidR="00C71B0E" w:rsidRPr="009E698E">
        <w:rPr>
          <w:sz w:val="24"/>
          <w:szCs w:val="24"/>
        </w:rPr>
        <w:t>Boudelaa</w:t>
      </w:r>
      <w:proofErr w:type="spellEnd"/>
      <w:r w:rsidR="00C71B0E" w:rsidRPr="009E698E">
        <w:rPr>
          <w:sz w:val="24"/>
          <w:szCs w:val="24"/>
        </w:rPr>
        <w:t xml:space="preserve"> et al., 2019)</w:t>
      </w:r>
      <w:r w:rsidR="0094669A" w:rsidRPr="009E698E">
        <w:rPr>
          <w:sz w:val="24"/>
          <w:szCs w:val="24"/>
        </w:rPr>
        <w:t xml:space="preserve"> is characterised by</w:t>
      </w:r>
      <w:r w:rsidR="0016605D" w:rsidRPr="009E698E">
        <w:rPr>
          <w:sz w:val="24"/>
          <w:szCs w:val="24"/>
        </w:rPr>
        <w:t xml:space="preserve"> a degree of</w:t>
      </w:r>
      <w:r w:rsidR="0094669A" w:rsidRPr="009E698E">
        <w:rPr>
          <w:sz w:val="24"/>
          <w:szCs w:val="24"/>
        </w:rPr>
        <w:t xml:space="preserve"> </w:t>
      </w:r>
      <w:r w:rsidR="0016605D" w:rsidRPr="009E698E">
        <w:rPr>
          <w:sz w:val="24"/>
          <w:szCs w:val="24"/>
        </w:rPr>
        <w:t>perceptual uncertainty,</w:t>
      </w:r>
      <w:r w:rsidR="0094669A" w:rsidRPr="009E698E">
        <w:rPr>
          <w:sz w:val="24"/>
          <w:szCs w:val="24"/>
        </w:rPr>
        <w:t xml:space="preserve"> and that the apparent rigidity of position coding in these writing systems arises in the process of </w:t>
      </w:r>
      <w:r w:rsidR="00EA4937" w:rsidRPr="009E698E">
        <w:rPr>
          <w:sz w:val="24"/>
          <w:szCs w:val="24"/>
        </w:rPr>
        <w:t>word</w:t>
      </w:r>
      <w:r w:rsidR="0094669A" w:rsidRPr="009E698E">
        <w:rPr>
          <w:sz w:val="24"/>
          <w:szCs w:val="24"/>
        </w:rPr>
        <w:t xml:space="preserve"> identification. </w:t>
      </w:r>
      <w:r w:rsidR="00532C7B" w:rsidRPr="009E698E">
        <w:rPr>
          <w:sz w:val="24"/>
          <w:szCs w:val="24"/>
        </w:rPr>
        <w:t xml:space="preserve"> </w:t>
      </w:r>
      <w:r w:rsidR="00D961BB" w:rsidRPr="009E698E">
        <w:rPr>
          <w:sz w:val="24"/>
          <w:szCs w:val="24"/>
        </w:rPr>
        <w:t xml:space="preserve">The present research </w:t>
      </w:r>
      <w:r w:rsidR="007773C8" w:rsidRPr="009E698E">
        <w:rPr>
          <w:sz w:val="24"/>
          <w:szCs w:val="24"/>
        </w:rPr>
        <w:t>was conducted to determine whether this pattern is restricted to Semitic writing systems</w:t>
      </w:r>
      <w:r w:rsidR="00BF6052" w:rsidRPr="009E698E">
        <w:rPr>
          <w:sz w:val="24"/>
          <w:szCs w:val="24"/>
        </w:rPr>
        <w:t xml:space="preserve"> (in which lexical identification involves analysis of the tri-consonantal root)</w:t>
      </w:r>
      <w:r w:rsidR="007773C8" w:rsidRPr="009E698E">
        <w:rPr>
          <w:sz w:val="24"/>
          <w:szCs w:val="24"/>
        </w:rPr>
        <w:t>, or whether it might also be obser</w:t>
      </w:r>
      <w:r w:rsidR="00CD59B2" w:rsidRPr="009E698E">
        <w:rPr>
          <w:sz w:val="24"/>
          <w:szCs w:val="24"/>
        </w:rPr>
        <w:t>ved in Korean Hangul</w:t>
      </w:r>
      <w:r w:rsidR="007773C8" w:rsidRPr="009E698E">
        <w:rPr>
          <w:sz w:val="24"/>
          <w:szCs w:val="24"/>
        </w:rPr>
        <w:t>.</w:t>
      </w:r>
      <w:r w:rsidR="006B2025" w:rsidRPr="009E698E">
        <w:rPr>
          <w:sz w:val="24"/>
          <w:szCs w:val="24"/>
        </w:rPr>
        <w:t xml:space="preserve"> We </w:t>
      </w:r>
      <w:r w:rsidR="00BF6052" w:rsidRPr="009E698E">
        <w:rPr>
          <w:sz w:val="24"/>
          <w:szCs w:val="24"/>
        </w:rPr>
        <w:t xml:space="preserve">therefore </w:t>
      </w:r>
      <w:r w:rsidR="0098458D" w:rsidRPr="009E698E">
        <w:rPr>
          <w:sz w:val="24"/>
          <w:szCs w:val="24"/>
        </w:rPr>
        <w:t xml:space="preserve">conducted two experiments testing whether the null effects </w:t>
      </w:r>
      <w:r w:rsidR="00856A60" w:rsidRPr="009E698E">
        <w:rPr>
          <w:sz w:val="24"/>
          <w:szCs w:val="24"/>
        </w:rPr>
        <w:t xml:space="preserve">of transposed-letter and </w:t>
      </w:r>
      <w:r w:rsidR="00A970C2" w:rsidRPr="009E698E">
        <w:rPr>
          <w:sz w:val="24"/>
          <w:szCs w:val="24"/>
        </w:rPr>
        <w:t>tran</w:t>
      </w:r>
      <w:r w:rsidR="000D191E" w:rsidRPr="009E698E">
        <w:rPr>
          <w:sz w:val="24"/>
          <w:szCs w:val="24"/>
        </w:rPr>
        <w:t>sposed-syllable</w:t>
      </w:r>
      <w:r w:rsidR="00266661" w:rsidRPr="009E698E">
        <w:rPr>
          <w:sz w:val="24"/>
          <w:szCs w:val="24"/>
        </w:rPr>
        <w:t>-block</w:t>
      </w:r>
      <w:r w:rsidR="000D191E" w:rsidRPr="009E698E">
        <w:rPr>
          <w:sz w:val="24"/>
          <w:szCs w:val="24"/>
        </w:rPr>
        <w:t xml:space="preserve"> priming in </w:t>
      </w:r>
      <w:r w:rsidR="005B22B1" w:rsidRPr="009E698E">
        <w:rPr>
          <w:sz w:val="24"/>
          <w:szCs w:val="24"/>
        </w:rPr>
        <w:t xml:space="preserve">Korean </w:t>
      </w:r>
      <w:r w:rsidR="000D191E" w:rsidRPr="009E698E">
        <w:rPr>
          <w:sz w:val="24"/>
          <w:szCs w:val="24"/>
        </w:rPr>
        <w:t>Hangul observed by Rastle et al. (2019)</w:t>
      </w:r>
      <w:r w:rsidR="00856A60" w:rsidRPr="009E698E">
        <w:rPr>
          <w:sz w:val="24"/>
          <w:szCs w:val="24"/>
        </w:rPr>
        <w:t xml:space="preserve"> also</w:t>
      </w:r>
      <w:r w:rsidR="000D191E" w:rsidRPr="009E698E">
        <w:rPr>
          <w:sz w:val="24"/>
          <w:szCs w:val="24"/>
        </w:rPr>
        <w:t xml:space="preserve"> emerge</w:t>
      </w:r>
      <w:r w:rsidR="00515409" w:rsidRPr="009E698E">
        <w:rPr>
          <w:sz w:val="24"/>
          <w:szCs w:val="24"/>
        </w:rPr>
        <w:t xml:space="preserve"> when using the same-different</w:t>
      </w:r>
      <w:r w:rsidR="00213DB3" w:rsidRPr="009E698E">
        <w:rPr>
          <w:sz w:val="24"/>
          <w:szCs w:val="24"/>
        </w:rPr>
        <w:t xml:space="preserve"> </w:t>
      </w:r>
      <w:r w:rsidR="00515409" w:rsidRPr="009E698E">
        <w:rPr>
          <w:sz w:val="24"/>
          <w:szCs w:val="24"/>
        </w:rPr>
        <w:t xml:space="preserve">task. </w:t>
      </w:r>
      <w:r w:rsidR="000D191E" w:rsidRPr="009E698E">
        <w:rPr>
          <w:sz w:val="24"/>
          <w:szCs w:val="24"/>
        </w:rPr>
        <w:t xml:space="preserve"> </w:t>
      </w:r>
      <w:r w:rsidR="005D0D13" w:rsidRPr="009E698E">
        <w:rPr>
          <w:sz w:val="24"/>
          <w:szCs w:val="24"/>
        </w:rPr>
        <w:t>If these priming effects remain null in this task, then our findings would depart from those of Kinoshita et al. (2012)</w:t>
      </w:r>
      <w:r w:rsidR="00BF6052" w:rsidRPr="009E698E">
        <w:rPr>
          <w:sz w:val="24"/>
          <w:szCs w:val="24"/>
        </w:rPr>
        <w:t xml:space="preserve"> and </w:t>
      </w:r>
      <w:proofErr w:type="spellStart"/>
      <w:r w:rsidR="00BF6052" w:rsidRPr="009E698E">
        <w:rPr>
          <w:sz w:val="24"/>
          <w:szCs w:val="24"/>
        </w:rPr>
        <w:t>Boudelaa</w:t>
      </w:r>
      <w:proofErr w:type="spellEnd"/>
      <w:r w:rsidR="00BF6052" w:rsidRPr="009E698E">
        <w:rPr>
          <w:sz w:val="24"/>
          <w:szCs w:val="24"/>
        </w:rPr>
        <w:t xml:space="preserve"> et al. (2019)</w:t>
      </w:r>
      <w:r w:rsidR="005D0D13" w:rsidRPr="009E698E">
        <w:rPr>
          <w:sz w:val="24"/>
          <w:szCs w:val="24"/>
        </w:rPr>
        <w:t>, and we would conclu</w:t>
      </w:r>
      <w:r w:rsidR="00144CF6" w:rsidRPr="009E698E">
        <w:rPr>
          <w:sz w:val="24"/>
          <w:szCs w:val="24"/>
        </w:rPr>
        <w:t xml:space="preserve">de that the rigid position coding observed previously </w:t>
      </w:r>
      <w:r w:rsidR="00052FEE" w:rsidRPr="009E698E">
        <w:rPr>
          <w:sz w:val="24"/>
          <w:szCs w:val="24"/>
        </w:rPr>
        <w:t xml:space="preserve">by Rastle et al. (2019) characterises orthographic representations themselves (rather than what one does with them; Norris &amp; Kinoshita, 2012b). </w:t>
      </w:r>
      <w:r w:rsidR="00240856" w:rsidRPr="009E698E">
        <w:rPr>
          <w:sz w:val="24"/>
          <w:szCs w:val="24"/>
        </w:rPr>
        <w:t>Conversely, if transposed-letter and transposed-syllable</w:t>
      </w:r>
      <w:r w:rsidR="00EA4937" w:rsidRPr="009E698E">
        <w:rPr>
          <w:sz w:val="24"/>
          <w:szCs w:val="24"/>
        </w:rPr>
        <w:t>-block</w:t>
      </w:r>
      <w:r w:rsidR="00240856" w:rsidRPr="009E698E">
        <w:rPr>
          <w:sz w:val="24"/>
          <w:szCs w:val="24"/>
        </w:rPr>
        <w:t xml:space="preserve"> priming effects do emerge in this task, then </w:t>
      </w:r>
      <w:r w:rsidR="00150C4A" w:rsidRPr="009E698E">
        <w:rPr>
          <w:sz w:val="24"/>
          <w:szCs w:val="24"/>
        </w:rPr>
        <w:t xml:space="preserve">that would </w:t>
      </w:r>
      <w:r w:rsidR="00266661" w:rsidRPr="009E698E">
        <w:rPr>
          <w:sz w:val="24"/>
          <w:szCs w:val="24"/>
        </w:rPr>
        <w:t xml:space="preserve">give weight to the position of Kinoshita et al. (2012; also </w:t>
      </w:r>
      <w:proofErr w:type="spellStart"/>
      <w:r w:rsidR="00266661" w:rsidRPr="009E698E">
        <w:rPr>
          <w:sz w:val="24"/>
          <w:szCs w:val="24"/>
        </w:rPr>
        <w:t>Boudelaa</w:t>
      </w:r>
      <w:proofErr w:type="spellEnd"/>
      <w:r w:rsidR="00266661" w:rsidRPr="009E698E">
        <w:rPr>
          <w:sz w:val="24"/>
          <w:szCs w:val="24"/>
        </w:rPr>
        <w:t xml:space="preserve"> et al., 2019) that orthographic representations are characterised by position </w:t>
      </w:r>
      <w:r w:rsidR="00266661" w:rsidRPr="009E698E">
        <w:rPr>
          <w:sz w:val="24"/>
          <w:szCs w:val="24"/>
        </w:rPr>
        <w:lastRenderedPageBreak/>
        <w:t>flexibility, and that position rigidity emerges in some writing</w:t>
      </w:r>
      <w:r w:rsidR="00F924E1" w:rsidRPr="009E698E">
        <w:rPr>
          <w:sz w:val="24"/>
          <w:szCs w:val="24"/>
        </w:rPr>
        <w:t xml:space="preserve"> systems as a consequence of </w:t>
      </w:r>
      <w:r w:rsidR="00053AAC" w:rsidRPr="009E698E">
        <w:rPr>
          <w:sz w:val="24"/>
          <w:szCs w:val="24"/>
        </w:rPr>
        <w:t xml:space="preserve">processes </w:t>
      </w:r>
      <w:r w:rsidR="00747AF1" w:rsidRPr="009E698E">
        <w:rPr>
          <w:sz w:val="24"/>
          <w:szCs w:val="24"/>
        </w:rPr>
        <w:t xml:space="preserve">arising during </w:t>
      </w:r>
      <w:r w:rsidR="00EA4937" w:rsidRPr="009E698E">
        <w:rPr>
          <w:sz w:val="24"/>
          <w:szCs w:val="24"/>
        </w:rPr>
        <w:t>word identification</w:t>
      </w:r>
      <w:r w:rsidR="00053AAC" w:rsidRPr="009E698E">
        <w:rPr>
          <w:sz w:val="24"/>
          <w:szCs w:val="24"/>
        </w:rPr>
        <w:t xml:space="preserve">. </w:t>
      </w:r>
      <w:r w:rsidR="00266661" w:rsidRPr="009E698E">
        <w:rPr>
          <w:sz w:val="24"/>
          <w:szCs w:val="24"/>
        </w:rPr>
        <w:t xml:space="preserve"> </w:t>
      </w:r>
    </w:p>
    <w:p w14:paraId="65C1340F" w14:textId="109450AC" w:rsidR="005B1EA1" w:rsidRPr="009E698E" w:rsidRDefault="000D7C43" w:rsidP="00550103">
      <w:pPr>
        <w:wordWrap/>
        <w:spacing w:after="0" w:line="480" w:lineRule="auto"/>
        <w:jc w:val="center"/>
        <w:rPr>
          <w:b/>
          <w:sz w:val="24"/>
          <w:szCs w:val="24"/>
        </w:rPr>
      </w:pPr>
      <w:r w:rsidRPr="009E698E">
        <w:rPr>
          <w:b/>
          <w:sz w:val="24"/>
          <w:szCs w:val="24"/>
        </w:rPr>
        <w:t>Experiment 1</w:t>
      </w:r>
    </w:p>
    <w:p w14:paraId="3FF71BDC" w14:textId="6D976BDC" w:rsidR="005B1EA1" w:rsidRPr="009E698E" w:rsidRDefault="00E80773" w:rsidP="005B1EA1">
      <w:pPr>
        <w:wordWrap/>
        <w:spacing w:after="0" w:line="480" w:lineRule="auto"/>
        <w:rPr>
          <w:sz w:val="24"/>
          <w:szCs w:val="24"/>
        </w:rPr>
      </w:pPr>
      <w:r w:rsidRPr="009E698E">
        <w:rPr>
          <w:rFonts w:eastAsia="AdvGulliv-I"/>
          <w:sz w:val="24"/>
          <w:szCs w:val="24"/>
        </w:rPr>
        <w:tab/>
      </w:r>
      <w:r w:rsidR="00550103" w:rsidRPr="009E698E">
        <w:rPr>
          <w:sz w:val="24"/>
          <w:szCs w:val="24"/>
        </w:rPr>
        <w:t>Experiment 1</w:t>
      </w:r>
      <w:r w:rsidRPr="009E698E">
        <w:rPr>
          <w:sz w:val="24"/>
          <w:szCs w:val="24"/>
        </w:rPr>
        <w:t xml:space="preserve"> investigated masked transposed-letter priming of disyllabic Hangul words </w:t>
      </w:r>
      <w:r w:rsidR="00EF3E6E" w:rsidRPr="009E698E">
        <w:rPr>
          <w:sz w:val="24"/>
          <w:szCs w:val="24"/>
        </w:rPr>
        <w:t xml:space="preserve">and </w:t>
      </w:r>
      <w:proofErr w:type="spellStart"/>
      <w:r w:rsidR="00EF3E6E" w:rsidRPr="009E698E">
        <w:rPr>
          <w:sz w:val="24"/>
          <w:szCs w:val="24"/>
        </w:rPr>
        <w:t>nonwords</w:t>
      </w:r>
      <w:proofErr w:type="spellEnd"/>
      <w:r w:rsidR="00EF3E6E" w:rsidRPr="009E698E">
        <w:rPr>
          <w:sz w:val="24"/>
          <w:szCs w:val="24"/>
        </w:rPr>
        <w:t xml:space="preserve"> </w:t>
      </w:r>
      <w:r w:rsidRPr="009E698E">
        <w:rPr>
          <w:sz w:val="24"/>
          <w:szCs w:val="24"/>
        </w:rPr>
        <w:t>usi</w:t>
      </w:r>
      <w:r w:rsidR="00EF3E6E" w:rsidRPr="009E698E">
        <w:rPr>
          <w:sz w:val="24"/>
          <w:szCs w:val="24"/>
        </w:rPr>
        <w:t xml:space="preserve">ng the same-different task. </w:t>
      </w:r>
      <w:r w:rsidR="00144CF6" w:rsidRPr="009E698E">
        <w:rPr>
          <w:sz w:val="24"/>
          <w:szCs w:val="24"/>
        </w:rPr>
        <w:t xml:space="preserve"> The design of the same-different task closely followed Kinoshita et al. (2012), and we anticipated that any priming effects should be observed on both word and </w:t>
      </w:r>
      <w:proofErr w:type="spellStart"/>
      <w:r w:rsidR="00144CF6" w:rsidRPr="009E698E">
        <w:rPr>
          <w:sz w:val="24"/>
          <w:szCs w:val="24"/>
        </w:rPr>
        <w:t>nonword</w:t>
      </w:r>
      <w:proofErr w:type="spellEnd"/>
      <w:r w:rsidR="00144CF6" w:rsidRPr="009E698E">
        <w:rPr>
          <w:sz w:val="24"/>
          <w:szCs w:val="24"/>
        </w:rPr>
        <w:t xml:space="preserve"> targets (Norris &amp; Kinoshita, 2008; Kinoshita &amp; Norris, 2009).  </w:t>
      </w:r>
      <w:r w:rsidR="00EF3E6E" w:rsidRPr="009E698E">
        <w:rPr>
          <w:sz w:val="24"/>
          <w:szCs w:val="24"/>
        </w:rPr>
        <w:t>Prime</w:t>
      </w:r>
      <w:r w:rsidRPr="009E698E">
        <w:rPr>
          <w:sz w:val="24"/>
          <w:szCs w:val="24"/>
        </w:rPr>
        <w:t xml:space="preserve"> conditions were modelled closely on Rastle et al. (2019, Experiment</w:t>
      </w:r>
      <w:r w:rsidR="0098234A" w:rsidRPr="009E698E">
        <w:rPr>
          <w:sz w:val="24"/>
          <w:szCs w:val="24"/>
        </w:rPr>
        <w:t xml:space="preserve"> 3</w:t>
      </w:r>
      <w:r w:rsidRPr="009E698E">
        <w:rPr>
          <w:sz w:val="24"/>
          <w:szCs w:val="24"/>
        </w:rPr>
        <w:t xml:space="preserve">): identity, </w:t>
      </w:r>
      <w:r w:rsidR="0098234A" w:rsidRPr="009E698E">
        <w:rPr>
          <w:sz w:val="24"/>
          <w:szCs w:val="24"/>
        </w:rPr>
        <w:t xml:space="preserve">onset-coda transposition in the first syllable, onset-coda transposition in the second syllable, and matched substitution controls for the latter two conditions.  Rastle et al. (2019) reported significant </w:t>
      </w:r>
      <w:r w:rsidR="0014331A" w:rsidRPr="009E698E">
        <w:rPr>
          <w:sz w:val="24"/>
          <w:szCs w:val="24"/>
        </w:rPr>
        <w:t xml:space="preserve">identity </w:t>
      </w:r>
      <w:r w:rsidR="0098234A" w:rsidRPr="009E698E">
        <w:rPr>
          <w:sz w:val="24"/>
          <w:szCs w:val="24"/>
        </w:rPr>
        <w:t xml:space="preserve">priming </w:t>
      </w:r>
      <w:r w:rsidR="0014331A" w:rsidRPr="009E698E">
        <w:rPr>
          <w:sz w:val="24"/>
          <w:szCs w:val="24"/>
        </w:rPr>
        <w:t>(47ms</w:t>
      </w:r>
      <w:r w:rsidR="003C094D" w:rsidRPr="009E698E">
        <w:rPr>
          <w:sz w:val="24"/>
          <w:szCs w:val="24"/>
        </w:rPr>
        <w:t xml:space="preserve"> priming</w:t>
      </w:r>
      <w:r w:rsidR="0014331A" w:rsidRPr="009E698E">
        <w:rPr>
          <w:sz w:val="24"/>
          <w:szCs w:val="24"/>
        </w:rPr>
        <w:t xml:space="preserve">) but null transposed letter priming (1 </w:t>
      </w:r>
      <w:proofErr w:type="spellStart"/>
      <w:r w:rsidR="0014331A" w:rsidRPr="009E698E">
        <w:rPr>
          <w:sz w:val="24"/>
          <w:szCs w:val="24"/>
        </w:rPr>
        <w:t>ms</w:t>
      </w:r>
      <w:proofErr w:type="spellEnd"/>
      <w:r w:rsidR="003C094D" w:rsidRPr="009E698E">
        <w:rPr>
          <w:sz w:val="24"/>
          <w:szCs w:val="24"/>
        </w:rPr>
        <w:t xml:space="preserve"> priming</w:t>
      </w:r>
      <w:r w:rsidR="0014331A" w:rsidRPr="009E698E">
        <w:rPr>
          <w:sz w:val="24"/>
          <w:szCs w:val="24"/>
        </w:rPr>
        <w:t>)</w:t>
      </w:r>
      <w:r w:rsidR="003139F2" w:rsidRPr="009E698E">
        <w:rPr>
          <w:sz w:val="24"/>
          <w:szCs w:val="24"/>
        </w:rPr>
        <w:t xml:space="preserve"> in the masked lexical decision task</w:t>
      </w:r>
      <w:r w:rsidR="0014331A" w:rsidRPr="009E698E">
        <w:rPr>
          <w:sz w:val="24"/>
          <w:szCs w:val="24"/>
        </w:rPr>
        <w:t xml:space="preserve">. </w:t>
      </w:r>
      <w:r w:rsidR="00A82228" w:rsidRPr="009E698E">
        <w:rPr>
          <w:sz w:val="24"/>
          <w:szCs w:val="24"/>
        </w:rPr>
        <w:t xml:space="preserve"> </w:t>
      </w:r>
    </w:p>
    <w:p w14:paraId="05F49CCB" w14:textId="77777777" w:rsidR="005B1EA1" w:rsidRPr="009E698E" w:rsidRDefault="005B1EA1" w:rsidP="005B1EA1">
      <w:pPr>
        <w:wordWrap/>
        <w:spacing w:after="0" w:line="480" w:lineRule="auto"/>
        <w:jc w:val="center"/>
        <w:rPr>
          <w:rFonts w:eastAsia="AdvGulliv-I"/>
          <w:b/>
          <w:sz w:val="24"/>
          <w:szCs w:val="24"/>
        </w:rPr>
      </w:pPr>
      <w:r w:rsidRPr="009E698E">
        <w:rPr>
          <w:rFonts w:eastAsia="AdvGulliv-I"/>
          <w:b/>
          <w:sz w:val="24"/>
          <w:szCs w:val="24"/>
        </w:rPr>
        <w:t>Method</w:t>
      </w:r>
    </w:p>
    <w:p w14:paraId="142FD15E" w14:textId="77777777" w:rsidR="005B1EA1" w:rsidRPr="009E698E" w:rsidRDefault="005B1EA1" w:rsidP="005B1EA1">
      <w:pPr>
        <w:wordWrap/>
        <w:spacing w:after="0" w:line="480" w:lineRule="auto"/>
        <w:rPr>
          <w:rFonts w:eastAsia="AdvGulliv-I"/>
          <w:i/>
          <w:sz w:val="24"/>
          <w:szCs w:val="24"/>
        </w:rPr>
      </w:pPr>
      <w:r w:rsidRPr="009E698E">
        <w:rPr>
          <w:rFonts w:eastAsia="AdvGulliv-I"/>
          <w:i/>
          <w:sz w:val="24"/>
          <w:szCs w:val="24"/>
        </w:rPr>
        <w:t>Participants</w:t>
      </w:r>
    </w:p>
    <w:p w14:paraId="097FD0C7" w14:textId="21E642C2" w:rsidR="005B1EA1" w:rsidRPr="009E698E" w:rsidRDefault="005B1EA1" w:rsidP="005B1EA1">
      <w:pPr>
        <w:wordWrap/>
        <w:spacing w:after="0" w:line="480" w:lineRule="auto"/>
        <w:rPr>
          <w:rFonts w:eastAsia="AdvGulliv-R"/>
          <w:sz w:val="24"/>
          <w:szCs w:val="24"/>
        </w:rPr>
      </w:pPr>
      <w:r w:rsidRPr="009E698E">
        <w:rPr>
          <w:rFonts w:eastAsia="AdvGulliv-R"/>
          <w:sz w:val="24"/>
          <w:szCs w:val="24"/>
        </w:rPr>
        <w:tab/>
        <w:t xml:space="preserve">Seventy-two undergraduate students </w:t>
      </w:r>
      <w:r w:rsidR="00E50B6E" w:rsidRPr="009E698E">
        <w:rPr>
          <w:rFonts w:eastAsia="AdvGulliv-R"/>
          <w:sz w:val="24"/>
          <w:szCs w:val="24"/>
        </w:rPr>
        <w:t xml:space="preserve">(54 females) </w:t>
      </w:r>
      <w:r w:rsidRPr="009E698E">
        <w:rPr>
          <w:rFonts w:eastAsia="AdvGulliv-R"/>
          <w:sz w:val="24"/>
          <w:szCs w:val="24"/>
        </w:rPr>
        <w:t xml:space="preserve">at </w:t>
      </w:r>
      <w:proofErr w:type="spellStart"/>
      <w:r w:rsidRPr="009E698E">
        <w:rPr>
          <w:rFonts w:eastAsia="AdvGulliv-R"/>
          <w:sz w:val="24"/>
          <w:szCs w:val="24"/>
        </w:rPr>
        <w:t>Sogang</w:t>
      </w:r>
      <w:proofErr w:type="spellEnd"/>
      <w:r w:rsidRPr="009E698E">
        <w:rPr>
          <w:rFonts w:eastAsia="AdvGulliv-R"/>
          <w:sz w:val="24"/>
          <w:szCs w:val="24"/>
        </w:rPr>
        <w:t xml:space="preserve"> University participated in the exp</w:t>
      </w:r>
      <w:r w:rsidR="00E50B6E" w:rsidRPr="009E698E">
        <w:rPr>
          <w:rFonts w:eastAsia="AdvGulliv-R"/>
          <w:sz w:val="24"/>
          <w:szCs w:val="24"/>
        </w:rPr>
        <w:t>eriment for course credit. P</w:t>
      </w:r>
      <w:r w:rsidRPr="009E698E">
        <w:rPr>
          <w:rFonts w:eastAsia="AdvGulliv-R"/>
          <w:sz w:val="24"/>
          <w:szCs w:val="24"/>
        </w:rPr>
        <w:t>articipants were native Korean speakers who reported having normal or corrected</w:t>
      </w:r>
      <w:r w:rsidR="00E50B6E" w:rsidRPr="009E698E">
        <w:rPr>
          <w:rFonts w:eastAsia="AdvGulliv-R"/>
          <w:sz w:val="24"/>
          <w:szCs w:val="24"/>
        </w:rPr>
        <w:t>-to-normal</w:t>
      </w:r>
      <w:r w:rsidRPr="009E698E">
        <w:rPr>
          <w:rFonts w:eastAsia="AdvGulliv-R"/>
          <w:sz w:val="24"/>
          <w:szCs w:val="24"/>
        </w:rPr>
        <w:t xml:space="preserve"> vision and no language impairments. The ages ranged from 19 to 26 years (M = 21.11, SD = 1.72). </w:t>
      </w:r>
    </w:p>
    <w:p w14:paraId="07791CAA" w14:textId="77777777" w:rsidR="005B1EA1" w:rsidRPr="009E698E" w:rsidRDefault="005B1EA1" w:rsidP="005B1EA1">
      <w:pPr>
        <w:wordWrap/>
        <w:spacing w:after="0" w:line="480" w:lineRule="auto"/>
        <w:rPr>
          <w:rFonts w:eastAsia="AdvGulliv-R"/>
          <w:sz w:val="24"/>
          <w:szCs w:val="24"/>
        </w:rPr>
      </w:pPr>
    </w:p>
    <w:p w14:paraId="4C4D6C57" w14:textId="77777777" w:rsidR="005B1EA1" w:rsidRPr="009E698E" w:rsidRDefault="005B1EA1" w:rsidP="005B1EA1">
      <w:pPr>
        <w:wordWrap/>
        <w:spacing w:after="0" w:line="480" w:lineRule="auto"/>
        <w:rPr>
          <w:rFonts w:eastAsia="AdvGulliv-I"/>
          <w:i/>
          <w:sz w:val="24"/>
          <w:szCs w:val="24"/>
        </w:rPr>
      </w:pPr>
      <w:r w:rsidRPr="009E698E">
        <w:rPr>
          <w:rFonts w:eastAsia="AdvGulliv-I"/>
          <w:i/>
          <w:sz w:val="24"/>
          <w:szCs w:val="24"/>
        </w:rPr>
        <w:t>Materials</w:t>
      </w:r>
    </w:p>
    <w:p w14:paraId="5142237D" w14:textId="56B67FE1" w:rsidR="005B1EA1" w:rsidRPr="009E698E" w:rsidRDefault="005B1EA1" w:rsidP="005B1EA1">
      <w:pPr>
        <w:wordWrap/>
        <w:spacing w:after="0" w:line="480" w:lineRule="auto"/>
        <w:ind w:firstLineChars="250" w:firstLine="600"/>
        <w:rPr>
          <w:rFonts w:eastAsia="AdvGulliv-R"/>
          <w:sz w:val="24"/>
          <w:szCs w:val="24"/>
        </w:rPr>
      </w:pPr>
      <w:r w:rsidRPr="009E698E">
        <w:rPr>
          <w:rFonts w:eastAsia="AdvGulliv-R"/>
          <w:sz w:val="24"/>
          <w:szCs w:val="24"/>
        </w:rPr>
        <w:t xml:space="preserve"> One hundred sixty disyllabic words with a CVC-CVC structure were selected as targets from </w:t>
      </w:r>
      <w:r w:rsidR="00E50B6E" w:rsidRPr="009E698E">
        <w:rPr>
          <w:rFonts w:eastAsia="AdvGulliv-R"/>
          <w:sz w:val="24"/>
          <w:szCs w:val="24"/>
        </w:rPr>
        <w:t xml:space="preserve">the </w:t>
      </w:r>
      <w:r w:rsidRPr="009E698E">
        <w:rPr>
          <w:rFonts w:eastAsia="AdvGulliv-R"/>
          <w:sz w:val="24"/>
          <w:szCs w:val="24"/>
        </w:rPr>
        <w:t>Korean Word Database (frequency = 1238 / 15 million, SD = 1394; National Institute for the Korean Language, 2001). These targ</w:t>
      </w:r>
      <w:r w:rsidR="00EF3E6E" w:rsidRPr="009E698E">
        <w:rPr>
          <w:rFonts w:eastAsia="AdvGulliv-R"/>
          <w:sz w:val="24"/>
          <w:szCs w:val="24"/>
        </w:rPr>
        <w:t xml:space="preserve">ets were matched to 160 </w:t>
      </w:r>
      <w:proofErr w:type="spellStart"/>
      <w:r w:rsidR="00EF3E6E" w:rsidRPr="009E698E">
        <w:rPr>
          <w:rFonts w:eastAsia="AdvGulliv-R"/>
          <w:sz w:val="24"/>
          <w:szCs w:val="24"/>
        </w:rPr>
        <w:t>nonword</w:t>
      </w:r>
      <w:proofErr w:type="spellEnd"/>
      <w:r w:rsidR="00EF3E6E" w:rsidRPr="009E698E">
        <w:rPr>
          <w:rFonts w:eastAsia="AdvGulliv-R"/>
          <w:sz w:val="24"/>
          <w:szCs w:val="24"/>
        </w:rPr>
        <w:t xml:space="preserve"> targets</w:t>
      </w:r>
      <w:r w:rsidRPr="009E698E">
        <w:rPr>
          <w:rFonts w:eastAsia="AdvGulliv-R"/>
          <w:sz w:val="24"/>
          <w:szCs w:val="24"/>
        </w:rPr>
        <w:t xml:space="preserve"> with the same structure. </w:t>
      </w:r>
      <w:proofErr w:type="spellStart"/>
      <w:r w:rsidRPr="009E698E">
        <w:rPr>
          <w:rFonts w:eastAsia="AdvGulliv-R"/>
          <w:sz w:val="24"/>
          <w:szCs w:val="24"/>
        </w:rPr>
        <w:t>Nonwords</w:t>
      </w:r>
      <w:proofErr w:type="spellEnd"/>
      <w:r w:rsidRPr="009E698E">
        <w:rPr>
          <w:rFonts w:eastAsia="AdvGulliv-R"/>
          <w:sz w:val="24"/>
          <w:szCs w:val="24"/>
        </w:rPr>
        <w:t xml:space="preserve"> were constructed by changing one or two letters </w:t>
      </w:r>
      <w:r w:rsidRPr="009E698E">
        <w:rPr>
          <w:rFonts w:eastAsia="AdvGulliv-R"/>
          <w:sz w:val="24"/>
          <w:szCs w:val="24"/>
        </w:rPr>
        <w:lastRenderedPageBreak/>
        <w:t xml:space="preserve">of a word to make a legal string. Half of the words and half of the </w:t>
      </w:r>
      <w:proofErr w:type="spellStart"/>
      <w:r w:rsidRPr="009E698E">
        <w:rPr>
          <w:rFonts w:eastAsia="AdvGulliv-R"/>
          <w:sz w:val="24"/>
          <w:szCs w:val="24"/>
        </w:rPr>
        <w:t>nonwords</w:t>
      </w:r>
      <w:proofErr w:type="spellEnd"/>
      <w:r w:rsidRPr="009E698E">
        <w:rPr>
          <w:rFonts w:eastAsia="AdvGulliv-R"/>
          <w:sz w:val="24"/>
          <w:szCs w:val="24"/>
        </w:rPr>
        <w:t xml:space="preserve"> were selected for the </w:t>
      </w:r>
      <w:r w:rsidRPr="009E698E">
        <w:rPr>
          <w:rFonts w:eastAsia="AdvGulliv-R"/>
          <w:i/>
          <w:sz w:val="24"/>
          <w:szCs w:val="24"/>
        </w:rPr>
        <w:t>same</w:t>
      </w:r>
      <w:r w:rsidRPr="009E698E">
        <w:rPr>
          <w:rFonts w:eastAsia="AdvGulliv-R"/>
          <w:sz w:val="24"/>
          <w:szCs w:val="24"/>
        </w:rPr>
        <w:t xml:space="preserve"> and </w:t>
      </w:r>
      <w:r w:rsidRPr="009E698E">
        <w:rPr>
          <w:rFonts w:eastAsia="AdvGulliv-R"/>
          <w:i/>
          <w:sz w:val="24"/>
          <w:szCs w:val="24"/>
        </w:rPr>
        <w:t>different</w:t>
      </w:r>
      <w:r w:rsidRPr="009E698E">
        <w:rPr>
          <w:rFonts w:eastAsia="AdvGulliv-R"/>
          <w:sz w:val="24"/>
          <w:szCs w:val="24"/>
        </w:rPr>
        <w:t xml:space="preserve"> response groups. </w:t>
      </w:r>
    </w:p>
    <w:p w14:paraId="7158631A" w14:textId="2760C730" w:rsidR="005B1EA1" w:rsidRPr="009E698E" w:rsidRDefault="005B1EA1" w:rsidP="005B1EA1">
      <w:pPr>
        <w:wordWrap/>
        <w:spacing w:after="0" w:line="480" w:lineRule="auto"/>
        <w:ind w:firstLine="800"/>
        <w:rPr>
          <w:rFonts w:eastAsia="AdvGulliv-R"/>
          <w:sz w:val="24"/>
          <w:szCs w:val="24"/>
        </w:rPr>
      </w:pPr>
      <w:r w:rsidRPr="009E698E">
        <w:rPr>
          <w:rFonts w:eastAsia="AdvGulliv-R"/>
          <w:sz w:val="24"/>
          <w:szCs w:val="24"/>
        </w:rPr>
        <w:t xml:space="preserve">For the word stimuli, the </w:t>
      </w:r>
      <w:r w:rsidRPr="009E698E">
        <w:rPr>
          <w:rFonts w:eastAsia="AdvGulliv-R"/>
          <w:i/>
          <w:sz w:val="24"/>
          <w:szCs w:val="24"/>
        </w:rPr>
        <w:t xml:space="preserve">same </w:t>
      </w:r>
      <w:r w:rsidRPr="009E698E">
        <w:rPr>
          <w:rFonts w:eastAsia="AdvGulliv-R"/>
          <w:sz w:val="24"/>
          <w:szCs w:val="24"/>
        </w:rPr>
        <w:t xml:space="preserve">and </w:t>
      </w:r>
      <w:r w:rsidRPr="009E698E">
        <w:rPr>
          <w:rFonts w:eastAsia="AdvGulliv-R"/>
          <w:i/>
          <w:sz w:val="24"/>
          <w:szCs w:val="24"/>
        </w:rPr>
        <w:t>different</w:t>
      </w:r>
      <w:r w:rsidRPr="009E698E">
        <w:rPr>
          <w:rFonts w:eastAsia="AdvGulliv-R"/>
          <w:sz w:val="24"/>
          <w:szCs w:val="24"/>
        </w:rPr>
        <w:t xml:space="preserve"> target words were closely matched on neighbourhood size (</w:t>
      </w:r>
      <w:r w:rsidRPr="009E698E">
        <w:rPr>
          <w:rFonts w:eastAsia="AdvGulliv-R"/>
          <w:i/>
          <w:sz w:val="24"/>
          <w:szCs w:val="24"/>
        </w:rPr>
        <w:t>M</w:t>
      </w:r>
      <w:r w:rsidRPr="009E698E">
        <w:rPr>
          <w:rFonts w:eastAsia="AdvGulliv-R"/>
          <w:sz w:val="24"/>
          <w:szCs w:val="24"/>
        </w:rPr>
        <w:t xml:space="preserve"> = 2.89 [SD = 2.26], </w:t>
      </w:r>
      <w:r w:rsidRPr="009E698E">
        <w:rPr>
          <w:rFonts w:eastAsia="AdvGulliv-R"/>
          <w:i/>
          <w:sz w:val="24"/>
          <w:szCs w:val="24"/>
        </w:rPr>
        <w:t>M</w:t>
      </w:r>
      <w:r w:rsidRPr="009E698E">
        <w:rPr>
          <w:rFonts w:eastAsia="AdvGulliv-R"/>
          <w:sz w:val="24"/>
          <w:szCs w:val="24"/>
        </w:rPr>
        <w:t xml:space="preserve">= 3.10 [SD = 2.47], respectively) (National Institute of the Korean Language, 2001). The </w:t>
      </w:r>
      <w:r w:rsidRPr="009E698E">
        <w:rPr>
          <w:rFonts w:eastAsia="AdvGulliv-R"/>
          <w:i/>
          <w:sz w:val="24"/>
          <w:szCs w:val="24"/>
        </w:rPr>
        <w:t xml:space="preserve">same </w:t>
      </w:r>
      <w:r w:rsidRPr="009E698E">
        <w:rPr>
          <w:rFonts w:eastAsia="AdvGulliv-R"/>
          <w:sz w:val="24"/>
          <w:szCs w:val="24"/>
        </w:rPr>
        <w:t xml:space="preserve">and </w:t>
      </w:r>
      <w:r w:rsidRPr="009E698E">
        <w:rPr>
          <w:rFonts w:eastAsia="AdvGulliv-R"/>
          <w:i/>
          <w:sz w:val="24"/>
          <w:szCs w:val="24"/>
        </w:rPr>
        <w:t>different</w:t>
      </w:r>
      <w:r w:rsidRPr="009E698E">
        <w:rPr>
          <w:rFonts w:eastAsia="AdvGulliv-R"/>
          <w:sz w:val="24"/>
          <w:szCs w:val="24"/>
        </w:rPr>
        <w:t xml:space="preserve"> </w:t>
      </w:r>
      <w:proofErr w:type="spellStart"/>
      <w:r w:rsidRPr="009E698E">
        <w:rPr>
          <w:rFonts w:eastAsia="AdvGulliv-R"/>
          <w:sz w:val="24"/>
          <w:szCs w:val="24"/>
        </w:rPr>
        <w:t>nonword</w:t>
      </w:r>
      <w:proofErr w:type="spellEnd"/>
      <w:r w:rsidRPr="009E698E">
        <w:rPr>
          <w:rFonts w:eastAsia="AdvGulliv-R"/>
          <w:sz w:val="24"/>
          <w:szCs w:val="24"/>
        </w:rPr>
        <w:t xml:space="preserve"> targets were also closely matched </w:t>
      </w:r>
      <w:r w:rsidR="00400E99" w:rsidRPr="009E698E">
        <w:rPr>
          <w:rFonts w:eastAsia="AdvGulliv-R"/>
          <w:sz w:val="24"/>
          <w:szCs w:val="24"/>
        </w:rPr>
        <w:t xml:space="preserve">on </w:t>
      </w:r>
      <w:r w:rsidRPr="009E698E">
        <w:rPr>
          <w:rFonts w:eastAsia="AdvGulliv-R"/>
          <w:sz w:val="24"/>
          <w:szCs w:val="24"/>
        </w:rPr>
        <w:t>this factor (</w:t>
      </w:r>
      <w:r w:rsidRPr="009E698E">
        <w:rPr>
          <w:rFonts w:eastAsia="AdvGulliv-R"/>
          <w:i/>
          <w:sz w:val="24"/>
          <w:szCs w:val="24"/>
        </w:rPr>
        <w:t>M</w:t>
      </w:r>
      <w:r w:rsidRPr="009E698E">
        <w:rPr>
          <w:rFonts w:eastAsia="AdvGulliv-R"/>
          <w:sz w:val="24"/>
          <w:szCs w:val="24"/>
        </w:rPr>
        <w:t xml:space="preserve"> = 2.33[SD = 2.71], </w:t>
      </w:r>
      <w:r w:rsidRPr="009E698E">
        <w:rPr>
          <w:rFonts w:eastAsia="AdvGulliv-R"/>
          <w:i/>
          <w:sz w:val="24"/>
          <w:szCs w:val="24"/>
        </w:rPr>
        <w:t>M</w:t>
      </w:r>
      <w:r w:rsidRPr="009E698E">
        <w:rPr>
          <w:rFonts w:eastAsia="AdvGulliv-R"/>
          <w:sz w:val="24"/>
          <w:szCs w:val="24"/>
        </w:rPr>
        <w:t xml:space="preserve">= 2.45 [SD = 2.57], respectively).  Reference words were identical to targets for the </w:t>
      </w:r>
      <w:r w:rsidRPr="009E698E">
        <w:rPr>
          <w:rFonts w:eastAsia="AdvGulliv-R"/>
          <w:i/>
          <w:sz w:val="24"/>
          <w:szCs w:val="24"/>
        </w:rPr>
        <w:t>same</w:t>
      </w:r>
      <w:r w:rsidR="004C0FAD" w:rsidRPr="009E698E">
        <w:rPr>
          <w:rFonts w:eastAsia="AdvGulliv-R"/>
          <w:sz w:val="24"/>
          <w:szCs w:val="24"/>
        </w:rPr>
        <w:t xml:space="preserve"> response, and did not share any syllables with targets for the different response.</w:t>
      </w:r>
      <w:r w:rsidRPr="009E698E">
        <w:rPr>
          <w:rFonts w:eastAsia="AdvGulliv-R"/>
          <w:sz w:val="24"/>
          <w:szCs w:val="24"/>
        </w:rPr>
        <w:t xml:space="preserve">  For the </w:t>
      </w:r>
      <w:r w:rsidRPr="009E698E">
        <w:rPr>
          <w:rFonts w:eastAsia="AdvGulliv-R"/>
          <w:i/>
          <w:sz w:val="24"/>
          <w:szCs w:val="24"/>
        </w:rPr>
        <w:t>different</w:t>
      </w:r>
      <w:r w:rsidRPr="009E698E">
        <w:rPr>
          <w:rFonts w:eastAsia="AdvGulliv-R"/>
          <w:sz w:val="24"/>
          <w:szCs w:val="24"/>
        </w:rPr>
        <w:t xml:space="preserve"> response, reference words were matched to targets on </w:t>
      </w:r>
      <w:proofErr w:type="spellStart"/>
      <w:r w:rsidRPr="009E698E">
        <w:rPr>
          <w:rFonts w:eastAsia="AdvGulliv-R"/>
          <w:sz w:val="24"/>
          <w:szCs w:val="24"/>
        </w:rPr>
        <w:t>neighborhood</w:t>
      </w:r>
      <w:proofErr w:type="spellEnd"/>
      <w:r w:rsidRPr="009E698E">
        <w:rPr>
          <w:rFonts w:eastAsia="AdvGulliv-R"/>
          <w:sz w:val="24"/>
          <w:szCs w:val="24"/>
        </w:rPr>
        <w:t xml:space="preserve"> size (M=2.83[SD=2.43] for word targets; M=2.36[SD=2.55] for </w:t>
      </w:r>
      <w:proofErr w:type="spellStart"/>
      <w:r w:rsidRPr="009E698E">
        <w:rPr>
          <w:rFonts w:eastAsia="AdvGulliv-R"/>
          <w:sz w:val="24"/>
          <w:szCs w:val="24"/>
        </w:rPr>
        <w:t>nonword</w:t>
      </w:r>
      <w:proofErr w:type="spellEnd"/>
      <w:r w:rsidRPr="009E698E">
        <w:rPr>
          <w:rFonts w:eastAsia="AdvGulliv-R"/>
          <w:sz w:val="24"/>
          <w:szCs w:val="24"/>
        </w:rPr>
        <w:t xml:space="preserve"> targets).  </w:t>
      </w:r>
      <w:r w:rsidR="00C029C3" w:rsidRPr="009E698E">
        <w:rPr>
          <w:rFonts w:eastAsia="AdvGulliv-R"/>
          <w:sz w:val="24"/>
          <w:szCs w:val="24"/>
        </w:rPr>
        <w:t>Reference stimuli were words for word targets an</w:t>
      </w:r>
      <w:r w:rsidR="004C0FAD" w:rsidRPr="009E698E">
        <w:rPr>
          <w:rFonts w:eastAsia="AdvGulliv-R"/>
          <w:sz w:val="24"/>
          <w:szCs w:val="24"/>
        </w:rPr>
        <w:t xml:space="preserve">d </w:t>
      </w:r>
      <w:proofErr w:type="spellStart"/>
      <w:r w:rsidR="004C0FAD" w:rsidRPr="009E698E">
        <w:rPr>
          <w:rFonts w:eastAsia="AdvGulliv-R"/>
          <w:sz w:val="24"/>
          <w:szCs w:val="24"/>
        </w:rPr>
        <w:t>nonwords</w:t>
      </w:r>
      <w:proofErr w:type="spellEnd"/>
      <w:r w:rsidR="004C0FAD" w:rsidRPr="009E698E">
        <w:rPr>
          <w:rFonts w:eastAsia="AdvGulliv-R"/>
          <w:sz w:val="24"/>
          <w:szCs w:val="24"/>
        </w:rPr>
        <w:t xml:space="preserve"> for </w:t>
      </w:r>
      <w:proofErr w:type="spellStart"/>
      <w:r w:rsidR="004C0FAD" w:rsidRPr="009E698E">
        <w:rPr>
          <w:rFonts w:eastAsia="AdvGulliv-R"/>
          <w:sz w:val="24"/>
          <w:szCs w:val="24"/>
        </w:rPr>
        <w:t>nonword</w:t>
      </w:r>
      <w:proofErr w:type="spellEnd"/>
      <w:r w:rsidR="004C0FAD" w:rsidRPr="009E698E">
        <w:rPr>
          <w:rFonts w:eastAsia="AdvGulliv-R"/>
          <w:sz w:val="24"/>
          <w:szCs w:val="24"/>
        </w:rPr>
        <w:t xml:space="preserve"> targets. </w:t>
      </w:r>
    </w:p>
    <w:p w14:paraId="66DEBD7A" w14:textId="1896680C" w:rsidR="005B1EA1" w:rsidRPr="009E698E" w:rsidRDefault="00E6519F" w:rsidP="005B1EA1">
      <w:pPr>
        <w:wordWrap/>
        <w:spacing w:after="0" w:line="480" w:lineRule="auto"/>
        <w:ind w:firstLineChars="250" w:firstLine="600"/>
        <w:rPr>
          <w:rFonts w:cs="Times New Roman"/>
          <w:sz w:val="24"/>
          <w:szCs w:val="24"/>
        </w:rPr>
      </w:pPr>
      <w:r w:rsidRPr="009E698E">
        <w:rPr>
          <w:rFonts w:eastAsia="AdvGulliv-R"/>
          <w:sz w:val="24"/>
          <w:szCs w:val="24"/>
        </w:rPr>
        <w:t xml:space="preserve">Primes appeared between the reference stimuli and the targets.  </w:t>
      </w:r>
      <w:r w:rsidR="005B1EA1" w:rsidRPr="009E698E">
        <w:rPr>
          <w:rFonts w:eastAsia="AdvGulliv-R"/>
          <w:sz w:val="24"/>
          <w:szCs w:val="24"/>
        </w:rPr>
        <w:t xml:space="preserve">Five types of prime were created for each target word and </w:t>
      </w:r>
      <w:proofErr w:type="spellStart"/>
      <w:r w:rsidR="005B1EA1" w:rsidRPr="009E698E">
        <w:rPr>
          <w:rFonts w:eastAsia="AdvGulliv-R"/>
          <w:sz w:val="24"/>
          <w:szCs w:val="24"/>
        </w:rPr>
        <w:t>nonword</w:t>
      </w:r>
      <w:proofErr w:type="spellEnd"/>
      <w:r w:rsidR="005B1EA1" w:rsidRPr="009E698E">
        <w:rPr>
          <w:rFonts w:eastAsia="AdvGulliv-R"/>
          <w:sz w:val="24"/>
          <w:szCs w:val="24"/>
        </w:rPr>
        <w:t xml:space="preserve">: (a) an </w:t>
      </w:r>
      <w:r w:rsidR="005B1EA1" w:rsidRPr="009E698E">
        <w:rPr>
          <w:rFonts w:eastAsia="AdvGulliv-R"/>
          <w:i/>
          <w:sz w:val="24"/>
          <w:szCs w:val="24"/>
        </w:rPr>
        <w:t xml:space="preserve">identity </w:t>
      </w:r>
      <w:r w:rsidR="004C0FAD" w:rsidRPr="009E698E">
        <w:rPr>
          <w:rFonts w:eastAsia="AdvGulliv-R"/>
          <w:sz w:val="24"/>
          <w:szCs w:val="24"/>
        </w:rPr>
        <w:t xml:space="preserve">prime (ID; e.g. </w:t>
      </w:r>
      <w:r w:rsidR="004C0FAD" w:rsidRPr="009E698E">
        <w:rPr>
          <w:rFonts w:eastAsia="함초롱바탕" w:hint="eastAsia"/>
          <w:sz w:val="24"/>
          <w:szCs w:val="24"/>
          <w:lang w:eastAsia="ko-KR"/>
        </w:rPr>
        <w:t>건</w:t>
      </w:r>
      <w:r w:rsidR="004C0FAD" w:rsidRPr="009E698E">
        <w:rPr>
          <w:rFonts w:eastAsia="함초롱바탕"/>
          <w:sz w:val="24"/>
          <w:szCs w:val="24"/>
        </w:rPr>
        <w:t>물</w:t>
      </w:r>
      <w:r w:rsidR="004C0FAD" w:rsidRPr="009E698E">
        <w:rPr>
          <w:rFonts w:eastAsia="함초롱바탕"/>
          <w:sz w:val="24"/>
          <w:szCs w:val="24"/>
        </w:rPr>
        <w:t xml:space="preserve"> – </w:t>
      </w:r>
      <w:r w:rsidR="004C0FAD" w:rsidRPr="009E698E">
        <w:rPr>
          <w:rFonts w:eastAsia="함초롱바탕" w:hint="eastAsia"/>
          <w:sz w:val="24"/>
          <w:szCs w:val="24"/>
          <w:lang w:eastAsia="ko-KR"/>
        </w:rPr>
        <w:t>건</w:t>
      </w:r>
      <w:r w:rsidR="004C0FAD" w:rsidRPr="009E698E">
        <w:rPr>
          <w:rFonts w:eastAsia="함초롱바탕"/>
          <w:sz w:val="24"/>
          <w:szCs w:val="24"/>
        </w:rPr>
        <w:t>물</w:t>
      </w:r>
      <w:r w:rsidR="005B1EA1" w:rsidRPr="009E698E">
        <w:rPr>
          <w:rFonts w:eastAsia="AdvGulliv-R"/>
          <w:sz w:val="24"/>
          <w:szCs w:val="24"/>
        </w:rPr>
        <w:t xml:space="preserve">); (b) a </w:t>
      </w:r>
      <w:r w:rsidR="005B1EA1" w:rsidRPr="009E698E">
        <w:rPr>
          <w:rFonts w:eastAsia="AdvGulliv-R"/>
          <w:i/>
          <w:sz w:val="24"/>
          <w:szCs w:val="24"/>
        </w:rPr>
        <w:t>transposed letter prime</w:t>
      </w:r>
      <w:r w:rsidR="005B1EA1" w:rsidRPr="009E698E">
        <w:rPr>
          <w:rFonts w:eastAsia="AdvGulliv-R"/>
          <w:sz w:val="24"/>
          <w:szCs w:val="24"/>
        </w:rPr>
        <w:t xml:space="preserve"> involving disrup</w:t>
      </w:r>
      <w:r w:rsidR="00EA3583" w:rsidRPr="009E698E">
        <w:rPr>
          <w:rFonts w:eastAsia="AdvGulliv-R"/>
          <w:sz w:val="24"/>
          <w:szCs w:val="24"/>
        </w:rPr>
        <w:t>tion to the first syllable (</w:t>
      </w:r>
      <w:proofErr w:type="spellStart"/>
      <w:r w:rsidR="00EA3583" w:rsidRPr="009E698E">
        <w:rPr>
          <w:rFonts w:eastAsia="AdvGulliv-R"/>
          <w:sz w:val="24"/>
          <w:szCs w:val="24"/>
        </w:rPr>
        <w:t>TL_f</w:t>
      </w:r>
      <w:r w:rsidR="005B1EA1" w:rsidRPr="009E698E">
        <w:rPr>
          <w:rFonts w:eastAsia="AdvGulliv-R"/>
          <w:sz w:val="24"/>
          <w:szCs w:val="24"/>
        </w:rPr>
        <w:t>irst</w:t>
      </w:r>
      <w:proofErr w:type="spellEnd"/>
      <w:r w:rsidR="004C0FAD" w:rsidRPr="009E698E">
        <w:rPr>
          <w:rFonts w:eastAsia="AdvGulliv-R"/>
          <w:sz w:val="24"/>
          <w:szCs w:val="24"/>
        </w:rPr>
        <w:t xml:space="preserve">; e.g. </w:t>
      </w:r>
      <w:r w:rsidR="004C0FAD" w:rsidRPr="009E698E">
        <w:rPr>
          <w:rFonts w:eastAsia="함초롱바탕" w:hint="eastAsia"/>
          <w:sz w:val="24"/>
          <w:szCs w:val="24"/>
          <w:lang w:eastAsia="ko-KR"/>
        </w:rPr>
        <w:t>넉</w:t>
      </w:r>
      <w:r w:rsidR="004C0FAD" w:rsidRPr="009E698E">
        <w:rPr>
          <w:rFonts w:eastAsia="함초롱바탕"/>
          <w:sz w:val="24"/>
          <w:szCs w:val="24"/>
        </w:rPr>
        <w:t>물</w:t>
      </w:r>
      <w:r w:rsidR="004C0FAD" w:rsidRPr="009E698E">
        <w:rPr>
          <w:rFonts w:eastAsia="함초롱바탕"/>
          <w:sz w:val="24"/>
          <w:szCs w:val="24"/>
        </w:rPr>
        <w:t xml:space="preserve"> – </w:t>
      </w:r>
      <w:r w:rsidR="004C0FAD" w:rsidRPr="009E698E">
        <w:rPr>
          <w:rFonts w:eastAsia="함초롱바탕" w:hint="eastAsia"/>
          <w:sz w:val="24"/>
          <w:szCs w:val="24"/>
          <w:lang w:eastAsia="ko-KR"/>
        </w:rPr>
        <w:t>건</w:t>
      </w:r>
      <w:r w:rsidR="004C0FAD" w:rsidRPr="009E698E">
        <w:rPr>
          <w:rFonts w:eastAsia="함초롱바탕"/>
          <w:sz w:val="24"/>
          <w:szCs w:val="24"/>
        </w:rPr>
        <w:t>물</w:t>
      </w:r>
      <w:r w:rsidR="005B1EA1" w:rsidRPr="009E698E">
        <w:rPr>
          <w:rFonts w:eastAsia="AdvGulliv-R"/>
          <w:sz w:val="24"/>
          <w:szCs w:val="24"/>
        </w:rPr>
        <w:t xml:space="preserve">); (c) a </w:t>
      </w:r>
      <w:r w:rsidR="005B1EA1" w:rsidRPr="009E698E">
        <w:rPr>
          <w:rFonts w:eastAsia="AdvGulliv-R"/>
          <w:i/>
          <w:sz w:val="24"/>
          <w:szCs w:val="24"/>
        </w:rPr>
        <w:t>replaced letter prime</w:t>
      </w:r>
      <w:r w:rsidR="005B1EA1" w:rsidRPr="009E698E">
        <w:rPr>
          <w:rFonts w:eastAsia="AdvGulliv-R"/>
          <w:sz w:val="24"/>
          <w:szCs w:val="24"/>
        </w:rPr>
        <w:t xml:space="preserve"> involving disrup</w:t>
      </w:r>
      <w:r w:rsidR="00EA3583" w:rsidRPr="009E698E">
        <w:rPr>
          <w:rFonts w:eastAsia="AdvGulliv-R"/>
          <w:sz w:val="24"/>
          <w:szCs w:val="24"/>
        </w:rPr>
        <w:t>tion to the first syllable (</w:t>
      </w:r>
      <w:proofErr w:type="spellStart"/>
      <w:r w:rsidR="004C0FAD" w:rsidRPr="009E698E">
        <w:rPr>
          <w:rFonts w:eastAsia="AdvGulliv-R"/>
          <w:sz w:val="24"/>
          <w:szCs w:val="24"/>
        </w:rPr>
        <w:t>RL_First</w:t>
      </w:r>
      <w:proofErr w:type="spellEnd"/>
      <w:r w:rsidR="004C0FAD" w:rsidRPr="009E698E">
        <w:rPr>
          <w:rFonts w:eastAsia="AdvGulliv-R"/>
          <w:sz w:val="24"/>
          <w:szCs w:val="24"/>
        </w:rPr>
        <w:t xml:space="preserve">; e.g. </w:t>
      </w:r>
      <w:proofErr w:type="spellStart"/>
      <w:r w:rsidR="004C0FAD" w:rsidRPr="009E698E">
        <w:rPr>
          <w:rFonts w:eastAsia="함초롱바탕"/>
          <w:sz w:val="24"/>
          <w:szCs w:val="24"/>
        </w:rPr>
        <w:t>헝물</w:t>
      </w:r>
      <w:proofErr w:type="spellEnd"/>
      <w:r w:rsidR="004C0FAD" w:rsidRPr="009E698E">
        <w:rPr>
          <w:rFonts w:eastAsia="함초롱바탕"/>
          <w:sz w:val="24"/>
          <w:szCs w:val="24"/>
        </w:rPr>
        <w:t xml:space="preserve"> – </w:t>
      </w:r>
      <w:proofErr w:type="spellStart"/>
      <w:r w:rsidR="004C0FAD" w:rsidRPr="009E698E">
        <w:rPr>
          <w:rFonts w:eastAsia="함초롱바탕"/>
          <w:sz w:val="24"/>
          <w:szCs w:val="24"/>
        </w:rPr>
        <w:t>건물</w:t>
      </w:r>
      <w:proofErr w:type="spellEnd"/>
      <w:r w:rsidR="005B1EA1" w:rsidRPr="009E698E">
        <w:rPr>
          <w:rFonts w:eastAsia="AdvGulliv-R"/>
          <w:sz w:val="24"/>
          <w:szCs w:val="24"/>
        </w:rPr>
        <w:t xml:space="preserve">); (d) a </w:t>
      </w:r>
      <w:r w:rsidR="005B1EA1" w:rsidRPr="009E698E">
        <w:rPr>
          <w:rFonts w:eastAsia="AdvGulliv-R"/>
          <w:i/>
          <w:sz w:val="24"/>
          <w:szCs w:val="24"/>
        </w:rPr>
        <w:t>transposed letter prime</w:t>
      </w:r>
      <w:r w:rsidR="005B1EA1" w:rsidRPr="009E698E">
        <w:rPr>
          <w:rFonts w:eastAsia="AdvGulliv-R"/>
          <w:sz w:val="24"/>
          <w:szCs w:val="24"/>
        </w:rPr>
        <w:t xml:space="preserve"> involving disrupt</w:t>
      </w:r>
      <w:r w:rsidR="00EA3583" w:rsidRPr="009E698E">
        <w:rPr>
          <w:rFonts w:eastAsia="AdvGulliv-R"/>
          <w:sz w:val="24"/>
          <w:szCs w:val="24"/>
        </w:rPr>
        <w:t>ion to the second syllable (</w:t>
      </w:r>
      <w:proofErr w:type="spellStart"/>
      <w:r w:rsidR="004C0FAD" w:rsidRPr="009E698E">
        <w:rPr>
          <w:rFonts w:eastAsia="AdvGulliv-R"/>
          <w:sz w:val="24"/>
          <w:szCs w:val="24"/>
        </w:rPr>
        <w:t>TL_Second</w:t>
      </w:r>
      <w:proofErr w:type="spellEnd"/>
      <w:r w:rsidR="004C0FAD" w:rsidRPr="009E698E">
        <w:rPr>
          <w:rFonts w:eastAsia="AdvGulliv-R"/>
          <w:sz w:val="24"/>
          <w:szCs w:val="24"/>
        </w:rPr>
        <w:t xml:space="preserve">; e.g. </w:t>
      </w:r>
      <w:proofErr w:type="spellStart"/>
      <w:r w:rsidR="004C0FAD" w:rsidRPr="009E698E">
        <w:rPr>
          <w:rFonts w:eastAsia="함초롱바탕"/>
          <w:sz w:val="24"/>
          <w:szCs w:val="24"/>
        </w:rPr>
        <w:t>건룸</w:t>
      </w:r>
      <w:proofErr w:type="spellEnd"/>
      <w:r w:rsidR="004C0FAD" w:rsidRPr="009E698E">
        <w:rPr>
          <w:rFonts w:eastAsia="함초롱바탕"/>
          <w:sz w:val="24"/>
          <w:szCs w:val="24"/>
        </w:rPr>
        <w:t xml:space="preserve"> – </w:t>
      </w:r>
      <w:proofErr w:type="spellStart"/>
      <w:r w:rsidR="004C0FAD" w:rsidRPr="009E698E">
        <w:rPr>
          <w:rFonts w:eastAsia="함초롱바탕"/>
          <w:sz w:val="24"/>
          <w:szCs w:val="24"/>
        </w:rPr>
        <w:t>건물</w:t>
      </w:r>
      <w:proofErr w:type="spellEnd"/>
      <w:r w:rsidR="005B1EA1" w:rsidRPr="009E698E">
        <w:rPr>
          <w:rFonts w:eastAsia="AdvGulliv-R"/>
          <w:sz w:val="24"/>
          <w:szCs w:val="24"/>
        </w:rPr>
        <w:t xml:space="preserve">); and (e) a </w:t>
      </w:r>
      <w:r w:rsidR="005B1EA1" w:rsidRPr="009E698E">
        <w:rPr>
          <w:rFonts w:eastAsia="AdvGulliv-R"/>
          <w:i/>
          <w:sz w:val="24"/>
          <w:szCs w:val="24"/>
        </w:rPr>
        <w:t>replaced letter prime</w:t>
      </w:r>
      <w:r w:rsidR="005B1EA1" w:rsidRPr="009E698E">
        <w:rPr>
          <w:rFonts w:eastAsia="AdvGulliv-R"/>
          <w:sz w:val="24"/>
          <w:szCs w:val="24"/>
        </w:rPr>
        <w:t xml:space="preserve"> involving disrupt</w:t>
      </w:r>
      <w:r w:rsidR="00EA3583" w:rsidRPr="009E698E">
        <w:rPr>
          <w:rFonts w:eastAsia="AdvGulliv-R"/>
          <w:sz w:val="24"/>
          <w:szCs w:val="24"/>
        </w:rPr>
        <w:t>ion to the second syllable (</w:t>
      </w:r>
      <w:proofErr w:type="spellStart"/>
      <w:r w:rsidR="004C0FAD" w:rsidRPr="009E698E">
        <w:rPr>
          <w:rFonts w:eastAsia="AdvGulliv-R"/>
          <w:sz w:val="24"/>
          <w:szCs w:val="24"/>
        </w:rPr>
        <w:t>RL_Second</w:t>
      </w:r>
      <w:proofErr w:type="spellEnd"/>
      <w:r w:rsidR="004C0FAD" w:rsidRPr="009E698E">
        <w:rPr>
          <w:rFonts w:eastAsia="AdvGulliv-R"/>
          <w:sz w:val="24"/>
          <w:szCs w:val="24"/>
        </w:rPr>
        <w:t xml:space="preserve">; e.g. </w:t>
      </w:r>
      <w:proofErr w:type="spellStart"/>
      <w:r w:rsidR="004C0FAD" w:rsidRPr="009E698E">
        <w:rPr>
          <w:rFonts w:eastAsia="함초롱바탕"/>
          <w:sz w:val="24"/>
          <w:szCs w:val="24"/>
        </w:rPr>
        <w:t>건준</w:t>
      </w:r>
      <w:proofErr w:type="spellEnd"/>
      <w:r w:rsidR="004C0FAD" w:rsidRPr="009E698E">
        <w:rPr>
          <w:rFonts w:eastAsia="함초롱바탕"/>
          <w:sz w:val="24"/>
          <w:szCs w:val="24"/>
        </w:rPr>
        <w:t xml:space="preserve"> – </w:t>
      </w:r>
      <w:proofErr w:type="spellStart"/>
      <w:r w:rsidR="004C0FAD" w:rsidRPr="009E698E">
        <w:rPr>
          <w:rFonts w:eastAsia="함초롱바탕"/>
          <w:sz w:val="24"/>
          <w:szCs w:val="24"/>
        </w:rPr>
        <w:t>건물</w:t>
      </w:r>
      <w:proofErr w:type="spellEnd"/>
      <w:r w:rsidR="005B1EA1" w:rsidRPr="009E698E">
        <w:rPr>
          <w:rFonts w:eastAsia="AdvGulliv-R"/>
          <w:sz w:val="24"/>
          <w:szCs w:val="24"/>
        </w:rPr>
        <w:t xml:space="preserve">). TL primes were constructed by transposing the target’s onset and coda consonants, while RL primes were constructed by replacing them with different letters. </w:t>
      </w:r>
      <w:r w:rsidR="006A52AB" w:rsidRPr="009E698E">
        <w:rPr>
          <w:rFonts w:eastAsia="AdvGulliv-R"/>
          <w:sz w:val="24"/>
          <w:szCs w:val="24"/>
        </w:rPr>
        <w:t xml:space="preserve"> </w:t>
      </w:r>
      <w:r w:rsidR="005B1EA1" w:rsidRPr="009E698E">
        <w:rPr>
          <w:rFonts w:eastAsia="AdvGulliv-R"/>
          <w:sz w:val="24"/>
          <w:szCs w:val="24"/>
        </w:rPr>
        <w:t xml:space="preserve">Primes in the </w:t>
      </w:r>
      <w:r w:rsidRPr="009E698E">
        <w:rPr>
          <w:rFonts w:eastAsia="AdvGulliv-R"/>
          <w:sz w:val="24"/>
          <w:szCs w:val="24"/>
        </w:rPr>
        <w:t xml:space="preserve">four </w:t>
      </w:r>
      <w:r w:rsidR="005B1EA1" w:rsidRPr="009E698E">
        <w:rPr>
          <w:rFonts w:eastAsia="AdvGulliv-R"/>
          <w:sz w:val="24"/>
          <w:szCs w:val="24"/>
        </w:rPr>
        <w:t xml:space="preserve">non-identity conditions were all </w:t>
      </w:r>
      <w:proofErr w:type="spellStart"/>
      <w:r w:rsidR="005B1EA1" w:rsidRPr="009E698E">
        <w:rPr>
          <w:rFonts w:eastAsia="AdvGulliv-R"/>
          <w:sz w:val="24"/>
          <w:szCs w:val="24"/>
        </w:rPr>
        <w:t>nonwords</w:t>
      </w:r>
      <w:proofErr w:type="spellEnd"/>
      <w:r w:rsidR="005B1EA1" w:rsidRPr="009E698E">
        <w:rPr>
          <w:rFonts w:eastAsia="AdvGulliv-R"/>
          <w:sz w:val="24"/>
          <w:szCs w:val="24"/>
        </w:rPr>
        <w:t xml:space="preserve">.  </w:t>
      </w:r>
      <w:r w:rsidR="005B1EA1" w:rsidRPr="009E698E">
        <w:rPr>
          <w:rFonts w:eastAsia="AdvGulliv-R" w:cs="Times New Roman"/>
          <w:sz w:val="24"/>
          <w:szCs w:val="24"/>
        </w:rPr>
        <w:t xml:space="preserve">The </w:t>
      </w:r>
      <w:proofErr w:type="spellStart"/>
      <w:r w:rsidR="005B1EA1" w:rsidRPr="009E698E">
        <w:rPr>
          <w:rFonts w:eastAsia="AdvGulliv-R" w:cs="Times New Roman"/>
          <w:sz w:val="24"/>
          <w:szCs w:val="24"/>
        </w:rPr>
        <w:t>neighborhood</w:t>
      </w:r>
      <w:proofErr w:type="spellEnd"/>
      <w:r w:rsidR="005B1EA1" w:rsidRPr="009E698E">
        <w:rPr>
          <w:rFonts w:eastAsia="AdvGulliv-R" w:cs="Times New Roman"/>
          <w:sz w:val="24"/>
          <w:szCs w:val="24"/>
        </w:rPr>
        <w:t xml:space="preserve"> size of the four non</w:t>
      </w:r>
      <w:r w:rsidR="006A52AB" w:rsidRPr="009E698E">
        <w:rPr>
          <w:rFonts w:eastAsia="AdvGulliv-R" w:cs="Times New Roman"/>
          <w:sz w:val="24"/>
          <w:szCs w:val="24"/>
        </w:rPr>
        <w:t>-</w:t>
      </w:r>
      <w:r w:rsidR="005B1EA1" w:rsidRPr="009E698E">
        <w:rPr>
          <w:rFonts w:eastAsia="AdvGulliv-R" w:cs="Times New Roman"/>
          <w:sz w:val="24"/>
          <w:szCs w:val="24"/>
        </w:rPr>
        <w:t>identity conditions w</w:t>
      </w:r>
      <w:r w:rsidR="006A52AB" w:rsidRPr="009E698E">
        <w:rPr>
          <w:rFonts w:eastAsia="AdvGulliv-R" w:cs="Times New Roman"/>
          <w:sz w:val="24"/>
          <w:szCs w:val="24"/>
        </w:rPr>
        <w:t>as</w:t>
      </w:r>
      <w:r w:rsidR="005B1EA1" w:rsidRPr="009E698E">
        <w:rPr>
          <w:rFonts w:eastAsia="AdvGulliv-R" w:cs="Times New Roman"/>
          <w:sz w:val="24"/>
          <w:szCs w:val="24"/>
        </w:rPr>
        <w:t xml:space="preserve"> closely matched (for “word” target primes, </w:t>
      </w:r>
      <w:r w:rsidR="005B1EA1" w:rsidRPr="009E698E">
        <w:rPr>
          <w:rFonts w:cs="Times New Roman"/>
          <w:sz w:val="24"/>
          <w:szCs w:val="24"/>
        </w:rPr>
        <w:lastRenderedPageBreak/>
        <w:t>M=0.82 [</w:t>
      </w:r>
      <w:proofErr w:type="spellStart"/>
      <w:r w:rsidR="005B1EA1" w:rsidRPr="009E698E">
        <w:rPr>
          <w:rFonts w:cs="Times New Roman"/>
          <w:sz w:val="24"/>
          <w:szCs w:val="24"/>
        </w:rPr>
        <w:t>std</w:t>
      </w:r>
      <w:proofErr w:type="spellEnd"/>
      <w:r w:rsidR="005B1EA1" w:rsidRPr="009E698E">
        <w:rPr>
          <w:rFonts w:cs="Times New Roman"/>
          <w:sz w:val="24"/>
          <w:szCs w:val="24"/>
        </w:rPr>
        <w:t xml:space="preserve"> = 1.34], M=0.88 [</w:t>
      </w:r>
      <w:proofErr w:type="spellStart"/>
      <w:r w:rsidR="005B1EA1" w:rsidRPr="009E698E">
        <w:rPr>
          <w:rFonts w:cs="Times New Roman"/>
          <w:sz w:val="24"/>
          <w:szCs w:val="24"/>
        </w:rPr>
        <w:t>std</w:t>
      </w:r>
      <w:proofErr w:type="spellEnd"/>
      <w:r w:rsidR="005B1EA1" w:rsidRPr="009E698E">
        <w:rPr>
          <w:rFonts w:cs="Times New Roman"/>
          <w:sz w:val="24"/>
          <w:szCs w:val="24"/>
        </w:rPr>
        <w:t xml:space="preserve"> = 0.99], M=0.86 [</w:t>
      </w:r>
      <w:proofErr w:type="spellStart"/>
      <w:r w:rsidR="005B1EA1" w:rsidRPr="009E698E">
        <w:rPr>
          <w:rFonts w:cs="Times New Roman"/>
          <w:sz w:val="24"/>
          <w:szCs w:val="24"/>
        </w:rPr>
        <w:t>std</w:t>
      </w:r>
      <w:proofErr w:type="spellEnd"/>
      <w:r w:rsidR="005B1EA1" w:rsidRPr="009E698E">
        <w:rPr>
          <w:rFonts w:cs="Times New Roman"/>
          <w:sz w:val="24"/>
          <w:szCs w:val="24"/>
        </w:rPr>
        <w:t xml:space="preserve"> = 1.29], M=0.86 [</w:t>
      </w:r>
      <w:proofErr w:type="spellStart"/>
      <w:r w:rsidR="005B1EA1" w:rsidRPr="009E698E">
        <w:rPr>
          <w:rFonts w:cs="Times New Roman"/>
          <w:sz w:val="24"/>
          <w:szCs w:val="24"/>
        </w:rPr>
        <w:t>std</w:t>
      </w:r>
      <w:proofErr w:type="spellEnd"/>
      <w:r w:rsidR="005B1EA1" w:rsidRPr="009E698E">
        <w:rPr>
          <w:rFonts w:cs="Times New Roman"/>
          <w:sz w:val="24"/>
          <w:szCs w:val="24"/>
        </w:rPr>
        <w:t xml:space="preserve"> = 0.88],</w:t>
      </w:r>
      <w:r w:rsidR="005B1EA1" w:rsidRPr="009E698E">
        <w:rPr>
          <w:rFonts w:eastAsia="AdvGulliv-R" w:cs="Times New Roman"/>
          <w:sz w:val="24"/>
          <w:szCs w:val="24"/>
        </w:rPr>
        <w:t xml:space="preserve"> respectively; for “</w:t>
      </w:r>
      <w:proofErr w:type="spellStart"/>
      <w:r w:rsidR="005B1EA1" w:rsidRPr="009E698E">
        <w:rPr>
          <w:rFonts w:eastAsia="AdvGulliv-R" w:cs="Times New Roman"/>
          <w:sz w:val="24"/>
          <w:szCs w:val="24"/>
        </w:rPr>
        <w:t>nonword</w:t>
      </w:r>
      <w:proofErr w:type="spellEnd"/>
      <w:r w:rsidR="005B1EA1" w:rsidRPr="009E698E">
        <w:rPr>
          <w:rFonts w:eastAsia="AdvGulliv-R" w:cs="Times New Roman"/>
          <w:sz w:val="24"/>
          <w:szCs w:val="24"/>
        </w:rPr>
        <w:t xml:space="preserve">” target primes, </w:t>
      </w:r>
      <w:r w:rsidR="005B1EA1" w:rsidRPr="009E698E">
        <w:rPr>
          <w:rFonts w:cs="Times New Roman"/>
          <w:sz w:val="24"/>
          <w:szCs w:val="24"/>
        </w:rPr>
        <w:t>M=0.82 [</w:t>
      </w:r>
      <w:proofErr w:type="spellStart"/>
      <w:r w:rsidR="005B1EA1" w:rsidRPr="009E698E">
        <w:rPr>
          <w:rFonts w:cs="Times New Roman"/>
          <w:sz w:val="24"/>
          <w:szCs w:val="24"/>
        </w:rPr>
        <w:t>std</w:t>
      </w:r>
      <w:proofErr w:type="spellEnd"/>
      <w:r w:rsidR="005B1EA1" w:rsidRPr="009E698E">
        <w:rPr>
          <w:rFonts w:cs="Times New Roman"/>
          <w:sz w:val="24"/>
          <w:szCs w:val="24"/>
        </w:rPr>
        <w:t xml:space="preserve"> = 1.74], M=0.81 [</w:t>
      </w:r>
      <w:proofErr w:type="spellStart"/>
      <w:r w:rsidR="005B1EA1" w:rsidRPr="009E698E">
        <w:rPr>
          <w:rFonts w:cs="Times New Roman"/>
          <w:sz w:val="24"/>
          <w:szCs w:val="24"/>
        </w:rPr>
        <w:t>std</w:t>
      </w:r>
      <w:proofErr w:type="spellEnd"/>
      <w:r w:rsidR="005B1EA1" w:rsidRPr="009E698E">
        <w:rPr>
          <w:rFonts w:cs="Times New Roman"/>
          <w:sz w:val="24"/>
          <w:szCs w:val="24"/>
        </w:rPr>
        <w:t xml:space="preserve"> = 1.35], M=0.80 [</w:t>
      </w:r>
      <w:proofErr w:type="spellStart"/>
      <w:r w:rsidR="005B1EA1" w:rsidRPr="009E698E">
        <w:rPr>
          <w:rFonts w:cs="Times New Roman"/>
          <w:sz w:val="24"/>
          <w:szCs w:val="24"/>
        </w:rPr>
        <w:t>std</w:t>
      </w:r>
      <w:proofErr w:type="spellEnd"/>
      <w:r w:rsidR="005B1EA1" w:rsidRPr="009E698E">
        <w:rPr>
          <w:rFonts w:cs="Times New Roman"/>
          <w:sz w:val="24"/>
          <w:szCs w:val="24"/>
        </w:rPr>
        <w:t xml:space="preserve"> = 1.61], M=0.81 [</w:t>
      </w:r>
      <w:proofErr w:type="spellStart"/>
      <w:r w:rsidR="005B1EA1" w:rsidRPr="009E698E">
        <w:rPr>
          <w:rFonts w:cs="Times New Roman"/>
          <w:sz w:val="24"/>
          <w:szCs w:val="24"/>
        </w:rPr>
        <w:t>std</w:t>
      </w:r>
      <w:proofErr w:type="spellEnd"/>
      <w:r w:rsidR="005B1EA1" w:rsidRPr="009E698E">
        <w:rPr>
          <w:rFonts w:cs="Times New Roman"/>
          <w:sz w:val="24"/>
          <w:szCs w:val="24"/>
        </w:rPr>
        <w:t xml:space="preserve"> = 1.12],</w:t>
      </w:r>
      <w:r w:rsidR="005B1EA1" w:rsidRPr="009E698E">
        <w:rPr>
          <w:rFonts w:eastAsia="AdvGulliv-R" w:cs="Times New Roman"/>
          <w:sz w:val="24"/>
          <w:szCs w:val="24"/>
        </w:rPr>
        <w:t xml:space="preserve"> respectively</w:t>
      </w:r>
      <w:r w:rsidR="005B1EA1" w:rsidRPr="009E698E">
        <w:rPr>
          <w:rFonts w:cs="Times New Roman"/>
          <w:sz w:val="24"/>
          <w:szCs w:val="24"/>
        </w:rPr>
        <w:t>.</w:t>
      </w:r>
    </w:p>
    <w:p w14:paraId="0A17D3DB" w14:textId="6308620C" w:rsidR="005B1EA1" w:rsidRPr="009E698E" w:rsidRDefault="005B1EA1" w:rsidP="005B1EA1">
      <w:pPr>
        <w:wordWrap/>
        <w:spacing w:after="0" w:line="480" w:lineRule="auto"/>
        <w:ind w:firstLineChars="250" w:firstLine="600"/>
        <w:rPr>
          <w:rFonts w:eastAsia="AdvGulliv-R"/>
          <w:sz w:val="24"/>
          <w:szCs w:val="24"/>
        </w:rPr>
      </w:pPr>
      <w:r w:rsidRPr="009E698E">
        <w:rPr>
          <w:rFonts w:eastAsia="AdvGulliv-R"/>
          <w:sz w:val="24"/>
          <w:szCs w:val="24"/>
        </w:rPr>
        <w:t>The assignment of primes</w:t>
      </w:r>
      <w:r w:rsidRPr="009E698E">
        <w:rPr>
          <w:sz w:val="24"/>
          <w:szCs w:val="24"/>
        </w:rPr>
        <w:t xml:space="preserve"> </w:t>
      </w:r>
      <w:r w:rsidRPr="009E698E">
        <w:rPr>
          <w:rFonts w:eastAsia="Times New Roman"/>
          <w:sz w:val="24"/>
          <w:szCs w:val="24"/>
        </w:rPr>
        <w:t>to targets was counterbalanced across participants such that all participants received all prime conditions but were exposed to each target only once.</w:t>
      </w:r>
      <w:r w:rsidR="00A82E79" w:rsidRPr="009E698E">
        <w:rPr>
          <w:rFonts w:eastAsia="Times New Roman"/>
          <w:sz w:val="24"/>
          <w:szCs w:val="24"/>
        </w:rPr>
        <w:t xml:space="preserve">  </w:t>
      </w:r>
      <w:r w:rsidR="00A82E79" w:rsidRPr="009E698E">
        <w:rPr>
          <w:rFonts w:eastAsia="Times New Roman"/>
          <w:sz w:val="24"/>
          <w:szCs w:val="24"/>
          <w:highlight w:val="cyan"/>
        </w:rPr>
        <w:t>This counterbalancing variable is termed ‘List’ in the analyses</w:t>
      </w:r>
      <w:r w:rsidR="00A82E79" w:rsidRPr="009E698E">
        <w:rPr>
          <w:rFonts w:eastAsia="Times New Roman"/>
          <w:sz w:val="24"/>
          <w:szCs w:val="24"/>
        </w:rPr>
        <w:t>.</w:t>
      </w:r>
      <w:r w:rsidRPr="009E698E">
        <w:rPr>
          <w:rFonts w:eastAsia="AdvGulliv-I"/>
          <w:i/>
          <w:sz w:val="24"/>
          <w:szCs w:val="24"/>
        </w:rPr>
        <w:tab/>
      </w:r>
    </w:p>
    <w:p w14:paraId="4F272690" w14:textId="77777777" w:rsidR="005B1EA1" w:rsidRPr="009E698E" w:rsidRDefault="005B1EA1" w:rsidP="005B1EA1">
      <w:pPr>
        <w:wordWrap/>
        <w:spacing w:after="0" w:line="480" w:lineRule="auto"/>
        <w:rPr>
          <w:rFonts w:eastAsia="AdvGulliv-R"/>
          <w:i/>
          <w:sz w:val="24"/>
          <w:szCs w:val="24"/>
        </w:rPr>
      </w:pPr>
      <w:r w:rsidRPr="009E698E">
        <w:rPr>
          <w:rFonts w:eastAsia="AdvGulliv-R"/>
          <w:i/>
          <w:sz w:val="24"/>
          <w:szCs w:val="24"/>
        </w:rPr>
        <w:t>Procedure</w:t>
      </w:r>
    </w:p>
    <w:p w14:paraId="064137BB" w14:textId="040947EA" w:rsidR="004C0FAD" w:rsidRPr="009E698E" w:rsidRDefault="004C0FAD" w:rsidP="004C0FAD">
      <w:pPr>
        <w:wordWrap/>
        <w:spacing w:after="0" w:line="480" w:lineRule="auto"/>
        <w:ind w:firstLineChars="150" w:firstLine="360"/>
        <w:rPr>
          <w:rFonts w:eastAsia="AdvGulliv-R"/>
          <w:sz w:val="24"/>
          <w:szCs w:val="24"/>
        </w:rPr>
      </w:pPr>
      <w:r w:rsidRPr="009E698E">
        <w:rPr>
          <w:rFonts w:eastAsia="AdvGulliv-R"/>
          <w:sz w:val="24"/>
          <w:szCs w:val="24"/>
        </w:rPr>
        <w:t>Participants were tested individually in a dark and quiet room</w:t>
      </w:r>
      <w:r w:rsidR="00604186" w:rsidRPr="009E698E">
        <w:rPr>
          <w:rFonts w:eastAsia="AdvGulliv-R"/>
          <w:sz w:val="24"/>
          <w:szCs w:val="24"/>
        </w:rPr>
        <w:t xml:space="preserve"> </w:t>
      </w:r>
      <w:r w:rsidRPr="009E698E">
        <w:rPr>
          <w:rFonts w:eastAsia="AdvGulliv-R"/>
          <w:sz w:val="24"/>
          <w:szCs w:val="24"/>
        </w:rPr>
        <w:t xml:space="preserve">and were seated approximately 60cm in front of an 18-inch LCD monitor. They were told that a pair of letter strings would be presented, and they were instructed to determine whether the pair of letter strings matched. Participants recorded their decisions on a two-button response box, with buttons labelled “+” as </w:t>
      </w:r>
      <w:r w:rsidRPr="009E698E">
        <w:rPr>
          <w:rFonts w:eastAsia="AdvGulliv-R"/>
          <w:i/>
          <w:sz w:val="24"/>
          <w:szCs w:val="24"/>
        </w:rPr>
        <w:t xml:space="preserve">same </w:t>
      </w:r>
      <w:r w:rsidRPr="009E698E">
        <w:rPr>
          <w:rFonts w:eastAsia="AdvGulliv-R"/>
          <w:sz w:val="24"/>
          <w:szCs w:val="24"/>
        </w:rPr>
        <w:t xml:space="preserve">response and “-” as </w:t>
      </w:r>
      <w:r w:rsidRPr="009E698E">
        <w:rPr>
          <w:rFonts w:eastAsia="AdvGulliv-R"/>
          <w:i/>
          <w:sz w:val="24"/>
          <w:szCs w:val="24"/>
        </w:rPr>
        <w:t>different</w:t>
      </w:r>
      <w:r w:rsidRPr="009E698E">
        <w:rPr>
          <w:rFonts w:eastAsia="AdvGulliv-R"/>
          <w:sz w:val="24"/>
          <w:szCs w:val="24"/>
        </w:rPr>
        <w:t xml:space="preserve"> response. Response times (RTs) and error rates were recorded using DMDX software (Forster &amp; Forster, 2003). </w:t>
      </w:r>
    </w:p>
    <w:p w14:paraId="0F03B8AF" w14:textId="55216085" w:rsidR="004C0FAD" w:rsidRPr="009E698E" w:rsidRDefault="004C0FAD" w:rsidP="004C0FAD">
      <w:pPr>
        <w:wordWrap/>
        <w:spacing w:after="0" w:line="480" w:lineRule="auto"/>
        <w:ind w:firstLineChars="150" w:firstLine="360"/>
        <w:rPr>
          <w:rFonts w:eastAsia="AdvGulliv-R"/>
          <w:sz w:val="24"/>
          <w:szCs w:val="24"/>
        </w:rPr>
      </w:pPr>
      <w:r w:rsidRPr="009E698E">
        <w:rPr>
          <w:rFonts w:eastAsia="AdvGulliv-R"/>
          <w:sz w:val="24"/>
          <w:szCs w:val="24"/>
        </w:rPr>
        <w:t xml:space="preserve">Each participant received a total of 320 experimental trials. The test trials were presented as two blocks of 160 trials each, with a self-paced break. These experimental trials were preceded by 20 practice trials. In each block, half of the trials required a </w:t>
      </w:r>
      <w:r w:rsidRPr="009E698E">
        <w:rPr>
          <w:rFonts w:eastAsia="AdvGulliv-R"/>
          <w:i/>
          <w:sz w:val="24"/>
          <w:szCs w:val="24"/>
        </w:rPr>
        <w:t>same</w:t>
      </w:r>
      <w:r w:rsidRPr="009E698E">
        <w:rPr>
          <w:rFonts w:eastAsia="AdvGulliv-R"/>
          <w:sz w:val="24"/>
          <w:szCs w:val="24"/>
        </w:rPr>
        <w:t xml:space="preserve"> response and the other half required a </w:t>
      </w:r>
      <w:r w:rsidRPr="009E698E">
        <w:rPr>
          <w:rFonts w:eastAsia="AdvGulliv-R"/>
          <w:i/>
          <w:sz w:val="24"/>
          <w:szCs w:val="24"/>
        </w:rPr>
        <w:t>different</w:t>
      </w:r>
      <w:r w:rsidRPr="009E698E">
        <w:rPr>
          <w:rFonts w:eastAsia="AdvGulliv-R"/>
          <w:sz w:val="24"/>
          <w:szCs w:val="24"/>
        </w:rPr>
        <w:t xml:space="preserve"> response. Further, the five priming conditions were represented equally within each block, with items presented in a different random order for each participant. Participants were not told about the existence of the primes. </w:t>
      </w:r>
    </w:p>
    <w:p w14:paraId="2AB6E097" w14:textId="121EBC6F" w:rsidR="004C0FAD" w:rsidRPr="009E698E" w:rsidRDefault="004C0FAD" w:rsidP="004C0FAD">
      <w:pPr>
        <w:wordWrap/>
        <w:spacing w:after="0" w:line="480" w:lineRule="auto"/>
        <w:rPr>
          <w:rFonts w:eastAsia="AdvGulliv-R"/>
          <w:sz w:val="24"/>
          <w:szCs w:val="24"/>
        </w:rPr>
      </w:pPr>
      <w:r w:rsidRPr="009E698E">
        <w:rPr>
          <w:rFonts w:eastAsia="AdvGulliv-R"/>
          <w:sz w:val="24"/>
          <w:szCs w:val="24"/>
        </w:rPr>
        <w:t xml:space="preserve">  </w:t>
      </w:r>
      <w:r w:rsidRPr="009E698E">
        <w:rPr>
          <w:rFonts w:eastAsia="AdvGulliv-R"/>
          <w:sz w:val="24"/>
          <w:szCs w:val="24"/>
        </w:rPr>
        <w:tab/>
        <w:t xml:space="preserve">Each trial consisted of a sequence of three events: 1) a reference item above a forward mask consisting of four hash signs for 1000msec, </w:t>
      </w:r>
      <w:r w:rsidRPr="009E698E">
        <w:rPr>
          <w:rFonts w:hint="eastAsia"/>
          <w:sz w:val="24"/>
          <w:szCs w:val="24"/>
          <w:lang w:eastAsia="ko-KR"/>
        </w:rPr>
        <w:t>a</w:t>
      </w:r>
      <w:r w:rsidRPr="009E698E">
        <w:rPr>
          <w:sz w:val="24"/>
          <w:szCs w:val="24"/>
          <w:lang w:eastAsia="ko-KR"/>
        </w:rPr>
        <w:t xml:space="preserve">nd then the reference item disappeared, </w:t>
      </w:r>
      <w:r w:rsidRPr="009E698E">
        <w:rPr>
          <w:rFonts w:eastAsia="AdvGulliv-R"/>
          <w:sz w:val="24"/>
          <w:szCs w:val="24"/>
        </w:rPr>
        <w:t xml:space="preserve">2) the forward mask was immediately replaced by a prime stimulus for 50msec (based on the monitor’s refresh rate of 16.67ms of 3 ticks), 3) the target stimulus for </w:t>
      </w:r>
      <w:r w:rsidRPr="009E698E">
        <w:rPr>
          <w:rFonts w:eastAsia="AdvGulliv-R"/>
          <w:sz w:val="24"/>
          <w:szCs w:val="24"/>
        </w:rPr>
        <w:lastRenderedPageBreak/>
        <w:t>2,000ms. The inter</w:t>
      </w:r>
      <w:r w:rsidR="00EF1477" w:rsidRPr="009E698E">
        <w:rPr>
          <w:rFonts w:eastAsia="AdvGulliv-R"/>
          <w:sz w:val="24"/>
          <w:szCs w:val="24"/>
        </w:rPr>
        <w:t>-</w:t>
      </w:r>
      <w:r w:rsidRPr="009E698E">
        <w:rPr>
          <w:rFonts w:eastAsia="AdvGulliv-R"/>
          <w:sz w:val="24"/>
          <w:szCs w:val="24"/>
        </w:rPr>
        <w:t xml:space="preserve">trial interval was 1 sec. Font size and style differed across primes and targets to reduce perceptual overlap between them. Specifically, primes were 12-pt. font size with </w:t>
      </w:r>
      <w:proofErr w:type="spellStart"/>
      <w:r w:rsidRPr="009E698E">
        <w:rPr>
          <w:rFonts w:eastAsia="AdvGulliv-R"/>
          <w:i/>
          <w:sz w:val="24"/>
          <w:szCs w:val="24"/>
        </w:rPr>
        <w:t>dokum</w:t>
      </w:r>
      <w:proofErr w:type="spellEnd"/>
      <w:r w:rsidRPr="009E698E">
        <w:rPr>
          <w:rFonts w:eastAsia="AdvGulliv-R"/>
          <w:i/>
          <w:sz w:val="24"/>
          <w:szCs w:val="24"/>
        </w:rPr>
        <w:t xml:space="preserve"> </w:t>
      </w:r>
      <w:r w:rsidRPr="009E698E">
        <w:rPr>
          <w:rFonts w:eastAsia="AdvGulliv-R"/>
          <w:sz w:val="24"/>
          <w:szCs w:val="24"/>
        </w:rPr>
        <w:t xml:space="preserve">style Korean letter, and targets were 15-pt. font size with </w:t>
      </w:r>
      <w:proofErr w:type="spellStart"/>
      <w:r w:rsidRPr="009E698E">
        <w:rPr>
          <w:rFonts w:eastAsia="AdvGulliv-R"/>
          <w:i/>
          <w:sz w:val="24"/>
          <w:szCs w:val="24"/>
        </w:rPr>
        <w:t>batang</w:t>
      </w:r>
      <w:proofErr w:type="spellEnd"/>
      <w:r w:rsidRPr="009E698E">
        <w:rPr>
          <w:rFonts w:eastAsia="AdvGulliv-R"/>
          <w:sz w:val="24"/>
          <w:szCs w:val="24"/>
        </w:rPr>
        <w:t xml:space="preserve"> style Korean letter. These display parameters were identical to those used by Rastle et al. (2019). Participants were asked to respond as quickly and accurately as possible for each trial; no feedback was given.</w:t>
      </w:r>
    </w:p>
    <w:p w14:paraId="7CBB92EB" w14:textId="36BDCEE4" w:rsidR="005B1EA1" w:rsidRPr="009E698E" w:rsidRDefault="005B1EA1" w:rsidP="004C0FAD">
      <w:pPr>
        <w:wordWrap/>
        <w:spacing w:after="0" w:line="480" w:lineRule="auto"/>
        <w:jc w:val="center"/>
        <w:rPr>
          <w:rFonts w:eastAsia="AdvGulliv-R"/>
          <w:b/>
          <w:sz w:val="24"/>
          <w:szCs w:val="24"/>
        </w:rPr>
      </w:pPr>
      <w:r w:rsidRPr="009E698E">
        <w:rPr>
          <w:rFonts w:eastAsia="AdvGulliv-R"/>
          <w:b/>
          <w:sz w:val="24"/>
          <w:szCs w:val="24"/>
        </w:rPr>
        <w:t>Results</w:t>
      </w:r>
    </w:p>
    <w:p w14:paraId="2BFC004F" w14:textId="6909AC11" w:rsidR="003139F2" w:rsidRPr="009E698E" w:rsidRDefault="003139F2" w:rsidP="003139F2">
      <w:pPr>
        <w:wordWrap/>
        <w:spacing w:after="0" w:line="480" w:lineRule="auto"/>
        <w:ind w:firstLineChars="250" w:firstLine="600"/>
        <w:rPr>
          <w:rFonts w:eastAsia="AdvGulliv-R"/>
          <w:sz w:val="24"/>
          <w:szCs w:val="24"/>
        </w:rPr>
      </w:pPr>
      <w:r w:rsidRPr="009E698E">
        <w:rPr>
          <w:rFonts w:eastAsia="AdvGulliv-R"/>
          <w:sz w:val="24"/>
          <w:szCs w:val="24"/>
        </w:rPr>
        <w:t xml:space="preserve">Data cleaning and analysis followed Rastle et al. (2019) as closely as possible.  Data were cleaned based on inspection of the participant, item, and data-point distributions for each experiment separately. This procedure was applied prior to the calculation of condition means.  These procedures led to the exclusion of six data points less than 100 </w:t>
      </w:r>
      <w:proofErr w:type="spellStart"/>
      <w:r w:rsidRPr="009E698E">
        <w:rPr>
          <w:rFonts w:eastAsia="AdvGulliv-R"/>
          <w:sz w:val="24"/>
          <w:szCs w:val="24"/>
        </w:rPr>
        <w:t>msec</w:t>
      </w:r>
      <w:proofErr w:type="spellEnd"/>
      <w:r w:rsidRPr="009E698E">
        <w:rPr>
          <w:rFonts w:eastAsia="AdvGulliv-R"/>
          <w:sz w:val="24"/>
          <w:szCs w:val="24"/>
        </w:rPr>
        <w:t xml:space="preserve"> or greater than 1,750 msec.  We report analyses only for </w:t>
      </w:r>
      <w:r w:rsidR="00F64A23" w:rsidRPr="009E698E">
        <w:rPr>
          <w:rFonts w:eastAsia="AdvGulliv-R"/>
          <w:sz w:val="24"/>
          <w:szCs w:val="24"/>
        </w:rPr>
        <w:t>‘same’</w:t>
      </w:r>
      <w:r w:rsidRPr="009E698E">
        <w:rPr>
          <w:rFonts w:eastAsia="AdvGulliv-R"/>
          <w:sz w:val="24"/>
          <w:szCs w:val="24"/>
        </w:rPr>
        <w:t xml:space="preserve"> trials, as only </w:t>
      </w:r>
      <w:r w:rsidR="00F64A23" w:rsidRPr="009E698E">
        <w:rPr>
          <w:rFonts w:eastAsia="AdvGulliv-R"/>
          <w:sz w:val="24"/>
          <w:szCs w:val="24"/>
        </w:rPr>
        <w:t>‘same’</w:t>
      </w:r>
      <w:r w:rsidRPr="009E698E">
        <w:rPr>
          <w:rFonts w:eastAsia="AdvGulliv-R"/>
          <w:sz w:val="24"/>
          <w:szCs w:val="24"/>
        </w:rPr>
        <w:t xml:space="preserve"> trials show (and are predicted to show) masked priming effects (Kinoshita et al., 2012; Norris &amp; Kinoshita, 2008).</w:t>
      </w:r>
      <w:r w:rsidR="00EA4937" w:rsidRPr="009E698E">
        <w:rPr>
          <w:rFonts w:eastAsia="AdvGulliv-R"/>
          <w:sz w:val="24"/>
          <w:szCs w:val="24"/>
        </w:rPr>
        <w:t xml:space="preserve"> Response time (RT) and accuracy data are available in Table 1. </w:t>
      </w:r>
    </w:p>
    <w:p w14:paraId="7DA49F87" w14:textId="77777777" w:rsidR="003139F2" w:rsidRPr="009E698E" w:rsidRDefault="003139F2" w:rsidP="003139F2">
      <w:pPr>
        <w:wordWrap/>
        <w:spacing w:after="0" w:line="480" w:lineRule="auto"/>
        <w:ind w:firstLineChars="250" w:firstLine="600"/>
        <w:rPr>
          <w:rFonts w:eastAsia="AdvGulliv-R"/>
          <w:sz w:val="24"/>
          <w:szCs w:val="24"/>
        </w:rPr>
      </w:pPr>
      <w:r w:rsidRPr="009E698E">
        <w:rPr>
          <w:rFonts w:eastAsia="AdvGulliv-R"/>
          <w:sz w:val="24"/>
          <w:szCs w:val="24"/>
        </w:rPr>
        <w:t xml:space="preserve">The RT data were analysed using generalized linear mixed-effects models with the lme4 package (Version 1.1-12, Bates, </w:t>
      </w:r>
      <w:proofErr w:type="spellStart"/>
      <w:r w:rsidRPr="009E698E">
        <w:rPr>
          <w:rFonts w:eastAsia="AdvGulliv-R"/>
          <w:sz w:val="24"/>
          <w:szCs w:val="24"/>
        </w:rPr>
        <w:t>Maechler</w:t>
      </w:r>
      <w:proofErr w:type="spellEnd"/>
      <w:r w:rsidRPr="009E698E">
        <w:rPr>
          <w:rFonts w:eastAsia="AdvGulliv-R"/>
          <w:sz w:val="24"/>
          <w:szCs w:val="24"/>
        </w:rPr>
        <w:t xml:space="preserve">, </w:t>
      </w:r>
      <w:proofErr w:type="spellStart"/>
      <w:r w:rsidRPr="009E698E">
        <w:rPr>
          <w:rFonts w:eastAsia="AdvGulliv-R"/>
          <w:sz w:val="24"/>
          <w:szCs w:val="24"/>
        </w:rPr>
        <w:t>Bolker</w:t>
      </w:r>
      <w:proofErr w:type="spellEnd"/>
      <w:r w:rsidRPr="009E698E">
        <w:rPr>
          <w:rFonts w:eastAsia="AdvGulliv-R"/>
          <w:sz w:val="24"/>
          <w:szCs w:val="24"/>
        </w:rPr>
        <w:t xml:space="preserve">, &amp; Walker, 2015) in R (Version 3.3.1; R Core Team 2016).  The RT data were analysed using two generalized linear mixed-effects models. For the initial analysis, we investigated fixed effects of Condition, Word Status and List and compared all conditions using the identity condition as a baseline. For the first model, the maximal structure was defined as: </w:t>
      </w:r>
      <w:proofErr w:type="spellStart"/>
      <w:proofErr w:type="gramStart"/>
      <w:r w:rsidRPr="009E698E">
        <w:rPr>
          <w:rFonts w:eastAsia="AdvGulliv-R"/>
          <w:sz w:val="24"/>
          <w:szCs w:val="24"/>
        </w:rPr>
        <w:t>lmer</w:t>
      </w:r>
      <w:proofErr w:type="spellEnd"/>
      <w:r w:rsidRPr="009E698E">
        <w:rPr>
          <w:rFonts w:eastAsia="AdvGulliv-R"/>
          <w:sz w:val="24"/>
          <w:szCs w:val="24"/>
        </w:rPr>
        <w:t>(</w:t>
      </w:r>
      <w:proofErr w:type="gramEnd"/>
      <w:r w:rsidRPr="009E698E">
        <w:rPr>
          <w:rFonts w:eastAsia="AdvGulliv-R"/>
          <w:sz w:val="24"/>
          <w:szCs w:val="24"/>
        </w:rPr>
        <w:t>RT ~ Condition * Word Status + List + (1|Subject) + (1|Item)). Each random effect, fixed effect and interaction term was added to the model one at a time, and likelihood ratio tests (LRTs) determined whether including each term improved the fit of the model. The fit of the model significantly improved when the fixed effect of Condition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w:t>
      </w:r>
      <w:proofErr w:type="gramStart"/>
      <w:r w:rsidRPr="009E698E">
        <w:rPr>
          <w:rFonts w:eastAsia="AdvGulliv-R"/>
          <w:sz w:val="24"/>
          <w:szCs w:val="24"/>
        </w:rPr>
        <w:t>4)=</w:t>
      </w:r>
      <w:proofErr w:type="gramEnd"/>
      <w:r w:rsidRPr="009E698E">
        <w:rPr>
          <w:rFonts w:eastAsia="AdvGulliv-R"/>
          <w:sz w:val="24"/>
          <w:szCs w:val="24"/>
        </w:rPr>
        <w:t xml:space="preserve">154.55, </w:t>
      </w:r>
      <w:r w:rsidRPr="009E698E">
        <w:rPr>
          <w:rFonts w:eastAsia="AdvGulliv-R"/>
          <w:i/>
          <w:sz w:val="24"/>
          <w:szCs w:val="24"/>
        </w:rPr>
        <w:t>p</w:t>
      </w:r>
      <w:r w:rsidRPr="009E698E">
        <w:rPr>
          <w:rFonts w:eastAsia="AdvGulliv-R"/>
          <w:sz w:val="24"/>
          <w:szCs w:val="24"/>
        </w:rPr>
        <w:t xml:space="preserve">&lt;.001), Word Status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(1)=94.25,</w:t>
      </w:r>
      <w:r w:rsidRPr="009E698E">
        <w:rPr>
          <w:rFonts w:eastAsia="AdvGulliv-R"/>
          <w:i/>
          <w:sz w:val="24"/>
          <w:szCs w:val="24"/>
        </w:rPr>
        <w:t xml:space="preserve"> </w:t>
      </w:r>
      <w:r w:rsidRPr="009E698E">
        <w:rPr>
          <w:rFonts w:eastAsia="AdvGulliv-R"/>
          <w:i/>
          <w:sz w:val="24"/>
          <w:szCs w:val="24"/>
        </w:rPr>
        <w:lastRenderedPageBreak/>
        <w:t>p</w:t>
      </w:r>
      <w:r w:rsidRPr="009E698E">
        <w:rPr>
          <w:rFonts w:eastAsia="AdvGulliv-R"/>
          <w:sz w:val="24"/>
          <w:szCs w:val="24"/>
        </w:rPr>
        <w:t>&lt;.001) and the interaction term between Condition * Word Status (</w:t>
      </w:r>
      <w:r w:rsidRPr="009E698E">
        <w:rPr>
          <w:rFonts w:eastAsia="AdvGulliv-R"/>
          <w:i/>
          <w:sz w:val="24"/>
          <w:szCs w:val="24"/>
        </w:rPr>
        <w:t>LRT: χ2</w:t>
      </w:r>
      <w:r w:rsidRPr="009E698E">
        <w:rPr>
          <w:rFonts w:eastAsia="AdvGulliv-R"/>
          <w:sz w:val="24"/>
          <w:szCs w:val="24"/>
        </w:rPr>
        <w:t xml:space="preserve">(4)=12.92, </w:t>
      </w:r>
      <w:r w:rsidRPr="009E698E">
        <w:rPr>
          <w:rFonts w:eastAsia="AdvGulliv-R"/>
          <w:i/>
          <w:sz w:val="24"/>
          <w:szCs w:val="24"/>
        </w:rPr>
        <w:t>p</w:t>
      </w:r>
      <w:r w:rsidRPr="009E698E">
        <w:rPr>
          <w:rFonts w:eastAsia="AdvGulliv-R"/>
          <w:sz w:val="24"/>
          <w:szCs w:val="24"/>
        </w:rPr>
        <w:t xml:space="preserve"> &lt; 0.01) were included. However, the model fit did not improve when the fixed effect of List was included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w:t>
      </w:r>
      <w:proofErr w:type="gramStart"/>
      <w:r w:rsidRPr="009E698E">
        <w:rPr>
          <w:rFonts w:eastAsia="AdvGulliv-R"/>
          <w:sz w:val="24"/>
          <w:szCs w:val="24"/>
        </w:rPr>
        <w:t>4)=</w:t>
      </w:r>
      <w:proofErr w:type="gramEnd"/>
      <w:r w:rsidRPr="009E698E">
        <w:rPr>
          <w:rFonts w:eastAsia="AdvGulliv-R"/>
          <w:sz w:val="24"/>
          <w:szCs w:val="24"/>
        </w:rPr>
        <w:t xml:space="preserve">8.96, </w:t>
      </w:r>
      <w:r w:rsidRPr="009E698E">
        <w:rPr>
          <w:rFonts w:eastAsia="AdvGulliv-R"/>
          <w:i/>
          <w:sz w:val="24"/>
          <w:szCs w:val="24"/>
        </w:rPr>
        <w:t>p</w:t>
      </w:r>
      <w:r w:rsidRPr="009E698E">
        <w:rPr>
          <w:rFonts w:eastAsia="AdvGulliv-R"/>
          <w:sz w:val="24"/>
          <w:szCs w:val="24"/>
        </w:rPr>
        <w:t xml:space="preserve"> = .062), indicating that there was no main effect of List. Therefore, the final optimal model was </w:t>
      </w:r>
      <w:proofErr w:type="spellStart"/>
      <w:proofErr w:type="gramStart"/>
      <w:r w:rsidRPr="009E698E">
        <w:rPr>
          <w:rFonts w:eastAsia="AdvGulliv-R"/>
          <w:sz w:val="24"/>
          <w:szCs w:val="24"/>
        </w:rPr>
        <w:t>lmer</w:t>
      </w:r>
      <w:proofErr w:type="spellEnd"/>
      <w:r w:rsidRPr="009E698E">
        <w:rPr>
          <w:rFonts w:eastAsia="AdvGulliv-R"/>
          <w:sz w:val="24"/>
          <w:szCs w:val="24"/>
        </w:rPr>
        <w:t>(</w:t>
      </w:r>
      <w:proofErr w:type="gramEnd"/>
      <w:r w:rsidRPr="009E698E">
        <w:rPr>
          <w:rFonts w:eastAsia="AdvGulliv-R"/>
          <w:sz w:val="24"/>
          <w:szCs w:val="24"/>
        </w:rPr>
        <w:t xml:space="preserve">RT ~ Condition * Word Status + (1|Subject) + (1|Item)). The intercept represents performance in the Identity condition; all other estimates are relative to this value. There was a main effect of Condition, as all other conditions yielded longer RTs compared to the Identity condition (Intercept: </w:t>
      </w:r>
      <w:r w:rsidRPr="009E698E">
        <w:rPr>
          <w:rFonts w:eastAsia="AdvGulliv-R"/>
          <w:i/>
          <w:sz w:val="24"/>
          <w:szCs w:val="24"/>
        </w:rPr>
        <w:t>β</w:t>
      </w:r>
      <w:r w:rsidRPr="009E698E">
        <w:rPr>
          <w:rFonts w:eastAsia="AdvGulliv-R"/>
          <w:sz w:val="24"/>
          <w:szCs w:val="24"/>
        </w:rPr>
        <w:t xml:space="preserve">=431.21, </w:t>
      </w:r>
      <w:r w:rsidRPr="009E698E">
        <w:rPr>
          <w:rFonts w:eastAsia="AdvGulliv-R"/>
          <w:i/>
          <w:sz w:val="24"/>
          <w:szCs w:val="24"/>
        </w:rPr>
        <w:t>SE</w:t>
      </w:r>
      <w:r w:rsidRPr="009E698E">
        <w:rPr>
          <w:rFonts w:eastAsia="AdvGulliv-R"/>
          <w:sz w:val="24"/>
          <w:szCs w:val="24"/>
        </w:rPr>
        <w:t xml:space="preserve">=8.08, </w:t>
      </w:r>
      <w:r w:rsidRPr="009E698E">
        <w:rPr>
          <w:rFonts w:eastAsia="AdvGulliv-R"/>
          <w:i/>
          <w:sz w:val="24"/>
          <w:szCs w:val="24"/>
        </w:rPr>
        <w:t>Z</w:t>
      </w:r>
      <w:r w:rsidRPr="009E698E">
        <w:rPr>
          <w:rFonts w:eastAsia="AdvGulliv-R"/>
          <w:sz w:val="24"/>
          <w:szCs w:val="24"/>
        </w:rPr>
        <w:t xml:space="preserve">=53.39, </w:t>
      </w:r>
      <w:r w:rsidRPr="009E698E">
        <w:rPr>
          <w:rFonts w:eastAsia="AdvGulliv-R"/>
          <w:i/>
          <w:sz w:val="24"/>
          <w:szCs w:val="24"/>
        </w:rPr>
        <w:t>p</w:t>
      </w:r>
      <w:r w:rsidRPr="009E698E">
        <w:rPr>
          <w:rFonts w:eastAsia="AdvGulliv-R"/>
          <w:sz w:val="24"/>
          <w:szCs w:val="24"/>
        </w:rPr>
        <w:t xml:space="preserve">&lt;.001, </w:t>
      </w:r>
      <w:proofErr w:type="spellStart"/>
      <w:r w:rsidRPr="009E698E">
        <w:rPr>
          <w:rFonts w:eastAsia="AdvGulliv-R"/>
          <w:sz w:val="24"/>
          <w:szCs w:val="24"/>
        </w:rPr>
        <w:t>TL_first</w:t>
      </w:r>
      <w:proofErr w:type="spellEnd"/>
      <w:r w:rsidRPr="009E698E">
        <w:rPr>
          <w:rFonts w:eastAsia="AdvGulliv-R"/>
          <w:sz w:val="24"/>
          <w:szCs w:val="24"/>
        </w:rPr>
        <w:t>:</w:t>
      </w:r>
      <w:r w:rsidRPr="009E698E">
        <w:t xml:space="preserve"> </w:t>
      </w:r>
      <w:r w:rsidRPr="009E698E">
        <w:rPr>
          <w:rFonts w:eastAsia="AdvGulliv-R"/>
          <w:i/>
          <w:sz w:val="24"/>
          <w:szCs w:val="24"/>
        </w:rPr>
        <w:t>β</w:t>
      </w:r>
      <w:r w:rsidRPr="009E698E">
        <w:rPr>
          <w:rFonts w:eastAsia="AdvGulliv-R"/>
          <w:sz w:val="24"/>
          <w:szCs w:val="24"/>
        </w:rPr>
        <w:t xml:space="preserve">=36.20, </w:t>
      </w:r>
      <w:r w:rsidRPr="009E698E">
        <w:rPr>
          <w:rFonts w:eastAsia="AdvGulliv-R"/>
          <w:i/>
          <w:sz w:val="24"/>
          <w:szCs w:val="24"/>
        </w:rPr>
        <w:t>SE</w:t>
      </w:r>
      <w:r w:rsidRPr="009E698E">
        <w:rPr>
          <w:rFonts w:eastAsia="AdvGulliv-R"/>
          <w:sz w:val="24"/>
          <w:szCs w:val="24"/>
        </w:rPr>
        <w:t xml:space="preserve">=4.74, </w:t>
      </w:r>
      <w:r w:rsidRPr="009E698E">
        <w:rPr>
          <w:rFonts w:eastAsia="AdvGulliv-R"/>
          <w:i/>
          <w:sz w:val="24"/>
          <w:szCs w:val="24"/>
        </w:rPr>
        <w:t>Z</w:t>
      </w:r>
      <w:r w:rsidRPr="009E698E">
        <w:rPr>
          <w:rFonts w:eastAsia="AdvGulliv-R"/>
          <w:sz w:val="24"/>
          <w:szCs w:val="24"/>
        </w:rPr>
        <w:t xml:space="preserve">=7.64, </w:t>
      </w:r>
      <w:r w:rsidRPr="009E698E">
        <w:rPr>
          <w:rFonts w:eastAsia="AdvGulliv-R"/>
          <w:i/>
          <w:sz w:val="24"/>
          <w:szCs w:val="24"/>
        </w:rPr>
        <w:t>p</w:t>
      </w:r>
      <w:r w:rsidRPr="009E698E">
        <w:rPr>
          <w:rFonts w:eastAsia="AdvGulliv-R"/>
          <w:sz w:val="24"/>
          <w:szCs w:val="24"/>
        </w:rPr>
        <w:t xml:space="preserve">&lt;.001, </w:t>
      </w:r>
      <w:proofErr w:type="spellStart"/>
      <w:r w:rsidRPr="009E698E">
        <w:rPr>
          <w:rFonts w:eastAsia="AdvGulliv-R"/>
          <w:sz w:val="24"/>
          <w:szCs w:val="24"/>
        </w:rPr>
        <w:t>RL_first</w:t>
      </w:r>
      <w:proofErr w:type="spellEnd"/>
      <w:r w:rsidRPr="009E698E">
        <w:rPr>
          <w:rFonts w:eastAsia="AdvGulliv-R"/>
          <w:sz w:val="24"/>
          <w:szCs w:val="24"/>
        </w:rPr>
        <w:t xml:space="preserve">: </w:t>
      </w:r>
      <w:r w:rsidRPr="009E698E">
        <w:rPr>
          <w:rFonts w:eastAsia="AdvGulliv-R"/>
          <w:i/>
          <w:sz w:val="24"/>
          <w:szCs w:val="24"/>
        </w:rPr>
        <w:t>β</w:t>
      </w:r>
      <w:r w:rsidRPr="009E698E">
        <w:rPr>
          <w:rFonts w:eastAsia="AdvGulliv-R"/>
          <w:sz w:val="24"/>
          <w:szCs w:val="24"/>
        </w:rPr>
        <w:t xml:space="preserve">=48.36, </w:t>
      </w:r>
      <w:r w:rsidRPr="009E698E">
        <w:rPr>
          <w:rFonts w:eastAsia="AdvGulliv-R"/>
          <w:i/>
          <w:sz w:val="24"/>
          <w:szCs w:val="24"/>
        </w:rPr>
        <w:t>SE</w:t>
      </w:r>
      <w:r w:rsidRPr="009E698E">
        <w:rPr>
          <w:rFonts w:eastAsia="AdvGulliv-R"/>
          <w:sz w:val="24"/>
          <w:szCs w:val="24"/>
        </w:rPr>
        <w:t xml:space="preserve">=4.74, </w:t>
      </w:r>
      <w:r w:rsidRPr="009E698E">
        <w:rPr>
          <w:rFonts w:eastAsia="AdvGulliv-R"/>
          <w:i/>
          <w:sz w:val="24"/>
          <w:szCs w:val="24"/>
        </w:rPr>
        <w:t>Z</w:t>
      </w:r>
      <w:r w:rsidRPr="009E698E">
        <w:rPr>
          <w:rFonts w:eastAsia="AdvGulliv-R"/>
          <w:sz w:val="24"/>
          <w:szCs w:val="24"/>
        </w:rPr>
        <w:t xml:space="preserve">=10.20, </w:t>
      </w:r>
      <w:r w:rsidRPr="009E698E">
        <w:rPr>
          <w:rFonts w:eastAsia="AdvGulliv-R"/>
          <w:i/>
          <w:sz w:val="24"/>
          <w:szCs w:val="24"/>
        </w:rPr>
        <w:t>p</w:t>
      </w:r>
      <w:r w:rsidRPr="009E698E">
        <w:rPr>
          <w:rFonts w:eastAsia="AdvGulliv-R"/>
          <w:sz w:val="24"/>
          <w:szCs w:val="24"/>
        </w:rPr>
        <w:t xml:space="preserve">&lt;.001, </w:t>
      </w:r>
      <w:proofErr w:type="spellStart"/>
      <w:r w:rsidRPr="009E698E">
        <w:rPr>
          <w:rFonts w:eastAsia="AdvGulliv-R"/>
          <w:sz w:val="24"/>
          <w:szCs w:val="24"/>
        </w:rPr>
        <w:t>TL_second</w:t>
      </w:r>
      <w:proofErr w:type="spellEnd"/>
      <w:r w:rsidRPr="009E698E">
        <w:rPr>
          <w:rFonts w:eastAsia="AdvGulliv-R"/>
          <w:sz w:val="24"/>
          <w:szCs w:val="24"/>
        </w:rPr>
        <w:t xml:space="preserve">: </w:t>
      </w:r>
      <w:r w:rsidRPr="009E698E">
        <w:rPr>
          <w:rFonts w:eastAsia="AdvGulliv-R"/>
          <w:i/>
          <w:sz w:val="24"/>
          <w:szCs w:val="24"/>
        </w:rPr>
        <w:t>β</w:t>
      </w:r>
      <w:r w:rsidRPr="009E698E">
        <w:rPr>
          <w:rFonts w:eastAsia="AdvGulliv-R"/>
          <w:sz w:val="24"/>
          <w:szCs w:val="24"/>
        </w:rPr>
        <w:t xml:space="preserve">=21.69, </w:t>
      </w:r>
      <w:r w:rsidRPr="009E698E">
        <w:rPr>
          <w:rFonts w:eastAsia="AdvGulliv-R"/>
          <w:i/>
          <w:sz w:val="24"/>
          <w:szCs w:val="24"/>
        </w:rPr>
        <w:t>SE</w:t>
      </w:r>
      <w:r w:rsidRPr="009E698E">
        <w:rPr>
          <w:rFonts w:eastAsia="AdvGulliv-R"/>
          <w:sz w:val="24"/>
          <w:szCs w:val="24"/>
        </w:rPr>
        <w:t xml:space="preserve">=4.71, </w:t>
      </w:r>
      <w:r w:rsidRPr="009E698E">
        <w:rPr>
          <w:rFonts w:eastAsia="AdvGulliv-R"/>
          <w:i/>
          <w:sz w:val="24"/>
          <w:szCs w:val="24"/>
        </w:rPr>
        <w:t>Z</w:t>
      </w:r>
      <w:r w:rsidRPr="009E698E">
        <w:rPr>
          <w:rFonts w:eastAsia="AdvGulliv-R"/>
          <w:sz w:val="24"/>
          <w:szCs w:val="24"/>
        </w:rPr>
        <w:t xml:space="preserve">=4.60, </w:t>
      </w:r>
      <w:r w:rsidRPr="009E698E">
        <w:rPr>
          <w:rFonts w:eastAsia="AdvGulliv-R"/>
          <w:i/>
          <w:sz w:val="24"/>
          <w:szCs w:val="24"/>
        </w:rPr>
        <w:t>p</w:t>
      </w:r>
      <w:r w:rsidRPr="009E698E">
        <w:rPr>
          <w:rFonts w:eastAsia="AdvGulliv-R"/>
          <w:sz w:val="24"/>
          <w:szCs w:val="24"/>
        </w:rPr>
        <w:t xml:space="preserve">&lt;.001, </w:t>
      </w:r>
      <w:proofErr w:type="spellStart"/>
      <w:r w:rsidRPr="009E698E">
        <w:rPr>
          <w:rFonts w:eastAsia="AdvGulliv-R"/>
          <w:sz w:val="24"/>
          <w:szCs w:val="24"/>
        </w:rPr>
        <w:t>RL_second</w:t>
      </w:r>
      <w:proofErr w:type="spellEnd"/>
      <w:r w:rsidRPr="009E698E">
        <w:rPr>
          <w:rFonts w:eastAsia="AdvGulliv-R"/>
          <w:sz w:val="24"/>
          <w:szCs w:val="24"/>
        </w:rPr>
        <w:t xml:space="preserve">: </w:t>
      </w:r>
      <w:r w:rsidRPr="009E698E">
        <w:rPr>
          <w:rFonts w:eastAsia="AdvGulliv-R"/>
          <w:i/>
          <w:sz w:val="24"/>
          <w:szCs w:val="24"/>
        </w:rPr>
        <w:t>β</w:t>
      </w:r>
      <w:r w:rsidRPr="009E698E">
        <w:rPr>
          <w:rFonts w:eastAsia="AdvGulliv-R"/>
          <w:sz w:val="24"/>
          <w:szCs w:val="24"/>
        </w:rPr>
        <w:t xml:space="preserve">=33.07, </w:t>
      </w:r>
      <w:r w:rsidRPr="009E698E">
        <w:rPr>
          <w:rFonts w:eastAsia="AdvGulliv-R"/>
          <w:i/>
          <w:sz w:val="24"/>
          <w:szCs w:val="24"/>
        </w:rPr>
        <w:t>SE</w:t>
      </w:r>
      <w:r w:rsidRPr="009E698E">
        <w:rPr>
          <w:rFonts w:eastAsia="AdvGulliv-R"/>
          <w:sz w:val="24"/>
          <w:szCs w:val="24"/>
        </w:rPr>
        <w:t xml:space="preserve">=4.73, </w:t>
      </w:r>
      <w:r w:rsidRPr="009E698E">
        <w:rPr>
          <w:rFonts w:eastAsia="AdvGulliv-R"/>
          <w:i/>
          <w:sz w:val="24"/>
          <w:szCs w:val="24"/>
        </w:rPr>
        <w:t>Z</w:t>
      </w:r>
      <w:r w:rsidRPr="009E698E">
        <w:rPr>
          <w:rFonts w:eastAsia="AdvGulliv-R"/>
          <w:sz w:val="24"/>
          <w:szCs w:val="24"/>
        </w:rPr>
        <w:t xml:space="preserve">=6.99, </w:t>
      </w:r>
      <w:r w:rsidRPr="009E698E">
        <w:rPr>
          <w:rFonts w:eastAsia="AdvGulliv-R"/>
          <w:i/>
          <w:sz w:val="24"/>
          <w:szCs w:val="24"/>
        </w:rPr>
        <w:t>p</w:t>
      </w:r>
      <w:r w:rsidRPr="009E698E">
        <w:rPr>
          <w:rFonts w:eastAsia="AdvGulliv-R"/>
          <w:sz w:val="24"/>
          <w:szCs w:val="24"/>
        </w:rPr>
        <w:t xml:space="preserve">&lt;.001). There was also a main effect of Word Status, as RTs were shorter for words compared to </w:t>
      </w:r>
      <w:proofErr w:type="spellStart"/>
      <w:r w:rsidRPr="009E698E">
        <w:rPr>
          <w:rFonts w:eastAsia="AdvGulliv-R"/>
          <w:sz w:val="24"/>
          <w:szCs w:val="24"/>
        </w:rPr>
        <w:t>nonwords</w:t>
      </w:r>
      <w:proofErr w:type="spellEnd"/>
      <w:r w:rsidRPr="009E698E">
        <w:rPr>
          <w:rFonts w:eastAsia="AdvGulliv-R"/>
          <w:sz w:val="24"/>
          <w:szCs w:val="24"/>
        </w:rPr>
        <w:t xml:space="preserve"> (</w:t>
      </w:r>
      <w:r w:rsidRPr="009E698E">
        <w:rPr>
          <w:rFonts w:eastAsia="AdvGulliv-R"/>
          <w:i/>
          <w:sz w:val="24"/>
          <w:szCs w:val="24"/>
        </w:rPr>
        <w:t>β</w:t>
      </w:r>
      <w:r w:rsidRPr="009E698E">
        <w:rPr>
          <w:rFonts w:eastAsia="AdvGulliv-R"/>
          <w:sz w:val="24"/>
          <w:szCs w:val="24"/>
        </w:rPr>
        <w:t xml:space="preserve">=-37.17, </w:t>
      </w:r>
      <w:r w:rsidRPr="009E698E">
        <w:rPr>
          <w:rFonts w:eastAsia="AdvGulliv-R"/>
          <w:i/>
          <w:sz w:val="24"/>
          <w:szCs w:val="24"/>
        </w:rPr>
        <w:t>SE</w:t>
      </w:r>
      <w:r w:rsidRPr="009E698E">
        <w:rPr>
          <w:rFonts w:eastAsia="AdvGulliv-R"/>
          <w:sz w:val="24"/>
          <w:szCs w:val="24"/>
        </w:rPr>
        <w:t xml:space="preserve">=4.99, </w:t>
      </w:r>
      <w:r w:rsidRPr="009E698E">
        <w:rPr>
          <w:rFonts w:eastAsia="AdvGulliv-R"/>
          <w:i/>
          <w:sz w:val="24"/>
          <w:szCs w:val="24"/>
        </w:rPr>
        <w:t>Z</w:t>
      </w:r>
      <w:r w:rsidRPr="009E698E">
        <w:rPr>
          <w:rFonts w:eastAsia="AdvGulliv-R"/>
          <w:sz w:val="24"/>
          <w:szCs w:val="24"/>
        </w:rPr>
        <w:t xml:space="preserve">=-7.44, </w:t>
      </w:r>
      <w:r w:rsidRPr="009E698E">
        <w:rPr>
          <w:rFonts w:eastAsia="AdvGulliv-R"/>
          <w:i/>
          <w:sz w:val="24"/>
          <w:szCs w:val="24"/>
        </w:rPr>
        <w:t>p</w:t>
      </w:r>
      <w:r w:rsidRPr="009E698E">
        <w:rPr>
          <w:rFonts w:eastAsia="AdvGulliv-R"/>
          <w:sz w:val="24"/>
          <w:szCs w:val="24"/>
        </w:rPr>
        <w:t xml:space="preserve">&lt;.001). There was also an interaction between Condition and Word Status, as the difference between words and </w:t>
      </w:r>
      <w:proofErr w:type="spellStart"/>
      <w:r w:rsidRPr="009E698E">
        <w:rPr>
          <w:rFonts w:eastAsia="AdvGulliv-R"/>
          <w:sz w:val="24"/>
          <w:szCs w:val="24"/>
        </w:rPr>
        <w:t>nonwords</w:t>
      </w:r>
      <w:proofErr w:type="spellEnd"/>
      <w:r w:rsidRPr="009E698E">
        <w:rPr>
          <w:rFonts w:eastAsia="AdvGulliv-R"/>
          <w:sz w:val="24"/>
          <w:szCs w:val="24"/>
        </w:rPr>
        <w:t xml:space="preserve"> was smaller in </w:t>
      </w:r>
      <w:proofErr w:type="spellStart"/>
      <w:r w:rsidRPr="009E698E">
        <w:rPr>
          <w:rFonts w:eastAsia="AdvGulliv-R"/>
          <w:sz w:val="24"/>
          <w:szCs w:val="24"/>
        </w:rPr>
        <w:t>RL_first</w:t>
      </w:r>
      <w:proofErr w:type="spellEnd"/>
      <w:r w:rsidRPr="009E698E">
        <w:rPr>
          <w:rFonts w:eastAsia="AdvGulliv-R"/>
          <w:sz w:val="24"/>
          <w:szCs w:val="24"/>
        </w:rPr>
        <w:t xml:space="preserve"> compared to the Identity condition (</w:t>
      </w:r>
      <w:r w:rsidRPr="009E698E">
        <w:rPr>
          <w:rFonts w:eastAsia="AdvGulliv-R"/>
          <w:i/>
          <w:sz w:val="24"/>
          <w:szCs w:val="24"/>
        </w:rPr>
        <w:t>β</w:t>
      </w:r>
      <w:r w:rsidRPr="009E698E">
        <w:rPr>
          <w:rFonts w:eastAsia="AdvGulliv-R"/>
          <w:sz w:val="24"/>
          <w:szCs w:val="24"/>
        </w:rPr>
        <w:t xml:space="preserve">=-17.43, </w:t>
      </w:r>
      <w:r w:rsidRPr="009E698E">
        <w:rPr>
          <w:rFonts w:eastAsia="AdvGulliv-R"/>
          <w:i/>
          <w:sz w:val="24"/>
          <w:szCs w:val="24"/>
        </w:rPr>
        <w:t>SE</w:t>
      </w:r>
      <w:r w:rsidRPr="009E698E">
        <w:rPr>
          <w:rFonts w:eastAsia="AdvGulliv-R"/>
          <w:sz w:val="24"/>
          <w:szCs w:val="24"/>
        </w:rPr>
        <w:t xml:space="preserve">=6.76, </w:t>
      </w:r>
      <w:r w:rsidRPr="009E698E">
        <w:rPr>
          <w:rFonts w:eastAsia="AdvGulliv-R"/>
          <w:i/>
          <w:sz w:val="24"/>
          <w:szCs w:val="24"/>
        </w:rPr>
        <w:t>Z</w:t>
      </w:r>
      <w:r w:rsidRPr="009E698E">
        <w:rPr>
          <w:rFonts w:eastAsia="AdvGulliv-R"/>
          <w:sz w:val="24"/>
          <w:szCs w:val="24"/>
        </w:rPr>
        <w:t xml:space="preserve">=-2.58, </w:t>
      </w:r>
      <w:r w:rsidRPr="009E698E">
        <w:rPr>
          <w:rFonts w:eastAsia="AdvGulliv-R"/>
          <w:i/>
          <w:sz w:val="24"/>
          <w:szCs w:val="24"/>
        </w:rPr>
        <w:t>p</w:t>
      </w:r>
      <w:r w:rsidRPr="009E698E">
        <w:rPr>
          <w:rFonts w:eastAsia="AdvGulliv-R"/>
          <w:sz w:val="24"/>
          <w:szCs w:val="24"/>
        </w:rPr>
        <w:t>&lt;.001).</w:t>
      </w:r>
    </w:p>
    <w:p w14:paraId="2F88ED2A" w14:textId="77777777" w:rsidR="003139F2" w:rsidRPr="009E698E" w:rsidRDefault="003139F2" w:rsidP="003139F2">
      <w:pPr>
        <w:wordWrap/>
        <w:spacing w:after="0" w:line="480" w:lineRule="auto"/>
        <w:ind w:firstLineChars="250" w:firstLine="600"/>
        <w:rPr>
          <w:rFonts w:eastAsia="AdvGulliv-R"/>
          <w:sz w:val="24"/>
          <w:szCs w:val="24"/>
        </w:rPr>
      </w:pPr>
      <w:r w:rsidRPr="009E698E">
        <w:rPr>
          <w:rFonts w:eastAsia="AdvGulliv-R"/>
          <w:sz w:val="24"/>
          <w:szCs w:val="24"/>
        </w:rPr>
        <w:t xml:space="preserve">For the second analysis, we removed the identity condition from the dataset and compared the factors of Word Status, TL/RL, Syllable and List. The maximal structure was defined as </w:t>
      </w:r>
      <w:proofErr w:type="spellStart"/>
      <w:proofErr w:type="gramStart"/>
      <w:r w:rsidRPr="009E698E">
        <w:rPr>
          <w:rFonts w:eastAsia="AdvGulliv-R"/>
          <w:sz w:val="24"/>
          <w:szCs w:val="24"/>
        </w:rPr>
        <w:t>lmer</w:t>
      </w:r>
      <w:proofErr w:type="spellEnd"/>
      <w:r w:rsidRPr="009E698E">
        <w:rPr>
          <w:rFonts w:eastAsia="AdvGulliv-R"/>
          <w:sz w:val="24"/>
          <w:szCs w:val="24"/>
        </w:rPr>
        <w:t>(</w:t>
      </w:r>
      <w:proofErr w:type="gramEnd"/>
      <w:r w:rsidRPr="009E698E">
        <w:rPr>
          <w:rFonts w:eastAsia="AdvGulliv-R"/>
          <w:sz w:val="24"/>
          <w:szCs w:val="24"/>
        </w:rPr>
        <w:t>RT ~ Word Status * TLRL * Syllable + List + (1|Subject) + (1|Item)). As before, LRTs determined whether each effect improved the fit of the model. The fit of the model significantly improved when the fixed effect of Word Status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w:t>
      </w:r>
      <w:proofErr w:type="gramStart"/>
      <w:r w:rsidRPr="009E698E">
        <w:rPr>
          <w:rFonts w:eastAsia="AdvGulliv-R"/>
          <w:sz w:val="24"/>
          <w:szCs w:val="24"/>
        </w:rPr>
        <w:t>1)=</w:t>
      </w:r>
      <w:proofErr w:type="gramEnd"/>
      <w:r w:rsidRPr="009E698E">
        <w:rPr>
          <w:rFonts w:eastAsia="AdvGulliv-R"/>
          <w:sz w:val="24"/>
          <w:szCs w:val="24"/>
        </w:rPr>
        <w:t xml:space="preserve">73.88, </w:t>
      </w:r>
      <w:r w:rsidRPr="009E698E">
        <w:rPr>
          <w:rFonts w:eastAsia="AdvGulliv-R"/>
          <w:i/>
          <w:sz w:val="24"/>
          <w:szCs w:val="24"/>
        </w:rPr>
        <w:t>p</w:t>
      </w:r>
      <w:r w:rsidRPr="009E698E">
        <w:rPr>
          <w:rFonts w:eastAsia="AdvGulliv-R"/>
          <w:sz w:val="24"/>
          <w:szCs w:val="24"/>
        </w:rPr>
        <w:t xml:space="preserve">&lt;.001), TLRL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(1)=10.99,</w:t>
      </w:r>
      <w:r w:rsidRPr="009E698E">
        <w:rPr>
          <w:rFonts w:eastAsia="AdvGulliv-R"/>
          <w:i/>
          <w:sz w:val="24"/>
          <w:szCs w:val="24"/>
        </w:rPr>
        <w:t xml:space="preserve"> p</w:t>
      </w:r>
      <w:r w:rsidRPr="009E698E">
        <w:rPr>
          <w:rFonts w:eastAsia="AdvGulliv-R"/>
          <w:sz w:val="24"/>
          <w:szCs w:val="24"/>
        </w:rPr>
        <w:t>&lt;.001) and Syllable (</w:t>
      </w:r>
      <w:r w:rsidRPr="009E698E">
        <w:rPr>
          <w:rFonts w:eastAsia="AdvGulliv-R"/>
          <w:i/>
          <w:sz w:val="24"/>
          <w:szCs w:val="24"/>
        </w:rPr>
        <w:t>LRT: χ2</w:t>
      </w:r>
      <w:r w:rsidRPr="009E698E">
        <w:rPr>
          <w:rFonts w:eastAsia="AdvGulliv-R"/>
          <w:sz w:val="24"/>
          <w:szCs w:val="24"/>
        </w:rPr>
        <w:t xml:space="preserve">(1)=13.72, </w:t>
      </w:r>
      <w:r w:rsidRPr="009E698E">
        <w:rPr>
          <w:rFonts w:eastAsia="AdvGulliv-R"/>
          <w:i/>
          <w:sz w:val="24"/>
          <w:szCs w:val="24"/>
        </w:rPr>
        <w:t>p</w:t>
      </w:r>
      <w:r w:rsidRPr="009E698E">
        <w:rPr>
          <w:rFonts w:eastAsia="AdvGulliv-R"/>
          <w:sz w:val="24"/>
          <w:szCs w:val="24"/>
        </w:rPr>
        <w:t xml:space="preserve"> &lt; 0.001), as well as the interaction term between Word Status * TLRL * Syllable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 xml:space="preserve">(3)=10.16, </w:t>
      </w:r>
      <w:r w:rsidRPr="009E698E">
        <w:rPr>
          <w:rFonts w:eastAsia="AdvGulliv-R"/>
          <w:i/>
          <w:sz w:val="24"/>
          <w:szCs w:val="24"/>
        </w:rPr>
        <w:t>p</w:t>
      </w:r>
      <w:r w:rsidRPr="009E698E">
        <w:rPr>
          <w:rFonts w:eastAsia="AdvGulliv-R"/>
          <w:sz w:val="24"/>
          <w:szCs w:val="24"/>
        </w:rPr>
        <w:t xml:space="preserve"> = &lt; .05), were included. However, the model fit did not improve when the fixed effect of List was included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w:t>
      </w:r>
      <w:proofErr w:type="gramStart"/>
      <w:r w:rsidRPr="009E698E">
        <w:rPr>
          <w:rFonts w:eastAsia="AdvGulliv-R"/>
          <w:sz w:val="24"/>
          <w:szCs w:val="24"/>
        </w:rPr>
        <w:t>4)=</w:t>
      </w:r>
      <w:proofErr w:type="gramEnd"/>
      <w:r w:rsidRPr="009E698E">
        <w:rPr>
          <w:rFonts w:eastAsia="AdvGulliv-R"/>
          <w:sz w:val="24"/>
          <w:szCs w:val="24"/>
        </w:rPr>
        <w:t xml:space="preserve">7.98, </w:t>
      </w:r>
      <w:r w:rsidRPr="009E698E">
        <w:rPr>
          <w:rFonts w:eastAsia="AdvGulliv-R"/>
          <w:i/>
          <w:sz w:val="24"/>
          <w:szCs w:val="24"/>
        </w:rPr>
        <w:t>p</w:t>
      </w:r>
      <w:r w:rsidRPr="009E698E">
        <w:rPr>
          <w:rFonts w:eastAsia="AdvGulliv-R"/>
          <w:sz w:val="24"/>
          <w:szCs w:val="24"/>
        </w:rPr>
        <w:t xml:space="preserve"> = .092), indicating that there was no main effect of List. Therefore, the final optimal model was </w:t>
      </w:r>
      <w:proofErr w:type="spellStart"/>
      <w:proofErr w:type="gramStart"/>
      <w:r w:rsidRPr="009E698E">
        <w:rPr>
          <w:rFonts w:eastAsia="AdvGulliv-R"/>
          <w:sz w:val="24"/>
          <w:szCs w:val="24"/>
        </w:rPr>
        <w:t>lmer</w:t>
      </w:r>
      <w:proofErr w:type="spellEnd"/>
      <w:r w:rsidRPr="009E698E">
        <w:rPr>
          <w:rFonts w:eastAsia="AdvGulliv-R"/>
          <w:sz w:val="24"/>
          <w:szCs w:val="24"/>
        </w:rPr>
        <w:t>(</w:t>
      </w:r>
      <w:proofErr w:type="gramEnd"/>
      <w:r w:rsidRPr="009E698E">
        <w:rPr>
          <w:rFonts w:eastAsia="AdvGulliv-R"/>
          <w:sz w:val="24"/>
          <w:szCs w:val="24"/>
        </w:rPr>
        <w:t xml:space="preserve">RT ~ Word Status * TLRL * Syllable + </w:t>
      </w:r>
      <w:r w:rsidRPr="009E698E">
        <w:rPr>
          <w:rFonts w:eastAsia="AdvGulliv-R"/>
          <w:sz w:val="24"/>
          <w:szCs w:val="24"/>
        </w:rPr>
        <w:lastRenderedPageBreak/>
        <w:t>(1|Subject) + (1|Item)). There was a main effect of Word Status (</w:t>
      </w:r>
      <w:r w:rsidRPr="009E698E">
        <w:rPr>
          <w:rFonts w:eastAsia="AdvGulliv-R"/>
          <w:i/>
          <w:sz w:val="24"/>
          <w:szCs w:val="24"/>
        </w:rPr>
        <w:t>β</w:t>
      </w:r>
      <w:r w:rsidRPr="009E698E">
        <w:rPr>
          <w:rFonts w:eastAsia="AdvGulliv-R"/>
          <w:sz w:val="24"/>
          <w:szCs w:val="24"/>
        </w:rPr>
        <w:t xml:space="preserve">=19.69, </w:t>
      </w:r>
      <w:r w:rsidRPr="009E698E">
        <w:rPr>
          <w:rFonts w:eastAsia="AdvGulliv-R"/>
          <w:i/>
          <w:sz w:val="24"/>
          <w:szCs w:val="24"/>
        </w:rPr>
        <w:t>SE</w:t>
      </w:r>
      <w:r w:rsidRPr="009E698E">
        <w:rPr>
          <w:rFonts w:eastAsia="AdvGulliv-R"/>
          <w:sz w:val="24"/>
          <w:szCs w:val="24"/>
        </w:rPr>
        <w:t xml:space="preserve">=5.04, </w:t>
      </w:r>
      <w:r w:rsidRPr="009E698E">
        <w:rPr>
          <w:rFonts w:eastAsia="AdvGulliv-R"/>
          <w:i/>
          <w:sz w:val="24"/>
          <w:szCs w:val="24"/>
        </w:rPr>
        <w:t>Z</w:t>
      </w:r>
      <w:r w:rsidRPr="009E698E">
        <w:rPr>
          <w:rFonts w:eastAsia="AdvGulliv-R"/>
          <w:sz w:val="24"/>
          <w:szCs w:val="24"/>
        </w:rPr>
        <w:t xml:space="preserve">=-3.91, </w:t>
      </w:r>
      <w:r w:rsidRPr="009E698E">
        <w:rPr>
          <w:rFonts w:eastAsia="AdvGulliv-R"/>
          <w:i/>
          <w:sz w:val="24"/>
          <w:szCs w:val="24"/>
        </w:rPr>
        <w:t>p</w:t>
      </w:r>
      <w:r w:rsidRPr="009E698E">
        <w:rPr>
          <w:rFonts w:eastAsia="AdvGulliv-R"/>
          <w:sz w:val="24"/>
          <w:szCs w:val="24"/>
        </w:rPr>
        <w:t xml:space="preserve">&lt;.001), as RTs were shorter for words compared to </w:t>
      </w:r>
      <w:proofErr w:type="spellStart"/>
      <w:r w:rsidRPr="009E698E">
        <w:rPr>
          <w:rFonts w:eastAsia="AdvGulliv-R"/>
          <w:sz w:val="24"/>
          <w:szCs w:val="24"/>
        </w:rPr>
        <w:t>nonwords</w:t>
      </w:r>
      <w:proofErr w:type="spellEnd"/>
      <w:r w:rsidRPr="009E698E">
        <w:rPr>
          <w:rFonts w:eastAsia="AdvGulliv-R"/>
          <w:sz w:val="24"/>
          <w:szCs w:val="24"/>
        </w:rPr>
        <w:t>. There was also a main effect of TLRL (</w:t>
      </w:r>
      <w:r w:rsidRPr="009E698E">
        <w:rPr>
          <w:rFonts w:eastAsia="AdvGulliv-R"/>
          <w:i/>
          <w:sz w:val="24"/>
          <w:szCs w:val="24"/>
        </w:rPr>
        <w:t>β</w:t>
      </w:r>
      <w:r w:rsidRPr="009E698E">
        <w:rPr>
          <w:rFonts w:eastAsia="AdvGulliv-R"/>
          <w:sz w:val="24"/>
          <w:szCs w:val="24"/>
        </w:rPr>
        <w:t xml:space="preserve">=-12.14, </w:t>
      </w:r>
      <w:r w:rsidRPr="009E698E">
        <w:rPr>
          <w:rFonts w:eastAsia="AdvGulliv-R"/>
          <w:i/>
          <w:sz w:val="24"/>
          <w:szCs w:val="24"/>
        </w:rPr>
        <w:t>SE</w:t>
      </w:r>
      <w:r w:rsidRPr="009E698E">
        <w:rPr>
          <w:rFonts w:eastAsia="AdvGulliv-R"/>
          <w:sz w:val="24"/>
          <w:szCs w:val="24"/>
        </w:rPr>
        <w:t xml:space="preserve">=5.04, </w:t>
      </w:r>
      <w:r w:rsidRPr="009E698E">
        <w:rPr>
          <w:rFonts w:eastAsia="AdvGulliv-R"/>
          <w:i/>
          <w:sz w:val="24"/>
          <w:szCs w:val="24"/>
        </w:rPr>
        <w:t>Z</w:t>
      </w:r>
      <w:r w:rsidRPr="009E698E">
        <w:rPr>
          <w:rFonts w:eastAsia="AdvGulliv-R"/>
          <w:sz w:val="24"/>
          <w:szCs w:val="24"/>
        </w:rPr>
        <w:t xml:space="preserve">=-2.57, </w:t>
      </w:r>
      <w:r w:rsidRPr="009E698E">
        <w:rPr>
          <w:rFonts w:eastAsia="AdvGulliv-R"/>
          <w:i/>
          <w:sz w:val="24"/>
          <w:szCs w:val="24"/>
        </w:rPr>
        <w:t>p</w:t>
      </w:r>
      <w:r w:rsidRPr="009E698E">
        <w:rPr>
          <w:rFonts w:eastAsia="AdvGulliv-R"/>
          <w:sz w:val="24"/>
          <w:szCs w:val="24"/>
        </w:rPr>
        <w:t>&lt;.001), as transposed letter primes (</w:t>
      </w:r>
      <w:proofErr w:type="spellStart"/>
      <w:r w:rsidRPr="009E698E">
        <w:rPr>
          <w:rFonts w:eastAsia="AdvGulliv-R"/>
          <w:sz w:val="24"/>
          <w:szCs w:val="24"/>
        </w:rPr>
        <w:t>TL_first</w:t>
      </w:r>
      <w:proofErr w:type="spellEnd"/>
      <w:r w:rsidRPr="009E698E">
        <w:rPr>
          <w:rFonts w:eastAsia="AdvGulliv-R"/>
          <w:sz w:val="24"/>
          <w:szCs w:val="24"/>
        </w:rPr>
        <w:t xml:space="preserve">, </w:t>
      </w:r>
      <w:proofErr w:type="spellStart"/>
      <w:r w:rsidRPr="009E698E">
        <w:rPr>
          <w:rFonts w:eastAsia="AdvGulliv-R"/>
          <w:sz w:val="24"/>
          <w:szCs w:val="24"/>
        </w:rPr>
        <w:t>TL_second</w:t>
      </w:r>
      <w:proofErr w:type="spellEnd"/>
      <w:r w:rsidRPr="009E698E">
        <w:rPr>
          <w:rFonts w:eastAsia="AdvGulliv-R"/>
          <w:sz w:val="24"/>
          <w:szCs w:val="24"/>
        </w:rPr>
        <w:t>) yielded shorter RTs compared to replaced letter primes (</w:t>
      </w:r>
      <w:proofErr w:type="spellStart"/>
      <w:r w:rsidRPr="009E698E">
        <w:rPr>
          <w:rFonts w:eastAsia="AdvGulliv-R"/>
          <w:sz w:val="24"/>
          <w:szCs w:val="24"/>
        </w:rPr>
        <w:t>RL_first</w:t>
      </w:r>
      <w:proofErr w:type="spellEnd"/>
      <w:r w:rsidRPr="009E698E">
        <w:rPr>
          <w:rFonts w:eastAsia="AdvGulliv-R"/>
          <w:sz w:val="24"/>
          <w:szCs w:val="24"/>
        </w:rPr>
        <w:t xml:space="preserve">, </w:t>
      </w:r>
      <w:proofErr w:type="spellStart"/>
      <w:r w:rsidRPr="009E698E">
        <w:rPr>
          <w:rFonts w:eastAsia="AdvGulliv-R"/>
          <w:sz w:val="24"/>
          <w:szCs w:val="24"/>
        </w:rPr>
        <w:t>RL_second</w:t>
      </w:r>
      <w:proofErr w:type="spellEnd"/>
      <w:r w:rsidRPr="009E698E">
        <w:rPr>
          <w:rFonts w:eastAsia="AdvGulliv-R"/>
          <w:sz w:val="24"/>
          <w:szCs w:val="24"/>
        </w:rPr>
        <w:t>). Finally, there was a main effect of Syllable (</w:t>
      </w:r>
      <w:r w:rsidRPr="009E698E">
        <w:rPr>
          <w:rFonts w:eastAsia="AdvGulliv-R"/>
          <w:i/>
          <w:sz w:val="24"/>
          <w:szCs w:val="24"/>
        </w:rPr>
        <w:t>β</w:t>
      </w:r>
      <w:r w:rsidRPr="009E698E">
        <w:rPr>
          <w:rFonts w:eastAsia="AdvGulliv-R"/>
          <w:sz w:val="24"/>
          <w:szCs w:val="24"/>
        </w:rPr>
        <w:t xml:space="preserve">=-15.23, </w:t>
      </w:r>
      <w:r w:rsidRPr="009E698E">
        <w:rPr>
          <w:rFonts w:eastAsia="AdvGulliv-R"/>
          <w:i/>
          <w:sz w:val="24"/>
          <w:szCs w:val="24"/>
        </w:rPr>
        <w:t>SE</w:t>
      </w:r>
      <w:r w:rsidRPr="009E698E">
        <w:rPr>
          <w:rFonts w:eastAsia="AdvGulliv-R"/>
          <w:sz w:val="24"/>
          <w:szCs w:val="24"/>
        </w:rPr>
        <w:t xml:space="preserve">=4.72, </w:t>
      </w:r>
      <w:r w:rsidRPr="009E698E">
        <w:rPr>
          <w:rFonts w:eastAsia="AdvGulliv-R"/>
          <w:i/>
          <w:sz w:val="24"/>
          <w:szCs w:val="24"/>
        </w:rPr>
        <w:t>Z</w:t>
      </w:r>
      <w:r w:rsidRPr="009E698E">
        <w:rPr>
          <w:rFonts w:eastAsia="AdvGulliv-R"/>
          <w:sz w:val="24"/>
          <w:szCs w:val="24"/>
        </w:rPr>
        <w:t xml:space="preserve">=-3.23, </w:t>
      </w:r>
      <w:r w:rsidRPr="009E698E">
        <w:rPr>
          <w:rFonts w:eastAsia="AdvGulliv-R"/>
          <w:i/>
          <w:sz w:val="24"/>
          <w:szCs w:val="24"/>
        </w:rPr>
        <w:t>p</w:t>
      </w:r>
      <w:r w:rsidRPr="009E698E">
        <w:rPr>
          <w:rFonts w:eastAsia="AdvGulliv-R"/>
          <w:sz w:val="24"/>
          <w:szCs w:val="24"/>
        </w:rPr>
        <w:t>&lt;.001), as RTs were shorter for second syllable manipulations (</w:t>
      </w:r>
      <w:proofErr w:type="spellStart"/>
      <w:r w:rsidRPr="009E698E">
        <w:rPr>
          <w:rFonts w:eastAsia="AdvGulliv-R"/>
          <w:sz w:val="24"/>
          <w:szCs w:val="24"/>
        </w:rPr>
        <w:t>TL_second</w:t>
      </w:r>
      <w:proofErr w:type="spellEnd"/>
      <w:r w:rsidRPr="009E698E">
        <w:rPr>
          <w:rFonts w:eastAsia="AdvGulliv-R"/>
          <w:sz w:val="24"/>
          <w:szCs w:val="24"/>
        </w:rPr>
        <w:t xml:space="preserve">, </w:t>
      </w:r>
      <w:proofErr w:type="spellStart"/>
      <w:r w:rsidRPr="009E698E">
        <w:rPr>
          <w:rFonts w:eastAsia="AdvGulliv-R"/>
          <w:sz w:val="24"/>
          <w:szCs w:val="24"/>
        </w:rPr>
        <w:t>RL_second</w:t>
      </w:r>
      <w:proofErr w:type="spellEnd"/>
      <w:r w:rsidRPr="009E698E">
        <w:rPr>
          <w:rFonts w:eastAsia="AdvGulliv-R"/>
          <w:sz w:val="24"/>
          <w:szCs w:val="24"/>
        </w:rPr>
        <w:t>) compared to first syllable manipulations (</w:t>
      </w:r>
      <w:proofErr w:type="spellStart"/>
      <w:r w:rsidRPr="009E698E">
        <w:rPr>
          <w:rFonts w:eastAsia="AdvGulliv-R"/>
          <w:sz w:val="24"/>
          <w:szCs w:val="24"/>
        </w:rPr>
        <w:t>TL_first</w:t>
      </w:r>
      <w:proofErr w:type="spellEnd"/>
      <w:r w:rsidRPr="009E698E">
        <w:rPr>
          <w:rFonts w:eastAsia="AdvGulliv-R"/>
          <w:sz w:val="24"/>
          <w:szCs w:val="24"/>
        </w:rPr>
        <w:t xml:space="preserve">, </w:t>
      </w:r>
      <w:proofErr w:type="spellStart"/>
      <w:r w:rsidRPr="009E698E">
        <w:rPr>
          <w:rFonts w:eastAsia="AdvGulliv-R"/>
          <w:sz w:val="24"/>
          <w:szCs w:val="24"/>
        </w:rPr>
        <w:t>RL_first</w:t>
      </w:r>
      <w:proofErr w:type="spellEnd"/>
      <w:r w:rsidRPr="009E698E">
        <w:rPr>
          <w:rFonts w:eastAsia="AdvGulliv-R"/>
          <w:sz w:val="24"/>
          <w:szCs w:val="24"/>
        </w:rPr>
        <w:t>). Although including the interaction term improved the fit of the model, none of the interactions reached significance.</w:t>
      </w:r>
    </w:p>
    <w:p w14:paraId="32FF261F" w14:textId="77777777" w:rsidR="003139F2" w:rsidRPr="009E698E" w:rsidRDefault="003139F2" w:rsidP="003139F2">
      <w:pPr>
        <w:wordWrap/>
        <w:spacing w:after="0" w:line="480" w:lineRule="auto"/>
        <w:rPr>
          <w:rFonts w:eastAsia="AdvGulliv-R"/>
          <w:sz w:val="24"/>
          <w:szCs w:val="24"/>
        </w:rPr>
      </w:pPr>
      <w:r w:rsidRPr="009E698E">
        <w:rPr>
          <w:rFonts w:eastAsia="AdvGulliv-R"/>
          <w:sz w:val="24"/>
          <w:szCs w:val="24"/>
        </w:rPr>
        <w:tab/>
        <w:t xml:space="preserve">Error rates were analysed using logistic generalized linear mixed models due to the binomial nature of the data. The maximal structure for the first model was defined as </w:t>
      </w:r>
      <w:proofErr w:type="spellStart"/>
      <w:proofErr w:type="gramStart"/>
      <w:r w:rsidRPr="009E698E">
        <w:rPr>
          <w:rFonts w:eastAsia="AdvGulliv-R"/>
          <w:sz w:val="24"/>
          <w:szCs w:val="24"/>
        </w:rPr>
        <w:t>glmer</w:t>
      </w:r>
      <w:proofErr w:type="spellEnd"/>
      <w:r w:rsidRPr="009E698E">
        <w:rPr>
          <w:rFonts w:eastAsia="AdvGulliv-R"/>
          <w:sz w:val="24"/>
          <w:szCs w:val="24"/>
        </w:rPr>
        <w:t>(</w:t>
      </w:r>
      <w:proofErr w:type="gramEnd"/>
      <w:r w:rsidRPr="009E698E">
        <w:rPr>
          <w:rFonts w:eastAsia="AdvGulliv-R"/>
          <w:sz w:val="24"/>
          <w:szCs w:val="24"/>
        </w:rPr>
        <w:t>Error Rate ~ Condition * Word Status + List + (1|Subject) + (1|Item), family=binomial). LRTs indicated that Condition (</w:t>
      </w:r>
      <w:r w:rsidRPr="009E698E">
        <w:rPr>
          <w:rFonts w:eastAsia="AdvGulliv-R"/>
          <w:i/>
          <w:sz w:val="24"/>
          <w:szCs w:val="24"/>
        </w:rPr>
        <w:t>LRT: χ2</w:t>
      </w:r>
      <w:r w:rsidRPr="009E698E">
        <w:rPr>
          <w:rFonts w:eastAsia="AdvGulliv-R"/>
          <w:sz w:val="24"/>
          <w:szCs w:val="24"/>
        </w:rPr>
        <w:t>(</w:t>
      </w:r>
      <w:proofErr w:type="gramStart"/>
      <w:r w:rsidRPr="009E698E">
        <w:rPr>
          <w:rFonts w:eastAsia="AdvGulliv-R"/>
          <w:sz w:val="24"/>
          <w:szCs w:val="24"/>
        </w:rPr>
        <w:t>4)=</w:t>
      </w:r>
      <w:proofErr w:type="gramEnd"/>
      <w:r w:rsidRPr="009E698E">
        <w:rPr>
          <w:rFonts w:eastAsia="AdvGulliv-R"/>
          <w:sz w:val="24"/>
          <w:szCs w:val="24"/>
        </w:rPr>
        <w:t xml:space="preserve">19.83, </w:t>
      </w:r>
      <w:r w:rsidRPr="009E698E">
        <w:rPr>
          <w:rFonts w:eastAsia="AdvGulliv-R"/>
          <w:i/>
          <w:sz w:val="24"/>
          <w:szCs w:val="24"/>
        </w:rPr>
        <w:t>p</w:t>
      </w:r>
      <w:r w:rsidRPr="009E698E">
        <w:rPr>
          <w:rFonts w:eastAsia="AdvGulliv-R"/>
          <w:sz w:val="24"/>
          <w:szCs w:val="24"/>
        </w:rPr>
        <w:t xml:space="preserve"> &lt; 0.001) and Word Status (</w:t>
      </w:r>
      <w:r w:rsidRPr="009E698E">
        <w:rPr>
          <w:rFonts w:eastAsia="AdvGulliv-R"/>
          <w:i/>
          <w:sz w:val="24"/>
          <w:szCs w:val="24"/>
        </w:rPr>
        <w:t>LRT: χ2</w:t>
      </w:r>
      <w:r w:rsidRPr="009E698E">
        <w:rPr>
          <w:rFonts w:eastAsia="AdvGulliv-R"/>
          <w:sz w:val="24"/>
          <w:szCs w:val="24"/>
        </w:rPr>
        <w:t xml:space="preserve">(1)=32.12, </w:t>
      </w:r>
      <w:r w:rsidRPr="009E698E">
        <w:rPr>
          <w:rFonts w:eastAsia="AdvGulliv-R"/>
          <w:i/>
          <w:sz w:val="24"/>
          <w:szCs w:val="24"/>
        </w:rPr>
        <w:t>p</w:t>
      </w:r>
      <w:r w:rsidRPr="009E698E">
        <w:rPr>
          <w:rFonts w:eastAsia="AdvGulliv-R"/>
          <w:sz w:val="24"/>
          <w:szCs w:val="24"/>
        </w:rPr>
        <w:t xml:space="preserve"> &lt; 0.001) improved the fit of the model, however List (</w:t>
      </w:r>
      <w:r w:rsidRPr="009E698E">
        <w:rPr>
          <w:rFonts w:eastAsia="AdvGulliv-R"/>
          <w:i/>
          <w:sz w:val="24"/>
          <w:szCs w:val="24"/>
        </w:rPr>
        <w:t>LRT: χ2</w:t>
      </w:r>
      <w:r w:rsidRPr="009E698E">
        <w:rPr>
          <w:rFonts w:eastAsia="AdvGulliv-R"/>
          <w:sz w:val="24"/>
          <w:szCs w:val="24"/>
        </w:rPr>
        <w:t xml:space="preserve">(4)=2.19, </w:t>
      </w:r>
      <w:r w:rsidRPr="009E698E">
        <w:rPr>
          <w:rFonts w:eastAsia="AdvGulliv-R"/>
          <w:i/>
          <w:sz w:val="24"/>
          <w:szCs w:val="24"/>
        </w:rPr>
        <w:t>p</w:t>
      </w:r>
      <w:r w:rsidRPr="009E698E">
        <w:rPr>
          <w:rFonts w:eastAsia="AdvGulliv-R"/>
          <w:sz w:val="24"/>
          <w:szCs w:val="24"/>
        </w:rPr>
        <w:t xml:space="preserve"> = .701) and the interaction term between Condition and Word Status (</w:t>
      </w:r>
      <w:r w:rsidRPr="009E698E">
        <w:rPr>
          <w:rFonts w:eastAsia="AdvGulliv-R"/>
          <w:i/>
          <w:sz w:val="24"/>
          <w:szCs w:val="24"/>
        </w:rPr>
        <w:t>LRT: χ2</w:t>
      </w:r>
      <w:r w:rsidRPr="009E698E">
        <w:rPr>
          <w:rFonts w:eastAsia="AdvGulliv-R"/>
          <w:sz w:val="24"/>
          <w:szCs w:val="24"/>
        </w:rPr>
        <w:t xml:space="preserve">(4)=6.69, </w:t>
      </w:r>
      <w:r w:rsidRPr="009E698E">
        <w:rPr>
          <w:rFonts w:eastAsia="AdvGulliv-R"/>
          <w:i/>
          <w:sz w:val="24"/>
          <w:szCs w:val="24"/>
        </w:rPr>
        <w:t>p</w:t>
      </w:r>
      <w:r w:rsidRPr="009E698E">
        <w:rPr>
          <w:rFonts w:eastAsia="AdvGulliv-R"/>
          <w:sz w:val="24"/>
          <w:szCs w:val="24"/>
        </w:rPr>
        <w:t xml:space="preserve"> = .153) did not. This result indicated that there was no main effect of List and no interaction between fixed effects. Therefore, the final optimal model was </w:t>
      </w:r>
      <w:proofErr w:type="spellStart"/>
      <w:proofErr w:type="gramStart"/>
      <w:r w:rsidRPr="009E698E">
        <w:rPr>
          <w:rFonts w:eastAsia="AdvGulliv-R"/>
          <w:sz w:val="24"/>
          <w:szCs w:val="24"/>
        </w:rPr>
        <w:t>glmer</w:t>
      </w:r>
      <w:proofErr w:type="spellEnd"/>
      <w:r w:rsidRPr="009E698E">
        <w:rPr>
          <w:rFonts w:eastAsia="AdvGulliv-R"/>
          <w:sz w:val="24"/>
          <w:szCs w:val="24"/>
        </w:rPr>
        <w:t>(</w:t>
      </w:r>
      <w:proofErr w:type="gramEnd"/>
      <w:r w:rsidRPr="009E698E">
        <w:rPr>
          <w:rFonts w:eastAsia="AdvGulliv-R"/>
          <w:sz w:val="24"/>
          <w:szCs w:val="24"/>
        </w:rPr>
        <w:t xml:space="preserve">Error Rate ~ Condition + Word Status + (1|Subject) + (1|Item), family = binomial). As with the RT data, the intercept represents performance in the Identity condition; all other estimates are relative to this value. There was a main effect of Condition, as error rates were lower in the Identity condition (Intercept: </w:t>
      </w:r>
      <w:r w:rsidRPr="009E698E">
        <w:rPr>
          <w:rFonts w:eastAsia="AdvGulliv-R"/>
          <w:i/>
          <w:sz w:val="24"/>
          <w:szCs w:val="24"/>
        </w:rPr>
        <w:t>β</w:t>
      </w:r>
      <w:r w:rsidRPr="009E698E">
        <w:rPr>
          <w:rFonts w:eastAsia="AdvGulliv-R"/>
          <w:sz w:val="24"/>
          <w:szCs w:val="24"/>
        </w:rPr>
        <w:t xml:space="preserve">=-3.77, </w:t>
      </w:r>
      <w:r w:rsidRPr="009E698E">
        <w:rPr>
          <w:rFonts w:eastAsia="AdvGulliv-R"/>
          <w:i/>
          <w:sz w:val="24"/>
          <w:szCs w:val="24"/>
        </w:rPr>
        <w:t>OR</w:t>
      </w:r>
      <w:r w:rsidRPr="009E698E">
        <w:rPr>
          <w:rFonts w:eastAsia="AdvGulliv-R"/>
          <w:sz w:val="24"/>
          <w:szCs w:val="24"/>
        </w:rPr>
        <w:t xml:space="preserve">=0.02, </w:t>
      </w:r>
      <w:r w:rsidRPr="009E698E">
        <w:rPr>
          <w:rFonts w:eastAsia="AdvGulliv-R"/>
          <w:i/>
          <w:sz w:val="24"/>
          <w:szCs w:val="24"/>
        </w:rPr>
        <w:t>SE</w:t>
      </w:r>
      <w:r w:rsidRPr="009E698E">
        <w:rPr>
          <w:rFonts w:eastAsia="AdvGulliv-R"/>
          <w:sz w:val="24"/>
          <w:szCs w:val="24"/>
        </w:rPr>
        <w:t xml:space="preserve">=0.15, </w:t>
      </w:r>
      <w:r w:rsidRPr="009E698E">
        <w:rPr>
          <w:rFonts w:eastAsia="AdvGulliv-R"/>
          <w:i/>
          <w:sz w:val="24"/>
          <w:szCs w:val="24"/>
        </w:rPr>
        <w:t>Z</w:t>
      </w:r>
      <w:r w:rsidRPr="009E698E">
        <w:rPr>
          <w:rFonts w:eastAsia="AdvGulliv-R"/>
          <w:sz w:val="24"/>
          <w:szCs w:val="24"/>
        </w:rPr>
        <w:t xml:space="preserve">=-25.57, </w:t>
      </w:r>
      <w:r w:rsidRPr="009E698E">
        <w:rPr>
          <w:rFonts w:eastAsia="AdvGulliv-R"/>
          <w:i/>
          <w:sz w:val="24"/>
          <w:szCs w:val="24"/>
        </w:rPr>
        <w:t>p</w:t>
      </w:r>
      <w:r w:rsidRPr="009E698E">
        <w:rPr>
          <w:rFonts w:eastAsia="AdvGulliv-R"/>
          <w:sz w:val="24"/>
          <w:szCs w:val="24"/>
        </w:rPr>
        <w:t xml:space="preserve">&lt;.001) compared to the </w:t>
      </w:r>
      <w:proofErr w:type="spellStart"/>
      <w:r w:rsidRPr="009E698E">
        <w:rPr>
          <w:rFonts w:eastAsia="AdvGulliv-R"/>
          <w:sz w:val="24"/>
          <w:szCs w:val="24"/>
        </w:rPr>
        <w:t>TL_first</w:t>
      </w:r>
      <w:proofErr w:type="spellEnd"/>
      <w:r w:rsidRPr="009E698E">
        <w:rPr>
          <w:rFonts w:eastAsia="AdvGulliv-R"/>
          <w:sz w:val="24"/>
          <w:szCs w:val="24"/>
        </w:rPr>
        <w:t xml:space="preserve"> (</w:t>
      </w:r>
      <w:r w:rsidRPr="009E698E">
        <w:rPr>
          <w:rFonts w:eastAsia="AdvGulliv-R"/>
          <w:i/>
          <w:sz w:val="24"/>
          <w:szCs w:val="24"/>
        </w:rPr>
        <w:t>β</w:t>
      </w:r>
      <w:r w:rsidRPr="009E698E">
        <w:rPr>
          <w:rFonts w:eastAsia="AdvGulliv-R"/>
          <w:sz w:val="24"/>
          <w:szCs w:val="24"/>
        </w:rPr>
        <w:t xml:space="preserve">=0.44, </w:t>
      </w:r>
      <w:r w:rsidRPr="009E698E">
        <w:rPr>
          <w:rFonts w:eastAsia="AdvGulliv-R"/>
          <w:i/>
          <w:sz w:val="24"/>
          <w:szCs w:val="24"/>
        </w:rPr>
        <w:t>OR</w:t>
      </w:r>
      <w:r w:rsidRPr="009E698E">
        <w:rPr>
          <w:rFonts w:eastAsia="AdvGulliv-R"/>
          <w:sz w:val="24"/>
          <w:szCs w:val="24"/>
        </w:rPr>
        <w:t xml:space="preserve">=1.56, </w:t>
      </w:r>
      <w:r w:rsidRPr="009E698E">
        <w:rPr>
          <w:rFonts w:eastAsia="AdvGulliv-R"/>
          <w:i/>
          <w:sz w:val="24"/>
          <w:szCs w:val="24"/>
        </w:rPr>
        <w:t>SE</w:t>
      </w:r>
      <w:r w:rsidRPr="009E698E">
        <w:rPr>
          <w:rFonts w:eastAsia="AdvGulliv-R"/>
          <w:sz w:val="24"/>
          <w:szCs w:val="24"/>
        </w:rPr>
        <w:t xml:space="preserve">=0.14, </w:t>
      </w:r>
      <w:r w:rsidRPr="009E698E">
        <w:rPr>
          <w:rFonts w:eastAsia="AdvGulliv-R"/>
          <w:i/>
          <w:sz w:val="24"/>
          <w:szCs w:val="24"/>
        </w:rPr>
        <w:t>Z</w:t>
      </w:r>
      <w:r w:rsidRPr="009E698E">
        <w:rPr>
          <w:rFonts w:eastAsia="AdvGulliv-R"/>
          <w:sz w:val="24"/>
          <w:szCs w:val="24"/>
        </w:rPr>
        <w:t xml:space="preserve">=3.10, </w:t>
      </w:r>
      <w:r w:rsidRPr="009E698E">
        <w:rPr>
          <w:rFonts w:eastAsia="AdvGulliv-R"/>
          <w:i/>
          <w:sz w:val="24"/>
          <w:szCs w:val="24"/>
        </w:rPr>
        <w:t>p</w:t>
      </w:r>
      <w:r w:rsidRPr="009E698E">
        <w:rPr>
          <w:rFonts w:eastAsia="AdvGulliv-R"/>
          <w:sz w:val="24"/>
          <w:szCs w:val="24"/>
        </w:rPr>
        <w:t xml:space="preserve">&lt;.01) and </w:t>
      </w:r>
      <w:proofErr w:type="spellStart"/>
      <w:r w:rsidRPr="009E698E">
        <w:rPr>
          <w:rFonts w:eastAsia="AdvGulliv-R"/>
          <w:sz w:val="24"/>
          <w:szCs w:val="24"/>
        </w:rPr>
        <w:t>RL_first</w:t>
      </w:r>
      <w:proofErr w:type="spellEnd"/>
      <w:r w:rsidRPr="009E698E">
        <w:rPr>
          <w:rFonts w:eastAsia="AdvGulliv-R"/>
          <w:sz w:val="24"/>
          <w:szCs w:val="24"/>
        </w:rPr>
        <w:t xml:space="preserve"> (</w:t>
      </w:r>
      <w:r w:rsidRPr="009E698E">
        <w:rPr>
          <w:rFonts w:eastAsia="AdvGulliv-R"/>
          <w:i/>
          <w:sz w:val="24"/>
          <w:szCs w:val="24"/>
        </w:rPr>
        <w:t>β</w:t>
      </w:r>
      <w:r w:rsidRPr="009E698E">
        <w:rPr>
          <w:rFonts w:eastAsia="AdvGulliv-R"/>
          <w:sz w:val="24"/>
          <w:szCs w:val="24"/>
        </w:rPr>
        <w:t xml:space="preserve">=0.58, </w:t>
      </w:r>
      <w:r w:rsidRPr="009E698E">
        <w:rPr>
          <w:rFonts w:eastAsia="AdvGulliv-R"/>
          <w:i/>
          <w:sz w:val="24"/>
          <w:szCs w:val="24"/>
        </w:rPr>
        <w:t>OR</w:t>
      </w:r>
      <w:r w:rsidRPr="009E698E">
        <w:rPr>
          <w:rFonts w:eastAsia="AdvGulliv-R"/>
          <w:sz w:val="24"/>
          <w:szCs w:val="24"/>
        </w:rPr>
        <w:t xml:space="preserve">=1.79, </w:t>
      </w:r>
      <w:r w:rsidRPr="009E698E">
        <w:rPr>
          <w:rFonts w:eastAsia="AdvGulliv-R"/>
          <w:i/>
          <w:sz w:val="24"/>
          <w:szCs w:val="24"/>
        </w:rPr>
        <w:t>SE</w:t>
      </w:r>
      <w:r w:rsidRPr="009E698E">
        <w:rPr>
          <w:rFonts w:eastAsia="AdvGulliv-R"/>
          <w:sz w:val="24"/>
          <w:szCs w:val="24"/>
        </w:rPr>
        <w:t xml:space="preserve">=0.14, </w:t>
      </w:r>
      <w:r w:rsidRPr="009E698E">
        <w:rPr>
          <w:rFonts w:eastAsia="AdvGulliv-R"/>
          <w:i/>
          <w:sz w:val="24"/>
          <w:szCs w:val="24"/>
        </w:rPr>
        <w:t>Z</w:t>
      </w:r>
      <w:r w:rsidRPr="009E698E">
        <w:rPr>
          <w:rFonts w:eastAsia="AdvGulliv-R"/>
          <w:sz w:val="24"/>
          <w:szCs w:val="24"/>
        </w:rPr>
        <w:t xml:space="preserve">=4.16, </w:t>
      </w:r>
      <w:r w:rsidRPr="009E698E">
        <w:rPr>
          <w:rFonts w:eastAsia="AdvGulliv-R"/>
          <w:i/>
          <w:sz w:val="24"/>
          <w:szCs w:val="24"/>
        </w:rPr>
        <w:t>p</w:t>
      </w:r>
      <w:r w:rsidRPr="009E698E">
        <w:rPr>
          <w:rFonts w:eastAsia="AdvGulliv-R"/>
          <w:sz w:val="24"/>
          <w:szCs w:val="24"/>
        </w:rPr>
        <w:t xml:space="preserve">&lt;.001) conditions. However, there was no significant difference in error rates between the Identity and </w:t>
      </w:r>
      <w:proofErr w:type="spellStart"/>
      <w:r w:rsidRPr="009E698E">
        <w:rPr>
          <w:rFonts w:eastAsia="AdvGulliv-R"/>
          <w:sz w:val="24"/>
          <w:szCs w:val="24"/>
        </w:rPr>
        <w:t>TL_second</w:t>
      </w:r>
      <w:proofErr w:type="spellEnd"/>
      <w:r w:rsidRPr="009E698E">
        <w:rPr>
          <w:rFonts w:eastAsia="AdvGulliv-R"/>
          <w:sz w:val="24"/>
          <w:szCs w:val="24"/>
        </w:rPr>
        <w:t xml:space="preserve"> (</w:t>
      </w:r>
      <w:r w:rsidRPr="009E698E">
        <w:rPr>
          <w:rFonts w:eastAsia="AdvGulliv-R"/>
          <w:i/>
          <w:sz w:val="24"/>
          <w:szCs w:val="24"/>
        </w:rPr>
        <w:t>β</w:t>
      </w:r>
      <w:r w:rsidRPr="009E698E">
        <w:rPr>
          <w:rFonts w:eastAsia="AdvGulliv-R"/>
          <w:sz w:val="24"/>
          <w:szCs w:val="24"/>
        </w:rPr>
        <w:t xml:space="preserve">=0.24, </w:t>
      </w:r>
      <w:r w:rsidRPr="009E698E">
        <w:rPr>
          <w:rFonts w:eastAsia="AdvGulliv-R"/>
          <w:i/>
          <w:sz w:val="24"/>
          <w:szCs w:val="24"/>
        </w:rPr>
        <w:t>OR</w:t>
      </w:r>
      <w:r w:rsidRPr="009E698E">
        <w:rPr>
          <w:rFonts w:eastAsia="AdvGulliv-R"/>
          <w:sz w:val="24"/>
          <w:szCs w:val="24"/>
        </w:rPr>
        <w:t xml:space="preserve">=1.27, </w:t>
      </w:r>
      <w:r w:rsidRPr="009E698E">
        <w:rPr>
          <w:rFonts w:eastAsia="AdvGulliv-R"/>
          <w:i/>
          <w:sz w:val="24"/>
          <w:szCs w:val="24"/>
        </w:rPr>
        <w:t>SE</w:t>
      </w:r>
      <w:r w:rsidRPr="009E698E">
        <w:rPr>
          <w:rFonts w:eastAsia="AdvGulliv-R"/>
          <w:sz w:val="24"/>
          <w:szCs w:val="24"/>
        </w:rPr>
        <w:t xml:space="preserve">=0.15, </w:t>
      </w:r>
      <w:r w:rsidRPr="009E698E">
        <w:rPr>
          <w:rFonts w:eastAsia="AdvGulliv-R"/>
          <w:i/>
          <w:sz w:val="24"/>
          <w:szCs w:val="24"/>
        </w:rPr>
        <w:t>Z</w:t>
      </w:r>
      <w:r w:rsidRPr="009E698E">
        <w:rPr>
          <w:rFonts w:eastAsia="AdvGulliv-R"/>
          <w:sz w:val="24"/>
          <w:szCs w:val="24"/>
        </w:rPr>
        <w:t xml:space="preserve">=1.60, </w:t>
      </w:r>
      <w:r w:rsidRPr="009E698E">
        <w:rPr>
          <w:rFonts w:eastAsia="AdvGulliv-R"/>
          <w:i/>
          <w:sz w:val="24"/>
          <w:szCs w:val="24"/>
        </w:rPr>
        <w:t>p</w:t>
      </w:r>
      <w:r w:rsidRPr="009E698E">
        <w:rPr>
          <w:rFonts w:eastAsia="AdvGulliv-R"/>
          <w:sz w:val="24"/>
          <w:szCs w:val="24"/>
        </w:rPr>
        <w:t xml:space="preserve">=.109) or </w:t>
      </w:r>
      <w:proofErr w:type="spellStart"/>
      <w:r w:rsidRPr="009E698E">
        <w:rPr>
          <w:rFonts w:eastAsia="AdvGulliv-R"/>
          <w:sz w:val="24"/>
          <w:szCs w:val="24"/>
        </w:rPr>
        <w:t>RL_second</w:t>
      </w:r>
      <w:proofErr w:type="spellEnd"/>
      <w:r w:rsidRPr="009E698E">
        <w:rPr>
          <w:rFonts w:eastAsia="AdvGulliv-R"/>
          <w:sz w:val="24"/>
          <w:szCs w:val="24"/>
        </w:rPr>
        <w:t xml:space="preserve"> (</w:t>
      </w:r>
      <w:r w:rsidRPr="009E698E">
        <w:rPr>
          <w:rFonts w:eastAsia="AdvGulliv-R"/>
          <w:i/>
          <w:sz w:val="24"/>
          <w:szCs w:val="24"/>
        </w:rPr>
        <w:t>β</w:t>
      </w:r>
      <w:r w:rsidRPr="009E698E">
        <w:rPr>
          <w:rFonts w:eastAsia="AdvGulliv-R"/>
          <w:sz w:val="24"/>
          <w:szCs w:val="24"/>
        </w:rPr>
        <w:t xml:space="preserve">=0.29, </w:t>
      </w:r>
      <w:r w:rsidRPr="009E698E">
        <w:rPr>
          <w:rFonts w:eastAsia="AdvGulliv-R"/>
          <w:i/>
          <w:sz w:val="24"/>
          <w:szCs w:val="24"/>
        </w:rPr>
        <w:t>OR</w:t>
      </w:r>
      <w:r w:rsidRPr="009E698E">
        <w:rPr>
          <w:rFonts w:eastAsia="AdvGulliv-R"/>
          <w:sz w:val="24"/>
          <w:szCs w:val="24"/>
        </w:rPr>
        <w:t xml:space="preserve">=1.33, </w:t>
      </w:r>
      <w:r w:rsidRPr="009E698E">
        <w:rPr>
          <w:rFonts w:eastAsia="AdvGulliv-R"/>
          <w:i/>
          <w:sz w:val="24"/>
          <w:szCs w:val="24"/>
        </w:rPr>
        <w:t>SE</w:t>
      </w:r>
      <w:r w:rsidRPr="009E698E">
        <w:rPr>
          <w:rFonts w:eastAsia="AdvGulliv-R"/>
          <w:sz w:val="24"/>
          <w:szCs w:val="24"/>
        </w:rPr>
        <w:t xml:space="preserve">=0.15, </w:t>
      </w:r>
      <w:r w:rsidRPr="009E698E">
        <w:rPr>
          <w:rFonts w:eastAsia="AdvGulliv-R"/>
          <w:i/>
          <w:sz w:val="24"/>
          <w:szCs w:val="24"/>
        </w:rPr>
        <w:t>Z</w:t>
      </w:r>
      <w:r w:rsidRPr="009E698E">
        <w:rPr>
          <w:rFonts w:eastAsia="AdvGulliv-R"/>
          <w:sz w:val="24"/>
          <w:szCs w:val="24"/>
        </w:rPr>
        <w:t xml:space="preserve">=1.95, </w:t>
      </w:r>
      <w:r w:rsidRPr="009E698E">
        <w:rPr>
          <w:rFonts w:eastAsia="AdvGulliv-R"/>
          <w:i/>
          <w:sz w:val="24"/>
          <w:szCs w:val="24"/>
        </w:rPr>
        <w:t>p</w:t>
      </w:r>
      <w:r w:rsidRPr="009E698E">
        <w:rPr>
          <w:rFonts w:eastAsia="AdvGulliv-R"/>
          <w:sz w:val="24"/>
          <w:szCs w:val="24"/>
        </w:rPr>
        <w:t xml:space="preserve">=.051) conditions. There was also a main effect of Word Status, </w:t>
      </w:r>
      <w:r w:rsidRPr="009E698E">
        <w:rPr>
          <w:rFonts w:eastAsia="AdvGulliv-R"/>
          <w:sz w:val="24"/>
          <w:szCs w:val="24"/>
        </w:rPr>
        <w:lastRenderedPageBreak/>
        <w:t xml:space="preserve">as error rates were lower for words compared to </w:t>
      </w:r>
      <w:proofErr w:type="spellStart"/>
      <w:r w:rsidRPr="009E698E">
        <w:rPr>
          <w:rFonts w:eastAsia="AdvGulliv-R"/>
          <w:sz w:val="24"/>
          <w:szCs w:val="24"/>
        </w:rPr>
        <w:t>nonwords</w:t>
      </w:r>
      <w:proofErr w:type="spellEnd"/>
      <w:r w:rsidRPr="009E698E">
        <w:rPr>
          <w:rFonts w:eastAsia="AdvGulliv-R"/>
          <w:sz w:val="24"/>
          <w:szCs w:val="24"/>
        </w:rPr>
        <w:t xml:space="preserve"> (</w:t>
      </w:r>
      <w:r w:rsidRPr="009E698E">
        <w:rPr>
          <w:rFonts w:eastAsia="AdvGulliv-R"/>
          <w:i/>
          <w:sz w:val="24"/>
          <w:szCs w:val="24"/>
        </w:rPr>
        <w:t>β</w:t>
      </w:r>
      <w:r w:rsidRPr="009E698E">
        <w:rPr>
          <w:rFonts w:eastAsia="AdvGulliv-R"/>
          <w:sz w:val="24"/>
          <w:szCs w:val="24"/>
        </w:rPr>
        <w:t xml:space="preserve">=0.55, </w:t>
      </w:r>
      <w:r w:rsidRPr="009E698E">
        <w:rPr>
          <w:rFonts w:eastAsia="AdvGulliv-R"/>
          <w:i/>
          <w:sz w:val="24"/>
          <w:szCs w:val="24"/>
        </w:rPr>
        <w:t>OR</w:t>
      </w:r>
      <w:r w:rsidRPr="009E698E">
        <w:rPr>
          <w:rFonts w:eastAsia="AdvGulliv-R"/>
          <w:sz w:val="24"/>
          <w:szCs w:val="24"/>
        </w:rPr>
        <w:t xml:space="preserve">=1.74, </w:t>
      </w:r>
      <w:r w:rsidRPr="009E698E">
        <w:rPr>
          <w:rFonts w:eastAsia="AdvGulliv-R"/>
          <w:i/>
          <w:sz w:val="24"/>
          <w:szCs w:val="24"/>
        </w:rPr>
        <w:t>SE</w:t>
      </w:r>
      <w:r w:rsidRPr="009E698E">
        <w:rPr>
          <w:rFonts w:eastAsia="AdvGulliv-R"/>
          <w:sz w:val="24"/>
          <w:szCs w:val="24"/>
        </w:rPr>
        <w:t xml:space="preserve">=0.09, </w:t>
      </w:r>
      <w:r w:rsidRPr="009E698E">
        <w:rPr>
          <w:rFonts w:eastAsia="AdvGulliv-R"/>
          <w:i/>
          <w:sz w:val="24"/>
          <w:szCs w:val="24"/>
        </w:rPr>
        <w:t>Z</w:t>
      </w:r>
      <w:r w:rsidRPr="009E698E">
        <w:rPr>
          <w:rFonts w:eastAsia="AdvGulliv-R"/>
          <w:sz w:val="24"/>
          <w:szCs w:val="24"/>
        </w:rPr>
        <w:t xml:space="preserve">=5.97, </w:t>
      </w:r>
      <w:r w:rsidRPr="009E698E">
        <w:rPr>
          <w:rFonts w:eastAsia="AdvGulliv-R"/>
          <w:i/>
          <w:sz w:val="24"/>
          <w:szCs w:val="24"/>
        </w:rPr>
        <w:t>p</w:t>
      </w:r>
      <w:r w:rsidRPr="009E698E">
        <w:rPr>
          <w:rFonts w:eastAsia="AdvGulliv-R"/>
          <w:sz w:val="24"/>
          <w:szCs w:val="24"/>
        </w:rPr>
        <w:t>&lt;.001).</w:t>
      </w:r>
    </w:p>
    <w:p w14:paraId="01664024" w14:textId="77777777" w:rsidR="003139F2" w:rsidRPr="009E698E" w:rsidRDefault="003139F2" w:rsidP="003139F2">
      <w:pPr>
        <w:wordWrap/>
        <w:spacing w:after="0" w:line="480" w:lineRule="auto"/>
        <w:ind w:firstLine="720"/>
        <w:rPr>
          <w:rFonts w:eastAsia="AdvGulliv-R"/>
          <w:sz w:val="24"/>
          <w:szCs w:val="24"/>
        </w:rPr>
      </w:pPr>
      <w:r w:rsidRPr="009E698E">
        <w:rPr>
          <w:rFonts w:eastAsia="AdvGulliv-R"/>
          <w:sz w:val="24"/>
          <w:szCs w:val="24"/>
        </w:rPr>
        <w:t xml:space="preserve">For the second model, we removed the identity condition from the dataset and compared the factors of Word Status, TL/RL, Syllable and List. The maximal structure for the model was </w:t>
      </w:r>
      <w:proofErr w:type="spellStart"/>
      <w:proofErr w:type="gramStart"/>
      <w:r w:rsidRPr="009E698E">
        <w:rPr>
          <w:rFonts w:eastAsia="AdvGulliv-R"/>
          <w:sz w:val="24"/>
          <w:szCs w:val="24"/>
        </w:rPr>
        <w:t>glmer</w:t>
      </w:r>
      <w:proofErr w:type="spellEnd"/>
      <w:r w:rsidRPr="009E698E">
        <w:rPr>
          <w:rFonts w:eastAsia="AdvGulliv-R"/>
          <w:sz w:val="24"/>
          <w:szCs w:val="24"/>
        </w:rPr>
        <w:t>(</w:t>
      </w:r>
      <w:proofErr w:type="gramEnd"/>
      <w:r w:rsidRPr="009E698E">
        <w:rPr>
          <w:rFonts w:eastAsia="AdvGulliv-R"/>
          <w:sz w:val="24"/>
          <w:szCs w:val="24"/>
        </w:rPr>
        <w:t>Error Rate ~ Word Status * TLRL * Syllable + List + (1|Subject) + (1|Item), family=binomial). LRTs confirmed that the fit of the model was improved by fixed effects of Word Status (</w:t>
      </w:r>
      <w:r w:rsidRPr="009E698E">
        <w:rPr>
          <w:rFonts w:eastAsia="AdvGulliv-R"/>
          <w:i/>
          <w:sz w:val="24"/>
          <w:szCs w:val="24"/>
        </w:rPr>
        <w:t>LRT: χ2</w:t>
      </w:r>
      <w:r w:rsidRPr="009E698E">
        <w:rPr>
          <w:rFonts w:eastAsia="AdvGulliv-R"/>
          <w:sz w:val="24"/>
          <w:szCs w:val="24"/>
        </w:rPr>
        <w:t>(</w:t>
      </w:r>
      <w:proofErr w:type="gramStart"/>
      <w:r w:rsidRPr="009E698E">
        <w:rPr>
          <w:rFonts w:eastAsia="AdvGulliv-R"/>
          <w:sz w:val="24"/>
          <w:szCs w:val="24"/>
        </w:rPr>
        <w:t>1)=</w:t>
      </w:r>
      <w:proofErr w:type="gramEnd"/>
      <w:r w:rsidRPr="009E698E">
        <w:rPr>
          <w:rFonts w:eastAsia="AdvGulliv-R"/>
          <w:sz w:val="24"/>
          <w:szCs w:val="24"/>
        </w:rPr>
        <w:t xml:space="preserve">22.17, </w:t>
      </w:r>
      <w:r w:rsidRPr="009E698E">
        <w:rPr>
          <w:rFonts w:eastAsia="AdvGulliv-R"/>
          <w:i/>
          <w:sz w:val="24"/>
          <w:szCs w:val="24"/>
        </w:rPr>
        <w:t>p</w:t>
      </w:r>
      <w:r w:rsidRPr="009E698E">
        <w:rPr>
          <w:rFonts w:eastAsia="AdvGulliv-R"/>
          <w:sz w:val="24"/>
          <w:szCs w:val="24"/>
        </w:rPr>
        <w:t xml:space="preserve"> &lt; 0.001) and Syllable (</w:t>
      </w:r>
      <w:r w:rsidRPr="009E698E">
        <w:rPr>
          <w:rFonts w:eastAsia="AdvGulliv-R"/>
          <w:i/>
          <w:sz w:val="24"/>
          <w:szCs w:val="24"/>
        </w:rPr>
        <w:t>LRT: χ2</w:t>
      </w:r>
      <w:r w:rsidRPr="009E698E">
        <w:rPr>
          <w:rFonts w:eastAsia="AdvGulliv-R"/>
          <w:sz w:val="24"/>
          <w:szCs w:val="24"/>
        </w:rPr>
        <w:t xml:space="preserve">(1)=5.97, </w:t>
      </w:r>
      <w:r w:rsidRPr="009E698E">
        <w:rPr>
          <w:rFonts w:eastAsia="AdvGulliv-R"/>
          <w:i/>
          <w:sz w:val="24"/>
          <w:szCs w:val="24"/>
        </w:rPr>
        <w:t>p</w:t>
      </w:r>
      <w:r w:rsidRPr="009E698E">
        <w:rPr>
          <w:rFonts w:eastAsia="AdvGulliv-R"/>
          <w:sz w:val="24"/>
          <w:szCs w:val="24"/>
        </w:rPr>
        <w:t xml:space="preserve"> &lt; 0.001), but not TLRL (</w:t>
      </w:r>
      <w:r w:rsidRPr="009E698E">
        <w:rPr>
          <w:rFonts w:eastAsia="AdvGulliv-R"/>
          <w:i/>
          <w:sz w:val="24"/>
          <w:szCs w:val="24"/>
        </w:rPr>
        <w:t>χ2</w:t>
      </w:r>
      <w:r w:rsidRPr="009E698E">
        <w:rPr>
          <w:rFonts w:eastAsia="AdvGulliv-R"/>
          <w:sz w:val="24"/>
          <w:szCs w:val="24"/>
        </w:rPr>
        <w:t xml:space="preserve">(1)=1.07, </w:t>
      </w:r>
      <w:r w:rsidRPr="009E698E">
        <w:rPr>
          <w:rFonts w:eastAsia="AdvGulliv-R"/>
          <w:i/>
          <w:sz w:val="24"/>
          <w:szCs w:val="24"/>
        </w:rPr>
        <w:t>p</w:t>
      </w:r>
      <w:r w:rsidRPr="009E698E">
        <w:rPr>
          <w:rFonts w:eastAsia="AdvGulliv-R"/>
          <w:sz w:val="24"/>
          <w:szCs w:val="24"/>
        </w:rPr>
        <w:t xml:space="preserve"> = .300) or List (</w:t>
      </w:r>
      <w:r w:rsidRPr="009E698E">
        <w:rPr>
          <w:rFonts w:eastAsia="AdvGulliv-R"/>
          <w:i/>
          <w:sz w:val="24"/>
          <w:szCs w:val="24"/>
        </w:rPr>
        <w:t>χ2</w:t>
      </w:r>
      <w:r w:rsidRPr="009E698E">
        <w:rPr>
          <w:rFonts w:eastAsia="AdvGulliv-R"/>
          <w:sz w:val="24"/>
          <w:szCs w:val="24"/>
        </w:rPr>
        <w:t xml:space="preserve">(4)=2.24, </w:t>
      </w:r>
      <w:r w:rsidRPr="009E698E">
        <w:rPr>
          <w:rFonts w:eastAsia="AdvGulliv-R"/>
          <w:i/>
          <w:sz w:val="24"/>
          <w:szCs w:val="24"/>
        </w:rPr>
        <w:t>p</w:t>
      </w:r>
      <w:r w:rsidRPr="009E698E">
        <w:rPr>
          <w:rFonts w:eastAsia="AdvGulliv-R"/>
          <w:sz w:val="24"/>
          <w:szCs w:val="24"/>
        </w:rPr>
        <w:t xml:space="preserve"> = 0.691). This confirmed that there was no main effect of TLRL or List. The model fit did not improve by including the interaction term between Word Status * Syllable (</w:t>
      </w:r>
      <w:r w:rsidRPr="009E698E">
        <w:rPr>
          <w:rFonts w:eastAsia="AdvGulliv-R"/>
          <w:i/>
          <w:sz w:val="24"/>
          <w:szCs w:val="24"/>
        </w:rPr>
        <w:t>χ2</w:t>
      </w:r>
      <w:r w:rsidRPr="009E698E">
        <w:rPr>
          <w:rFonts w:eastAsia="AdvGulliv-R"/>
          <w:sz w:val="24"/>
          <w:szCs w:val="24"/>
        </w:rPr>
        <w:t>(</w:t>
      </w:r>
      <w:proofErr w:type="gramStart"/>
      <w:r w:rsidRPr="009E698E">
        <w:rPr>
          <w:rFonts w:eastAsia="AdvGulliv-R"/>
          <w:sz w:val="24"/>
          <w:szCs w:val="24"/>
        </w:rPr>
        <w:t>1)=</w:t>
      </w:r>
      <w:proofErr w:type="gramEnd"/>
      <w:r w:rsidRPr="009E698E">
        <w:rPr>
          <w:rFonts w:eastAsia="AdvGulliv-R"/>
          <w:sz w:val="24"/>
          <w:szCs w:val="24"/>
        </w:rPr>
        <w:t xml:space="preserve">0.03, </w:t>
      </w:r>
      <w:r w:rsidRPr="009E698E">
        <w:rPr>
          <w:rFonts w:eastAsia="AdvGulliv-R"/>
          <w:i/>
          <w:sz w:val="24"/>
          <w:szCs w:val="24"/>
        </w:rPr>
        <w:t>p</w:t>
      </w:r>
      <w:r w:rsidRPr="009E698E">
        <w:rPr>
          <w:rFonts w:eastAsia="AdvGulliv-R"/>
          <w:sz w:val="24"/>
          <w:szCs w:val="24"/>
        </w:rPr>
        <w:t xml:space="preserve"> = 0.861). Therefore the optimal model was </w:t>
      </w:r>
      <w:proofErr w:type="spellStart"/>
      <w:proofErr w:type="gramStart"/>
      <w:r w:rsidRPr="009E698E">
        <w:rPr>
          <w:rFonts w:eastAsia="AdvGulliv-R"/>
          <w:sz w:val="24"/>
          <w:szCs w:val="24"/>
        </w:rPr>
        <w:t>glmer</w:t>
      </w:r>
      <w:proofErr w:type="spellEnd"/>
      <w:r w:rsidRPr="009E698E">
        <w:rPr>
          <w:rFonts w:eastAsia="AdvGulliv-R"/>
          <w:sz w:val="24"/>
          <w:szCs w:val="24"/>
        </w:rPr>
        <w:t>(</w:t>
      </w:r>
      <w:proofErr w:type="gramEnd"/>
      <w:r w:rsidRPr="009E698E">
        <w:rPr>
          <w:rFonts w:eastAsia="AdvGulliv-R"/>
          <w:sz w:val="24"/>
          <w:szCs w:val="24"/>
        </w:rPr>
        <w:t xml:space="preserve">Error Rate ~ Word Status + Syllable + (1|Subject) + (1|Item), family=binomial). There was a main effect of Word Status, as error rates were lower for words compared to </w:t>
      </w:r>
      <w:proofErr w:type="spellStart"/>
      <w:r w:rsidRPr="009E698E">
        <w:rPr>
          <w:rFonts w:eastAsia="AdvGulliv-R"/>
          <w:sz w:val="24"/>
          <w:szCs w:val="24"/>
        </w:rPr>
        <w:t>nonwords</w:t>
      </w:r>
      <w:proofErr w:type="spellEnd"/>
      <w:r w:rsidRPr="009E698E">
        <w:rPr>
          <w:rFonts w:eastAsia="AdvGulliv-R"/>
          <w:sz w:val="24"/>
          <w:szCs w:val="24"/>
        </w:rPr>
        <w:t xml:space="preserve"> (</w:t>
      </w:r>
      <w:r w:rsidRPr="009E698E">
        <w:rPr>
          <w:rFonts w:eastAsia="AdvGulliv-R"/>
          <w:i/>
          <w:sz w:val="24"/>
          <w:szCs w:val="24"/>
        </w:rPr>
        <w:t>β</w:t>
      </w:r>
      <w:r w:rsidRPr="009E698E">
        <w:rPr>
          <w:rFonts w:eastAsia="AdvGulliv-R"/>
          <w:sz w:val="24"/>
          <w:szCs w:val="24"/>
        </w:rPr>
        <w:t xml:space="preserve">=0.50, </w:t>
      </w:r>
      <w:r w:rsidRPr="009E698E">
        <w:rPr>
          <w:rFonts w:eastAsia="AdvGulliv-R"/>
          <w:i/>
          <w:sz w:val="24"/>
          <w:szCs w:val="24"/>
        </w:rPr>
        <w:t>OR</w:t>
      </w:r>
      <w:r w:rsidRPr="009E698E">
        <w:rPr>
          <w:rFonts w:eastAsia="AdvGulliv-R"/>
          <w:sz w:val="24"/>
          <w:szCs w:val="24"/>
        </w:rPr>
        <w:t xml:space="preserve">=1.64, </w:t>
      </w:r>
      <w:r w:rsidRPr="009E698E">
        <w:rPr>
          <w:rFonts w:eastAsia="AdvGulliv-R"/>
          <w:i/>
          <w:sz w:val="24"/>
          <w:szCs w:val="24"/>
        </w:rPr>
        <w:t>SE</w:t>
      </w:r>
      <w:r w:rsidRPr="009E698E">
        <w:rPr>
          <w:rFonts w:eastAsia="AdvGulliv-R"/>
          <w:sz w:val="24"/>
          <w:szCs w:val="24"/>
        </w:rPr>
        <w:t xml:space="preserve">=0.10, </w:t>
      </w:r>
      <w:r w:rsidRPr="009E698E">
        <w:rPr>
          <w:rFonts w:eastAsia="AdvGulliv-R"/>
          <w:i/>
          <w:sz w:val="24"/>
          <w:szCs w:val="24"/>
        </w:rPr>
        <w:t>Z</w:t>
      </w:r>
      <w:r w:rsidRPr="009E698E">
        <w:rPr>
          <w:rFonts w:eastAsia="AdvGulliv-R"/>
          <w:sz w:val="24"/>
          <w:szCs w:val="24"/>
        </w:rPr>
        <w:t xml:space="preserve">=4.91, </w:t>
      </w:r>
      <w:r w:rsidRPr="009E698E">
        <w:rPr>
          <w:rFonts w:eastAsia="AdvGulliv-R"/>
          <w:i/>
          <w:sz w:val="24"/>
          <w:szCs w:val="24"/>
        </w:rPr>
        <w:t>p</w:t>
      </w:r>
      <w:r w:rsidRPr="009E698E">
        <w:rPr>
          <w:rFonts w:eastAsia="AdvGulliv-R"/>
          <w:sz w:val="24"/>
          <w:szCs w:val="24"/>
        </w:rPr>
        <w:t>&lt;.001). There was also a main effect of Syllable, as error rates were lower when the manipulation occurred in the second syllable compared to the first syllable (</w:t>
      </w:r>
      <w:r w:rsidRPr="009E698E">
        <w:rPr>
          <w:rFonts w:eastAsia="AdvGulliv-R"/>
          <w:i/>
          <w:sz w:val="24"/>
          <w:szCs w:val="24"/>
        </w:rPr>
        <w:t>β</w:t>
      </w:r>
      <w:r w:rsidRPr="009E698E">
        <w:rPr>
          <w:rFonts w:eastAsia="AdvGulliv-R"/>
          <w:sz w:val="24"/>
          <w:szCs w:val="24"/>
        </w:rPr>
        <w:t xml:space="preserve">=-0.25, </w:t>
      </w:r>
      <w:r w:rsidRPr="009E698E">
        <w:rPr>
          <w:rFonts w:eastAsia="AdvGulliv-R"/>
          <w:i/>
          <w:sz w:val="24"/>
          <w:szCs w:val="24"/>
        </w:rPr>
        <w:t>OR</w:t>
      </w:r>
      <w:r w:rsidRPr="009E698E">
        <w:rPr>
          <w:rFonts w:eastAsia="AdvGulliv-R"/>
          <w:sz w:val="24"/>
          <w:szCs w:val="24"/>
        </w:rPr>
        <w:t xml:space="preserve">=0.78, </w:t>
      </w:r>
      <w:r w:rsidRPr="009E698E">
        <w:rPr>
          <w:rFonts w:eastAsia="AdvGulliv-R"/>
          <w:i/>
          <w:sz w:val="24"/>
          <w:szCs w:val="24"/>
        </w:rPr>
        <w:t>SE</w:t>
      </w:r>
      <w:r w:rsidRPr="009E698E">
        <w:rPr>
          <w:rFonts w:eastAsia="AdvGulliv-R"/>
          <w:sz w:val="24"/>
          <w:szCs w:val="24"/>
        </w:rPr>
        <w:t xml:space="preserve">=0.09, </w:t>
      </w:r>
      <w:r w:rsidRPr="009E698E">
        <w:rPr>
          <w:rFonts w:eastAsia="AdvGulliv-R"/>
          <w:i/>
          <w:sz w:val="24"/>
          <w:szCs w:val="24"/>
        </w:rPr>
        <w:t>Z</w:t>
      </w:r>
      <w:r w:rsidRPr="009E698E">
        <w:rPr>
          <w:rFonts w:eastAsia="AdvGulliv-R"/>
          <w:sz w:val="24"/>
          <w:szCs w:val="24"/>
        </w:rPr>
        <w:t xml:space="preserve">=-2.70, </w:t>
      </w:r>
      <w:r w:rsidRPr="009E698E">
        <w:rPr>
          <w:rFonts w:eastAsia="AdvGulliv-R"/>
          <w:i/>
          <w:sz w:val="24"/>
          <w:szCs w:val="24"/>
        </w:rPr>
        <w:t>p</w:t>
      </w:r>
      <w:r w:rsidRPr="009E698E">
        <w:rPr>
          <w:rFonts w:eastAsia="AdvGulliv-R"/>
          <w:sz w:val="24"/>
          <w:szCs w:val="24"/>
        </w:rPr>
        <w:t>&lt;.01).</w:t>
      </w:r>
    </w:p>
    <w:p w14:paraId="4AB7667D" w14:textId="77777777" w:rsidR="003139F2" w:rsidRPr="009E698E" w:rsidRDefault="003139F2" w:rsidP="003139F2">
      <w:pPr>
        <w:wordWrap/>
        <w:spacing w:after="0" w:line="480" w:lineRule="auto"/>
        <w:ind w:firstLine="720"/>
        <w:rPr>
          <w:rFonts w:eastAsia="AdvGulliv-R"/>
          <w:sz w:val="24"/>
          <w:szCs w:val="24"/>
        </w:rPr>
      </w:pPr>
    </w:p>
    <w:tbl>
      <w:tblPr>
        <w:tblW w:w="0" w:type="auto"/>
        <w:jc w:val="center"/>
        <w:tblLook w:val="04A0" w:firstRow="1" w:lastRow="0" w:firstColumn="1" w:lastColumn="0" w:noHBand="0" w:noVBand="1"/>
      </w:tblPr>
      <w:tblGrid>
        <w:gridCol w:w="2188"/>
        <w:gridCol w:w="1666"/>
        <w:gridCol w:w="1570"/>
        <w:gridCol w:w="1804"/>
        <w:gridCol w:w="1798"/>
      </w:tblGrid>
      <w:tr w:rsidR="003139F2" w:rsidRPr="009E698E" w14:paraId="5344E57E" w14:textId="77777777" w:rsidTr="000D7CF3">
        <w:trPr>
          <w:trHeight w:hRule="exact" w:val="1209"/>
          <w:jc w:val="center"/>
        </w:trPr>
        <w:tc>
          <w:tcPr>
            <w:tcW w:w="9026" w:type="dxa"/>
            <w:gridSpan w:val="5"/>
            <w:tcBorders>
              <w:bottom w:val="single" w:sz="12" w:space="0" w:color="auto"/>
            </w:tcBorders>
            <w:vAlign w:val="center"/>
          </w:tcPr>
          <w:p w14:paraId="78E3B934" w14:textId="77777777" w:rsidR="003139F2" w:rsidRPr="009E698E" w:rsidRDefault="003139F2" w:rsidP="000D7CF3">
            <w:pPr>
              <w:tabs>
                <w:tab w:val="left" w:pos="4650"/>
              </w:tabs>
              <w:wordWrap/>
              <w:spacing w:after="0"/>
              <w:rPr>
                <w:rFonts w:eastAsia="AdvGulliv-R"/>
                <w:sz w:val="24"/>
                <w:szCs w:val="24"/>
              </w:rPr>
            </w:pPr>
            <w:r w:rsidRPr="009E698E">
              <w:rPr>
                <w:rFonts w:eastAsia="AdvGulliv-R"/>
                <w:sz w:val="24"/>
                <w:szCs w:val="24"/>
              </w:rPr>
              <w:t xml:space="preserve">Table 1. </w:t>
            </w:r>
            <w:r w:rsidRPr="009E698E">
              <w:rPr>
                <w:rFonts w:eastAsia="AdvGulliv-R"/>
                <w:i/>
                <w:sz w:val="24"/>
                <w:szCs w:val="24"/>
              </w:rPr>
              <w:t>Mean Reaction Time (RTs, in Milliseconds) and Error Rates (Proportions) in Experiment 1</w:t>
            </w:r>
          </w:p>
        </w:tc>
      </w:tr>
      <w:tr w:rsidR="003139F2" w:rsidRPr="009E698E" w14:paraId="7F8DC415" w14:textId="77777777" w:rsidTr="000D7CF3">
        <w:trPr>
          <w:trHeight w:hRule="exact" w:val="454"/>
          <w:jc w:val="center"/>
        </w:trPr>
        <w:tc>
          <w:tcPr>
            <w:tcW w:w="2188" w:type="dxa"/>
            <w:tcBorders>
              <w:top w:val="single" w:sz="12" w:space="0" w:color="auto"/>
            </w:tcBorders>
            <w:vAlign w:val="center"/>
          </w:tcPr>
          <w:p w14:paraId="1524F84E" w14:textId="77777777" w:rsidR="003139F2" w:rsidRPr="009E698E" w:rsidRDefault="003139F2" w:rsidP="000D7CF3">
            <w:pPr>
              <w:wordWrap/>
              <w:spacing w:after="0"/>
              <w:rPr>
                <w:rFonts w:eastAsia="AdvGulliv-R"/>
                <w:sz w:val="24"/>
                <w:szCs w:val="24"/>
              </w:rPr>
            </w:pPr>
          </w:p>
        </w:tc>
        <w:tc>
          <w:tcPr>
            <w:tcW w:w="6838" w:type="dxa"/>
            <w:gridSpan w:val="4"/>
            <w:tcBorders>
              <w:top w:val="single" w:sz="12" w:space="0" w:color="auto"/>
            </w:tcBorders>
            <w:vAlign w:val="center"/>
          </w:tcPr>
          <w:p w14:paraId="46568088" w14:textId="77777777" w:rsidR="003139F2" w:rsidRPr="009E698E" w:rsidRDefault="003139F2" w:rsidP="000D7CF3">
            <w:pPr>
              <w:tabs>
                <w:tab w:val="left" w:pos="4650"/>
              </w:tabs>
              <w:wordWrap/>
              <w:spacing w:after="0"/>
              <w:rPr>
                <w:rFonts w:eastAsia="AdvGulliv-R"/>
                <w:sz w:val="24"/>
                <w:szCs w:val="24"/>
              </w:rPr>
            </w:pPr>
            <w:r w:rsidRPr="009E698E">
              <w:rPr>
                <w:rFonts w:eastAsia="AdvGulliv-R"/>
                <w:sz w:val="24"/>
                <w:szCs w:val="24"/>
              </w:rPr>
              <w:t>Target type (Word Status)</w:t>
            </w:r>
          </w:p>
        </w:tc>
      </w:tr>
      <w:tr w:rsidR="003139F2" w:rsidRPr="009E698E" w14:paraId="46E6AB8B" w14:textId="77777777" w:rsidTr="000D7CF3">
        <w:trPr>
          <w:trHeight w:hRule="exact" w:val="454"/>
          <w:jc w:val="center"/>
        </w:trPr>
        <w:tc>
          <w:tcPr>
            <w:tcW w:w="2188" w:type="dxa"/>
            <w:vAlign w:val="center"/>
          </w:tcPr>
          <w:p w14:paraId="7CA8624B" w14:textId="77777777" w:rsidR="003139F2" w:rsidRPr="009E698E" w:rsidRDefault="003139F2" w:rsidP="000D7CF3">
            <w:pPr>
              <w:wordWrap/>
              <w:spacing w:after="0"/>
              <w:rPr>
                <w:rFonts w:eastAsia="AdvGulliv-R"/>
                <w:sz w:val="24"/>
                <w:szCs w:val="24"/>
              </w:rPr>
            </w:pPr>
          </w:p>
        </w:tc>
        <w:tc>
          <w:tcPr>
            <w:tcW w:w="3236" w:type="dxa"/>
            <w:gridSpan w:val="2"/>
            <w:tcBorders>
              <w:bottom w:val="single" w:sz="4" w:space="0" w:color="auto"/>
            </w:tcBorders>
            <w:vAlign w:val="center"/>
          </w:tcPr>
          <w:p w14:paraId="62CFE36F" w14:textId="77777777" w:rsidR="003139F2" w:rsidRPr="009E698E" w:rsidRDefault="003139F2" w:rsidP="000D7CF3">
            <w:pPr>
              <w:wordWrap/>
              <w:spacing w:after="0"/>
              <w:rPr>
                <w:rFonts w:eastAsia="AdvGulliv-R"/>
                <w:sz w:val="24"/>
                <w:szCs w:val="24"/>
              </w:rPr>
            </w:pPr>
            <w:r w:rsidRPr="009E698E">
              <w:rPr>
                <w:rFonts w:eastAsia="AdvGulliv-R"/>
                <w:sz w:val="24"/>
                <w:szCs w:val="24"/>
              </w:rPr>
              <w:t>Word</w:t>
            </w:r>
          </w:p>
        </w:tc>
        <w:tc>
          <w:tcPr>
            <w:tcW w:w="3602" w:type="dxa"/>
            <w:gridSpan w:val="2"/>
            <w:tcBorders>
              <w:bottom w:val="single" w:sz="4" w:space="0" w:color="auto"/>
            </w:tcBorders>
            <w:vAlign w:val="center"/>
          </w:tcPr>
          <w:p w14:paraId="5C5513D5" w14:textId="77777777" w:rsidR="003139F2" w:rsidRPr="009E698E" w:rsidRDefault="003139F2" w:rsidP="000D7CF3">
            <w:pPr>
              <w:wordWrap/>
              <w:spacing w:after="0"/>
              <w:rPr>
                <w:rFonts w:eastAsia="AdvGulliv-R"/>
                <w:sz w:val="24"/>
                <w:szCs w:val="24"/>
              </w:rPr>
            </w:pPr>
            <w:proofErr w:type="spellStart"/>
            <w:r w:rsidRPr="009E698E">
              <w:rPr>
                <w:rFonts w:eastAsia="AdvGulliv-R"/>
                <w:sz w:val="24"/>
                <w:szCs w:val="24"/>
              </w:rPr>
              <w:t>Nonword</w:t>
            </w:r>
            <w:proofErr w:type="spellEnd"/>
          </w:p>
        </w:tc>
      </w:tr>
      <w:tr w:rsidR="003139F2" w:rsidRPr="009E698E" w14:paraId="06628680" w14:textId="77777777" w:rsidTr="000D7CF3">
        <w:trPr>
          <w:trHeight w:val="898"/>
          <w:jc w:val="center"/>
        </w:trPr>
        <w:tc>
          <w:tcPr>
            <w:tcW w:w="2188" w:type="dxa"/>
            <w:tcBorders>
              <w:bottom w:val="single" w:sz="4" w:space="0" w:color="auto"/>
            </w:tcBorders>
            <w:vAlign w:val="center"/>
          </w:tcPr>
          <w:p w14:paraId="1A4FD32F" w14:textId="77777777" w:rsidR="003139F2" w:rsidRPr="009E698E" w:rsidRDefault="003139F2" w:rsidP="000D7CF3">
            <w:pPr>
              <w:wordWrap/>
              <w:spacing w:after="0"/>
              <w:rPr>
                <w:rFonts w:eastAsia="AdvGulliv-R"/>
                <w:sz w:val="24"/>
                <w:szCs w:val="24"/>
              </w:rPr>
            </w:pPr>
            <w:r w:rsidRPr="009E698E">
              <w:rPr>
                <w:rFonts w:eastAsia="AdvGulliv-R"/>
                <w:sz w:val="24"/>
                <w:szCs w:val="24"/>
              </w:rPr>
              <w:t>Response Type/</w:t>
            </w:r>
          </w:p>
          <w:p w14:paraId="036563D5" w14:textId="77777777" w:rsidR="003139F2" w:rsidRPr="009E698E" w:rsidRDefault="003139F2" w:rsidP="000D7CF3">
            <w:pPr>
              <w:wordWrap/>
              <w:spacing w:after="0"/>
              <w:rPr>
                <w:rFonts w:eastAsia="AdvGulliv-R"/>
                <w:sz w:val="24"/>
                <w:szCs w:val="24"/>
              </w:rPr>
            </w:pPr>
            <w:r w:rsidRPr="009E698E">
              <w:rPr>
                <w:rFonts w:eastAsia="AdvGulliv-R"/>
                <w:sz w:val="24"/>
                <w:szCs w:val="24"/>
              </w:rPr>
              <w:t>Prime Condition</w:t>
            </w:r>
          </w:p>
        </w:tc>
        <w:tc>
          <w:tcPr>
            <w:tcW w:w="1666" w:type="dxa"/>
            <w:tcBorders>
              <w:top w:val="single" w:sz="4" w:space="0" w:color="auto"/>
              <w:bottom w:val="single" w:sz="4" w:space="0" w:color="auto"/>
            </w:tcBorders>
            <w:vAlign w:val="center"/>
          </w:tcPr>
          <w:p w14:paraId="63B386DE" w14:textId="77777777" w:rsidR="003139F2" w:rsidRPr="009E698E" w:rsidRDefault="003139F2" w:rsidP="000D7CF3">
            <w:pPr>
              <w:wordWrap/>
              <w:spacing w:after="0"/>
              <w:rPr>
                <w:rFonts w:eastAsia="AdvGulliv-R"/>
                <w:sz w:val="24"/>
                <w:szCs w:val="24"/>
              </w:rPr>
            </w:pPr>
            <w:r w:rsidRPr="009E698E">
              <w:rPr>
                <w:rFonts w:eastAsia="AdvGulliv-R"/>
                <w:sz w:val="24"/>
                <w:szCs w:val="24"/>
              </w:rPr>
              <w:t>RT</w:t>
            </w:r>
          </w:p>
          <w:p w14:paraId="7949DE18" w14:textId="77777777" w:rsidR="003139F2" w:rsidRPr="009E698E" w:rsidRDefault="003139F2" w:rsidP="000D7CF3">
            <w:pPr>
              <w:wordWrap/>
              <w:spacing w:after="0"/>
              <w:rPr>
                <w:rFonts w:eastAsia="AdvGulliv-R"/>
                <w:i/>
                <w:sz w:val="24"/>
                <w:szCs w:val="24"/>
              </w:rPr>
            </w:pPr>
            <w:r w:rsidRPr="009E698E">
              <w:rPr>
                <w:rFonts w:eastAsia="AdvGulliv-R"/>
                <w:i/>
                <w:sz w:val="24"/>
                <w:szCs w:val="24"/>
              </w:rPr>
              <w:t>M</w:t>
            </w:r>
          </w:p>
        </w:tc>
        <w:tc>
          <w:tcPr>
            <w:tcW w:w="1570" w:type="dxa"/>
            <w:tcBorders>
              <w:top w:val="single" w:sz="4" w:space="0" w:color="auto"/>
              <w:bottom w:val="single" w:sz="4" w:space="0" w:color="auto"/>
            </w:tcBorders>
            <w:vAlign w:val="center"/>
          </w:tcPr>
          <w:p w14:paraId="21DA2AB1" w14:textId="77777777" w:rsidR="003139F2" w:rsidRPr="009E698E" w:rsidRDefault="003139F2" w:rsidP="000D7CF3">
            <w:pPr>
              <w:wordWrap/>
              <w:spacing w:after="0"/>
              <w:rPr>
                <w:rFonts w:eastAsia="AdvGulliv-R"/>
                <w:sz w:val="24"/>
                <w:szCs w:val="24"/>
              </w:rPr>
            </w:pPr>
            <w:r w:rsidRPr="009E698E">
              <w:rPr>
                <w:rFonts w:eastAsia="AdvGulliv-R"/>
                <w:sz w:val="24"/>
                <w:szCs w:val="24"/>
              </w:rPr>
              <w:t>% Error</w:t>
            </w:r>
          </w:p>
          <w:p w14:paraId="49A49866" w14:textId="77777777" w:rsidR="003139F2" w:rsidRPr="009E698E" w:rsidRDefault="003139F2" w:rsidP="000D7CF3">
            <w:pPr>
              <w:wordWrap/>
              <w:spacing w:after="0"/>
              <w:rPr>
                <w:rFonts w:eastAsia="AdvGulliv-R"/>
                <w:sz w:val="24"/>
                <w:szCs w:val="24"/>
              </w:rPr>
            </w:pPr>
            <w:r w:rsidRPr="009E698E">
              <w:rPr>
                <w:rFonts w:eastAsia="AdvGulliv-R"/>
                <w:sz w:val="24"/>
                <w:szCs w:val="24"/>
              </w:rPr>
              <w:t xml:space="preserve"> Rate</w:t>
            </w:r>
          </w:p>
        </w:tc>
        <w:tc>
          <w:tcPr>
            <w:tcW w:w="1804" w:type="dxa"/>
            <w:tcBorders>
              <w:top w:val="single" w:sz="4" w:space="0" w:color="auto"/>
              <w:bottom w:val="single" w:sz="4" w:space="0" w:color="auto"/>
            </w:tcBorders>
            <w:vAlign w:val="center"/>
          </w:tcPr>
          <w:p w14:paraId="4A776190" w14:textId="77777777" w:rsidR="003139F2" w:rsidRPr="009E698E" w:rsidRDefault="003139F2" w:rsidP="000D7CF3">
            <w:pPr>
              <w:wordWrap/>
              <w:spacing w:after="0"/>
              <w:rPr>
                <w:rFonts w:eastAsia="AdvGulliv-R"/>
                <w:sz w:val="24"/>
                <w:szCs w:val="24"/>
              </w:rPr>
            </w:pPr>
            <w:r w:rsidRPr="009E698E">
              <w:rPr>
                <w:rFonts w:eastAsia="AdvGulliv-R"/>
                <w:sz w:val="24"/>
                <w:szCs w:val="24"/>
              </w:rPr>
              <w:t>RT</w:t>
            </w:r>
          </w:p>
          <w:p w14:paraId="60E6A95A" w14:textId="77777777" w:rsidR="003139F2" w:rsidRPr="009E698E" w:rsidRDefault="003139F2" w:rsidP="000D7CF3">
            <w:pPr>
              <w:wordWrap/>
              <w:spacing w:after="0"/>
              <w:rPr>
                <w:rFonts w:eastAsia="AdvGulliv-R"/>
                <w:i/>
                <w:sz w:val="24"/>
                <w:szCs w:val="24"/>
              </w:rPr>
            </w:pPr>
            <w:r w:rsidRPr="009E698E">
              <w:rPr>
                <w:rFonts w:eastAsia="AdvGulliv-R"/>
                <w:i/>
                <w:sz w:val="24"/>
                <w:szCs w:val="24"/>
              </w:rPr>
              <w:t>M</w:t>
            </w:r>
          </w:p>
        </w:tc>
        <w:tc>
          <w:tcPr>
            <w:tcW w:w="1798" w:type="dxa"/>
            <w:tcBorders>
              <w:top w:val="single" w:sz="4" w:space="0" w:color="auto"/>
              <w:bottom w:val="single" w:sz="4" w:space="0" w:color="auto"/>
            </w:tcBorders>
            <w:vAlign w:val="center"/>
          </w:tcPr>
          <w:p w14:paraId="0BFBCBF2" w14:textId="77777777" w:rsidR="003139F2" w:rsidRPr="009E698E" w:rsidRDefault="003139F2" w:rsidP="000D7CF3">
            <w:pPr>
              <w:wordWrap/>
              <w:spacing w:after="0"/>
              <w:rPr>
                <w:rFonts w:eastAsia="AdvGulliv-R"/>
                <w:sz w:val="24"/>
                <w:szCs w:val="24"/>
              </w:rPr>
            </w:pPr>
            <w:r w:rsidRPr="009E698E">
              <w:rPr>
                <w:rFonts w:eastAsia="AdvGulliv-R"/>
                <w:sz w:val="24"/>
                <w:szCs w:val="24"/>
              </w:rPr>
              <w:t>% Error</w:t>
            </w:r>
          </w:p>
          <w:p w14:paraId="55CBCC1E" w14:textId="77777777" w:rsidR="003139F2" w:rsidRPr="009E698E" w:rsidRDefault="003139F2" w:rsidP="000D7CF3">
            <w:pPr>
              <w:wordWrap/>
              <w:spacing w:after="0"/>
              <w:rPr>
                <w:rFonts w:eastAsia="AdvGulliv-R"/>
                <w:sz w:val="24"/>
                <w:szCs w:val="24"/>
              </w:rPr>
            </w:pPr>
            <w:r w:rsidRPr="009E698E">
              <w:rPr>
                <w:rFonts w:eastAsia="AdvGulliv-R"/>
                <w:sz w:val="24"/>
                <w:szCs w:val="24"/>
              </w:rPr>
              <w:t xml:space="preserve"> Rate</w:t>
            </w:r>
          </w:p>
        </w:tc>
      </w:tr>
      <w:tr w:rsidR="003139F2" w:rsidRPr="009E698E" w14:paraId="44B50A73" w14:textId="77777777" w:rsidTr="000D7CF3">
        <w:trPr>
          <w:trHeight w:hRule="exact" w:val="454"/>
          <w:jc w:val="center"/>
        </w:trPr>
        <w:tc>
          <w:tcPr>
            <w:tcW w:w="2188" w:type="dxa"/>
            <w:tcBorders>
              <w:top w:val="single" w:sz="4" w:space="0" w:color="auto"/>
            </w:tcBorders>
            <w:vAlign w:val="center"/>
          </w:tcPr>
          <w:p w14:paraId="0CCE89AF" w14:textId="1827514B" w:rsidR="003139F2" w:rsidRPr="009E698E" w:rsidRDefault="00F64A23" w:rsidP="000D7CF3">
            <w:pPr>
              <w:wordWrap/>
              <w:spacing w:after="0"/>
              <w:rPr>
                <w:rFonts w:eastAsia="AdvGulliv-R"/>
                <w:sz w:val="24"/>
                <w:szCs w:val="24"/>
              </w:rPr>
            </w:pPr>
            <w:r w:rsidRPr="009E698E">
              <w:rPr>
                <w:rFonts w:eastAsia="AdvGulliv-R"/>
                <w:sz w:val="24"/>
                <w:szCs w:val="24"/>
              </w:rPr>
              <w:t>‘Same’</w:t>
            </w:r>
            <w:r w:rsidR="003139F2" w:rsidRPr="009E698E">
              <w:rPr>
                <w:rFonts w:eastAsia="AdvGulliv-R"/>
                <w:sz w:val="24"/>
                <w:szCs w:val="24"/>
              </w:rPr>
              <w:t xml:space="preserve"> response</w:t>
            </w:r>
          </w:p>
        </w:tc>
        <w:tc>
          <w:tcPr>
            <w:tcW w:w="3236" w:type="dxa"/>
            <w:gridSpan w:val="2"/>
            <w:tcBorders>
              <w:top w:val="single" w:sz="4" w:space="0" w:color="auto"/>
            </w:tcBorders>
            <w:vAlign w:val="center"/>
          </w:tcPr>
          <w:p w14:paraId="6A84C65A" w14:textId="77777777" w:rsidR="003139F2" w:rsidRPr="009E698E" w:rsidRDefault="003139F2" w:rsidP="000D7CF3">
            <w:pPr>
              <w:wordWrap/>
              <w:spacing w:after="0"/>
              <w:rPr>
                <w:rFonts w:eastAsia="AdvGulliv-R"/>
                <w:color w:val="FF0000"/>
                <w:sz w:val="24"/>
                <w:szCs w:val="24"/>
              </w:rPr>
            </w:pPr>
          </w:p>
        </w:tc>
        <w:tc>
          <w:tcPr>
            <w:tcW w:w="3602" w:type="dxa"/>
            <w:gridSpan w:val="2"/>
            <w:tcBorders>
              <w:top w:val="single" w:sz="4" w:space="0" w:color="auto"/>
            </w:tcBorders>
            <w:vAlign w:val="center"/>
          </w:tcPr>
          <w:p w14:paraId="02BA6B5A" w14:textId="77777777" w:rsidR="003139F2" w:rsidRPr="009E698E" w:rsidRDefault="003139F2" w:rsidP="000D7CF3">
            <w:pPr>
              <w:wordWrap/>
              <w:spacing w:after="0"/>
              <w:rPr>
                <w:rFonts w:eastAsia="AdvGulliv-R"/>
                <w:color w:val="FF0000"/>
                <w:sz w:val="24"/>
                <w:szCs w:val="24"/>
              </w:rPr>
            </w:pPr>
          </w:p>
        </w:tc>
      </w:tr>
      <w:tr w:rsidR="003139F2" w:rsidRPr="009E698E" w14:paraId="0A0AFA31" w14:textId="77777777" w:rsidTr="000D7CF3">
        <w:trPr>
          <w:trHeight w:hRule="exact" w:val="454"/>
          <w:jc w:val="center"/>
        </w:trPr>
        <w:tc>
          <w:tcPr>
            <w:tcW w:w="2188" w:type="dxa"/>
            <w:vAlign w:val="center"/>
          </w:tcPr>
          <w:p w14:paraId="705EC4CE" w14:textId="77777777" w:rsidR="003139F2" w:rsidRPr="009E698E" w:rsidRDefault="003139F2" w:rsidP="000D7CF3">
            <w:pPr>
              <w:wordWrap/>
              <w:spacing w:after="0"/>
              <w:rPr>
                <w:rFonts w:eastAsia="AdvGulliv-R"/>
                <w:sz w:val="24"/>
                <w:szCs w:val="24"/>
              </w:rPr>
            </w:pPr>
            <w:r w:rsidRPr="009E698E">
              <w:rPr>
                <w:rFonts w:eastAsia="AdvGulliv-R"/>
                <w:sz w:val="24"/>
                <w:szCs w:val="24"/>
              </w:rPr>
              <w:t>Identity</w:t>
            </w:r>
          </w:p>
        </w:tc>
        <w:tc>
          <w:tcPr>
            <w:tcW w:w="1666" w:type="dxa"/>
            <w:vAlign w:val="center"/>
          </w:tcPr>
          <w:p w14:paraId="7EB0FA4F" w14:textId="77777777" w:rsidR="003139F2" w:rsidRPr="009E698E" w:rsidRDefault="003139F2" w:rsidP="000D7CF3">
            <w:pPr>
              <w:wordWrap/>
              <w:spacing w:after="0"/>
              <w:rPr>
                <w:rFonts w:eastAsia="AdvGulliv-R"/>
                <w:sz w:val="24"/>
                <w:szCs w:val="24"/>
              </w:rPr>
            </w:pPr>
            <w:r w:rsidRPr="009E698E">
              <w:rPr>
                <w:rFonts w:eastAsia="AdvGulliv-R"/>
                <w:sz w:val="24"/>
                <w:szCs w:val="24"/>
              </w:rPr>
              <w:t>435 (74)</w:t>
            </w:r>
          </w:p>
        </w:tc>
        <w:tc>
          <w:tcPr>
            <w:tcW w:w="1570" w:type="dxa"/>
            <w:vAlign w:val="center"/>
          </w:tcPr>
          <w:p w14:paraId="667FA30E" w14:textId="77777777" w:rsidR="003139F2" w:rsidRPr="009E698E" w:rsidRDefault="003139F2" w:rsidP="000D7CF3">
            <w:pPr>
              <w:wordWrap/>
              <w:spacing w:after="0"/>
              <w:rPr>
                <w:rFonts w:eastAsia="AdvGulliv-R"/>
                <w:sz w:val="24"/>
                <w:szCs w:val="24"/>
              </w:rPr>
            </w:pPr>
            <w:r w:rsidRPr="009E698E">
              <w:rPr>
                <w:rFonts w:eastAsia="AdvGulliv-R"/>
                <w:sz w:val="24"/>
                <w:szCs w:val="24"/>
              </w:rPr>
              <w:t>1.9 (3.9)</w:t>
            </w:r>
          </w:p>
        </w:tc>
        <w:tc>
          <w:tcPr>
            <w:tcW w:w="1804" w:type="dxa"/>
            <w:vAlign w:val="center"/>
          </w:tcPr>
          <w:p w14:paraId="499F41C0" w14:textId="77777777" w:rsidR="003139F2" w:rsidRPr="009E698E" w:rsidRDefault="003139F2" w:rsidP="000D7CF3">
            <w:pPr>
              <w:wordWrap/>
              <w:spacing w:after="0"/>
              <w:rPr>
                <w:rFonts w:eastAsia="AdvGulliv-R"/>
                <w:sz w:val="24"/>
                <w:szCs w:val="24"/>
              </w:rPr>
            </w:pPr>
            <w:r w:rsidRPr="009E698E">
              <w:rPr>
                <w:rFonts w:eastAsia="AdvGulliv-R"/>
                <w:sz w:val="24"/>
                <w:szCs w:val="24"/>
              </w:rPr>
              <w:t>459 (76)</w:t>
            </w:r>
          </w:p>
        </w:tc>
        <w:tc>
          <w:tcPr>
            <w:tcW w:w="1798" w:type="dxa"/>
            <w:vAlign w:val="center"/>
          </w:tcPr>
          <w:p w14:paraId="7DAA51A4" w14:textId="77777777" w:rsidR="003139F2" w:rsidRPr="009E698E" w:rsidRDefault="003139F2" w:rsidP="000D7CF3">
            <w:pPr>
              <w:wordWrap/>
              <w:spacing w:after="0"/>
              <w:rPr>
                <w:rFonts w:eastAsia="AdvGulliv-R"/>
                <w:sz w:val="24"/>
                <w:szCs w:val="24"/>
              </w:rPr>
            </w:pPr>
            <w:r w:rsidRPr="009E698E">
              <w:rPr>
                <w:rFonts w:eastAsia="AdvGulliv-R"/>
                <w:sz w:val="24"/>
                <w:szCs w:val="24"/>
              </w:rPr>
              <w:t>3.6 (4.9)</w:t>
            </w:r>
          </w:p>
        </w:tc>
      </w:tr>
      <w:tr w:rsidR="003139F2" w:rsidRPr="009E698E" w14:paraId="46FE1ADA" w14:textId="77777777" w:rsidTr="000D7CF3">
        <w:trPr>
          <w:trHeight w:hRule="exact" w:val="454"/>
          <w:jc w:val="center"/>
        </w:trPr>
        <w:tc>
          <w:tcPr>
            <w:tcW w:w="2188" w:type="dxa"/>
            <w:vAlign w:val="center"/>
          </w:tcPr>
          <w:p w14:paraId="622CD5C8" w14:textId="77777777" w:rsidR="003139F2" w:rsidRPr="009E698E" w:rsidRDefault="003139F2" w:rsidP="000D7CF3">
            <w:pPr>
              <w:wordWrap/>
              <w:spacing w:after="0"/>
              <w:rPr>
                <w:rFonts w:eastAsia="AdvGulliv-R"/>
                <w:sz w:val="24"/>
                <w:szCs w:val="24"/>
              </w:rPr>
            </w:pPr>
            <w:proofErr w:type="spellStart"/>
            <w:r w:rsidRPr="009E698E">
              <w:rPr>
                <w:rFonts w:eastAsia="AdvGulliv-R"/>
                <w:sz w:val="24"/>
                <w:szCs w:val="24"/>
              </w:rPr>
              <w:t>TL_First</w:t>
            </w:r>
            <w:proofErr w:type="spellEnd"/>
          </w:p>
        </w:tc>
        <w:tc>
          <w:tcPr>
            <w:tcW w:w="1666" w:type="dxa"/>
            <w:vAlign w:val="center"/>
          </w:tcPr>
          <w:p w14:paraId="6D124B65" w14:textId="77777777" w:rsidR="003139F2" w:rsidRPr="009E698E" w:rsidRDefault="003139F2" w:rsidP="000D7CF3">
            <w:pPr>
              <w:wordWrap/>
              <w:spacing w:after="0"/>
              <w:rPr>
                <w:rFonts w:eastAsia="AdvGulliv-R"/>
                <w:sz w:val="24"/>
                <w:szCs w:val="24"/>
              </w:rPr>
            </w:pPr>
            <w:r w:rsidRPr="009E698E">
              <w:rPr>
                <w:rFonts w:eastAsia="AdvGulliv-R"/>
                <w:sz w:val="24"/>
                <w:szCs w:val="24"/>
              </w:rPr>
              <w:t>483 (69)</w:t>
            </w:r>
          </w:p>
        </w:tc>
        <w:tc>
          <w:tcPr>
            <w:tcW w:w="1570" w:type="dxa"/>
            <w:vAlign w:val="center"/>
          </w:tcPr>
          <w:p w14:paraId="71E3578D" w14:textId="77777777" w:rsidR="003139F2" w:rsidRPr="009E698E" w:rsidRDefault="003139F2" w:rsidP="000D7CF3">
            <w:pPr>
              <w:wordWrap/>
              <w:spacing w:after="0"/>
              <w:rPr>
                <w:rFonts w:eastAsia="AdvGulliv-R"/>
                <w:sz w:val="24"/>
                <w:szCs w:val="24"/>
              </w:rPr>
            </w:pPr>
            <w:r w:rsidRPr="009E698E">
              <w:rPr>
                <w:rFonts w:eastAsia="AdvGulliv-R"/>
                <w:sz w:val="24"/>
                <w:szCs w:val="24"/>
              </w:rPr>
              <w:t>3.7 (5.</w:t>
            </w:r>
            <w:r w:rsidRPr="009E698E">
              <w:rPr>
                <w:rFonts w:eastAsia="AdvGulliv-R"/>
                <w:sz w:val="24"/>
                <w:szCs w:val="24"/>
                <w:lang w:eastAsia="ko-KR"/>
              </w:rPr>
              <w:t>3</w:t>
            </w:r>
            <w:r w:rsidRPr="009E698E">
              <w:rPr>
                <w:rFonts w:eastAsia="AdvGulliv-R"/>
                <w:sz w:val="24"/>
                <w:szCs w:val="24"/>
              </w:rPr>
              <w:t>)</w:t>
            </w:r>
          </w:p>
        </w:tc>
        <w:tc>
          <w:tcPr>
            <w:tcW w:w="1804" w:type="dxa"/>
            <w:vAlign w:val="center"/>
          </w:tcPr>
          <w:p w14:paraId="39A2B1C9" w14:textId="77777777" w:rsidR="003139F2" w:rsidRPr="009E698E" w:rsidRDefault="003139F2" w:rsidP="000D7CF3">
            <w:pPr>
              <w:wordWrap/>
              <w:spacing w:after="0"/>
              <w:rPr>
                <w:rFonts w:eastAsia="AdvGulliv-R"/>
                <w:sz w:val="24"/>
                <w:szCs w:val="24"/>
              </w:rPr>
            </w:pPr>
            <w:r w:rsidRPr="009E698E">
              <w:rPr>
                <w:rFonts w:eastAsia="AdvGulliv-R"/>
                <w:sz w:val="24"/>
                <w:szCs w:val="24"/>
              </w:rPr>
              <w:t>495 (73)</w:t>
            </w:r>
          </w:p>
        </w:tc>
        <w:tc>
          <w:tcPr>
            <w:tcW w:w="1798" w:type="dxa"/>
            <w:vAlign w:val="center"/>
          </w:tcPr>
          <w:p w14:paraId="318B45B6" w14:textId="77777777" w:rsidR="003139F2" w:rsidRPr="009E698E" w:rsidRDefault="003139F2" w:rsidP="000D7CF3">
            <w:pPr>
              <w:wordWrap/>
              <w:spacing w:after="0"/>
              <w:rPr>
                <w:rFonts w:eastAsia="AdvGulliv-R"/>
                <w:sz w:val="24"/>
                <w:szCs w:val="24"/>
              </w:rPr>
            </w:pPr>
            <w:r w:rsidRPr="009E698E">
              <w:rPr>
                <w:rFonts w:eastAsia="AdvGulliv-R"/>
                <w:sz w:val="24"/>
                <w:szCs w:val="24"/>
              </w:rPr>
              <w:t>5.0 (7.0)</w:t>
            </w:r>
          </w:p>
        </w:tc>
      </w:tr>
      <w:tr w:rsidR="003139F2" w:rsidRPr="009E698E" w14:paraId="6712DC7F" w14:textId="77777777" w:rsidTr="000D7CF3">
        <w:trPr>
          <w:trHeight w:hRule="exact" w:val="454"/>
          <w:jc w:val="center"/>
        </w:trPr>
        <w:tc>
          <w:tcPr>
            <w:tcW w:w="2188" w:type="dxa"/>
            <w:vAlign w:val="center"/>
          </w:tcPr>
          <w:p w14:paraId="1D58FED4" w14:textId="77777777" w:rsidR="003139F2" w:rsidRPr="009E698E" w:rsidRDefault="003139F2" w:rsidP="000D7CF3">
            <w:pPr>
              <w:wordWrap/>
              <w:spacing w:after="0"/>
              <w:rPr>
                <w:rFonts w:eastAsia="AdvGulliv-R"/>
                <w:sz w:val="24"/>
                <w:szCs w:val="24"/>
              </w:rPr>
            </w:pPr>
            <w:proofErr w:type="spellStart"/>
            <w:r w:rsidRPr="009E698E">
              <w:rPr>
                <w:rFonts w:eastAsia="AdvGulliv-R"/>
                <w:sz w:val="24"/>
                <w:szCs w:val="24"/>
              </w:rPr>
              <w:lastRenderedPageBreak/>
              <w:t>RL_First</w:t>
            </w:r>
            <w:proofErr w:type="spellEnd"/>
          </w:p>
        </w:tc>
        <w:tc>
          <w:tcPr>
            <w:tcW w:w="1666" w:type="dxa"/>
            <w:vAlign w:val="center"/>
          </w:tcPr>
          <w:p w14:paraId="7A34D87D" w14:textId="77777777" w:rsidR="003139F2" w:rsidRPr="009E698E" w:rsidRDefault="003139F2" w:rsidP="000D7CF3">
            <w:pPr>
              <w:wordWrap/>
              <w:spacing w:after="0"/>
              <w:rPr>
                <w:rFonts w:eastAsia="AdvGulliv-R"/>
                <w:sz w:val="24"/>
                <w:szCs w:val="24"/>
              </w:rPr>
            </w:pPr>
            <w:r w:rsidRPr="009E698E">
              <w:rPr>
                <w:rFonts w:eastAsia="AdvGulliv-R"/>
                <w:sz w:val="24"/>
                <w:szCs w:val="24"/>
              </w:rPr>
              <w:t>489 (79)</w:t>
            </w:r>
          </w:p>
        </w:tc>
        <w:tc>
          <w:tcPr>
            <w:tcW w:w="1570" w:type="dxa"/>
            <w:vAlign w:val="center"/>
          </w:tcPr>
          <w:p w14:paraId="58622C91" w14:textId="77777777" w:rsidR="003139F2" w:rsidRPr="009E698E" w:rsidRDefault="003139F2" w:rsidP="000D7CF3">
            <w:pPr>
              <w:wordWrap/>
              <w:spacing w:after="0"/>
              <w:rPr>
                <w:rFonts w:eastAsia="AdvGulliv-R"/>
                <w:sz w:val="24"/>
                <w:szCs w:val="24"/>
              </w:rPr>
            </w:pPr>
            <w:r w:rsidRPr="009E698E">
              <w:rPr>
                <w:rFonts w:eastAsia="AdvGulliv-R"/>
                <w:sz w:val="24"/>
                <w:szCs w:val="24"/>
              </w:rPr>
              <w:t>5.5 (6.</w:t>
            </w:r>
            <w:r w:rsidRPr="009E698E">
              <w:rPr>
                <w:rFonts w:eastAsia="AdvGulliv-R"/>
                <w:sz w:val="24"/>
                <w:szCs w:val="24"/>
                <w:lang w:eastAsia="ko-KR"/>
              </w:rPr>
              <w:t>9</w:t>
            </w:r>
            <w:r w:rsidRPr="009E698E">
              <w:rPr>
                <w:rFonts w:eastAsia="AdvGulliv-R"/>
                <w:sz w:val="24"/>
                <w:szCs w:val="24"/>
              </w:rPr>
              <w:t>)</w:t>
            </w:r>
          </w:p>
        </w:tc>
        <w:tc>
          <w:tcPr>
            <w:tcW w:w="1804" w:type="dxa"/>
            <w:vAlign w:val="center"/>
          </w:tcPr>
          <w:p w14:paraId="4954ABF0" w14:textId="77777777" w:rsidR="003139F2" w:rsidRPr="009E698E" w:rsidRDefault="003139F2" w:rsidP="000D7CF3">
            <w:pPr>
              <w:wordWrap/>
              <w:spacing w:after="0"/>
              <w:rPr>
                <w:rFonts w:eastAsia="AdvGulliv-R"/>
                <w:sz w:val="24"/>
                <w:szCs w:val="24"/>
              </w:rPr>
            </w:pPr>
            <w:r w:rsidRPr="009E698E">
              <w:rPr>
                <w:rFonts w:eastAsia="AdvGulliv-R"/>
                <w:sz w:val="24"/>
                <w:szCs w:val="24"/>
              </w:rPr>
              <w:t>504 (72)</w:t>
            </w:r>
          </w:p>
        </w:tc>
        <w:tc>
          <w:tcPr>
            <w:tcW w:w="1798" w:type="dxa"/>
            <w:vAlign w:val="center"/>
          </w:tcPr>
          <w:p w14:paraId="5054FA4B" w14:textId="77777777" w:rsidR="003139F2" w:rsidRPr="009E698E" w:rsidRDefault="003139F2" w:rsidP="000D7CF3">
            <w:pPr>
              <w:wordWrap/>
              <w:spacing w:after="0"/>
              <w:rPr>
                <w:rFonts w:eastAsia="AdvGulliv-R"/>
                <w:sz w:val="24"/>
                <w:szCs w:val="24"/>
              </w:rPr>
            </w:pPr>
            <w:r w:rsidRPr="009E698E">
              <w:rPr>
                <w:rFonts w:eastAsia="AdvGulliv-R"/>
                <w:sz w:val="24"/>
                <w:szCs w:val="24"/>
              </w:rPr>
              <w:t>5.8 (7.4)</w:t>
            </w:r>
          </w:p>
        </w:tc>
      </w:tr>
      <w:tr w:rsidR="003139F2" w:rsidRPr="009E698E" w14:paraId="74DD9171" w14:textId="77777777" w:rsidTr="000D7CF3">
        <w:trPr>
          <w:trHeight w:hRule="exact" w:val="454"/>
          <w:jc w:val="center"/>
        </w:trPr>
        <w:tc>
          <w:tcPr>
            <w:tcW w:w="2188" w:type="dxa"/>
            <w:vAlign w:val="center"/>
          </w:tcPr>
          <w:p w14:paraId="59A1D864" w14:textId="77777777" w:rsidR="003139F2" w:rsidRPr="009E698E" w:rsidRDefault="003139F2" w:rsidP="000D7CF3">
            <w:pPr>
              <w:wordWrap/>
              <w:spacing w:after="0"/>
              <w:rPr>
                <w:rFonts w:eastAsia="AdvGulliv-R"/>
                <w:sz w:val="24"/>
                <w:szCs w:val="24"/>
              </w:rPr>
            </w:pPr>
            <w:proofErr w:type="spellStart"/>
            <w:r w:rsidRPr="009E698E">
              <w:rPr>
                <w:rFonts w:eastAsia="AdvGulliv-R"/>
                <w:sz w:val="24"/>
                <w:szCs w:val="24"/>
              </w:rPr>
              <w:t>TL_Second</w:t>
            </w:r>
            <w:proofErr w:type="spellEnd"/>
          </w:p>
        </w:tc>
        <w:tc>
          <w:tcPr>
            <w:tcW w:w="1666" w:type="dxa"/>
            <w:vAlign w:val="center"/>
          </w:tcPr>
          <w:p w14:paraId="30F74F84" w14:textId="77777777" w:rsidR="003139F2" w:rsidRPr="009E698E" w:rsidRDefault="003139F2" w:rsidP="000D7CF3">
            <w:pPr>
              <w:wordWrap/>
              <w:spacing w:after="0"/>
              <w:rPr>
                <w:rFonts w:eastAsia="AdvGulliv-R"/>
                <w:sz w:val="24"/>
                <w:szCs w:val="24"/>
              </w:rPr>
            </w:pPr>
            <w:r w:rsidRPr="009E698E">
              <w:rPr>
                <w:rFonts w:eastAsia="AdvGulliv-R"/>
                <w:sz w:val="24"/>
                <w:szCs w:val="24"/>
              </w:rPr>
              <w:t>461 (80)</w:t>
            </w:r>
          </w:p>
        </w:tc>
        <w:tc>
          <w:tcPr>
            <w:tcW w:w="1570" w:type="dxa"/>
            <w:vAlign w:val="center"/>
          </w:tcPr>
          <w:p w14:paraId="1AB256F8" w14:textId="77777777" w:rsidR="003139F2" w:rsidRPr="009E698E" w:rsidRDefault="003139F2" w:rsidP="000D7CF3">
            <w:pPr>
              <w:wordWrap/>
              <w:spacing w:after="0"/>
              <w:rPr>
                <w:rFonts w:eastAsia="AdvGulliv-R"/>
                <w:sz w:val="24"/>
                <w:szCs w:val="24"/>
              </w:rPr>
            </w:pPr>
            <w:r w:rsidRPr="009E698E">
              <w:rPr>
                <w:rFonts w:eastAsia="AdvGulliv-R"/>
                <w:sz w:val="24"/>
                <w:szCs w:val="24"/>
              </w:rPr>
              <w:t>2.6 (4.2)</w:t>
            </w:r>
          </w:p>
        </w:tc>
        <w:tc>
          <w:tcPr>
            <w:tcW w:w="1804" w:type="dxa"/>
            <w:vAlign w:val="center"/>
          </w:tcPr>
          <w:p w14:paraId="46BF1DAB" w14:textId="77777777" w:rsidR="003139F2" w:rsidRPr="009E698E" w:rsidRDefault="003139F2" w:rsidP="000D7CF3">
            <w:pPr>
              <w:wordWrap/>
              <w:spacing w:after="0"/>
              <w:rPr>
                <w:rFonts w:eastAsia="AdvGulliv-R"/>
                <w:sz w:val="24"/>
                <w:szCs w:val="24"/>
              </w:rPr>
            </w:pPr>
            <w:r w:rsidRPr="009E698E">
              <w:rPr>
                <w:rFonts w:eastAsia="AdvGulliv-R"/>
                <w:sz w:val="24"/>
                <w:szCs w:val="24"/>
              </w:rPr>
              <w:t>489 (79)</w:t>
            </w:r>
          </w:p>
        </w:tc>
        <w:tc>
          <w:tcPr>
            <w:tcW w:w="1798" w:type="dxa"/>
            <w:vAlign w:val="center"/>
          </w:tcPr>
          <w:p w14:paraId="2CE1FE17" w14:textId="77777777" w:rsidR="003139F2" w:rsidRPr="009E698E" w:rsidRDefault="003139F2" w:rsidP="000D7CF3">
            <w:pPr>
              <w:wordWrap/>
              <w:spacing w:after="0"/>
              <w:rPr>
                <w:rFonts w:eastAsia="AdvGulliv-R"/>
                <w:sz w:val="24"/>
                <w:szCs w:val="24"/>
              </w:rPr>
            </w:pPr>
            <w:r w:rsidRPr="009E698E">
              <w:rPr>
                <w:rFonts w:eastAsia="AdvGulliv-R"/>
                <w:sz w:val="24"/>
                <w:szCs w:val="24"/>
              </w:rPr>
              <w:t>5.6 (6.4)</w:t>
            </w:r>
          </w:p>
        </w:tc>
      </w:tr>
      <w:tr w:rsidR="003139F2" w:rsidRPr="009E698E" w14:paraId="0AFF07A0" w14:textId="77777777" w:rsidTr="000D7CF3">
        <w:trPr>
          <w:trHeight w:hRule="exact" w:val="454"/>
          <w:jc w:val="center"/>
        </w:trPr>
        <w:tc>
          <w:tcPr>
            <w:tcW w:w="2188" w:type="dxa"/>
            <w:vAlign w:val="center"/>
          </w:tcPr>
          <w:p w14:paraId="73219B20" w14:textId="77777777" w:rsidR="003139F2" w:rsidRPr="009E698E" w:rsidRDefault="003139F2" w:rsidP="000D7CF3">
            <w:pPr>
              <w:wordWrap/>
              <w:spacing w:after="0"/>
              <w:rPr>
                <w:rFonts w:eastAsia="AdvGulliv-R"/>
                <w:sz w:val="24"/>
                <w:szCs w:val="24"/>
              </w:rPr>
            </w:pPr>
            <w:proofErr w:type="spellStart"/>
            <w:r w:rsidRPr="009E698E">
              <w:rPr>
                <w:rFonts w:eastAsia="AdvGulliv-R"/>
                <w:sz w:val="24"/>
                <w:szCs w:val="24"/>
              </w:rPr>
              <w:t>RL_Second</w:t>
            </w:r>
            <w:proofErr w:type="spellEnd"/>
          </w:p>
        </w:tc>
        <w:tc>
          <w:tcPr>
            <w:tcW w:w="1666" w:type="dxa"/>
            <w:vAlign w:val="center"/>
          </w:tcPr>
          <w:p w14:paraId="6B491D39" w14:textId="77777777" w:rsidR="003139F2" w:rsidRPr="009E698E" w:rsidRDefault="003139F2" w:rsidP="000D7CF3">
            <w:pPr>
              <w:wordWrap/>
              <w:spacing w:after="0"/>
              <w:rPr>
                <w:rFonts w:eastAsia="AdvGulliv-R"/>
                <w:sz w:val="24"/>
                <w:szCs w:val="24"/>
              </w:rPr>
            </w:pPr>
            <w:r w:rsidRPr="009E698E">
              <w:rPr>
                <w:rFonts w:eastAsia="AdvGulliv-R"/>
                <w:sz w:val="24"/>
                <w:szCs w:val="24"/>
              </w:rPr>
              <w:t>47</w:t>
            </w:r>
            <w:r w:rsidRPr="009E698E">
              <w:rPr>
                <w:rFonts w:eastAsia="AdvGulliv-R"/>
                <w:sz w:val="24"/>
                <w:szCs w:val="24"/>
                <w:lang w:eastAsia="ko-KR"/>
              </w:rPr>
              <w:t>2</w:t>
            </w:r>
            <w:r w:rsidRPr="009E698E">
              <w:rPr>
                <w:rFonts w:eastAsia="AdvGulliv-R"/>
                <w:sz w:val="24"/>
                <w:szCs w:val="24"/>
              </w:rPr>
              <w:t xml:space="preserve"> (72)</w:t>
            </w:r>
          </w:p>
        </w:tc>
        <w:tc>
          <w:tcPr>
            <w:tcW w:w="1570" w:type="dxa"/>
            <w:vAlign w:val="center"/>
          </w:tcPr>
          <w:p w14:paraId="6EF3049F" w14:textId="77777777" w:rsidR="003139F2" w:rsidRPr="009E698E" w:rsidRDefault="003139F2" w:rsidP="000D7CF3">
            <w:pPr>
              <w:wordWrap/>
              <w:spacing w:after="0"/>
              <w:rPr>
                <w:rFonts w:eastAsia="AdvGulliv-R"/>
                <w:sz w:val="24"/>
                <w:szCs w:val="24"/>
              </w:rPr>
            </w:pPr>
            <w:r w:rsidRPr="009E698E">
              <w:rPr>
                <w:rFonts w:eastAsia="AdvGulliv-R"/>
                <w:sz w:val="24"/>
                <w:szCs w:val="24"/>
              </w:rPr>
              <w:t>3.2 (5.1)</w:t>
            </w:r>
          </w:p>
        </w:tc>
        <w:tc>
          <w:tcPr>
            <w:tcW w:w="1804" w:type="dxa"/>
            <w:vAlign w:val="center"/>
          </w:tcPr>
          <w:p w14:paraId="7C053DC5" w14:textId="77777777" w:rsidR="003139F2" w:rsidRPr="009E698E" w:rsidRDefault="003139F2" w:rsidP="000D7CF3">
            <w:pPr>
              <w:wordWrap/>
              <w:spacing w:after="0"/>
              <w:rPr>
                <w:rFonts w:eastAsia="AdvGulliv-R"/>
                <w:sz w:val="24"/>
                <w:szCs w:val="24"/>
              </w:rPr>
            </w:pPr>
            <w:r w:rsidRPr="009E698E">
              <w:rPr>
                <w:rFonts w:eastAsia="AdvGulliv-R"/>
                <w:sz w:val="24"/>
                <w:szCs w:val="24"/>
              </w:rPr>
              <w:t>492 (81)</w:t>
            </w:r>
          </w:p>
        </w:tc>
        <w:tc>
          <w:tcPr>
            <w:tcW w:w="1798" w:type="dxa"/>
            <w:vAlign w:val="center"/>
          </w:tcPr>
          <w:p w14:paraId="701FB210" w14:textId="77777777" w:rsidR="003139F2" w:rsidRPr="009E698E" w:rsidRDefault="003139F2" w:rsidP="000D7CF3">
            <w:pPr>
              <w:wordWrap/>
              <w:spacing w:after="0"/>
              <w:rPr>
                <w:rFonts w:eastAsia="AdvGulliv-R"/>
                <w:sz w:val="24"/>
                <w:szCs w:val="24"/>
              </w:rPr>
            </w:pPr>
            <w:r w:rsidRPr="009E698E">
              <w:rPr>
                <w:rFonts w:eastAsia="AdvGulliv-R"/>
                <w:sz w:val="24"/>
                <w:szCs w:val="24"/>
              </w:rPr>
              <w:t>4.1 (5.9)</w:t>
            </w:r>
          </w:p>
        </w:tc>
      </w:tr>
      <w:tr w:rsidR="003139F2" w:rsidRPr="009E698E" w14:paraId="73BDAAA5" w14:textId="77777777" w:rsidTr="000D7CF3">
        <w:trPr>
          <w:trHeight w:hRule="exact" w:val="454"/>
          <w:jc w:val="center"/>
        </w:trPr>
        <w:tc>
          <w:tcPr>
            <w:tcW w:w="2188" w:type="dxa"/>
            <w:vAlign w:val="center"/>
          </w:tcPr>
          <w:p w14:paraId="74D449AE" w14:textId="77777777" w:rsidR="003139F2" w:rsidRPr="009E698E" w:rsidRDefault="003139F2" w:rsidP="000D7CF3">
            <w:pPr>
              <w:wordWrap/>
              <w:spacing w:after="0"/>
              <w:rPr>
                <w:rFonts w:eastAsia="AdvGulliv-R"/>
                <w:sz w:val="24"/>
                <w:szCs w:val="24"/>
              </w:rPr>
            </w:pPr>
          </w:p>
        </w:tc>
        <w:tc>
          <w:tcPr>
            <w:tcW w:w="1666" w:type="dxa"/>
            <w:vAlign w:val="center"/>
          </w:tcPr>
          <w:p w14:paraId="0F1BA022" w14:textId="77777777" w:rsidR="003139F2" w:rsidRPr="009E698E" w:rsidRDefault="003139F2" w:rsidP="000D7CF3">
            <w:pPr>
              <w:wordWrap/>
              <w:spacing w:after="0"/>
              <w:rPr>
                <w:rFonts w:eastAsia="AdvGulliv-R"/>
                <w:sz w:val="24"/>
                <w:szCs w:val="24"/>
              </w:rPr>
            </w:pPr>
          </w:p>
        </w:tc>
        <w:tc>
          <w:tcPr>
            <w:tcW w:w="1570" w:type="dxa"/>
            <w:vAlign w:val="center"/>
          </w:tcPr>
          <w:p w14:paraId="31DAFF03" w14:textId="77777777" w:rsidR="003139F2" w:rsidRPr="009E698E" w:rsidRDefault="003139F2" w:rsidP="000D7CF3">
            <w:pPr>
              <w:wordWrap/>
              <w:spacing w:after="0"/>
              <w:rPr>
                <w:rFonts w:eastAsia="AdvGulliv-R"/>
                <w:sz w:val="24"/>
                <w:szCs w:val="24"/>
              </w:rPr>
            </w:pPr>
          </w:p>
        </w:tc>
        <w:tc>
          <w:tcPr>
            <w:tcW w:w="1804" w:type="dxa"/>
            <w:vAlign w:val="center"/>
          </w:tcPr>
          <w:p w14:paraId="3975D495" w14:textId="77777777" w:rsidR="003139F2" w:rsidRPr="009E698E" w:rsidRDefault="003139F2" w:rsidP="000D7CF3">
            <w:pPr>
              <w:wordWrap/>
              <w:spacing w:after="0"/>
              <w:rPr>
                <w:rFonts w:eastAsia="AdvGulliv-R"/>
                <w:sz w:val="24"/>
                <w:szCs w:val="24"/>
              </w:rPr>
            </w:pPr>
          </w:p>
        </w:tc>
        <w:tc>
          <w:tcPr>
            <w:tcW w:w="1798" w:type="dxa"/>
            <w:vAlign w:val="center"/>
          </w:tcPr>
          <w:p w14:paraId="78691E55" w14:textId="77777777" w:rsidR="003139F2" w:rsidRPr="009E698E" w:rsidRDefault="003139F2" w:rsidP="000D7CF3">
            <w:pPr>
              <w:wordWrap/>
              <w:spacing w:after="0"/>
              <w:rPr>
                <w:rFonts w:eastAsia="AdvGulliv-R"/>
                <w:sz w:val="24"/>
                <w:szCs w:val="24"/>
              </w:rPr>
            </w:pPr>
          </w:p>
        </w:tc>
      </w:tr>
      <w:tr w:rsidR="003139F2" w:rsidRPr="009E698E" w14:paraId="5B9F4800" w14:textId="77777777" w:rsidTr="000D7CF3">
        <w:trPr>
          <w:trHeight w:hRule="exact" w:val="454"/>
          <w:jc w:val="center"/>
        </w:trPr>
        <w:tc>
          <w:tcPr>
            <w:tcW w:w="2188" w:type="dxa"/>
            <w:vAlign w:val="center"/>
          </w:tcPr>
          <w:p w14:paraId="4E48813D" w14:textId="6D938EF6" w:rsidR="003139F2" w:rsidRPr="009E698E" w:rsidRDefault="00F64A23" w:rsidP="000D7CF3">
            <w:pPr>
              <w:wordWrap/>
              <w:spacing w:after="0"/>
              <w:rPr>
                <w:rFonts w:eastAsia="AdvGulliv-R"/>
                <w:sz w:val="24"/>
                <w:szCs w:val="24"/>
              </w:rPr>
            </w:pPr>
            <w:r w:rsidRPr="009E698E">
              <w:rPr>
                <w:rFonts w:eastAsia="AdvGulliv-R"/>
                <w:sz w:val="24"/>
                <w:szCs w:val="24"/>
              </w:rPr>
              <w:t>‘Different’</w:t>
            </w:r>
            <w:r w:rsidR="003139F2" w:rsidRPr="009E698E">
              <w:rPr>
                <w:rFonts w:eastAsia="AdvGulliv-R"/>
                <w:sz w:val="24"/>
                <w:szCs w:val="24"/>
              </w:rPr>
              <w:t xml:space="preserve"> response </w:t>
            </w:r>
          </w:p>
        </w:tc>
        <w:tc>
          <w:tcPr>
            <w:tcW w:w="3236" w:type="dxa"/>
            <w:gridSpan w:val="2"/>
            <w:vAlign w:val="center"/>
          </w:tcPr>
          <w:p w14:paraId="4E92E065" w14:textId="77777777" w:rsidR="003139F2" w:rsidRPr="009E698E" w:rsidRDefault="003139F2" w:rsidP="000D7CF3">
            <w:pPr>
              <w:wordWrap/>
              <w:spacing w:after="0"/>
              <w:rPr>
                <w:rFonts w:eastAsia="AdvGulliv-R"/>
                <w:sz w:val="24"/>
                <w:szCs w:val="24"/>
              </w:rPr>
            </w:pPr>
          </w:p>
        </w:tc>
        <w:tc>
          <w:tcPr>
            <w:tcW w:w="3602" w:type="dxa"/>
            <w:gridSpan w:val="2"/>
            <w:vAlign w:val="center"/>
          </w:tcPr>
          <w:p w14:paraId="73B7575C" w14:textId="77777777" w:rsidR="003139F2" w:rsidRPr="009E698E" w:rsidRDefault="003139F2" w:rsidP="000D7CF3">
            <w:pPr>
              <w:wordWrap/>
              <w:spacing w:after="0"/>
              <w:rPr>
                <w:rFonts w:eastAsia="AdvGulliv-R"/>
                <w:sz w:val="24"/>
                <w:szCs w:val="24"/>
              </w:rPr>
            </w:pPr>
          </w:p>
        </w:tc>
      </w:tr>
      <w:tr w:rsidR="003139F2" w:rsidRPr="009E698E" w14:paraId="06B563C7" w14:textId="77777777" w:rsidTr="000D7CF3">
        <w:trPr>
          <w:trHeight w:hRule="exact" w:val="454"/>
          <w:jc w:val="center"/>
        </w:trPr>
        <w:tc>
          <w:tcPr>
            <w:tcW w:w="2188" w:type="dxa"/>
            <w:vAlign w:val="center"/>
          </w:tcPr>
          <w:p w14:paraId="089A1147" w14:textId="77777777" w:rsidR="003139F2" w:rsidRPr="009E698E" w:rsidRDefault="003139F2" w:rsidP="000D7CF3">
            <w:pPr>
              <w:wordWrap/>
              <w:spacing w:after="0"/>
              <w:rPr>
                <w:rFonts w:eastAsia="AdvGulliv-R"/>
                <w:sz w:val="24"/>
                <w:szCs w:val="24"/>
              </w:rPr>
            </w:pPr>
            <w:r w:rsidRPr="009E698E">
              <w:rPr>
                <w:rFonts w:eastAsia="AdvGulliv-R"/>
                <w:sz w:val="24"/>
                <w:szCs w:val="24"/>
              </w:rPr>
              <w:t>Identity</w:t>
            </w:r>
          </w:p>
        </w:tc>
        <w:tc>
          <w:tcPr>
            <w:tcW w:w="1666" w:type="dxa"/>
            <w:vAlign w:val="center"/>
          </w:tcPr>
          <w:p w14:paraId="19958C24" w14:textId="77777777" w:rsidR="003139F2" w:rsidRPr="009E698E" w:rsidRDefault="003139F2" w:rsidP="000D7CF3">
            <w:pPr>
              <w:wordWrap/>
              <w:spacing w:after="0"/>
              <w:rPr>
                <w:rFonts w:eastAsia="AdvGulliv-R"/>
                <w:sz w:val="24"/>
                <w:szCs w:val="24"/>
              </w:rPr>
            </w:pPr>
            <w:r w:rsidRPr="009E698E">
              <w:rPr>
                <w:rFonts w:eastAsia="AdvGulliv-R"/>
                <w:sz w:val="24"/>
                <w:szCs w:val="24"/>
              </w:rPr>
              <w:t>500 (71)</w:t>
            </w:r>
          </w:p>
        </w:tc>
        <w:tc>
          <w:tcPr>
            <w:tcW w:w="1570" w:type="dxa"/>
            <w:vAlign w:val="center"/>
          </w:tcPr>
          <w:p w14:paraId="192DEF29" w14:textId="77777777" w:rsidR="003139F2" w:rsidRPr="009E698E" w:rsidRDefault="003139F2" w:rsidP="000D7CF3">
            <w:pPr>
              <w:wordWrap/>
              <w:spacing w:after="0"/>
              <w:rPr>
                <w:rFonts w:eastAsia="AdvGulliv-R"/>
                <w:sz w:val="24"/>
                <w:szCs w:val="24"/>
              </w:rPr>
            </w:pPr>
            <w:r w:rsidRPr="009E698E">
              <w:rPr>
                <w:rFonts w:eastAsia="AdvGulliv-R"/>
                <w:sz w:val="24"/>
                <w:szCs w:val="24"/>
              </w:rPr>
              <w:t>1.7 (3.1)</w:t>
            </w:r>
          </w:p>
        </w:tc>
        <w:tc>
          <w:tcPr>
            <w:tcW w:w="1804" w:type="dxa"/>
            <w:vAlign w:val="center"/>
          </w:tcPr>
          <w:p w14:paraId="123CC693" w14:textId="77777777" w:rsidR="003139F2" w:rsidRPr="009E698E" w:rsidRDefault="003139F2" w:rsidP="000D7CF3">
            <w:pPr>
              <w:wordWrap/>
              <w:spacing w:after="0"/>
              <w:rPr>
                <w:rFonts w:eastAsia="AdvGulliv-R"/>
                <w:sz w:val="24"/>
                <w:szCs w:val="24"/>
              </w:rPr>
            </w:pPr>
            <w:r w:rsidRPr="009E698E">
              <w:rPr>
                <w:rFonts w:eastAsia="AdvGulliv-R"/>
                <w:sz w:val="24"/>
                <w:szCs w:val="24"/>
              </w:rPr>
              <w:t>507 (82)</w:t>
            </w:r>
          </w:p>
        </w:tc>
        <w:tc>
          <w:tcPr>
            <w:tcW w:w="1798" w:type="dxa"/>
            <w:vAlign w:val="center"/>
          </w:tcPr>
          <w:p w14:paraId="409A9E3D" w14:textId="77777777" w:rsidR="003139F2" w:rsidRPr="009E698E" w:rsidRDefault="003139F2" w:rsidP="000D7CF3">
            <w:pPr>
              <w:wordWrap/>
              <w:spacing w:after="0"/>
              <w:rPr>
                <w:rFonts w:eastAsia="AdvGulliv-R"/>
                <w:sz w:val="24"/>
                <w:szCs w:val="24"/>
              </w:rPr>
            </w:pPr>
            <w:r w:rsidRPr="009E698E">
              <w:rPr>
                <w:rFonts w:eastAsia="AdvGulliv-R"/>
                <w:sz w:val="24"/>
                <w:szCs w:val="24"/>
              </w:rPr>
              <w:t>2.2 (4.2)</w:t>
            </w:r>
          </w:p>
        </w:tc>
      </w:tr>
      <w:tr w:rsidR="003139F2" w:rsidRPr="009E698E" w14:paraId="3E242C31" w14:textId="77777777" w:rsidTr="000D7CF3">
        <w:trPr>
          <w:trHeight w:hRule="exact" w:val="454"/>
          <w:jc w:val="center"/>
        </w:trPr>
        <w:tc>
          <w:tcPr>
            <w:tcW w:w="2188" w:type="dxa"/>
            <w:vAlign w:val="center"/>
          </w:tcPr>
          <w:p w14:paraId="77C1860F" w14:textId="77777777" w:rsidR="003139F2" w:rsidRPr="009E698E" w:rsidRDefault="003139F2" w:rsidP="000D7CF3">
            <w:pPr>
              <w:wordWrap/>
              <w:spacing w:after="0"/>
              <w:rPr>
                <w:rFonts w:eastAsia="AdvGulliv-R"/>
                <w:sz w:val="24"/>
                <w:szCs w:val="24"/>
              </w:rPr>
            </w:pPr>
            <w:proofErr w:type="spellStart"/>
            <w:r w:rsidRPr="009E698E">
              <w:rPr>
                <w:rFonts w:eastAsia="AdvGulliv-R"/>
                <w:sz w:val="24"/>
                <w:szCs w:val="24"/>
              </w:rPr>
              <w:t>TL_First</w:t>
            </w:r>
            <w:proofErr w:type="spellEnd"/>
          </w:p>
        </w:tc>
        <w:tc>
          <w:tcPr>
            <w:tcW w:w="1666" w:type="dxa"/>
            <w:vAlign w:val="center"/>
          </w:tcPr>
          <w:p w14:paraId="5640D333" w14:textId="77777777" w:rsidR="003139F2" w:rsidRPr="009E698E" w:rsidRDefault="003139F2" w:rsidP="000D7CF3">
            <w:pPr>
              <w:wordWrap/>
              <w:spacing w:after="0"/>
              <w:rPr>
                <w:rFonts w:eastAsia="AdvGulliv-R"/>
                <w:sz w:val="24"/>
                <w:szCs w:val="24"/>
              </w:rPr>
            </w:pPr>
            <w:r w:rsidRPr="009E698E">
              <w:rPr>
                <w:rFonts w:eastAsia="AdvGulliv-R"/>
                <w:sz w:val="24"/>
                <w:szCs w:val="24"/>
              </w:rPr>
              <w:t>500 (83)</w:t>
            </w:r>
          </w:p>
        </w:tc>
        <w:tc>
          <w:tcPr>
            <w:tcW w:w="1570" w:type="dxa"/>
            <w:vAlign w:val="center"/>
          </w:tcPr>
          <w:p w14:paraId="0FF33F25" w14:textId="77777777" w:rsidR="003139F2" w:rsidRPr="009E698E" w:rsidRDefault="003139F2" w:rsidP="000D7CF3">
            <w:pPr>
              <w:wordWrap/>
              <w:spacing w:after="0"/>
              <w:rPr>
                <w:rFonts w:eastAsia="AdvGulliv-R"/>
                <w:sz w:val="24"/>
                <w:szCs w:val="24"/>
              </w:rPr>
            </w:pPr>
            <w:r w:rsidRPr="009E698E">
              <w:rPr>
                <w:rFonts w:eastAsia="AdvGulliv-R"/>
                <w:sz w:val="24"/>
                <w:szCs w:val="24"/>
              </w:rPr>
              <w:t>2.4 (4.1)</w:t>
            </w:r>
          </w:p>
        </w:tc>
        <w:tc>
          <w:tcPr>
            <w:tcW w:w="1804" w:type="dxa"/>
            <w:vAlign w:val="center"/>
          </w:tcPr>
          <w:p w14:paraId="01CA2C56" w14:textId="77777777" w:rsidR="003139F2" w:rsidRPr="009E698E" w:rsidRDefault="003139F2" w:rsidP="000D7CF3">
            <w:pPr>
              <w:wordWrap/>
              <w:spacing w:after="0"/>
              <w:rPr>
                <w:rFonts w:eastAsia="AdvGulliv-R"/>
                <w:sz w:val="24"/>
                <w:szCs w:val="24"/>
              </w:rPr>
            </w:pPr>
            <w:r w:rsidRPr="009E698E">
              <w:rPr>
                <w:rFonts w:eastAsia="AdvGulliv-R"/>
                <w:sz w:val="24"/>
                <w:szCs w:val="24"/>
              </w:rPr>
              <w:t>503 (69)</w:t>
            </w:r>
          </w:p>
        </w:tc>
        <w:tc>
          <w:tcPr>
            <w:tcW w:w="1798" w:type="dxa"/>
            <w:vAlign w:val="center"/>
          </w:tcPr>
          <w:p w14:paraId="44139411" w14:textId="77777777" w:rsidR="003139F2" w:rsidRPr="009E698E" w:rsidRDefault="003139F2" w:rsidP="000D7CF3">
            <w:pPr>
              <w:wordWrap/>
              <w:spacing w:after="0"/>
              <w:rPr>
                <w:rFonts w:eastAsia="AdvGulliv-R"/>
                <w:sz w:val="24"/>
                <w:szCs w:val="24"/>
              </w:rPr>
            </w:pPr>
            <w:r w:rsidRPr="009E698E">
              <w:rPr>
                <w:rFonts w:eastAsia="AdvGulliv-R"/>
                <w:sz w:val="24"/>
                <w:szCs w:val="24"/>
              </w:rPr>
              <w:t>2.3 (3.7)</w:t>
            </w:r>
          </w:p>
        </w:tc>
      </w:tr>
      <w:tr w:rsidR="003139F2" w:rsidRPr="009E698E" w14:paraId="678E6364" w14:textId="77777777" w:rsidTr="000D7CF3">
        <w:trPr>
          <w:trHeight w:hRule="exact" w:val="454"/>
          <w:jc w:val="center"/>
        </w:trPr>
        <w:tc>
          <w:tcPr>
            <w:tcW w:w="2188" w:type="dxa"/>
            <w:vAlign w:val="center"/>
          </w:tcPr>
          <w:p w14:paraId="0CC02062" w14:textId="77777777" w:rsidR="003139F2" w:rsidRPr="009E698E" w:rsidRDefault="003139F2" w:rsidP="000D7CF3">
            <w:pPr>
              <w:wordWrap/>
              <w:spacing w:after="0"/>
              <w:rPr>
                <w:rFonts w:eastAsia="AdvGulliv-R"/>
                <w:sz w:val="24"/>
                <w:szCs w:val="24"/>
              </w:rPr>
            </w:pPr>
            <w:proofErr w:type="spellStart"/>
            <w:r w:rsidRPr="009E698E">
              <w:rPr>
                <w:rFonts w:eastAsia="AdvGulliv-R"/>
                <w:sz w:val="24"/>
                <w:szCs w:val="24"/>
              </w:rPr>
              <w:t>RL_First</w:t>
            </w:r>
            <w:proofErr w:type="spellEnd"/>
          </w:p>
        </w:tc>
        <w:tc>
          <w:tcPr>
            <w:tcW w:w="1666" w:type="dxa"/>
            <w:vAlign w:val="center"/>
          </w:tcPr>
          <w:p w14:paraId="41A6F524" w14:textId="77777777" w:rsidR="003139F2" w:rsidRPr="009E698E" w:rsidRDefault="003139F2" w:rsidP="000D7CF3">
            <w:pPr>
              <w:wordWrap/>
              <w:spacing w:after="0"/>
              <w:rPr>
                <w:rFonts w:eastAsia="AdvGulliv-R"/>
                <w:sz w:val="24"/>
                <w:szCs w:val="24"/>
              </w:rPr>
            </w:pPr>
            <w:r w:rsidRPr="009E698E">
              <w:rPr>
                <w:rFonts w:eastAsia="AdvGulliv-R"/>
                <w:sz w:val="24"/>
                <w:szCs w:val="24"/>
              </w:rPr>
              <w:t>499 (76)</w:t>
            </w:r>
          </w:p>
        </w:tc>
        <w:tc>
          <w:tcPr>
            <w:tcW w:w="1570" w:type="dxa"/>
            <w:vAlign w:val="center"/>
          </w:tcPr>
          <w:p w14:paraId="3D173FFE" w14:textId="77777777" w:rsidR="003139F2" w:rsidRPr="009E698E" w:rsidRDefault="003139F2" w:rsidP="000D7CF3">
            <w:pPr>
              <w:wordWrap/>
              <w:spacing w:after="0"/>
              <w:rPr>
                <w:rFonts w:eastAsia="AdvGulliv-R"/>
                <w:sz w:val="24"/>
                <w:szCs w:val="24"/>
              </w:rPr>
            </w:pPr>
            <w:r w:rsidRPr="009E698E">
              <w:rPr>
                <w:rFonts w:eastAsia="AdvGulliv-R"/>
                <w:sz w:val="24"/>
                <w:szCs w:val="24"/>
              </w:rPr>
              <w:t>1.4 (3.0)</w:t>
            </w:r>
          </w:p>
        </w:tc>
        <w:tc>
          <w:tcPr>
            <w:tcW w:w="1804" w:type="dxa"/>
            <w:vAlign w:val="center"/>
          </w:tcPr>
          <w:p w14:paraId="3FFECBEA" w14:textId="77777777" w:rsidR="003139F2" w:rsidRPr="009E698E" w:rsidRDefault="003139F2" w:rsidP="000D7CF3">
            <w:pPr>
              <w:wordWrap/>
              <w:spacing w:after="0"/>
              <w:rPr>
                <w:rFonts w:eastAsia="AdvGulliv-R"/>
                <w:sz w:val="24"/>
                <w:szCs w:val="24"/>
              </w:rPr>
            </w:pPr>
            <w:r w:rsidRPr="009E698E">
              <w:rPr>
                <w:rFonts w:eastAsia="AdvGulliv-R"/>
                <w:sz w:val="24"/>
                <w:szCs w:val="24"/>
              </w:rPr>
              <w:t>504 (79)</w:t>
            </w:r>
          </w:p>
        </w:tc>
        <w:tc>
          <w:tcPr>
            <w:tcW w:w="1798" w:type="dxa"/>
            <w:vAlign w:val="center"/>
          </w:tcPr>
          <w:p w14:paraId="2CE1A547" w14:textId="77777777" w:rsidR="003139F2" w:rsidRPr="009E698E" w:rsidRDefault="003139F2" w:rsidP="000D7CF3">
            <w:pPr>
              <w:wordWrap/>
              <w:spacing w:after="0"/>
              <w:rPr>
                <w:rFonts w:eastAsia="AdvGulliv-R"/>
                <w:sz w:val="24"/>
                <w:szCs w:val="24"/>
              </w:rPr>
            </w:pPr>
            <w:r w:rsidRPr="009E698E">
              <w:rPr>
                <w:rFonts w:eastAsia="AdvGulliv-R"/>
                <w:sz w:val="24"/>
                <w:szCs w:val="24"/>
              </w:rPr>
              <w:t>1.8 (3.3)</w:t>
            </w:r>
          </w:p>
        </w:tc>
      </w:tr>
      <w:tr w:rsidR="003139F2" w:rsidRPr="009E698E" w14:paraId="76A3BED7" w14:textId="77777777" w:rsidTr="000D7CF3">
        <w:trPr>
          <w:trHeight w:hRule="exact" w:val="454"/>
          <w:jc w:val="center"/>
        </w:trPr>
        <w:tc>
          <w:tcPr>
            <w:tcW w:w="2188" w:type="dxa"/>
            <w:vAlign w:val="center"/>
          </w:tcPr>
          <w:p w14:paraId="5C87E1EC" w14:textId="77777777" w:rsidR="003139F2" w:rsidRPr="009E698E" w:rsidRDefault="003139F2" w:rsidP="000D7CF3">
            <w:pPr>
              <w:wordWrap/>
              <w:spacing w:after="0"/>
              <w:rPr>
                <w:rFonts w:eastAsia="AdvGulliv-R"/>
                <w:sz w:val="24"/>
                <w:szCs w:val="24"/>
              </w:rPr>
            </w:pPr>
            <w:proofErr w:type="spellStart"/>
            <w:r w:rsidRPr="009E698E">
              <w:rPr>
                <w:rFonts w:eastAsia="AdvGulliv-R"/>
                <w:sz w:val="24"/>
                <w:szCs w:val="24"/>
              </w:rPr>
              <w:t>TL_Second</w:t>
            </w:r>
            <w:proofErr w:type="spellEnd"/>
          </w:p>
        </w:tc>
        <w:tc>
          <w:tcPr>
            <w:tcW w:w="1666" w:type="dxa"/>
            <w:vAlign w:val="center"/>
          </w:tcPr>
          <w:p w14:paraId="63F2F878" w14:textId="77777777" w:rsidR="003139F2" w:rsidRPr="009E698E" w:rsidRDefault="003139F2" w:rsidP="000D7CF3">
            <w:pPr>
              <w:wordWrap/>
              <w:spacing w:after="0"/>
              <w:rPr>
                <w:rFonts w:eastAsia="AdvGulliv-R"/>
                <w:sz w:val="24"/>
                <w:szCs w:val="24"/>
              </w:rPr>
            </w:pPr>
            <w:r w:rsidRPr="009E698E">
              <w:rPr>
                <w:rFonts w:eastAsia="AdvGulliv-R"/>
                <w:sz w:val="24"/>
                <w:szCs w:val="24"/>
              </w:rPr>
              <w:t>501 (82)</w:t>
            </w:r>
          </w:p>
        </w:tc>
        <w:tc>
          <w:tcPr>
            <w:tcW w:w="1570" w:type="dxa"/>
            <w:vAlign w:val="center"/>
          </w:tcPr>
          <w:p w14:paraId="7B32F659" w14:textId="77777777" w:rsidR="003139F2" w:rsidRPr="009E698E" w:rsidRDefault="003139F2" w:rsidP="000D7CF3">
            <w:pPr>
              <w:wordWrap/>
              <w:spacing w:after="0"/>
              <w:rPr>
                <w:rFonts w:eastAsia="AdvGulliv-R"/>
                <w:sz w:val="24"/>
                <w:szCs w:val="24"/>
              </w:rPr>
            </w:pPr>
            <w:r w:rsidRPr="009E698E">
              <w:rPr>
                <w:rFonts w:eastAsia="AdvGulliv-R"/>
                <w:sz w:val="24"/>
                <w:szCs w:val="24"/>
              </w:rPr>
              <w:t>2.5 (3.9)</w:t>
            </w:r>
          </w:p>
        </w:tc>
        <w:tc>
          <w:tcPr>
            <w:tcW w:w="1804" w:type="dxa"/>
            <w:vAlign w:val="center"/>
          </w:tcPr>
          <w:p w14:paraId="6D219D9B" w14:textId="77777777" w:rsidR="003139F2" w:rsidRPr="009E698E" w:rsidRDefault="003139F2" w:rsidP="000D7CF3">
            <w:pPr>
              <w:wordWrap/>
              <w:spacing w:after="0"/>
              <w:rPr>
                <w:rFonts w:eastAsia="AdvGulliv-R"/>
                <w:sz w:val="24"/>
                <w:szCs w:val="24"/>
              </w:rPr>
            </w:pPr>
            <w:r w:rsidRPr="009E698E">
              <w:rPr>
                <w:rFonts w:eastAsia="AdvGulliv-R"/>
                <w:sz w:val="24"/>
                <w:szCs w:val="24"/>
              </w:rPr>
              <w:t>503 (72)</w:t>
            </w:r>
          </w:p>
        </w:tc>
        <w:tc>
          <w:tcPr>
            <w:tcW w:w="1798" w:type="dxa"/>
            <w:vAlign w:val="center"/>
          </w:tcPr>
          <w:p w14:paraId="3DA82517" w14:textId="77777777" w:rsidR="003139F2" w:rsidRPr="009E698E" w:rsidRDefault="003139F2" w:rsidP="000D7CF3">
            <w:pPr>
              <w:wordWrap/>
              <w:spacing w:after="0"/>
              <w:rPr>
                <w:rFonts w:eastAsia="AdvGulliv-R"/>
                <w:sz w:val="24"/>
                <w:szCs w:val="24"/>
              </w:rPr>
            </w:pPr>
            <w:r w:rsidRPr="009E698E">
              <w:rPr>
                <w:rFonts w:eastAsia="AdvGulliv-R"/>
                <w:sz w:val="24"/>
                <w:szCs w:val="24"/>
              </w:rPr>
              <w:t>1.4 (3.0)</w:t>
            </w:r>
          </w:p>
        </w:tc>
      </w:tr>
      <w:tr w:rsidR="003139F2" w:rsidRPr="009E698E" w14:paraId="2F030BDA" w14:textId="77777777" w:rsidTr="000D7CF3">
        <w:trPr>
          <w:trHeight w:hRule="exact" w:val="454"/>
          <w:jc w:val="center"/>
        </w:trPr>
        <w:tc>
          <w:tcPr>
            <w:tcW w:w="2188" w:type="dxa"/>
            <w:vAlign w:val="center"/>
          </w:tcPr>
          <w:p w14:paraId="02DD35FF" w14:textId="77777777" w:rsidR="003139F2" w:rsidRPr="009E698E" w:rsidRDefault="003139F2" w:rsidP="000D7CF3">
            <w:pPr>
              <w:wordWrap/>
              <w:spacing w:after="0"/>
              <w:rPr>
                <w:rFonts w:eastAsia="AdvGulliv-R"/>
                <w:sz w:val="24"/>
                <w:szCs w:val="24"/>
              </w:rPr>
            </w:pPr>
            <w:proofErr w:type="spellStart"/>
            <w:r w:rsidRPr="009E698E">
              <w:rPr>
                <w:rFonts w:eastAsia="AdvGulliv-R"/>
                <w:sz w:val="24"/>
                <w:szCs w:val="24"/>
              </w:rPr>
              <w:t>RL_Second</w:t>
            </w:r>
            <w:proofErr w:type="spellEnd"/>
          </w:p>
        </w:tc>
        <w:tc>
          <w:tcPr>
            <w:tcW w:w="1666" w:type="dxa"/>
            <w:vAlign w:val="center"/>
          </w:tcPr>
          <w:p w14:paraId="7B6D1CB9" w14:textId="77777777" w:rsidR="003139F2" w:rsidRPr="009E698E" w:rsidRDefault="003139F2" w:rsidP="000D7CF3">
            <w:pPr>
              <w:wordWrap/>
              <w:spacing w:after="0"/>
              <w:rPr>
                <w:rFonts w:eastAsia="AdvGulliv-R"/>
                <w:sz w:val="24"/>
                <w:szCs w:val="24"/>
              </w:rPr>
            </w:pPr>
            <w:r w:rsidRPr="009E698E">
              <w:rPr>
                <w:rFonts w:eastAsia="AdvGulliv-R"/>
                <w:sz w:val="24"/>
                <w:szCs w:val="24"/>
              </w:rPr>
              <w:t>507 (75)</w:t>
            </w:r>
          </w:p>
        </w:tc>
        <w:tc>
          <w:tcPr>
            <w:tcW w:w="1570" w:type="dxa"/>
            <w:vAlign w:val="center"/>
          </w:tcPr>
          <w:p w14:paraId="23F3E20B" w14:textId="77777777" w:rsidR="003139F2" w:rsidRPr="009E698E" w:rsidRDefault="003139F2" w:rsidP="000D7CF3">
            <w:pPr>
              <w:wordWrap/>
              <w:spacing w:after="0"/>
              <w:rPr>
                <w:rFonts w:eastAsia="AdvGulliv-R"/>
                <w:sz w:val="24"/>
                <w:szCs w:val="24"/>
              </w:rPr>
            </w:pPr>
            <w:r w:rsidRPr="009E698E">
              <w:rPr>
                <w:rFonts w:eastAsia="AdvGulliv-R"/>
                <w:sz w:val="24"/>
                <w:szCs w:val="24"/>
              </w:rPr>
              <w:t>2.5 (4.2)</w:t>
            </w:r>
          </w:p>
        </w:tc>
        <w:tc>
          <w:tcPr>
            <w:tcW w:w="1804" w:type="dxa"/>
            <w:vAlign w:val="center"/>
          </w:tcPr>
          <w:p w14:paraId="5E337BB6" w14:textId="77777777" w:rsidR="003139F2" w:rsidRPr="009E698E" w:rsidRDefault="003139F2" w:rsidP="000D7CF3">
            <w:pPr>
              <w:wordWrap/>
              <w:spacing w:after="0"/>
              <w:rPr>
                <w:rFonts w:eastAsia="AdvGulliv-R"/>
                <w:sz w:val="24"/>
                <w:szCs w:val="24"/>
              </w:rPr>
            </w:pPr>
            <w:r w:rsidRPr="009E698E">
              <w:rPr>
                <w:rFonts w:eastAsia="AdvGulliv-R"/>
                <w:sz w:val="24"/>
                <w:szCs w:val="24"/>
              </w:rPr>
              <w:t>501 (75)</w:t>
            </w:r>
          </w:p>
        </w:tc>
        <w:tc>
          <w:tcPr>
            <w:tcW w:w="1798" w:type="dxa"/>
            <w:vAlign w:val="center"/>
          </w:tcPr>
          <w:p w14:paraId="781DEC66" w14:textId="77777777" w:rsidR="003139F2" w:rsidRPr="009E698E" w:rsidRDefault="003139F2" w:rsidP="000D7CF3">
            <w:pPr>
              <w:wordWrap/>
              <w:spacing w:after="0"/>
              <w:rPr>
                <w:rFonts w:eastAsia="AdvGulliv-R"/>
                <w:sz w:val="24"/>
                <w:szCs w:val="24"/>
              </w:rPr>
            </w:pPr>
            <w:r w:rsidRPr="009E698E">
              <w:rPr>
                <w:rFonts w:eastAsia="AdvGulliv-R"/>
                <w:sz w:val="24"/>
                <w:szCs w:val="24"/>
              </w:rPr>
              <w:t>2.1 (3.4)</w:t>
            </w:r>
          </w:p>
        </w:tc>
      </w:tr>
      <w:tr w:rsidR="003139F2" w:rsidRPr="009E698E" w14:paraId="22367C44" w14:textId="77777777" w:rsidTr="000D7CF3">
        <w:trPr>
          <w:trHeight w:hRule="exact" w:val="68"/>
          <w:jc w:val="center"/>
        </w:trPr>
        <w:tc>
          <w:tcPr>
            <w:tcW w:w="2188" w:type="dxa"/>
            <w:tcBorders>
              <w:bottom w:val="single" w:sz="12" w:space="0" w:color="auto"/>
            </w:tcBorders>
            <w:vAlign w:val="center"/>
          </w:tcPr>
          <w:p w14:paraId="22EA7B58" w14:textId="77777777" w:rsidR="003139F2" w:rsidRPr="009E698E" w:rsidRDefault="003139F2" w:rsidP="000D7CF3">
            <w:pPr>
              <w:wordWrap/>
              <w:spacing w:after="0"/>
              <w:rPr>
                <w:rFonts w:eastAsia="AdvGulliv-R"/>
                <w:sz w:val="24"/>
                <w:szCs w:val="24"/>
              </w:rPr>
            </w:pPr>
          </w:p>
        </w:tc>
        <w:tc>
          <w:tcPr>
            <w:tcW w:w="1666" w:type="dxa"/>
            <w:tcBorders>
              <w:bottom w:val="single" w:sz="12" w:space="0" w:color="auto"/>
            </w:tcBorders>
            <w:vAlign w:val="center"/>
          </w:tcPr>
          <w:p w14:paraId="188AADF2" w14:textId="77777777" w:rsidR="003139F2" w:rsidRPr="009E698E" w:rsidRDefault="003139F2" w:rsidP="000D7CF3">
            <w:pPr>
              <w:wordWrap/>
              <w:spacing w:after="0"/>
              <w:rPr>
                <w:rFonts w:eastAsia="AdvGulliv-R"/>
                <w:sz w:val="24"/>
                <w:szCs w:val="24"/>
              </w:rPr>
            </w:pPr>
          </w:p>
        </w:tc>
        <w:tc>
          <w:tcPr>
            <w:tcW w:w="1570" w:type="dxa"/>
            <w:tcBorders>
              <w:bottom w:val="single" w:sz="12" w:space="0" w:color="auto"/>
            </w:tcBorders>
            <w:vAlign w:val="center"/>
          </w:tcPr>
          <w:p w14:paraId="1B3FE1A0" w14:textId="77777777" w:rsidR="003139F2" w:rsidRPr="009E698E" w:rsidRDefault="003139F2" w:rsidP="000D7CF3">
            <w:pPr>
              <w:wordWrap/>
              <w:spacing w:after="0"/>
              <w:rPr>
                <w:rFonts w:eastAsia="AdvGulliv-R"/>
                <w:sz w:val="24"/>
                <w:szCs w:val="24"/>
              </w:rPr>
            </w:pPr>
          </w:p>
        </w:tc>
        <w:tc>
          <w:tcPr>
            <w:tcW w:w="1804" w:type="dxa"/>
            <w:tcBorders>
              <w:bottom w:val="single" w:sz="12" w:space="0" w:color="auto"/>
            </w:tcBorders>
            <w:vAlign w:val="center"/>
          </w:tcPr>
          <w:p w14:paraId="7CBF8040" w14:textId="77777777" w:rsidR="003139F2" w:rsidRPr="009E698E" w:rsidRDefault="003139F2" w:rsidP="000D7CF3">
            <w:pPr>
              <w:wordWrap/>
              <w:spacing w:after="0"/>
              <w:rPr>
                <w:rFonts w:eastAsia="AdvGulliv-R"/>
                <w:sz w:val="24"/>
                <w:szCs w:val="24"/>
              </w:rPr>
            </w:pPr>
          </w:p>
        </w:tc>
        <w:tc>
          <w:tcPr>
            <w:tcW w:w="1798" w:type="dxa"/>
            <w:tcBorders>
              <w:bottom w:val="single" w:sz="12" w:space="0" w:color="auto"/>
            </w:tcBorders>
            <w:vAlign w:val="center"/>
          </w:tcPr>
          <w:p w14:paraId="59A8223E" w14:textId="77777777" w:rsidR="003139F2" w:rsidRPr="009E698E" w:rsidRDefault="003139F2" w:rsidP="000D7CF3">
            <w:pPr>
              <w:wordWrap/>
              <w:spacing w:after="0"/>
              <w:rPr>
                <w:rFonts w:eastAsia="AdvGulliv-R"/>
                <w:sz w:val="24"/>
                <w:szCs w:val="24"/>
              </w:rPr>
            </w:pPr>
          </w:p>
        </w:tc>
      </w:tr>
    </w:tbl>
    <w:p w14:paraId="1F4A0B15" w14:textId="77777777" w:rsidR="003139F2" w:rsidRPr="009E698E" w:rsidRDefault="003139F2" w:rsidP="003139F2">
      <w:pPr>
        <w:wordWrap/>
        <w:spacing w:after="0"/>
        <w:rPr>
          <w:rFonts w:eastAsia="AdvGulliv-R"/>
          <w:sz w:val="24"/>
          <w:szCs w:val="24"/>
        </w:rPr>
      </w:pPr>
      <w:r w:rsidRPr="009E698E">
        <w:rPr>
          <w:sz w:val="24"/>
          <w:szCs w:val="24"/>
        </w:rPr>
        <w:t xml:space="preserve">Standard deviations in parenthesis; </w:t>
      </w:r>
      <w:proofErr w:type="spellStart"/>
      <w:r w:rsidRPr="009E698E">
        <w:rPr>
          <w:sz w:val="24"/>
          <w:szCs w:val="24"/>
        </w:rPr>
        <w:t>TL_first</w:t>
      </w:r>
      <w:proofErr w:type="spellEnd"/>
      <w:r w:rsidRPr="009E698E">
        <w:rPr>
          <w:sz w:val="24"/>
          <w:szCs w:val="24"/>
        </w:rPr>
        <w:t xml:space="preserve"> = transposed letter of the first syllable; </w:t>
      </w:r>
      <w:proofErr w:type="spellStart"/>
      <w:r w:rsidRPr="009E698E">
        <w:rPr>
          <w:sz w:val="24"/>
          <w:szCs w:val="24"/>
        </w:rPr>
        <w:t>RL_first</w:t>
      </w:r>
      <w:proofErr w:type="spellEnd"/>
      <w:r w:rsidRPr="009E698E">
        <w:rPr>
          <w:sz w:val="24"/>
          <w:szCs w:val="24"/>
        </w:rPr>
        <w:t xml:space="preserve"> = replaced letter of the first syllable; </w:t>
      </w:r>
      <w:proofErr w:type="spellStart"/>
      <w:r w:rsidRPr="009E698E">
        <w:rPr>
          <w:sz w:val="24"/>
          <w:szCs w:val="24"/>
        </w:rPr>
        <w:t>TL_second</w:t>
      </w:r>
      <w:proofErr w:type="spellEnd"/>
      <w:r w:rsidRPr="009E698E">
        <w:rPr>
          <w:sz w:val="24"/>
          <w:szCs w:val="24"/>
        </w:rPr>
        <w:t xml:space="preserve"> = transposed letter of the second syllable; </w:t>
      </w:r>
      <w:proofErr w:type="spellStart"/>
      <w:r w:rsidRPr="009E698E">
        <w:rPr>
          <w:sz w:val="24"/>
          <w:szCs w:val="24"/>
        </w:rPr>
        <w:t>RL_second</w:t>
      </w:r>
      <w:proofErr w:type="spellEnd"/>
      <w:r w:rsidRPr="009E698E">
        <w:rPr>
          <w:sz w:val="24"/>
          <w:szCs w:val="24"/>
        </w:rPr>
        <w:t xml:space="preserve"> = Replaced letter of the second syllable </w:t>
      </w:r>
    </w:p>
    <w:p w14:paraId="4F506DEE" w14:textId="55CE10AD" w:rsidR="004C09E6" w:rsidRPr="009E698E" w:rsidRDefault="004C09E6" w:rsidP="002D6E5B">
      <w:pPr>
        <w:spacing w:after="0" w:line="480" w:lineRule="auto"/>
      </w:pPr>
    </w:p>
    <w:p w14:paraId="34537298" w14:textId="77777777" w:rsidR="00B85403" w:rsidRPr="009E698E" w:rsidRDefault="00315FA6" w:rsidP="00AC1A7A">
      <w:pPr>
        <w:spacing w:after="0" w:line="480" w:lineRule="auto"/>
        <w:jc w:val="center"/>
        <w:rPr>
          <w:b/>
          <w:sz w:val="24"/>
          <w:szCs w:val="24"/>
        </w:rPr>
      </w:pPr>
      <w:r w:rsidRPr="009E698E">
        <w:rPr>
          <w:b/>
          <w:sz w:val="24"/>
          <w:szCs w:val="24"/>
        </w:rPr>
        <w:t>Discussion</w:t>
      </w:r>
    </w:p>
    <w:p w14:paraId="32B8FB6C" w14:textId="16B601AA" w:rsidR="00B36468" w:rsidRPr="009E698E" w:rsidRDefault="005901F0" w:rsidP="00405D01">
      <w:pPr>
        <w:kinsoku w:val="0"/>
        <w:wordWrap/>
        <w:overflowPunct w:val="0"/>
        <w:spacing w:after="0" w:line="480" w:lineRule="auto"/>
        <w:rPr>
          <w:sz w:val="24"/>
          <w:szCs w:val="24"/>
        </w:rPr>
      </w:pPr>
      <w:r w:rsidRPr="009E698E">
        <w:rPr>
          <w:sz w:val="24"/>
          <w:szCs w:val="24"/>
        </w:rPr>
        <w:tab/>
      </w:r>
      <w:r w:rsidR="00127448" w:rsidRPr="009E698E">
        <w:rPr>
          <w:sz w:val="24"/>
          <w:szCs w:val="24"/>
        </w:rPr>
        <w:t>Results</w:t>
      </w:r>
      <w:r w:rsidRPr="009E698E">
        <w:rPr>
          <w:sz w:val="24"/>
          <w:szCs w:val="24"/>
        </w:rPr>
        <w:t xml:space="preserve"> of Experiment 1</w:t>
      </w:r>
      <w:r w:rsidR="00127448" w:rsidRPr="009E698E">
        <w:rPr>
          <w:sz w:val="24"/>
          <w:szCs w:val="24"/>
        </w:rPr>
        <w:t xml:space="preserve"> showed</w:t>
      </w:r>
      <w:r w:rsidR="00AD00A9" w:rsidRPr="009E698E">
        <w:rPr>
          <w:sz w:val="24"/>
          <w:szCs w:val="24"/>
        </w:rPr>
        <w:t xml:space="preserve"> </w:t>
      </w:r>
      <w:r w:rsidR="00356A31" w:rsidRPr="009E698E">
        <w:rPr>
          <w:sz w:val="24"/>
          <w:szCs w:val="24"/>
        </w:rPr>
        <w:t xml:space="preserve">that </w:t>
      </w:r>
      <w:r w:rsidR="00F64A23" w:rsidRPr="009E698E">
        <w:rPr>
          <w:sz w:val="24"/>
          <w:szCs w:val="24"/>
        </w:rPr>
        <w:t>‘same’</w:t>
      </w:r>
      <w:r w:rsidR="00356A31" w:rsidRPr="009E698E">
        <w:rPr>
          <w:sz w:val="24"/>
          <w:szCs w:val="24"/>
        </w:rPr>
        <w:t xml:space="preserve"> judgments for Hangul disyllabic targets in the same-different task were speeded by masked primes with onset-coda transpositions relative to substitution controls.  </w:t>
      </w:r>
      <w:r w:rsidR="00B36468" w:rsidRPr="009E698E">
        <w:rPr>
          <w:sz w:val="24"/>
          <w:szCs w:val="24"/>
        </w:rPr>
        <w:t xml:space="preserve">This was a numerically small but highly significant effect. </w:t>
      </w:r>
      <w:r w:rsidR="00356A31" w:rsidRPr="009E698E">
        <w:rPr>
          <w:sz w:val="24"/>
          <w:szCs w:val="24"/>
        </w:rPr>
        <w:t xml:space="preserve">These results </w:t>
      </w:r>
      <w:r w:rsidR="00FF0E78" w:rsidRPr="009E698E">
        <w:rPr>
          <w:sz w:val="24"/>
          <w:szCs w:val="24"/>
        </w:rPr>
        <w:t>depart</w:t>
      </w:r>
      <w:r w:rsidR="008A605C" w:rsidRPr="009E698E">
        <w:rPr>
          <w:sz w:val="24"/>
          <w:szCs w:val="24"/>
        </w:rPr>
        <w:t xml:space="preserve"> from our previous work investigating masked transposed-letter priming in visual </w:t>
      </w:r>
      <w:r w:rsidR="00A44261" w:rsidRPr="009E698E">
        <w:rPr>
          <w:sz w:val="24"/>
          <w:szCs w:val="24"/>
        </w:rPr>
        <w:t>lexical decision, and indicate that at some level</w:t>
      </w:r>
      <w:r w:rsidR="00C54236" w:rsidRPr="009E698E">
        <w:rPr>
          <w:sz w:val="24"/>
          <w:szCs w:val="24"/>
        </w:rPr>
        <w:t>,</w:t>
      </w:r>
      <w:r w:rsidR="00B36468" w:rsidRPr="009E698E">
        <w:rPr>
          <w:sz w:val="24"/>
          <w:szCs w:val="24"/>
        </w:rPr>
        <w:t xml:space="preserve"> Hangul</w:t>
      </w:r>
      <w:r w:rsidR="00C54236" w:rsidRPr="009E698E">
        <w:rPr>
          <w:sz w:val="24"/>
          <w:szCs w:val="24"/>
        </w:rPr>
        <w:t xml:space="preserve"> transposed-letter primes and targets have greater perceptual similarity than substitution primes and targets.  </w:t>
      </w:r>
    </w:p>
    <w:p w14:paraId="2BB35DE0" w14:textId="2A618FAD" w:rsidR="00B36468" w:rsidRPr="009E698E" w:rsidRDefault="00B36468" w:rsidP="001F182A">
      <w:pPr>
        <w:kinsoku w:val="0"/>
        <w:wordWrap/>
        <w:overflowPunct w:val="0"/>
        <w:spacing w:after="0" w:line="480" w:lineRule="auto"/>
        <w:ind w:firstLine="720"/>
        <w:rPr>
          <w:sz w:val="24"/>
          <w:szCs w:val="24"/>
        </w:rPr>
      </w:pPr>
      <w:r w:rsidRPr="009E698E">
        <w:rPr>
          <w:rFonts w:eastAsia="Malgun Gothic"/>
          <w:sz w:val="24"/>
          <w:szCs w:val="24"/>
          <w:lang w:eastAsia="ko-KR"/>
        </w:rPr>
        <w:t xml:space="preserve">One potentially puzzling aspect of the data is the </w:t>
      </w:r>
      <w:proofErr w:type="spellStart"/>
      <w:r w:rsidRPr="009E698E">
        <w:rPr>
          <w:rFonts w:eastAsia="Malgun Gothic"/>
          <w:sz w:val="24"/>
          <w:szCs w:val="24"/>
          <w:lang w:eastAsia="ko-KR"/>
        </w:rPr>
        <w:t>lexicality</w:t>
      </w:r>
      <w:proofErr w:type="spellEnd"/>
      <w:r w:rsidRPr="009E698E">
        <w:rPr>
          <w:rFonts w:eastAsia="Malgun Gothic"/>
          <w:sz w:val="24"/>
          <w:szCs w:val="24"/>
          <w:lang w:eastAsia="ko-KR"/>
        </w:rPr>
        <w:t xml:space="preserve"> effect on </w:t>
      </w:r>
      <w:r w:rsidR="00C2303A" w:rsidRPr="009E698E">
        <w:rPr>
          <w:rFonts w:eastAsia="Malgun Gothic"/>
          <w:sz w:val="24"/>
          <w:szCs w:val="24"/>
          <w:lang w:eastAsia="ko-KR"/>
        </w:rPr>
        <w:t>‘</w:t>
      </w:r>
      <w:r w:rsidRPr="009E698E">
        <w:rPr>
          <w:rFonts w:eastAsia="Malgun Gothic"/>
          <w:sz w:val="24"/>
          <w:szCs w:val="24"/>
          <w:lang w:eastAsia="ko-KR"/>
        </w:rPr>
        <w:t>same</w:t>
      </w:r>
      <w:r w:rsidR="00C2303A" w:rsidRPr="009E698E">
        <w:rPr>
          <w:rFonts w:eastAsia="Malgun Gothic"/>
          <w:sz w:val="24"/>
          <w:szCs w:val="24"/>
          <w:lang w:eastAsia="ko-KR"/>
        </w:rPr>
        <w:t>’</w:t>
      </w:r>
      <w:r w:rsidRPr="009E698E">
        <w:rPr>
          <w:rFonts w:eastAsia="Malgun Gothic"/>
          <w:sz w:val="24"/>
          <w:szCs w:val="24"/>
          <w:lang w:eastAsia="ko-KR"/>
        </w:rPr>
        <w:t xml:space="preserve"> judgments.  Though there was no interaction between </w:t>
      </w:r>
      <w:proofErr w:type="spellStart"/>
      <w:r w:rsidRPr="009E698E">
        <w:rPr>
          <w:rFonts w:eastAsia="Malgun Gothic"/>
          <w:sz w:val="24"/>
          <w:szCs w:val="24"/>
          <w:lang w:eastAsia="ko-KR"/>
        </w:rPr>
        <w:t>lexicality</w:t>
      </w:r>
      <w:proofErr w:type="spellEnd"/>
      <w:r w:rsidRPr="009E698E">
        <w:rPr>
          <w:rFonts w:eastAsia="Malgun Gothic"/>
          <w:sz w:val="24"/>
          <w:szCs w:val="24"/>
          <w:lang w:eastAsia="ko-KR"/>
        </w:rPr>
        <w:t xml:space="preserve"> and priming, if this task reflects pre-lexical representations</w:t>
      </w:r>
      <w:r w:rsidR="006A7488">
        <w:rPr>
          <w:rFonts w:eastAsia="Malgun Gothic"/>
          <w:sz w:val="24"/>
          <w:szCs w:val="24"/>
          <w:lang w:eastAsia="ko-KR"/>
        </w:rPr>
        <w:t xml:space="preserve"> </w:t>
      </w:r>
      <w:r w:rsidR="006A7488">
        <w:rPr>
          <w:rFonts w:eastAsia="Malgun Gothic"/>
          <w:sz w:val="24"/>
          <w:szCs w:val="24"/>
          <w:highlight w:val="cyan"/>
          <w:lang w:eastAsia="ko-KR"/>
        </w:rPr>
        <w:t>(</w:t>
      </w:r>
      <w:r w:rsidR="006A7488" w:rsidRPr="006A7488">
        <w:rPr>
          <w:rFonts w:eastAsia="Malgun Gothic"/>
          <w:sz w:val="24"/>
          <w:szCs w:val="24"/>
          <w:highlight w:val="cyan"/>
          <w:lang w:eastAsia="ko-KR"/>
        </w:rPr>
        <w:t>Kinoshita et al., 2012</w:t>
      </w:r>
      <w:r w:rsidR="006A7488">
        <w:rPr>
          <w:rFonts w:eastAsia="Malgun Gothic"/>
          <w:sz w:val="24"/>
          <w:szCs w:val="24"/>
          <w:highlight w:val="cyan"/>
          <w:lang w:eastAsia="ko-KR"/>
        </w:rPr>
        <w:t>; Norris &amp; Kinoshita, 2009</w:t>
      </w:r>
      <w:r w:rsidR="006A7488" w:rsidRPr="006A7488">
        <w:rPr>
          <w:rFonts w:eastAsia="Malgun Gothic"/>
          <w:sz w:val="24"/>
          <w:szCs w:val="24"/>
          <w:highlight w:val="cyan"/>
          <w:lang w:eastAsia="ko-KR"/>
        </w:rPr>
        <w:t>)</w:t>
      </w:r>
      <w:r w:rsidRPr="009E698E">
        <w:rPr>
          <w:rFonts w:eastAsia="Malgun Gothic"/>
          <w:sz w:val="24"/>
          <w:szCs w:val="24"/>
          <w:lang w:eastAsia="ko-KR"/>
        </w:rPr>
        <w:t xml:space="preserve">, then it is not clear why judgments for words should be significantly faster than judgments for </w:t>
      </w:r>
      <w:proofErr w:type="spellStart"/>
      <w:r w:rsidRPr="009E698E">
        <w:rPr>
          <w:rFonts w:eastAsia="Malgun Gothic"/>
          <w:sz w:val="24"/>
          <w:szCs w:val="24"/>
          <w:lang w:eastAsia="ko-KR"/>
        </w:rPr>
        <w:t>nonwords</w:t>
      </w:r>
      <w:proofErr w:type="spellEnd"/>
      <w:r w:rsidRPr="009E698E">
        <w:rPr>
          <w:rFonts w:eastAsia="Malgun Gothic"/>
          <w:sz w:val="24"/>
          <w:szCs w:val="24"/>
          <w:lang w:eastAsia="ko-KR"/>
        </w:rPr>
        <w:t>.  We will reserve comment on this effect until the General Discussion, having assessed whether</w:t>
      </w:r>
      <w:r w:rsidR="00504360" w:rsidRPr="009E698E">
        <w:rPr>
          <w:rFonts w:eastAsia="Malgun Gothic"/>
          <w:sz w:val="24"/>
          <w:szCs w:val="24"/>
          <w:lang w:eastAsia="ko-KR"/>
        </w:rPr>
        <w:t xml:space="preserve"> it also arises in Experiment 2.</w:t>
      </w:r>
    </w:p>
    <w:p w14:paraId="60FFBC01" w14:textId="6A9A73E7" w:rsidR="00550103" w:rsidRPr="009E698E" w:rsidRDefault="00267BF9" w:rsidP="00267BF9">
      <w:pPr>
        <w:kinsoku w:val="0"/>
        <w:wordWrap/>
        <w:overflowPunct w:val="0"/>
        <w:spacing w:after="0" w:line="480" w:lineRule="auto"/>
        <w:jc w:val="center"/>
        <w:rPr>
          <w:b/>
          <w:sz w:val="24"/>
          <w:szCs w:val="24"/>
        </w:rPr>
      </w:pPr>
      <w:r w:rsidRPr="009E698E">
        <w:rPr>
          <w:b/>
          <w:sz w:val="24"/>
          <w:szCs w:val="24"/>
        </w:rPr>
        <w:lastRenderedPageBreak/>
        <w:t>Experiment 2</w:t>
      </w:r>
    </w:p>
    <w:p w14:paraId="657E48D3" w14:textId="2459D08E" w:rsidR="00AE3537" w:rsidRPr="009E698E" w:rsidRDefault="005901F0" w:rsidP="000958F2">
      <w:pPr>
        <w:wordWrap/>
        <w:spacing w:after="0" w:line="480" w:lineRule="auto"/>
        <w:ind w:firstLine="720"/>
        <w:rPr>
          <w:sz w:val="24"/>
          <w:szCs w:val="24"/>
        </w:rPr>
      </w:pPr>
      <w:r w:rsidRPr="009E698E">
        <w:rPr>
          <w:sz w:val="24"/>
          <w:szCs w:val="24"/>
        </w:rPr>
        <w:t>Experiment 2</w:t>
      </w:r>
      <w:r w:rsidR="00550103" w:rsidRPr="009E698E">
        <w:rPr>
          <w:sz w:val="24"/>
          <w:szCs w:val="24"/>
        </w:rPr>
        <w:t xml:space="preserve"> investigated </w:t>
      </w:r>
      <w:r w:rsidR="00962AC7" w:rsidRPr="009E698E">
        <w:rPr>
          <w:sz w:val="24"/>
          <w:szCs w:val="24"/>
        </w:rPr>
        <w:t xml:space="preserve">whether processing of </w:t>
      </w:r>
      <w:r w:rsidR="00504360" w:rsidRPr="009E698E">
        <w:rPr>
          <w:sz w:val="24"/>
          <w:szCs w:val="24"/>
        </w:rPr>
        <w:t xml:space="preserve">disyllabic Hangul words and </w:t>
      </w:r>
      <w:proofErr w:type="spellStart"/>
      <w:r w:rsidR="00504360" w:rsidRPr="009E698E">
        <w:rPr>
          <w:sz w:val="24"/>
          <w:szCs w:val="24"/>
        </w:rPr>
        <w:t>nonwords</w:t>
      </w:r>
      <w:proofErr w:type="spellEnd"/>
      <w:r w:rsidR="00504360" w:rsidRPr="009E698E">
        <w:rPr>
          <w:sz w:val="24"/>
          <w:szCs w:val="24"/>
        </w:rPr>
        <w:t xml:space="preserve"> </w:t>
      </w:r>
      <w:r w:rsidR="00962AC7" w:rsidRPr="009E698E">
        <w:rPr>
          <w:sz w:val="24"/>
          <w:szCs w:val="24"/>
        </w:rPr>
        <w:t xml:space="preserve">in the same-different task is </w:t>
      </w:r>
      <w:r w:rsidR="00504360" w:rsidRPr="009E698E">
        <w:rPr>
          <w:sz w:val="24"/>
          <w:szCs w:val="24"/>
        </w:rPr>
        <w:t>facilitated by masked primes that tran</w:t>
      </w:r>
      <w:r w:rsidR="00073F38" w:rsidRPr="009E698E">
        <w:rPr>
          <w:sz w:val="24"/>
          <w:szCs w:val="24"/>
        </w:rPr>
        <w:t xml:space="preserve">spose a disyllabic </w:t>
      </w:r>
      <w:r w:rsidR="00504360" w:rsidRPr="009E698E">
        <w:rPr>
          <w:sz w:val="24"/>
          <w:szCs w:val="24"/>
        </w:rPr>
        <w:t xml:space="preserve">target’s syllable blocks. </w:t>
      </w:r>
      <w:r w:rsidR="00995883" w:rsidRPr="009E698E">
        <w:rPr>
          <w:sz w:val="24"/>
          <w:szCs w:val="24"/>
        </w:rPr>
        <w:t xml:space="preserve"> Research investigating the precision of orthographic </w:t>
      </w:r>
      <w:r w:rsidR="00730820" w:rsidRPr="009E698E">
        <w:rPr>
          <w:sz w:val="24"/>
          <w:szCs w:val="24"/>
        </w:rPr>
        <w:t xml:space="preserve">position </w:t>
      </w:r>
      <w:r w:rsidR="00995883" w:rsidRPr="009E698E">
        <w:rPr>
          <w:sz w:val="24"/>
          <w:szCs w:val="24"/>
        </w:rPr>
        <w:t xml:space="preserve">coding has only rarely considered </w:t>
      </w:r>
      <w:r w:rsidR="00730820" w:rsidRPr="009E698E">
        <w:rPr>
          <w:sz w:val="24"/>
          <w:szCs w:val="24"/>
        </w:rPr>
        <w:t xml:space="preserve">evidence beyond the level of the letter. </w:t>
      </w:r>
      <w:r w:rsidR="00A42D43" w:rsidRPr="009E698E">
        <w:rPr>
          <w:sz w:val="24"/>
          <w:szCs w:val="24"/>
        </w:rPr>
        <w:t xml:space="preserve"> </w:t>
      </w:r>
      <w:r w:rsidR="00664961" w:rsidRPr="009E698E">
        <w:rPr>
          <w:sz w:val="24"/>
          <w:szCs w:val="24"/>
        </w:rPr>
        <w:t xml:space="preserve">Yet, the small body of literature that has done so suggests that </w:t>
      </w:r>
      <w:r w:rsidR="00CD652D" w:rsidRPr="009E698E">
        <w:rPr>
          <w:sz w:val="24"/>
          <w:szCs w:val="24"/>
        </w:rPr>
        <w:t>transposition effects are</w:t>
      </w:r>
      <w:r w:rsidR="00E8643C" w:rsidRPr="009E698E">
        <w:rPr>
          <w:sz w:val="24"/>
          <w:szCs w:val="24"/>
        </w:rPr>
        <w:t xml:space="preserve"> </w:t>
      </w:r>
      <w:r w:rsidR="00CD652D" w:rsidRPr="009E698E">
        <w:rPr>
          <w:sz w:val="24"/>
          <w:szCs w:val="24"/>
        </w:rPr>
        <w:t xml:space="preserve">obtained on these larger units. </w:t>
      </w:r>
      <w:r w:rsidR="003E2195" w:rsidRPr="009E698E">
        <w:rPr>
          <w:sz w:val="24"/>
          <w:szCs w:val="24"/>
        </w:rPr>
        <w:t xml:space="preserve"> </w:t>
      </w:r>
      <w:r w:rsidR="000958F2" w:rsidRPr="009E698E">
        <w:rPr>
          <w:sz w:val="24"/>
          <w:szCs w:val="24"/>
        </w:rPr>
        <w:t xml:space="preserve">Recognition of Japanese Kana is facilitated by transposed </w:t>
      </w:r>
      <w:r w:rsidR="000958F2" w:rsidRPr="00EB2D5E">
        <w:rPr>
          <w:sz w:val="24"/>
          <w:szCs w:val="24"/>
        </w:rPr>
        <w:t>mora</w:t>
      </w:r>
      <w:r w:rsidR="000958F2" w:rsidRPr="009E698E">
        <w:rPr>
          <w:sz w:val="24"/>
          <w:szCs w:val="24"/>
        </w:rPr>
        <w:t xml:space="preserve"> </w:t>
      </w:r>
      <w:r w:rsidR="00034BD8" w:rsidRPr="009E698E">
        <w:rPr>
          <w:sz w:val="24"/>
          <w:szCs w:val="24"/>
        </w:rPr>
        <w:t xml:space="preserve">masked </w:t>
      </w:r>
      <w:r w:rsidR="000958F2" w:rsidRPr="009E698E">
        <w:rPr>
          <w:sz w:val="24"/>
          <w:szCs w:val="24"/>
        </w:rPr>
        <w:t>primes</w:t>
      </w:r>
      <w:r w:rsidR="003E2195" w:rsidRPr="009E698E">
        <w:rPr>
          <w:sz w:val="24"/>
          <w:szCs w:val="24"/>
        </w:rPr>
        <w:t xml:space="preserve"> (</w:t>
      </w:r>
      <w:proofErr w:type="spellStart"/>
      <w:r w:rsidR="003E2195" w:rsidRPr="009E698E">
        <w:rPr>
          <w:sz w:val="24"/>
          <w:szCs w:val="24"/>
        </w:rPr>
        <w:t>Perea</w:t>
      </w:r>
      <w:proofErr w:type="spellEnd"/>
      <w:r w:rsidR="003E2195" w:rsidRPr="009E698E">
        <w:rPr>
          <w:sz w:val="24"/>
          <w:szCs w:val="24"/>
        </w:rPr>
        <w:t xml:space="preserve"> &amp; Pérez, 2009; </w:t>
      </w:r>
      <w:proofErr w:type="spellStart"/>
      <w:r w:rsidR="003E2195" w:rsidRPr="009E698E">
        <w:rPr>
          <w:sz w:val="24"/>
          <w:szCs w:val="24"/>
        </w:rPr>
        <w:t>Witzel</w:t>
      </w:r>
      <w:proofErr w:type="spellEnd"/>
      <w:r w:rsidR="003E2195" w:rsidRPr="009E698E">
        <w:rPr>
          <w:sz w:val="24"/>
          <w:szCs w:val="24"/>
        </w:rPr>
        <w:t xml:space="preserve">, </w:t>
      </w:r>
      <w:proofErr w:type="spellStart"/>
      <w:r w:rsidR="003E2195" w:rsidRPr="009E698E">
        <w:rPr>
          <w:sz w:val="24"/>
          <w:szCs w:val="24"/>
        </w:rPr>
        <w:t>Qiao</w:t>
      </w:r>
      <w:proofErr w:type="spellEnd"/>
      <w:r w:rsidR="003E2195" w:rsidRPr="009E698E">
        <w:rPr>
          <w:sz w:val="24"/>
          <w:szCs w:val="24"/>
        </w:rPr>
        <w:t>, &amp; Forster, 2011).  Lik</w:t>
      </w:r>
      <w:r w:rsidR="002E26DA" w:rsidRPr="009E698E">
        <w:rPr>
          <w:sz w:val="24"/>
          <w:szCs w:val="24"/>
        </w:rPr>
        <w:t xml:space="preserve">ewise, </w:t>
      </w:r>
      <w:r w:rsidR="00494022" w:rsidRPr="009E698E">
        <w:rPr>
          <w:sz w:val="24"/>
          <w:szCs w:val="24"/>
        </w:rPr>
        <w:t>masked transp</w:t>
      </w:r>
      <w:r w:rsidR="00073F38" w:rsidRPr="009E698E">
        <w:rPr>
          <w:sz w:val="24"/>
          <w:szCs w:val="24"/>
        </w:rPr>
        <w:t>osed morpheme effects</w:t>
      </w:r>
      <w:r w:rsidR="00494022" w:rsidRPr="009E698E">
        <w:rPr>
          <w:sz w:val="24"/>
          <w:szCs w:val="24"/>
        </w:rPr>
        <w:t xml:space="preserve"> have been observed i</w:t>
      </w:r>
      <w:r w:rsidR="00031E9E" w:rsidRPr="009E698E">
        <w:rPr>
          <w:sz w:val="24"/>
          <w:szCs w:val="24"/>
        </w:rPr>
        <w:t>n English (</w:t>
      </w:r>
      <w:proofErr w:type="spellStart"/>
      <w:r w:rsidR="00031E9E" w:rsidRPr="009E698E">
        <w:rPr>
          <w:sz w:val="24"/>
          <w:szCs w:val="24"/>
        </w:rPr>
        <w:t>Crepaldi</w:t>
      </w:r>
      <w:proofErr w:type="spellEnd"/>
      <w:r w:rsidR="00031E9E" w:rsidRPr="009E698E">
        <w:rPr>
          <w:sz w:val="24"/>
          <w:szCs w:val="24"/>
        </w:rPr>
        <w:t xml:space="preserve">, Rastle, Davis &amp; </w:t>
      </w:r>
      <w:proofErr w:type="spellStart"/>
      <w:r w:rsidR="00031E9E" w:rsidRPr="009E698E">
        <w:rPr>
          <w:sz w:val="24"/>
          <w:szCs w:val="24"/>
        </w:rPr>
        <w:t>Lupker</w:t>
      </w:r>
      <w:proofErr w:type="spellEnd"/>
      <w:r w:rsidR="00031E9E" w:rsidRPr="009E698E">
        <w:rPr>
          <w:sz w:val="24"/>
          <w:szCs w:val="24"/>
        </w:rPr>
        <w:t xml:space="preserve"> 2013</w:t>
      </w:r>
      <w:r w:rsidR="00494022" w:rsidRPr="009E698E">
        <w:rPr>
          <w:sz w:val="24"/>
          <w:szCs w:val="24"/>
        </w:rPr>
        <w:t>) and in Basque (</w:t>
      </w:r>
      <w:proofErr w:type="spellStart"/>
      <w:r w:rsidR="00494022" w:rsidRPr="009E698E">
        <w:rPr>
          <w:sz w:val="24"/>
          <w:szCs w:val="24"/>
        </w:rPr>
        <w:t>Duñabeitia</w:t>
      </w:r>
      <w:proofErr w:type="spellEnd"/>
      <w:r w:rsidR="00494022" w:rsidRPr="009E698E">
        <w:rPr>
          <w:sz w:val="24"/>
          <w:szCs w:val="24"/>
        </w:rPr>
        <w:t xml:space="preserve">, </w:t>
      </w:r>
      <w:proofErr w:type="spellStart"/>
      <w:r w:rsidR="00494022" w:rsidRPr="009E698E">
        <w:rPr>
          <w:sz w:val="24"/>
          <w:szCs w:val="24"/>
        </w:rPr>
        <w:t>Laka</w:t>
      </w:r>
      <w:proofErr w:type="spellEnd"/>
      <w:r w:rsidR="00494022" w:rsidRPr="009E698E">
        <w:rPr>
          <w:sz w:val="24"/>
          <w:szCs w:val="24"/>
        </w:rPr>
        <w:t xml:space="preserve">, </w:t>
      </w:r>
      <w:proofErr w:type="spellStart"/>
      <w:r w:rsidR="00494022" w:rsidRPr="009E698E">
        <w:rPr>
          <w:sz w:val="24"/>
          <w:szCs w:val="24"/>
        </w:rPr>
        <w:t>Perea</w:t>
      </w:r>
      <w:proofErr w:type="spellEnd"/>
      <w:r w:rsidR="00494022" w:rsidRPr="009E698E">
        <w:rPr>
          <w:sz w:val="24"/>
          <w:szCs w:val="24"/>
        </w:rPr>
        <w:t xml:space="preserve"> &amp; </w:t>
      </w:r>
      <w:proofErr w:type="spellStart"/>
      <w:r w:rsidR="00494022" w:rsidRPr="009E698E">
        <w:rPr>
          <w:sz w:val="24"/>
          <w:szCs w:val="24"/>
        </w:rPr>
        <w:t>Carreiras</w:t>
      </w:r>
      <w:proofErr w:type="spellEnd"/>
      <w:r w:rsidR="00494022" w:rsidRPr="009E698E">
        <w:rPr>
          <w:sz w:val="24"/>
          <w:szCs w:val="24"/>
        </w:rPr>
        <w:t>, 2009).  Finally,</w:t>
      </w:r>
      <w:r w:rsidR="00AE3537" w:rsidRPr="009E698E">
        <w:rPr>
          <w:sz w:val="24"/>
          <w:szCs w:val="24"/>
        </w:rPr>
        <w:t xml:space="preserve"> research has shown that transposed morpheme stimuli (</w:t>
      </w:r>
      <w:proofErr w:type="spellStart"/>
      <w:r w:rsidR="00AE3537" w:rsidRPr="009E698E">
        <w:rPr>
          <w:sz w:val="24"/>
          <w:szCs w:val="24"/>
        </w:rPr>
        <w:t>Crepaldi</w:t>
      </w:r>
      <w:proofErr w:type="spellEnd"/>
      <w:r w:rsidR="00031E9E" w:rsidRPr="009E698E">
        <w:rPr>
          <w:sz w:val="24"/>
          <w:szCs w:val="24"/>
        </w:rPr>
        <w:t xml:space="preserve"> et al., 2013</w:t>
      </w:r>
      <w:r w:rsidR="00AE3537" w:rsidRPr="009E698E">
        <w:rPr>
          <w:sz w:val="24"/>
          <w:szCs w:val="24"/>
        </w:rPr>
        <w:t>) and transposed syllable stimuli (</w:t>
      </w:r>
      <w:proofErr w:type="spellStart"/>
      <w:r w:rsidR="00AE3537" w:rsidRPr="009E698E">
        <w:rPr>
          <w:sz w:val="24"/>
          <w:szCs w:val="24"/>
        </w:rPr>
        <w:t>Perea</w:t>
      </w:r>
      <w:proofErr w:type="spellEnd"/>
      <w:r w:rsidR="00AE3537" w:rsidRPr="009E698E">
        <w:rPr>
          <w:sz w:val="24"/>
          <w:szCs w:val="24"/>
        </w:rPr>
        <w:t xml:space="preserve"> &amp; </w:t>
      </w:r>
      <w:proofErr w:type="spellStart"/>
      <w:r w:rsidR="00AE3537" w:rsidRPr="009E698E">
        <w:rPr>
          <w:sz w:val="24"/>
          <w:szCs w:val="24"/>
        </w:rPr>
        <w:t>Carreiras</w:t>
      </w:r>
      <w:proofErr w:type="spellEnd"/>
      <w:r w:rsidR="00AE3537" w:rsidRPr="009E698E">
        <w:rPr>
          <w:sz w:val="24"/>
          <w:szCs w:val="24"/>
        </w:rPr>
        <w:t>, 2006)</w:t>
      </w:r>
      <w:r w:rsidR="00183D33" w:rsidRPr="009E698E">
        <w:rPr>
          <w:sz w:val="24"/>
          <w:szCs w:val="24"/>
        </w:rPr>
        <w:t xml:space="preserve"> slow rejections in English and Spanish lexical decision, respectively (although this latter finding was attributed to an orthographic level of processing). </w:t>
      </w:r>
    </w:p>
    <w:p w14:paraId="2CCDC813" w14:textId="632B7BBD" w:rsidR="00034BD8" w:rsidRPr="009E698E" w:rsidRDefault="00AC1E16" w:rsidP="00EB3E39">
      <w:pPr>
        <w:wordWrap/>
        <w:spacing w:after="0" w:line="480" w:lineRule="auto"/>
        <w:ind w:firstLine="720"/>
        <w:rPr>
          <w:sz w:val="24"/>
          <w:szCs w:val="24"/>
        </w:rPr>
      </w:pPr>
      <w:r w:rsidRPr="009E698E">
        <w:rPr>
          <w:sz w:val="24"/>
          <w:szCs w:val="24"/>
        </w:rPr>
        <w:t>Hangul syllable blocks</w:t>
      </w:r>
      <w:r w:rsidR="003647CD" w:rsidRPr="009E698E">
        <w:rPr>
          <w:sz w:val="24"/>
          <w:szCs w:val="24"/>
        </w:rPr>
        <w:t xml:space="preserve"> </w:t>
      </w:r>
      <w:r w:rsidR="00EB3E39" w:rsidRPr="009E698E">
        <w:rPr>
          <w:sz w:val="24"/>
          <w:szCs w:val="24"/>
        </w:rPr>
        <w:t xml:space="preserve">are orthographic units that represent phonological syllables, but they derive from Chinese characters and frequently communicate meaningful morphological information (although </w:t>
      </w:r>
      <w:r w:rsidR="005A498C" w:rsidRPr="009E698E">
        <w:rPr>
          <w:sz w:val="24"/>
          <w:szCs w:val="24"/>
        </w:rPr>
        <w:t xml:space="preserve">the meanings of syllable </w:t>
      </w:r>
      <w:proofErr w:type="gramStart"/>
      <w:r w:rsidR="005A498C" w:rsidRPr="009E698E">
        <w:rPr>
          <w:sz w:val="24"/>
          <w:szCs w:val="24"/>
        </w:rPr>
        <w:t>blocks</w:t>
      </w:r>
      <w:proofErr w:type="gramEnd"/>
      <w:r w:rsidR="005A498C" w:rsidRPr="009E698E">
        <w:rPr>
          <w:sz w:val="24"/>
          <w:szCs w:val="24"/>
        </w:rPr>
        <w:t xml:space="preserve"> typically differ from the meanings of the whole words in which they reside</w:t>
      </w:r>
      <w:r w:rsidR="00C201CD" w:rsidRPr="009E698E">
        <w:rPr>
          <w:sz w:val="24"/>
          <w:szCs w:val="24"/>
        </w:rPr>
        <w:t xml:space="preserve">; e.g. </w:t>
      </w:r>
      <w:r w:rsidR="00C2303A" w:rsidRPr="009E698E">
        <w:rPr>
          <w:sz w:val="24"/>
          <w:szCs w:val="24"/>
        </w:rPr>
        <w:t>the ‘tail’ in ‘</w:t>
      </w:r>
      <w:r w:rsidR="00C201CD" w:rsidRPr="009E698E">
        <w:rPr>
          <w:sz w:val="24"/>
          <w:szCs w:val="24"/>
        </w:rPr>
        <w:t>cocktail</w:t>
      </w:r>
      <w:r w:rsidR="00C2303A" w:rsidRPr="009E698E">
        <w:rPr>
          <w:sz w:val="24"/>
          <w:szCs w:val="24"/>
        </w:rPr>
        <w:t>’</w:t>
      </w:r>
      <w:r w:rsidR="005A498C" w:rsidRPr="009E698E">
        <w:rPr>
          <w:sz w:val="24"/>
          <w:szCs w:val="24"/>
        </w:rPr>
        <w:t xml:space="preserve">).  </w:t>
      </w:r>
      <w:r w:rsidR="004A78A2" w:rsidRPr="009E698E">
        <w:rPr>
          <w:sz w:val="24"/>
          <w:szCs w:val="24"/>
        </w:rPr>
        <w:t xml:space="preserve">Thus, it could be argued that </w:t>
      </w:r>
      <w:r w:rsidR="00C201CD" w:rsidRPr="009E698E">
        <w:rPr>
          <w:sz w:val="24"/>
          <w:szCs w:val="24"/>
        </w:rPr>
        <w:t>Hangul syllable blocks are similar to</w:t>
      </w:r>
      <w:r w:rsidR="00E831CA" w:rsidRPr="009E698E">
        <w:rPr>
          <w:sz w:val="24"/>
          <w:szCs w:val="24"/>
        </w:rPr>
        <w:t xml:space="preserve"> characters and to morphemes</w:t>
      </w:r>
      <w:r w:rsidR="007D38F3" w:rsidRPr="009E698E">
        <w:rPr>
          <w:sz w:val="24"/>
          <w:szCs w:val="24"/>
        </w:rPr>
        <w:t>;</w:t>
      </w:r>
      <w:r w:rsidR="00E831CA" w:rsidRPr="009E698E">
        <w:rPr>
          <w:sz w:val="24"/>
          <w:szCs w:val="24"/>
        </w:rPr>
        <w:t xml:space="preserve"> and </w:t>
      </w:r>
      <w:r w:rsidR="007D38F3" w:rsidRPr="009E698E">
        <w:rPr>
          <w:sz w:val="24"/>
          <w:szCs w:val="24"/>
        </w:rPr>
        <w:t>we might therefore expect to observe syllable block transposition effects like those observed in</w:t>
      </w:r>
      <w:r w:rsidR="00EB3E39" w:rsidRPr="009E698E">
        <w:rPr>
          <w:sz w:val="24"/>
          <w:szCs w:val="24"/>
        </w:rPr>
        <w:t xml:space="preserve"> units larger than the letter in Japanese, English, Spanish, and Basque.  </w:t>
      </w:r>
      <w:r w:rsidR="00881110" w:rsidRPr="009E698E">
        <w:rPr>
          <w:sz w:val="24"/>
          <w:szCs w:val="24"/>
        </w:rPr>
        <w:t>Yet,</w:t>
      </w:r>
      <w:r w:rsidR="00034BD8" w:rsidRPr="009E698E">
        <w:rPr>
          <w:sz w:val="24"/>
          <w:szCs w:val="24"/>
        </w:rPr>
        <w:t xml:space="preserve"> previous research has highlighted the fact that</w:t>
      </w:r>
      <w:r w:rsidR="00E61A55" w:rsidRPr="009E698E">
        <w:rPr>
          <w:sz w:val="24"/>
          <w:szCs w:val="24"/>
        </w:rPr>
        <w:t xml:space="preserve"> around</w:t>
      </w:r>
      <w:r w:rsidR="00034BD8" w:rsidRPr="009E698E">
        <w:rPr>
          <w:sz w:val="24"/>
          <w:szCs w:val="24"/>
        </w:rPr>
        <w:t xml:space="preserve"> 30% of disyllabic Hangul words are syllable block transpositions of other words (Rastle et al., 2019).  Because accurate information about the position of syllable blocks is vital </w:t>
      </w:r>
      <w:r w:rsidR="00E61A55" w:rsidRPr="009E698E">
        <w:rPr>
          <w:sz w:val="24"/>
          <w:szCs w:val="24"/>
        </w:rPr>
        <w:t>in Hangul word identification</w:t>
      </w:r>
      <w:r w:rsidR="00034BD8" w:rsidRPr="009E698E">
        <w:rPr>
          <w:sz w:val="24"/>
          <w:szCs w:val="24"/>
        </w:rPr>
        <w:t>, we might expect to observe rigid position coding</w:t>
      </w:r>
      <w:r w:rsidR="004D6457" w:rsidRPr="009E698E">
        <w:rPr>
          <w:sz w:val="24"/>
          <w:szCs w:val="24"/>
        </w:rPr>
        <w:t xml:space="preserve"> of syllable blocks in transposed letter </w:t>
      </w:r>
      <w:r w:rsidR="004D6457" w:rsidRPr="009E698E">
        <w:rPr>
          <w:sz w:val="24"/>
          <w:szCs w:val="24"/>
        </w:rPr>
        <w:lastRenderedPageBreak/>
        <w:t>paradigms</w:t>
      </w:r>
      <w:r w:rsidR="00034BD8" w:rsidRPr="009E698E">
        <w:rPr>
          <w:sz w:val="24"/>
          <w:szCs w:val="24"/>
        </w:rPr>
        <w:t xml:space="preserve">. </w:t>
      </w:r>
    </w:p>
    <w:p w14:paraId="6DA0831B" w14:textId="6040325D" w:rsidR="00633365" w:rsidRPr="009E698E" w:rsidRDefault="00E61A55" w:rsidP="00E61A55">
      <w:pPr>
        <w:wordWrap/>
        <w:spacing w:after="0" w:line="480" w:lineRule="auto"/>
        <w:ind w:firstLine="720"/>
        <w:rPr>
          <w:sz w:val="24"/>
          <w:szCs w:val="24"/>
        </w:rPr>
      </w:pPr>
      <w:r w:rsidRPr="009E698E">
        <w:rPr>
          <w:sz w:val="24"/>
          <w:szCs w:val="24"/>
        </w:rPr>
        <w:t>The</w:t>
      </w:r>
      <w:r w:rsidR="009E698E">
        <w:rPr>
          <w:sz w:val="24"/>
          <w:szCs w:val="24"/>
        </w:rPr>
        <w:t xml:space="preserve"> first study to investigate </w:t>
      </w:r>
      <w:r w:rsidR="009E698E" w:rsidRPr="009E698E">
        <w:rPr>
          <w:sz w:val="24"/>
          <w:szCs w:val="24"/>
          <w:highlight w:val="cyan"/>
        </w:rPr>
        <w:t>position coding of Hangul syllable blocks</w:t>
      </w:r>
      <w:r w:rsidR="007D38F3" w:rsidRPr="009E698E">
        <w:rPr>
          <w:sz w:val="24"/>
          <w:szCs w:val="24"/>
        </w:rPr>
        <w:t xml:space="preserve"> </w:t>
      </w:r>
      <w:r w:rsidR="004D6457" w:rsidRPr="009E698E">
        <w:rPr>
          <w:sz w:val="24"/>
          <w:szCs w:val="24"/>
        </w:rPr>
        <w:t xml:space="preserve">reported that rejection latencies </w:t>
      </w:r>
      <w:r w:rsidRPr="009E698E">
        <w:rPr>
          <w:sz w:val="24"/>
          <w:szCs w:val="24"/>
        </w:rPr>
        <w:t xml:space="preserve">in </w:t>
      </w:r>
      <w:proofErr w:type="spellStart"/>
      <w:r w:rsidRPr="009E698E">
        <w:rPr>
          <w:sz w:val="24"/>
          <w:szCs w:val="24"/>
        </w:rPr>
        <w:t>unprimed</w:t>
      </w:r>
      <w:proofErr w:type="spellEnd"/>
      <w:r w:rsidRPr="009E698E">
        <w:rPr>
          <w:sz w:val="24"/>
          <w:szCs w:val="24"/>
        </w:rPr>
        <w:t xml:space="preserve"> lexical decision </w:t>
      </w:r>
      <w:r w:rsidR="004D6457" w:rsidRPr="009E698E">
        <w:rPr>
          <w:sz w:val="24"/>
          <w:szCs w:val="24"/>
        </w:rPr>
        <w:t xml:space="preserve">were slowed when </w:t>
      </w:r>
      <w:proofErr w:type="spellStart"/>
      <w:r w:rsidR="004D6457" w:rsidRPr="009E698E">
        <w:rPr>
          <w:sz w:val="24"/>
          <w:szCs w:val="24"/>
        </w:rPr>
        <w:t>nonwords</w:t>
      </w:r>
      <w:proofErr w:type="spellEnd"/>
      <w:r w:rsidR="004D6457" w:rsidRPr="009E698E">
        <w:rPr>
          <w:sz w:val="24"/>
          <w:szCs w:val="24"/>
        </w:rPr>
        <w:t xml:space="preserve"> </w:t>
      </w:r>
      <w:r w:rsidR="007D38F3" w:rsidRPr="009E698E">
        <w:rPr>
          <w:sz w:val="24"/>
          <w:szCs w:val="24"/>
        </w:rPr>
        <w:t>were syllable block transpositions of existing words</w:t>
      </w:r>
      <w:r w:rsidR="004D6457" w:rsidRPr="009E698E">
        <w:rPr>
          <w:sz w:val="24"/>
          <w:szCs w:val="24"/>
        </w:rPr>
        <w:t xml:space="preserve"> (Lee, Kwon, Kim &amp; Rastle, 2015)</w:t>
      </w:r>
      <w:r w:rsidR="007D38F3" w:rsidRPr="009E698E">
        <w:rPr>
          <w:sz w:val="24"/>
          <w:szCs w:val="24"/>
        </w:rPr>
        <w:t xml:space="preserve">. This finding </w:t>
      </w:r>
      <w:r w:rsidR="00CA13B4" w:rsidRPr="009E698E">
        <w:rPr>
          <w:sz w:val="24"/>
          <w:szCs w:val="24"/>
        </w:rPr>
        <w:t>would appea</w:t>
      </w:r>
      <w:r w:rsidR="00EB3E39" w:rsidRPr="009E698E">
        <w:rPr>
          <w:sz w:val="24"/>
          <w:szCs w:val="24"/>
        </w:rPr>
        <w:t>r to support flexible coding of Hangul syllable blocks</w:t>
      </w:r>
      <w:r w:rsidR="004D6457" w:rsidRPr="009E698E">
        <w:rPr>
          <w:sz w:val="24"/>
          <w:szCs w:val="24"/>
        </w:rPr>
        <w:t xml:space="preserve">. </w:t>
      </w:r>
      <w:r w:rsidR="00CA13B4" w:rsidRPr="009E698E">
        <w:rPr>
          <w:sz w:val="24"/>
          <w:szCs w:val="24"/>
        </w:rPr>
        <w:t xml:space="preserve"> </w:t>
      </w:r>
      <w:r w:rsidR="00295557" w:rsidRPr="009E698E">
        <w:rPr>
          <w:sz w:val="24"/>
          <w:szCs w:val="24"/>
        </w:rPr>
        <w:t>H</w:t>
      </w:r>
      <w:r w:rsidR="005270C9" w:rsidRPr="009E698E">
        <w:rPr>
          <w:sz w:val="24"/>
          <w:szCs w:val="24"/>
        </w:rPr>
        <w:t>owever, stimuli</w:t>
      </w:r>
      <w:r w:rsidR="00E66248" w:rsidRPr="009E698E">
        <w:rPr>
          <w:sz w:val="24"/>
          <w:szCs w:val="24"/>
        </w:rPr>
        <w:t xml:space="preserve"> in this study</w:t>
      </w:r>
      <w:r w:rsidR="005270C9" w:rsidRPr="009E698E">
        <w:rPr>
          <w:sz w:val="24"/>
          <w:szCs w:val="24"/>
        </w:rPr>
        <w:t xml:space="preserve"> comprised </w:t>
      </w:r>
      <w:r w:rsidR="005270C9" w:rsidRPr="009E698E">
        <w:rPr>
          <w:i/>
          <w:iCs/>
          <w:sz w:val="24"/>
          <w:szCs w:val="24"/>
        </w:rPr>
        <w:t>four</w:t>
      </w:r>
      <w:r w:rsidR="005270C9" w:rsidRPr="009E698E">
        <w:rPr>
          <w:sz w:val="24"/>
          <w:szCs w:val="24"/>
        </w:rPr>
        <w:t xml:space="preserve"> syllables</w:t>
      </w:r>
      <w:r w:rsidR="00F931AC" w:rsidRPr="009E698E">
        <w:rPr>
          <w:sz w:val="24"/>
          <w:szCs w:val="24"/>
        </w:rPr>
        <w:t xml:space="preserve">. </w:t>
      </w:r>
      <w:r w:rsidR="00FD5FFB" w:rsidRPr="009E698E">
        <w:rPr>
          <w:sz w:val="24"/>
          <w:szCs w:val="24"/>
        </w:rPr>
        <w:t xml:space="preserve">Crucially, while </w:t>
      </w:r>
      <w:r w:rsidRPr="009E698E">
        <w:rPr>
          <w:sz w:val="24"/>
          <w:szCs w:val="24"/>
        </w:rPr>
        <w:t xml:space="preserve">around </w:t>
      </w:r>
      <w:r w:rsidR="00FD5FFB" w:rsidRPr="009E698E">
        <w:rPr>
          <w:sz w:val="24"/>
          <w:szCs w:val="24"/>
        </w:rPr>
        <w:t xml:space="preserve">30% of disyllabic Hangul words are syllable block transpositions of other words (Rastle et al., 2019), </w:t>
      </w:r>
      <w:r w:rsidRPr="009E698E">
        <w:rPr>
          <w:sz w:val="24"/>
          <w:szCs w:val="24"/>
        </w:rPr>
        <w:t>less than</w:t>
      </w:r>
      <w:r w:rsidR="00FD5FFB" w:rsidRPr="009E698E">
        <w:rPr>
          <w:sz w:val="24"/>
          <w:szCs w:val="24"/>
        </w:rPr>
        <w:t xml:space="preserve"> 0.30% of four syllable words have this </w:t>
      </w:r>
      <w:r w:rsidR="003E5C31" w:rsidRPr="009E698E">
        <w:rPr>
          <w:sz w:val="24"/>
          <w:szCs w:val="24"/>
        </w:rPr>
        <w:t>property</w:t>
      </w:r>
      <w:r w:rsidR="00FD5FFB" w:rsidRPr="009E698E">
        <w:rPr>
          <w:sz w:val="24"/>
          <w:szCs w:val="24"/>
        </w:rPr>
        <w:t xml:space="preserve">. Thus, precise information about the position of syllable blocks </w:t>
      </w:r>
      <w:r w:rsidRPr="009E698E">
        <w:rPr>
          <w:sz w:val="24"/>
          <w:szCs w:val="24"/>
        </w:rPr>
        <w:t xml:space="preserve">may be less </w:t>
      </w:r>
      <w:r w:rsidR="001263F6" w:rsidRPr="009E698E">
        <w:rPr>
          <w:sz w:val="24"/>
          <w:szCs w:val="24"/>
        </w:rPr>
        <w:t>important</w:t>
      </w:r>
      <w:r w:rsidRPr="009E698E">
        <w:rPr>
          <w:sz w:val="24"/>
          <w:szCs w:val="24"/>
        </w:rPr>
        <w:t xml:space="preserve"> in the recognition of </w:t>
      </w:r>
      <w:r w:rsidR="00452FAA">
        <w:rPr>
          <w:sz w:val="24"/>
          <w:szCs w:val="24"/>
        </w:rPr>
        <w:t xml:space="preserve">these long </w:t>
      </w:r>
      <w:r w:rsidRPr="009E698E">
        <w:rPr>
          <w:sz w:val="24"/>
          <w:szCs w:val="24"/>
        </w:rPr>
        <w:t>words.</w:t>
      </w:r>
      <w:r w:rsidR="005E15A1" w:rsidRPr="009E698E">
        <w:rPr>
          <w:sz w:val="24"/>
          <w:szCs w:val="24"/>
        </w:rPr>
        <w:t xml:space="preserve"> </w:t>
      </w:r>
      <w:r w:rsidR="00D9526B" w:rsidRPr="009E698E">
        <w:rPr>
          <w:sz w:val="24"/>
          <w:szCs w:val="24"/>
        </w:rPr>
        <w:t xml:space="preserve">Evidence for rigid coding of syllable blocks comes from the masked priming study reported by Rastle et al. (2019).  They </w:t>
      </w:r>
      <w:r w:rsidRPr="009E698E">
        <w:rPr>
          <w:sz w:val="24"/>
          <w:szCs w:val="24"/>
        </w:rPr>
        <w:t>reported</w:t>
      </w:r>
      <w:r w:rsidR="00D9526B" w:rsidRPr="009E698E">
        <w:rPr>
          <w:sz w:val="24"/>
          <w:szCs w:val="24"/>
        </w:rPr>
        <w:t xml:space="preserve"> that </w:t>
      </w:r>
      <w:r w:rsidR="005E15A1" w:rsidRPr="009E698E">
        <w:rPr>
          <w:sz w:val="24"/>
          <w:szCs w:val="24"/>
        </w:rPr>
        <w:t xml:space="preserve">recognition of disyllabic Hangul targets is facilitated by masked identity primes (46 </w:t>
      </w:r>
      <w:proofErr w:type="spellStart"/>
      <w:r w:rsidR="005E15A1" w:rsidRPr="009E698E">
        <w:rPr>
          <w:sz w:val="24"/>
          <w:szCs w:val="24"/>
        </w:rPr>
        <w:t>ms</w:t>
      </w:r>
      <w:proofErr w:type="spellEnd"/>
      <w:r w:rsidR="005E15A1" w:rsidRPr="009E698E">
        <w:rPr>
          <w:sz w:val="24"/>
          <w:szCs w:val="24"/>
        </w:rPr>
        <w:t xml:space="preserve"> priming) but not by masked </w:t>
      </w:r>
      <w:r w:rsidR="00950641" w:rsidRPr="009E698E">
        <w:rPr>
          <w:sz w:val="24"/>
          <w:szCs w:val="24"/>
        </w:rPr>
        <w:t>transposed syllable block primes (</w:t>
      </w:r>
      <w:r w:rsidR="00E66248" w:rsidRPr="009E698E">
        <w:rPr>
          <w:sz w:val="24"/>
          <w:szCs w:val="24"/>
        </w:rPr>
        <w:t xml:space="preserve">4 </w:t>
      </w:r>
      <w:proofErr w:type="spellStart"/>
      <w:r w:rsidR="00E66248" w:rsidRPr="009E698E">
        <w:rPr>
          <w:sz w:val="24"/>
          <w:szCs w:val="24"/>
        </w:rPr>
        <w:t>ms</w:t>
      </w:r>
      <w:proofErr w:type="spellEnd"/>
      <w:r w:rsidR="00E66248" w:rsidRPr="009E698E">
        <w:rPr>
          <w:sz w:val="24"/>
          <w:szCs w:val="24"/>
        </w:rPr>
        <w:t xml:space="preserve"> priming) relative to </w:t>
      </w:r>
      <w:r w:rsidR="009366E4" w:rsidRPr="009E698E">
        <w:rPr>
          <w:sz w:val="24"/>
          <w:szCs w:val="24"/>
        </w:rPr>
        <w:t>an all syllable different control</w:t>
      </w:r>
      <w:r w:rsidR="005E15A1" w:rsidRPr="009E698E">
        <w:rPr>
          <w:sz w:val="24"/>
          <w:szCs w:val="24"/>
        </w:rPr>
        <w:t xml:space="preserve"> (Rastle et al., 2019)</w:t>
      </w:r>
      <w:r w:rsidR="009366E4" w:rsidRPr="009E698E">
        <w:rPr>
          <w:sz w:val="24"/>
          <w:szCs w:val="24"/>
        </w:rPr>
        <w:t>.</w:t>
      </w:r>
      <w:r w:rsidR="005E15A1" w:rsidRPr="009E698E">
        <w:rPr>
          <w:sz w:val="24"/>
          <w:szCs w:val="24"/>
        </w:rPr>
        <w:t xml:space="preserve">  In fact, this study also failed to find priming for a single syllable </w:t>
      </w:r>
      <w:r w:rsidR="00B45A2E" w:rsidRPr="009E698E">
        <w:rPr>
          <w:sz w:val="24"/>
          <w:szCs w:val="24"/>
        </w:rPr>
        <w:t xml:space="preserve">shared in the </w:t>
      </w:r>
      <w:r w:rsidR="00B45A2E" w:rsidRPr="009E698E">
        <w:rPr>
          <w:i/>
          <w:sz w:val="24"/>
          <w:szCs w:val="24"/>
        </w:rPr>
        <w:t>same</w:t>
      </w:r>
      <w:r w:rsidR="00B45A2E" w:rsidRPr="009E698E">
        <w:rPr>
          <w:sz w:val="24"/>
          <w:szCs w:val="24"/>
        </w:rPr>
        <w:t xml:space="preserve"> position (-1 </w:t>
      </w:r>
      <w:proofErr w:type="spellStart"/>
      <w:r w:rsidR="00B45A2E" w:rsidRPr="009E698E">
        <w:rPr>
          <w:sz w:val="24"/>
          <w:szCs w:val="24"/>
        </w:rPr>
        <w:t>ms</w:t>
      </w:r>
      <w:proofErr w:type="spellEnd"/>
      <w:r w:rsidR="00B45A2E" w:rsidRPr="009E698E">
        <w:rPr>
          <w:sz w:val="24"/>
          <w:szCs w:val="24"/>
        </w:rPr>
        <w:t xml:space="preserve"> priming</w:t>
      </w:r>
      <w:r w:rsidR="00D765E4" w:rsidRPr="009E698E">
        <w:rPr>
          <w:sz w:val="24"/>
          <w:szCs w:val="24"/>
        </w:rPr>
        <w:t>)</w:t>
      </w:r>
      <w:r w:rsidR="00D9526B" w:rsidRPr="009E698E">
        <w:rPr>
          <w:sz w:val="24"/>
          <w:szCs w:val="24"/>
        </w:rPr>
        <w:t>. This combination of results led</w:t>
      </w:r>
      <w:r w:rsidR="005E15A1" w:rsidRPr="009E698E">
        <w:rPr>
          <w:sz w:val="24"/>
          <w:szCs w:val="24"/>
        </w:rPr>
        <w:t xml:space="preserve"> Rastle et al. (2019) to suggest that the precision of Hangul orthographic codes </w:t>
      </w:r>
      <w:r w:rsidR="00E55168" w:rsidRPr="009E698E">
        <w:rPr>
          <w:sz w:val="24"/>
          <w:szCs w:val="24"/>
        </w:rPr>
        <w:t>may be a phenomenon that extends beyond position information</w:t>
      </w:r>
      <w:r w:rsidR="001263F6" w:rsidRPr="009E698E">
        <w:rPr>
          <w:sz w:val="24"/>
          <w:szCs w:val="24"/>
        </w:rPr>
        <w:t xml:space="preserve"> (see also Kim &amp; Davis, 2002)</w:t>
      </w:r>
      <w:r w:rsidR="00E66248" w:rsidRPr="009E698E">
        <w:rPr>
          <w:sz w:val="24"/>
          <w:szCs w:val="24"/>
        </w:rPr>
        <w:t xml:space="preserve">. </w:t>
      </w:r>
    </w:p>
    <w:p w14:paraId="4F750C1D" w14:textId="5476225C" w:rsidR="00B36468" w:rsidRPr="009E698E" w:rsidRDefault="00D87074" w:rsidP="009B0D15">
      <w:pPr>
        <w:wordWrap/>
        <w:spacing w:after="0" w:line="480" w:lineRule="auto"/>
        <w:ind w:firstLine="720"/>
        <w:rPr>
          <w:sz w:val="24"/>
          <w:szCs w:val="24"/>
        </w:rPr>
      </w:pPr>
      <w:r w:rsidRPr="009E698E">
        <w:rPr>
          <w:sz w:val="24"/>
          <w:szCs w:val="24"/>
        </w:rPr>
        <w:t>The</w:t>
      </w:r>
      <w:r w:rsidR="005E50A5" w:rsidRPr="009E698E">
        <w:rPr>
          <w:sz w:val="24"/>
          <w:szCs w:val="24"/>
        </w:rPr>
        <w:t xml:space="preserve"> purpose of this new experiment is to investigate</w:t>
      </w:r>
      <w:r w:rsidR="004E673E" w:rsidRPr="009E698E">
        <w:rPr>
          <w:sz w:val="24"/>
          <w:szCs w:val="24"/>
        </w:rPr>
        <w:t xml:space="preserve"> </w:t>
      </w:r>
      <w:r w:rsidR="008D70B3" w:rsidRPr="009E698E">
        <w:rPr>
          <w:sz w:val="24"/>
          <w:szCs w:val="24"/>
        </w:rPr>
        <w:t xml:space="preserve">masked </w:t>
      </w:r>
      <w:r w:rsidR="004E673E" w:rsidRPr="009E698E">
        <w:rPr>
          <w:sz w:val="24"/>
          <w:szCs w:val="24"/>
        </w:rPr>
        <w:t xml:space="preserve">syllable block priming of disyllabic Hangul words and </w:t>
      </w:r>
      <w:proofErr w:type="spellStart"/>
      <w:r w:rsidR="004E673E" w:rsidRPr="009E698E">
        <w:rPr>
          <w:sz w:val="24"/>
          <w:szCs w:val="24"/>
        </w:rPr>
        <w:t>nonwords</w:t>
      </w:r>
      <w:proofErr w:type="spellEnd"/>
      <w:r w:rsidR="004E673E" w:rsidRPr="009E698E">
        <w:rPr>
          <w:sz w:val="24"/>
          <w:szCs w:val="24"/>
        </w:rPr>
        <w:t xml:space="preserve"> in the same-different task. </w:t>
      </w:r>
      <w:r w:rsidR="005E50A5" w:rsidRPr="009E698E">
        <w:rPr>
          <w:sz w:val="24"/>
          <w:szCs w:val="24"/>
        </w:rPr>
        <w:t xml:space="preserve">Like Experiment 1, the design of the same-different task closely followed Kinoshita et al. (2012), </w:t>
      </w:r>
      <w:r w:rsidR="00FD42B7" w:rsidRPr="009E698E">
        <w:rPr>
          <w:sz w:val="24"/>
          <w:szCs w:val="24"/>
        </w:rPr>
        <w:t xml:space="preserve">with any masked priming effects expected </w:t>
      </w:r>
      <w:r w:rsidR="00881F7F" w:rsidRPr="009E698E">
        <w:rPr>
          <w:sz w:val="24"/>
          <w:szCs w:val="24"/>
        </w:rPr>
        <w:t xml:space="preserve">on both </w:t>
      </w:r>
      <w:r w:rsidR="008B1ED9" w:rsidRPr="009E698E">
        <w:rPr>
          <w:sz w:val="24"/>
          <w:szCs w:val="24"/>
        </w:rPr>
        <w:t xml:space="preserve">word and </w:t>
      </w:r>
      <w:proofErr w:type="spellStart"/>
      <w:r w:rsidR="008B1ED9" w:rsidRPr="009E698E">
        <w:rPr>
          <w:sz w:val="24"/>
          <w:szCs w:val="24"/>
        </w:rPr>
        <w:t>nonword</w:t>
      </w:r>
      <w:proofErr w:type="spellEnd"/>
      <w:r w:rsidR="008B1ED9" w:rsidRPr="009E698E">
        <w:rPr>
          <w:sz w:val="24"/>
          <w:szCs w:val="24"/>
        </w:rPr>
        <w:t xml:space="preserve"> targets.  </w:t>
      </w:r>
      <w:r w:rsidR="00550103" w:rsidRPr="009E698E">
        <w:rPr>
          <w:sz w:val="24"/>
          <w:szCs w:val="24"/>
        </w:rPr>
        <w:t xml:space="preserve">The priming conditions were modelled closely on Rastle et al. (2019, </w:t>
      </w:r>
      <w:r w:rsidR="008B1ED9" w:rsidRPr="009E698E">
        <w:rPr>
          <w:sz w:val="24"/>
          <w:szCs w:val="24"/>
        </w:rPr>
        <w:t xml:space="preserve">Experiment 5): identity, single </w:t>
      </w:r>
      <w:r w:rsidR="00550103" w:rsidRPr="009E698E">
        <w:rPr>
          <w:sz w:val="24"/>
          <w:szCs w:val="24"/>
        </w:rPr>
        <w:t>syllable</w:t>
      </w:r>
      <w:r w:rsidR="008B1ED9" w:rsidRPr="009E698E">
        <w:rPr>
          <w:sz w:val="24"/>
          <w:szCs w:val="24"/>
        </w:rPr>
        <w:t xml:space="preserve"> block</w:t>
      </w:r>
      <w:r w:rsidR="00550103" w:rsidRPr="009E698E">
        <w:rPr>
          <w:sz w:val="24"/>
          <w:szCs w:val="24"/>
        </w:rPr>
        <w:t xml:space="preserve"> overlap (same</w:t>
      </w:r>
      <w:r w:rsidR="008B1ED9" w:rsidRPr="009E698E">
        <w:rPr>
          <w:sz w:val="24"/>
          <w:szCs w:val="24"/>
        </w:rPr>
        <w:t xml:space="preserve"> position), transposed syllable blocks</w:t>
      </w:r>
      <w:r w:rsidR="00550103" w:rsidRPr="009E698E">
        <w:rPr>
          <w:sz w:val="24"/>
          <w:szCs w:val="24"/>
        </w:rPr>
        <w:t>, an</w:t>
      </w:r>
      <w:r w:rsidR="008B1ED9" w:rsidRPr="009E698E">
        <w:rPr>
          <w:sz w:val="24"/>
          <w:szCs w:val="24"/>
        </w:rPr>
        <w:t>d replaced syllable blocks</w:t>
      </w:r>
      <w:r w:rsidR="00550103" w:rsidRPr="009E698E">
        <w:rPr>
          <w:sz w:val="24"/>
          <w:szCs w:val="24"/>
        </w:rPr>
        <w:t xml:space="preserve"> (all syllables different).  </w:t>
      </w:r>
      <w:r w:rsidR="009B0D15" w:rsidRPr="009E698E">
        <w:rPr>
          <w:sz w:val="24"/>
          <w:szCs w:val="24"/>
        </w:rPr>
        <w:t xml:space="preserve">The key question </w:t>
      </w:r>
      <w:r w:rsidR="00CF48EA" w:rsidRPr="009E698E">
        <w:rPr>
          <w:sz w:val="24"/>
          <w:szCs w:val="24"/>
        </w:rPr>
        <w:t>was</w:t>
      </w:r>
      <w:r w:rsidR="009B0D15" w:rsidRPr="009E698E">
        <w:rPr>
          <w:sz w:val="24"/>
          <w:szCs w:val="24"/>
        </w:rPr>
        <w:t xml:space="preserve"> whether ‘same’ judgments w</w:t>
      </w:r>
      <w:r w:rsidR="00CF48EA" w:rsidRPr="009E698E">
        <w:rPr>
          <w:sz w:val="24"/>
          <w:szCs w:val="24"/>
        </w:rPr>
        <w:t>ould</w:t>
      </w:r>
      <w:r w:rsidR="009B0D15" w:rsidRPr="009E698E">
        <w:rPr>
          <w:sz w:val="24"/>
          <w:szCs w:val="24"/>
        </w:rPr>
        <w:t xml:space="preserve"> be facilitated by prior </w:t>
      </w:r>
      <w:r w:rsidR="009B0D15" w:rsidRPr="009E698E">
        <w:rPr>
          <w:sz w:val="24"/>
          <w:szCs w:val="24"/>
        </w:rPr>
        <w:lastRenderedPageBreak/>
        <w:t xml:space="preserve">masked syllable block primes. This result would depart from the findings of Rastle et al. (2019) but would be consistent </w:t>
      </w:r>
      <w:r w:rsidR="00CF48EA" w:rsidRPr="009E698E">
        <w:rPr>
          <w:sz w:val="24"/>
          <w:szCs w:val="24"/>
        </w:rPr>
        <w:t>with</w:t>
      </w:r>
      <w:r w:rsidR="009B0D15" w:rsidRPr="009E698E">
        <w:rPr>
          <w:sz w:val="24"/>
          <w:szCs w:val="24"/>
        </w:rPr>
        <w:t xml:space="preserve"> the pattern obtained in Experiment 1, and </w:t>
      </w:r>
      <w:r w:rsidR="00C32D8E" w:rsidRPr="009E698E">
        <w:rPr>
          <w:sz w:val="24"/>
          <w:szCs w:val="24"/>
        </w:rPr>
        <w:t xml:space="preserve">for Semitic languages (Kinoshita et al., 2012; </w:t>
      </w:r>
      <w:proofErr w:type="spellStart"/>
      <w:r w:rsidR="00C32D8E" w:rsidRPr="009E698E">
        <w:rPr>
          <w:sz w:val="24"/>
          <w:szCs w:val="24"/>
        </w:rPr>
        <w:t>Boudelaa</w:t>
      </w:r>
      <w:proofErr w:type="spellEnd"/>
      <w:r w:rsidR="00C32D8E" w:rsidRPr="009E698E">
        <w:rPr>
          <w:sz w:val="24"/>
          <w:szCs w:val="24"/>
        </w:rPr>
        <w:t xml:space="preserve"> et al., 2019)</w:t>
      </w:r>
      <w:r w:rsidR="009B0D15" w:rsidRPr="009E698E">
        <w:rPr>
          <w:sz w:val="24"/>
          <w:szCs w:val="24"/>
        </w:rPr>
        <w:t xml:space="preserve">. </w:t>
      </w:r>
    </w:p>
    <w:p w14:paraId="209A5DBF" w14:textId="77777777" w:rsidR="00550103" w:rsidRPr="009E698E" w:rsidRDefault="00550103" w:rsidP="00550103">
      <w:pPr>
        <w:wordWrap/>
        <w:spacing w:after="0" w:line="480" w:lineRule="auto"/>
        <w:jc w:val="center"/>
        <w:rPr>
          <w:rFonts w:eastAsia="AdvGulliv-I"/>
          <w:b/>
          <w:sz w:val="24"/>
          <w:szCs w:val="24"/>
        </w:rPr>
      </w:pPr>
      <w:r w:rsidRPr="009E698E">
        <w:rPr>
          <w:rFonts w:eastAsia="AdvGulliv-I"/>
          <w:b/>
          <w:sz w:val="24"/>
          <w:szCs w:val="24"/>
        </w:rPr>
        <w:t>Method</w:t>
      </w:r>
    </w:p>
    <w:p w14:paraId="5D0B338A" w14:textId="77777777" w:rsidR="00550103" w:rsidRPr="009E698E" w:rsidRDefault="00550103" w:rsidP="00550103">
      <w:pPr>
        <w:wordWrap/>
        <w:spacing w:after="0" w:line="480" w:lineRule="auto"/>
        <w:rPr>
          <w:rFonts w:eastAsia="AdvGulliv-I"/>
          <w:i/>
          <w:sz w:val="24"/>
          <w:szCs w:val="24"/>
        </w:rPr>
      </w:pPr>
      <w:r w:rsidRPr="009E698E">
        <w:rPr>
          <w:rFonts w:eastAsia="AdvGulliv-I"/>
          <w:i/>
          <w:sz w:val="24"/>
          <w:szCs w:val="24"/>
        </w:rPr>
        <w:t>Participants</w:t>
      </w:r>
      <w:r w:rsidRPr="009E698E">
        <w:rPr>
          <w:rFonts w:eastAsia="AdvGulliv-R"/>
          <w:sz w:val="24"/>
          <w:szCs w:val="24"/>
        </w:rPr>
        <w:tab/>
      </w:r>
    </w:p>
    <w:p w14:paraId="11C51618" w14:textId="77777777" w:rsidR="00550103" w:rsidRPr="009E698E" w:rsidRDefault="00550103" w:rsidP="00550103">
      <w:pPr>
        <w:wordWrap/>
        <w:spacing w:after="0" w:line="480" w:lineRule="auto"/>
        <w:ind w:firstLine="800"/>
        <w:rPr>
          <w:rFonts w:eastAsia="AdvGulliv-R"/>
          <w:sz w:val="24"/>
          <w:szCs w:val="24"/>
        </w:rPr>
      </w:pPr>
      <w:r w:rsidRPr="009E698E">
        <w:rPr>
          <w:rFonts w:eastAsia="AdvGulliv-R"/>
          <w:sz w:val="24"/>
          <w:szCs w:val="24"/>
        </w:rPr>
        <w:t xml:space="preserve">Sixty undergraduate students (35 females) from </w:t>
      </w:r>
      <w:proofErr w:type="spellStart"/>
      <w:r w:rsidRPr="009E698E">
        <w:rPr>
          <w:rFonts w:eastAsia="AdvGulliv-R"/>
          <w:sz w:val="24"/>
          <w:szCs w:val="24"/>
        </w:rPr>
        <w:t>Sogang</w:t>
      </w:r>
      <w:proofErr w:type="spellEnd"/>
      <w:r w:rsidRPr="009E698E">
        <w:rPr>
          <w:rFonts w:eastAsia="AdvGulliv-R"/>
          <w:sz w:val="24"/>
          <w:szCs w:val="24"/>
        </w:rPr>
        <w:t xml:space="preserve"> University participated in the experiment in exchange for course credit.  Participants were native Korean speakers between the ages of 19 to 26 years (M = 21.93 years, SD = 1.86), with normal or corrected-to-normal vision and no history of reading impairment. </w:t>
      </w:r>
    </w:p>
    <w:p w14:paraId="50ED4BD8" w14:textId="77777777" w:rsidR="00550103" w:rsidRPr="009E698E" w:rsidRDefault="00550103" w:rsidP="00550103">
      <w:pPr>
        <w:wordWrap/>
        <w:spacing w:after="0" w:line="480" w:lineRule="auto"/>
        <w:rPr>
          <w:rFonts w:eastAsia="AdvGulliv-R"/>
          <w:i/>
          <w:sz w:val="24"/>
          <w:szCs w:val="24"/>
        </w:rPr>
      </w:pPr>
      <w:r w:rsidRPr="009E698E">
        <w:rPr>
          <w:rFonts w:eastAsia="AdvGulliv-R"/>
          <w:i/>
          <w:sz w:val="24"/>
          <w:szCs w:val="24"/>
        </w:rPr>
        <w:t>Materials</w:t>
      </w:r>
    </w:p>
    <w:p w14:paraId="3A836EFE" w14:textId="1043E484" w:rsidR="00550103" w:rsidRPr="009E698E" w:rsidRDefault="00550103" w:rsidP="00550103">
      <w:pPr>
        <w:wordWrap/>
        <w:spacing w:after="0" w:line="480" w:lineRule="auto"/>
        <w:ind w:firstLine="800"/>
        <w:rPr>
          <w:rFonts w:eastAsia="AdvGulliv-R"/>
          <w:sz w:val="24"/>
          <w:szCs w:val="24"/>
        </w:rPr>
      </w:pPr>
      <w:r w:rsidRPr="009E698E">
        <w:rPr>
          <w:rFonts w:eastAsia="AdvGulliv-R"/>
          <w:sz w:val="24"/>
          <w:szCs w:val="24"/>
        </w:rPr>
        <w:t>One hundred twenty disyllabic words with a CVC-CVC structure were selected as targets from the Korean Word Database (average frequency = 1150 / 15 million, SD = 2431; National Institute for the Korean Language, 2001). These targ</w:t>
      </w:r>
      <w:r w:rsidR="005E7499" w:rsidRPr="009E698E">
        <w:rPr>
          <w:rFonts w:eastAsia="AdvGulliv-R"/>
          <w:sz w:val="24"/>
          <w:szCs w:val="24"/>
        </w:rPr>
        <w:t xml:space="preserve">ets were matched to 120 </w:t>
      </w:r>
      <w:proofErr w:type="spellStart"/>
      <w:r w:rsidR="005E7499" w:rsidRPr="009E698E">
        <w:rPr>
          <w:rFonts w:eastAsia="AdvGulliv-R"/>
          <w:sz w:val="24"/>
          <w:szCs w:val="24"/>
        </w:rPr>
        <w:t>nonword</w:t>
      </w:r>
      <w:proofErr w:type="spellEnd"/>
      <w:r w:rsidR="005E7499" w:rsidRPr="009E698E">
        <w:rPr>
          <w:rFonts w:eastAsia="AdvGulliv-R"/>
          <w:sz w:val="24"/>
          <w:szCs w:val="24"/>
        </w:rPr>
        <w:t xml:space="preserve"> targets</w:t>
      </w:r>
      <w:r w:rsidRPr="009E698E">
        <w:rPr>
          <w:rFonts w:eastAsia="AdvGulliv-R"/>
          <w:sz w:val="24"/>
          <w:szCs w:val="24"/>
        </w:rPr>
        <w:t xml:space="preserve"> comprising the same structure.  </w:t>
      </w:r>
      <w:proofErr w:type="spellStart"/>
      <w:r w:rsidRPr="009E698E">
        <w:rPr>
          <w:rFonts w:eastAsia="AdvGulliv-R"/>
          <w:sz w:val="24"/>
          <w:szCs w:val="24"/>
        </w:rPr>
        <w:t>Nonwords</w:t>
      </w:r>
      <w:proofErr w:type="spellEnd"/>
      <w:r w:rsidRPr="009E698E">
        <w:rPr>
          <w:rFonts w:eastAsia="AdvGulliv-R"/>
          <w:sz w:val="24"/>
          <w:szCs w:val="24"/>
        </w:rPr>
        <w:t xml:space="preserve"> were created using new combinations of </w:t>
      </w:r>
      <w:proofErr w:type="spellStart"/>
      <w:r w:rsidRPr="009E698E">
        <w:rPr>
          <w:rFonts w:eastAsia="AdvGulliv-R"/>
          <w:sz w:val="24"/>
          <w:szCs w:val="24"/>
        </w:rPr>
        <w:t>phonotactically</w:t>
      </w:r>
      <w:proofErr w:type="spellEnd"/>
      <w:r w:rsidRPr="009E698E">
        <w:rPr>
          <w:rFonts w:eastAsia="AdvGulliv-R"/>
          <w:sz w:val="24"/>
          <w:szCs w:val="24"/>
        </w:rPr>
        <w:t xml:space="preserve">- and orthographically-legal syllables. </w:t>
      </w:r>
      <w:r w:rsidR="00DE35CC" w:rsidRPr="009E698E">
        <w:rPr>
          <w:rFonts w:eastAsia="AdvGulliv-R"/>
          <w:sz w:val="24"/>
          <w:szCs w:val="24"/>
        </w:rPr>
        <w:t xml:space="preserve"> The vast majority of syllable blocks in word and </w:t>
      </w:r>
      <w:proofErr w:type="spellStart"/>
      <w:r w:rsidR="00DE35CC" w:rsidRPr="009E698E">
        <w:rPr>
          <w:rFonts w:eastAsia="AdvGulliv-R"/>
          <w:sz w:val="24"/>
          <w:szCs w:val="24"/>
        </w:rPr>
        <w:t>nonword</w:t>
      </w:r>
      <w:proofErr w:type="spellEnd"/>
      <w:r w:rsidR="00DE35CC" w:rsidRPr="009E698E">
        <w:rPr>
          <w:rFonts w:eastAsia="AdvGulliv-R"/>
          <w:sz w:val="24"/>
          <w:szCs w:val="24"/>
        </w:rPr>
        <w:t xml:space="preserve"> targets </w:t>
      </w:r>
      <w:r w:rsidR="004E673E" w:rsidRPr="009E698E">
        <w:rPr>
          <w:rFonts w:eastAsia="AdvGulliv-R"/>
          <w:sz w:val="24"/>
          <w:szCs w:val="24"/>
        </w:rPr>
        <w:t>also carried meaningful morphological information (though in most cases unrelated to the meanings of whole words)</w:t>
      </w:r>
      <w:r w:rsidR="00DE35CC" w:rsidRPr="009E698E">
        <w:rPr>
          <w:rFonts w:eastAsia="AdvGulliv-R"/>
          <w:sz w:val="24"/>
          <w:szCs w:val="24"/>
        </w:rPr>
        <w:t>.</w:t>
      </w:r>
    </w:p>
    <w:p w14:paraId="5F45D1BA" w14:textId="4AD9FFD7" w:rsidR="00550103" w:rsidRPr="009E698E" w:rsidRDefault="00550103" w:rsidP="00550103">
      <w:pPr>
        <w:wordWrap/>
        <w:spacing w:after="0" w:line="480" w:lineRule="auto"/>
        <w:ind w:firstLine="720"/>
        <w:rPr>
          <w:rFonts w:eastAsia="AdvGulliv-R"/>
          <w:sz w:val="24"/>
          <w:szCs w:val="24"/>
          <w:lang w:eastAsia="ko-KR"/>
        </w:rPr>
      </w:pPr>
      <w:r w:rsidRPr="009E698E">
        <w:rPr>
          <w:rFonts w:eastAsia="AdvGulliv-R"/>
          <w:sz w:val="24"/>
          <w:szCs w:val="24"/>
        </w:rPr>
        <w:t xml:space="preserve">The lists of words and </w:t>
      </w:r>
      <w:proofErr w:type="spellStart"/>
      <w:r w:rsidRPr="009E698E">
        <w:rPr>
          <w:rFonts w:eastAsia="AdvGulliv-R"/>
          <w:sz w:val="24"/>
          <w:szCs w:val="24"/>
        </w:rPr>
        <w:t>nonwords</w:t>
      </w:r>
      <w:proofErr w:type="spellEnd"/>
      <w:r w:rsidRPr="009E698E">
        <w:rPr>
          <w:rFonts w:eastAsia="AdvGulliv-R"/>
          <w:sz w:val="24"/>
          <w:szCs w:val="24"/>
        </w:rPr>
        <w:t xml:space="preserve"> were divided equally into </w:t>
      </w:r>
      <w:r w:rsidRPr="009E698E">
        <w:rPr>
          <w:rFonts w:eastAsia="AdvGulliv-R"/>
          <w:i/>
          <w:sz w:val="24"/>
          <w:szCs w:val="24"/>
        </w:rPr>
        <w:t>same</w:t>
      </w:r>
      <w:r w:rsidRPr="009E698E">
        <w:rPr>
          <w:rFonts w:eastAsia="AdvGulliv-R"/>
          <w:sz w:val="24"/>
          <w:szCs w:val="24"/>
        </w:rPr>
        <w:t xml:space="preserve"> and </w:t>
      </w:r>
      <w:r w:rsidRPr="009E698E">
        <w:rPr>
          <w:rFonts w:eastAsia="AdvGulliv-R"/>
          <w:i/>
          <w:sz w:val="24"/>
          <w:szCs w:val="24"/>
        </w:rPr>
        <w:t>different</w:t>
      </w:r>
      <w:r w:rsidRPr="009E698E">
        <w:rPr>
          <w:rFonts w:eastAsia="AdvGulliv-R"/>
          <w:sz w:val="24"/>
          <w:szCs w:val="24"/>
        </w:rPr>
        <w:t xml:space="preserve"> response conditions. The </w:t>
      </w:r>
      <w:r w:rsidRPr="009E698E">
        <w:rPr>
          <w:rFonts w:eastAsia="AdvGulliv-R"/>
          <w:i/>
          <w:sz w:val="24"/>
          <w:szCs w:val="24"/>
        </w:rPr>
        <w:t xml:space="preserve">same </w:t>
      </w:r>
      <w:r w:rsidRPr="009E698E">
        <w:rPr>
          <w:rFonts w:eastAsia="AdvGulliv-R"/>
          <w:sz w:val="24"/>
          <w:szCs w:val="24"/>
        </w:rPr>
        <w:t xml:space="preserve">and </w:t>
      </w:r>
      <w:r w:rsidRPr="009E698E">
        <w:rPr>
          <w:rFonts w:eastAsia="AdvGulliv-R"/>
          <w:i/>
          <w:sz w:val="24"/>
          <w:szCs w:val="24"/>
        </w:rPr>
        <w:t>different</w:t>
      </w:r>
      <w:r w:rsidRPr="009E698E">
        <w:rPr>
          <w:rFonts w:eastAsia="AdvGulliv-R"/>
          <w:sz w:val="24"/>
          <w:szCs w:val="24"/>
        </w:rPr>
        <w:t xml:space="preserve"> target words were closely matched with respect to orthographic </w:t>
      </w:r>
      <w:proofErr w:type="spellStart"/>
      <w:r w:rsidRPr="009E698E">
        <w:rPr>
          <w:rFonts w:eastAsia="AdvGulliv-R"/>
          <w:sz w:val="24"/>
          <w:szCs w:val="24"/>
        </w:rPr>
        <w:t>neighborhood</w:t>
      </w:r>
      <w:proofErr w:type="spellEnd"/>
      <w:r w:rsidRPr="009E698E">
        <w:rPr>
          <w:rFonts w:eastAsia="AdvGulliv-R"/>
          <w:sz w:val="24"/>
          <w:szCs w:val="24"/>
        </w:rPr>
        <w:t xml:space="preserve"> size (</w:t>
      </w:r>
      <w:r w:rsidRPr="009E698E">
        <w:rPr>
          <w:rFonts w:eastAsia="AdvGulliv-R"/>
          <w:i/>
          <w:sz w:val="24"/>
          <w:szCs w:val="24"/>
        </w:rPr>
        <w:t>M</w:t>
      </w:r>
      <w:r w:rsidRPr="009E698E">
        <w:rPr>
          <w:rFonts w:eastAsia="AdvGulliv-R"/>
          <w:sz w:val="24"/>
          <w:szCs w:val="24"/>
        </w:rPr>
        <w:t xml:space="preserve"> = 3.62 [SD = 3.08], </w:t>
      </w:r>
      <w:r w:rsidRPr="009E698E">
        <w:rPr>
          <w:rFonts w:eastAsia="AdvGulliv-R"/>
          <w:i/>
          <w:sz w:val="24"/>
          <w:szCs w:val="24"/>
        </w:rPr>
        <w:t>M</w:t>
      </w:r>
      <w:r w:rsidRPr="009E698E">
        <w:rPr>
          <w:rFonts w:eastAsia="AdvGulliv-R"/>
          <w:sz w:val="24"/>
          <w:szCs w:val="24"/>
        </w:rPr>
        <w:t xml:space="preserve">= 3.58 [SD = 3.01], respectively). The </w:t>
      </w:r>
      <w:r w:rsidRPr="009E698E">
        <w:rPr>
          <w:rFonts w:eastAsia="AdvGulliv-R"/>
          <w:i/>
          <w:sz w:val="24"/>
          <w:szCs w:val="24"/>
        </w:rPr>
        <w:t xml:space="preserve">same </w:t>
      </w:r>
      <w:r w:rsidRPr="009E698E">
        <w:rPr>
          <w:rFonts w:eastAsia="AdvGulliv-R"/>
          <w:sz w:val="24"/>
          <w:szCs w:val="24"/>
        </w:rPr>
        <w:t xml:space="preserve">and the </w:t>
      </w:r>
      <w:r w:rsidRPr="009E698E">
        <w:rPr>
          <w:rFonts w:eastAsia="AdvGulliv-R"/>
          <w:i/>
          <w:sz w:val="24"/>
          <w:szCs w:val="24"/>
        </w:rPr>
        <w:t>different</w:t>
      </w:r>
      <w:r w:rsidRPr="009E698E">
        <w:rPr>
          <w:rFonts w:eastAsia="AdvGulliv-R"/>
          <w:sz w:val="24"/>
          <w:szCs w:val="24"/>
        </w:rPr>
        <w:t xml:space="preserve"> </w:t>
      </w:r>
      <w:proofErr w:type="spellStart"/>
      <w:r w:rsidRPr="009E698E">
        <w:rPr>
          <w:rFonts w:eastAsia="AdvGulliv-R"/>
          <w:sz w:val="24"/>
          <w:szCs w:val="24"/>
        </w:rPr>
        <w:t>nonword</w:t>
      </w:r>
      <w:proofErr w:type="spellEnd"/>
      <w:r w:rsidRPr="009E698E">
        <w:rPr>
          <w:rFonts w:eastAsia="AdvGulliv-R"/>
          <w:sz w:val="24"/>
          <w:szCs w:val="24"/>
        </w:rPr>
        <w:t xml:space="preserve"> response targets were also closely matched with respect to </w:t>
      </w:r>
      <w:proofErr w:type="spellStart"/>
      <w:r w:rsidRPr="009E698E">
        <w:rPr>
          <w:rFonts w:eastAsia="AdvGulliv-R"/>
          <w:sz w:val="24"/>
          <w:szCs w:val="24"/>
        </w:rPr>
        <w:t>neighborhood</w:t>
      </w:r>
      <w:proofErr w:type="spellEnd"/>
      <w:r w:rsidRPr="009E698E">
        <w:rPr>
          <w:rFonts w:eastAsia="AdvGulliv-R"/>
          <w:sz w:val="24"/>
          <w:szCs w:val="24"/>
        </w:rPr>
        <w:t xml:space="preserve"> size (</w:t>
      </w:r>
      <w:r w:rsidRPr="009E698E">
        <w:rPr>
          <w:rFonts w:eastAsia="AdvGulliv-R"/>
          <w:i/>
          <w:sz w:val="24"/>
          <w:szCs w:val="24"/>
        </w:rPr>
        <w:t>M</w:t>
      </w:r>
      <w:r w:rsidRPr="009E698E">
        <w:rPr>
          <w:rFonts w:eastAsia="AdvGulliv-R"/>
          <w:sz w:val="24"/>
          <w:szCs w:val="24"/>
        </w:rPr>
        <w:t xml:space="preserve"> = 3.93[SD = 3.40], </w:t>
      </w:r>
      <w:r w:rsidRPr="009E698E">
        <w:rPr>
          <w:rFonts w:eastAsia="AdvGulliv-R"/>
          <w:i/>
          <w:sz w:val="24"/>
          <w:szCs w:val="24"/>
        </w:rPr>
        <w:t>M</w:t>
      </w:r>
      <w:r w:rsidRPr="009E698E">
        <w:rPr>
          <w:rFonts w:eastAsia="AdvGulliv-R"/>
          <w:sz w:val="24"/>
          <w:szCs w:val="24"/>
        </w:rPr>
        <w:t xml:space="preserve">= 3.25 [SD = 3.14], respectively).  For the </w:t>
      </w:r>
      <w:r w:rsidRPr="009E698E">
        <w:rPr>
          <w:rFonts w:eastAsia="AdvGulliv-R"/>
          <w:i/>
          <w:sz w:val="24"/>
          <w:szCs w:val="24"/>
        </w:rPr>
        <w:t>same</w:t>
      </w:r>
      <w:r w:rsidRPr="009E698E">
        <w:rPr>
          <w:rFonts w:eastAsia="AdvGulliv-R"/>
          <w:sz w:val="24"/>
          <w:szCs w:val="24"/>
        </w:rPr>
        <w:t xml:space="preserve"> response, reference stimuli were the same as target stimuli.  For the </w:t>
      </w:r>
      <w:r w:rsidRPr="009E698E">
        <w:rPr>
          <w:rFonts w:eastAsia="AdvGulliv-R"/>
          <w:i/>
          <w:sz w:val="24"/>
          <w:szCs w:val="24"/>
        </w:rPr>
        <w:t>different</w:t>
      </w:r>
      <w:r w:rsidRPr="009E698E">
        <w:rPr>
          <w:rFonts w:eastAsia="AdvGulliv-R"/>
          <w:sz w:val="24"/>
          <w:szCs w:val="24"/>
        </w:rPr>
        <w:t xml:space="preserve"> response, reference stimuli had the same syllable structure as targets, and </w:t>
      </w:r>
      <w:r w:rsidRPr="009E698E">
        <w:rPr>
          <w:rFonts w:eastAsia="AdvGulliv-R"/>
          <w:sz w:val="24"/>
          <w:szCs w:val="24"/>
        </w:rPr>
        <w:lastRenderedPageBreak/>
        <w:t>were matched to targets on neighbourhood size (</w:t>
      </w:r>
      <w:r w:rsidRPr="009E698E">
        <w:rPr>
          <w:rFonts w:eastAsia="AdvGulliv-R"/>
          <w:i/>
          <w:sz w:val="24"/>
          <w:szCs w:val="24"/>
        </w:rPr>
        <w:t>M</w:t>
      </w:r>
      <w:r w:rsidRPr="009E698E">
        <w:rPr>
          <w:rFonts w:eastAsia="AdvGulliv-R"/>
          <w:sz w:val="24"/>
          <w:szCs w:val="24"/>
        </w:rPr>
        <w:t xml:space="preserve"> = 3.92 [SD = 2.30] to the target words,</w:t>
      </w:r>
      <w:r w:rsidRPr="009E698E">
        <w:rPr>
          <w:rFonts w:eastAsia="AdvGulliv-R"/>
          <w:i/>
          <w:sz w:val="24"/>
          <w:szCs w:val="24"/>
        </w:rPr>
        <w:t xml:space="preserve"> M</w:t>
      </w:r>
      <w:r w:rsidRPr="009E698E">
        <w:rPr>
          <w:rFonts w:eastAsia="AdvGulliv-R"/>
          <w:sz w:val="24"/>
          <w:szCs w:val="24"/>
        </w:rPr>
        <w:t xml:space="preserve"> = 3.42 [SD = 3.67] to the</w:t>
      </w:r>
      <w:r w:rsidR="00267BF9" w:rsidRPr="009E698E">
        <w:rPr>
          <w:rFonts w:eastAsia="AdvGulliv-R"/>
          <w:sz w:val="24"/>
          <w:szCs w:val="24"/>
        </w:rPr>
        <w:t xml:space="preserve"> target </w:t>
      </w:r>
      <w:proofErr w:type="spellStart"/>
      <w:r w:rsidR="00267BF9" w:rsidRPr="009E698E">
        <w:rPr>
          <w:rFonts w:eastAsia="AdvGulliv-R"/>
          <w:sz w:val="24"/>
          <w:szCs w:val="24"/>
        </w:rPr>
        <w:t>nonwords</w:t>
      </w:r>
      <w:proofErr w:type="spellEnd"/>
      <w:r w:rsidR="00267BF9" w:rsidRPr="009E698E">
        <w:rPr>
          <w:rFonts w:eastAsia="AdvGulliv-R"/>
          <w:sz w:val="24"/>
          <w:szCs w:val="24"/>
        </w:rPr>
        <w:t>, respectively), but did not share any syllables with targets.</w:t>
      </w:r>
      <w:r w:rsidRPr="009E698E">
        <w:rPr>
          <w:rFonts w:eastAsia="AdvGulliv-R"/>
          <w:sz w:val="24"/>
          <w:szCs w:val="24"/>
        </w:rPr>
        <w:t xml:space="preserve"> Reference stimuli were words for the word targets and </w:t>
      </w:r>
      <w:proofErr w:type="spellStart"/>
      <w:r w:rsidRPr="009E698E">
        <w:rPr>
          <w:rFonts w:eastAsia="AdvGulliv-R"/>
          <w:sz w:val="24"/>
          <w:szCs w:val="24"/>
        </w:rPr>
        <w:t>nonwords</w:t>
      </w:r>
      <w:proofErr w:type="spellEnd"/>
      <w:r w:rsidRPr="009E698E">
        <w:rPr>
          <w:rFonts w:eastAsia="AdvGulliv-R"/>
          <w:sz w:val="24"/>
          <w:szCs w:val="24"/>
        </w:rPr>
        <w:t xml:space="preserve"> for </w:t>
      </w:r>
      <w:proofErr w:type="spellStart"/>
      <w:r w:rsidRPr="009E698E">
        <w:rPr>
          <w:rFonts w:eastAsia="AdvGulliv-R"/>
          <w:sz w:val="24"/>
          <w:szCs w:val="24"/>
        </w:rPr>
        <w:t>nonword</w:t>
      </w:r>
      <w:proofErr w:type="spellEnd"/>
      <w:r w:rsidRPr="009E698E">
        <w:rPr>
          <w:rFonts w:eastAsia="AdvGulliv-R"/>
          <w:sz w:val="24"/>
          <w:szCs w:val="24"/>
        </w:rPr>
        <w:t xml:space="preserve"> targets</w:t>
      </w:r>
      <w:r w:rsidRPr="009E698E">
        <w:rPr>
          <w:rFonts w:eastAsia="AdvGulliv-R"/>
          <w:sz w:val="24"/>
          <w:szCs w:val="24"/>
          <w:lang w:eastAsia="ko-KR"/>
        </w:rPr>
        <w:t>.</w:t>
      </w:r>
    </w:p>
    <w:p w14:paraId="148BA30A" w14:textId="4A6651D4" w:rsidR="00550103" w:rsidRPr="009E698E" w:rsidRDefault="00550103" w:rsidP="00550103">
      <w:pPr>
        <w:wordWrap/>
        <w:spacing w:after="0" w:line="480" w:lineRule="auto"/>
        <w:ind w:firstLine="720"/>
        <w:rPr>
          <w:rFonts w:eastAsia="AdvGulliv-R"/>
          <w:sz w:val="24"/>
          <w:szCs w:val="24"/>
        </w:rPr>
      </w:pPr>
      <w:r w:rsidRPr="009E698E">
        <w:rPr>
          <w:rFonts w:eastAsia="AdvGulliv-R"/>
          <w:sz w:val="24"/>
          <w:szCs w:val="24"/>
        </w:rPr>
        <w:t>Four types of primes were created for each of these targets: (a) an identity prime (ID</w:t>
      </w:r>
      <w:r w:rsidR="006500B5" w:rsidRPr="009E698E">
        <w:rPr>
          <w:rFonts w:eastAsia="AdvGulliv-R"/>
          <w:sz w:val="24"/>
          <w:szCs w:val="24"/>
        </w:rPr>
        <w:t xml:space="preserve">; e.g., </w:t>
      </w:r>
      <w:r w:rsidR="006500B5" w:rsidRPr="009E698E">
        <w:rPr>
          <w:rFonts w:asciiTheme="minorEastAsia" w:hAnsiTheme="minorEastAsia" w:hint="eastAsia"/>
          <w:sz w:val="24"/>
          <w:szCs w:val="24"/>
          <w:lang w:eastAsia="ko-KR"/>
        </w:rPr>
        <w:t>졸업</w:t>
      </w:r>
      <w:r w:rsidR="00361663" w:rsidRPr="009E698E">
        <w:rPr>
          <w:rFonts w:asciiTheme="minorEastAsia" w:hAnsiTheme="minorEastAsia" w:hint="eastAsia"/>
          <w:sz w:val="24"/>
          <w:szCs w:val="24"/>
          <w:lang w:eastAsia="ko-KR"/>
        </w:rPr>
        <w:t xml:space="preserve"> </w:t>
      </w:r>
      <w:r w:rsidR="00361663" w:rsidRPr="009E698E">
        <w:rPr>
          <w:rFonts w:asciiTheme="minorEastAsia" w:hAnsiTheme="minorEastAsia"/>
          <w:sz w:val="24"/>
          <w:szCs w:val="24"/>
          <w:lang w:eastAsia="ko-KR"/>
        </w:rPr>
        <w:t xml:space="preserve">-&gt; </w:t>
      </w:r>
      <w:r w:rsidR="00361663" w:rsidRPr="009E698E">
        <w:rPr>
          <w:rFonts w:asciiTheme="minorEastAsia" w:hAnsiTheme="minorEastAsia" w:hint="eastAsia"/>
          <w:sz w:val="24"/>
          <w:szCs w:val="24"/>
          <w:lang w:eastAsia="ko-KR"/>
        </w:rPr>
        <w:t>졸업</w:t>
      </w:r>
      <w:r w:rsidRPr="009E698E">
        <w:rPr>
          <w:rFonts w:eastAsia="AdvGulliv-R"/>
          <w:sz w:val="24"/>
          <w:szCs w:val="24"/>
        </w:rPr>
        <w:t>); (b) a syllable prime comprising the same first syllable of the target (1SYL_SAME</w:t>
      </w:r>
      <w:r w:rsidR="006500B5" w:rsidRPr="009E698E">
        <w:rPr>
          <w:rFonts w:eastAsia="AdvGulliv-R"/>
          <w:sz w:val="24"/>
          <w:szCs w:val="24"/>
        </w:rPr>
        <w:t xml:space="preserve">; e.g., </w:t>
      </w:r>
      <w:r w:rsidR="006500B5" w:rsidRPr="009E698E">
        <w:rPr>
          <w:rFonts w:asciiTheme="minorEastAsia" w:hAnsiTheme="minorEastAsia" w:hint="eastAsia"/>
          <w:sz w:val="24"/>
          <w:szCs w:val="24"/>
          <w:lang w:eastAsia="ko-KR"/>
        </w:rPr>
        <w:t>졸</w:t>
      </w:r>
      <w:r w:rsidR="006500B5" w:rsidRPr="009E698E">
        <w:rPr>
          <w:rFonts w:ascii="Malgun Gothic" w:eastAsia="Malgun Gothic" w:hAnsi="Malgun Gothic" w:cs="Malgun Gothic" w:hint="eastAsia"/>
          <w:sz w:val="24"/>
          <w:szCs w:val="24"/>
          <w:lang w:eastAsia="ko-KR"/>
        </w:rPr>
        <w:t>견</w:t>
      </w:r>
      <w:r w:rsidR="006500B5" w:rsidRPr="009E698E">
        <w:rPr>
          <w:sz w:val="24"/>
          <w:szCs w:val="24"/>
        </w:rPr>
        <w:t xml:space="preserve"> -&gt; </w:t>
      </w:r>
      <w:r w:rsidR="006500B5" w:rsidRPr="009E698E">
        <w:rPr>
          <w:rFonts w:hint="eastAsia"/>
          <w:sz w:val="24"/>
          <w:szCs w:val="24"/>
          <w:lang w:eastAsia="ko-KR"/>
        </w:rPr>
        <w:t>졸업</w:t>
      </w:r>
      <w:r w:rsidRPr="009E698E">
        <w:rPr>
          <w:rFonts w:eastAsia="AdvGulliv-R"/>
          <w:sz w:val="24"/>
          <w:szCs w:val="24"/>
        </w:rPr>
        <w:t>); (c) a transposed syllable prime (TS</w:t>
      </w:r>
      <w:r w:rsidR="006500B5" w:rsidRPr="009E698E">
        <w:rPr>
          <w:rFonts w:eastAsia="AdvGulliv-R"/>
          <w:sz w:val="24"/>
          <w:szCs w:val="24"/>
        </w:rPr>
        <w:t xml:space="preserve">; e.g., </w:t>
      </w:r>
      <w:r w:rsidR="006500B5" w:rsidRPr="009E698E">
        <w:rPr>
          <w:rFonts w:asciiTheme="minorEastAsia" w:hAnsiTheme="minorEastAsia" w:hint="eastAsia"/>
          <w:sz w:val="24"/>
          <w:szCs w:val="24"/>
          <w:lang w:eastAsia="ko-KR"/>
        </w:rPr>
        <w:t>업졸</w:t>
      </w:r>
      <w:r w:rsidR="006500B5" w:rsidRPr="009E698E">
        <w:rPr>
          <w:sz w:val="24"/>
          <w:szCs w:val="24"/>
        </w:rPr>
        <w:t xml:space="preserve"> -&gt; </w:t>
      </w:r>
      <w:r w:rsidR="006500B5" w:rsidRPr="009E698E">
        <w:rPr>
          <w:rFonts w:hint="eastAsia"/>
          <w:sz w:val="24"/>
          <w:szCs w:val="24"/>
          <w:lang w:eastAsia="ko-KR"/>
        </w:rPr>
        <w:t>졸업</w:t>
      </w:r>
      <w:r w:rsidRPr="009E698E">
        <w:rPr>
          <w:rFonts w:eastAsia="AdvGulliv-R"/>
          <w:sz w:val="24"/>
          <w:szCs w:val="24"/>
        </w:rPr>
        <w:t>); and (d) a replaced syllables prime comprising totally different syllables (ASD</w:t>
      </w:r>
      <w:r w:rsidR="006500B5" w:rsidRPr="009E698E">
        <w:rPr>
          <w:rFonts w:eastAsia="AdvGulliv-R"/>
          <w:sz w:val="24"/>
          <w:szCs w:val="24"/>
        </w:rPr>
        <w:t xml:space="preserve">; e.g., </w:t>
      </w:r>
      <w:r w:rsidR="006500B5" w:rsidRPr="009E698E">
        <w:rPr>
          <w:rFonts w:asciiTheme="minorEastAsia" w:hAnsiTheme="minorEastAsia" w:hint="eastAsia"/>
          <w:sz w:val="24"/>
          <w:szCs w:val="24"/>
          <w:lang w:eastAsia="ko-KR"/>
        </w:rPr>
        <w:t>묵척</w:t>
      </w:r>
      <w:r w:rsidR="006500B5" w:rsidRPr="009E698E">
        <w:rPr>
          <w:sz w:val="24"/>
          <w:szCs w:val="24"/>
        </w:rPr>
        <w:t xml:space="preserve"> -&gt; </w:t>
      </w:r>
      <w:r w:rsidR="006500B5" w:rsidRPr="009E698E">
        <w:rPr>
          <w:rFonts w:hint="eastAsia"/>
          <w:sz w:val="24"/>
          <w:szCs w:val="24"/>
          <w:lang w:eastAsia="ko-KR"/>
        </w:rPr>
        <w:t>졸업</w:t>
      </w:r>
      <w:r w:rsidRPr="009E698E">
        <w:rPr>
          <w:rFonts w:eastAsia="AdvGulliv-R"/>
          <w:sz w:val="24"/>
          <w:szCs w:val="24"/>
        </w:rPr>
        <w:t>).  Primes in the non</w:t>
      </w:r>
      <w:r w:rsidR="005901F0" w:rsidRPr="009E698E">
        <w:rPr>
          <w:rFonts w:eastAsia="AdvGulliv-R"/>
          <w:sz w:val="24"/>
          <w:szCs w:val="24"/>
        </w:rPr>
        <w:t>-</w:t>
      </w:r>
      <w:r w:rsidRPr="009E698E">
        <w:rPr>
          <w:rFonts w:eastAsia="AdvGulliv-R"/>
          <w:sz w:val="24"/>
          <w:szCs w:val="24"/>
        </w:rPr>
        <w:t xml:space="preserve">identity conditions were all </w:t>
      </w:r>
      <w:proofErr w:type="spellStart"/>
      <w:r w:rsidRPr="009E698E">
        <w:rPr>
          <w:rFonts w:eastAsia="AdvGulliv-R"/>
          <w:sz w:val="24"/>
          <w:szCs w:val="24"/>
        </w:rPr>
        <w:t>nonwords</w:t>
      </w:r>
      <w:proofErr w:type="spellEnd"/>
      <w:r w:rsidRPr="009E698E">
        <w:rPr>
          <w:rFonts w:eastAsia="AdvGulliv-R"/>
          <w:sz w:val="24"/>
          <w:szCs w:val="24"/>
        </w:rPr>
        <w:t xml:space="preserve">. </w:t>
      </w:r>
      <w:proofErr w:type="spellStart"/>
      <w:r w:rsidRPr="009E698E">
        <w:rPr>
          <w:rFonts w:eastAsia="AdvGulliv-R"/>
          <w:sz w:val="24"/>
          <w:szCs w:val="24"/>
        </w:rPr>
        <w:t>Neighborhood</w:t>
      </w:r>
      <w:proofErr w:type="spellEnd"/>
      <w:r w:rsidRPr="009E698E">
        <w:rPr>
          <w:rFonts w:eastAsia="AdvGulliv-R"/>
          <w:sz w:val="24"/>
          <w:szCs w:val="24"/>
        </w:rPr>
        <w:t xml:space="preserve"> size for primes across the three non</w:t>
      </w:r>
      <w:r w:rsidR="005901F0" w:rsidRPr="009E698E">
        <w:rPr>
          <w:rFonts w:eastAsia="AdvGulliv-R"/>
          <w:sz w:val="24"/>
          <w:szCs w:val="24"/>
        </w:rPr>
        <w:t>-</w:t>
      </w:r>
      <w:r w:rsidRPr="009E698E">
        <w:rPr>
          <w:rFonts w:eastAsia="AdvGulliv-R"/>
          <w:sz w:val="24"/>
          <w:szCs w:val="24"/>
        </w:rPr>
        <w:t xml:space="preserve">identity conditions was closely matched (for “word” target primes, </w:t>
      </w:r>
      <w:r w:rsidRPr="009E698E">
        <w:rPr>
          <w:rFonts w:eastAsia="AdvGulliv-R"/>
          <w:i/>
          <w:sz w:val="24"/>
          <w:szCs w:val="24"/>
        </w:rPr>
        <w:t>M</w:t>
      </w:r>
      <w:r w:rsidRPr="009E698E">
        <w:rPr>
          <w:rFonts w:eastAsia="AdvGulliv-R"/>
          <w:sz w:val="24"/>
          <w:szCs w:val="24"/>
        </w:rPr>
        <w:t xml:space="preserve">= 2.06 [SD = 2.34], </w:t>
      </w:r>
      <w:r w:rsidRPr="009E698E">
        <w:rPr>
          <w:rFonts w:eastAsia="AdvGulliv-R"/>
          <w:i/>
          <w:sz w:val="24"/>
          <w:szCs w:val="24"/>
        </w:rPr>
        <w:t>M</w:t>
      </w:r>
      <w:r w:rsidRPr="009E698E">
        <w:rPr>
          <w:rFonts w:eastAsia="AdvGulliv-R"/>
          <w:sz w:val="24"/>
          <w:szCs w:val="24"/>
        </w:rPr>
        <w:t xml:space="preserve">= 2.25 [SD = 2.42], </w:t>
      </w:r>
      <w:r w:rsidRPr="009E698E">
        <w:rPr>
          <w:rFonts w:eastAsia="AdvGulliv-R"/>
          <w:i/>
          <w:sz w:val="24"/>
          <w:szCs w:val="24"/>
        </w:rPr>
        <w:t>M</w:t>
      </w:r>
      <w:r w:rsidRPr="009E698E">
        <w:rPr>
          <w:rFonts w:eastAsia="AdvGulliv-R"/>
          <w:sz w:val="24"/>
          <w:szCs w:val="24"/>
        </w:rPr>
        <w:t>= 2.24 [SD = 2.33], respectively; for “</w:t>
      </w:r>
      <w:proofErr w:type="spellStart"/>
      <w:r w:rsidRPr="009E698E">
        <w:rPr>
          <w:rFonts w:eastAsia="AdvGulliv-R"/>
          <w:sz w:val="24"/>
          <w:szCs w:val="24"/>
        </w:rPr>
        <w:t>nonword</w:t>
      </w:r>
      <w:proofErr w:type="spellEnd"/>
      <w:r w:rsidRPr="009E698E">
        <w:rPr>
          <w:rFonts w:eastAsia="AdvGulliv-R"/>
          <w:sz w:val="24"/>
          <w:szCs w:val="24"/>
        </w:rPr>
        <w:t xml:space="preserve">” target primes, </w:t>
      </w:r>
      <w:r w:rsidRPr="009E698E">
        <w:rPr>
          <w:rFonts w:eastAsia="AdvGulliv-R"/>
          <w:i/>
          <w:sz w:val="24"/>
          <w:szCs w:val="24"/>
        </w:rPr>
        <w:t>M</w:t>
      </w:r>
      <w:r w:rsidRPr="009E698E">
        <w:rPr>
          <w:rFonts w:eastAsia="AdvGulliv-R"/>
          <w:sz w:val="24"/>
          <w:szCs w:val="24"/>
        </w:rPr>
        <w:t xml:space="preserve">= 2.05 [SD = 2.66], </w:t>
      </w:r>
      <w:r w:rsidRPr="009E698E">
        <w:rPr>
          <w:rFonts w:eastAsia="AdvGulliv-R"/>
          <w:i/>
          <w:sz w:val="24"/>
          <w:szCs w:val="24"/>
        </w:rPr>
        <w:t>M</w:t>
      </w:r>
      <w:r w:rsidRPr="009E698E">
        <w:rPr>
          <w:rFonts w:eastAsia="AdvGulliv-R"/>
          <w:sz w:val="24"/>
          <w:szCs w:val="24"/>
        </w:rPr>
        <w:t xml:space="preserve">= 2.08 [SD = 2.53], </w:t>
      </w:r>
      <w:r w:rsidRPr="009E698E">
        <w:rPr>
          <w:rFonts w:eastAsia="AdvGulliv-R"/>
          <w:i/>
          <w:sz w:val="24"/>
          <w:szCs w:val="24"/>
        </w:rPr>
        <w:t>M</w:t>
      </w:r>
      <w:r w:rsidRPr="009E698E">
        <w:rPr>
          <w:rFonts w:eastAsia="AdvGulliv-R"/>
          <w:sz w:val="24"/>
          <w:szCs w:val="24"/>
        </w:rPr>
        <w:t xml:space="preserve">= 2.10 [SD = 2.89], respectively). For the </w:t>
      </w:r>
      <w:r w:rsidRPr="009E698E">
        <w:rPr>
          <w:rFonts w:eastAsia="AdvGulliv-R"/>
          <w:i/>
          <w:sz w:val="24"/>
          <w:szCs w:val="24"/>
        </w:rPr>
        <w:t>1SYL_SAME</w:t>
      </w:r>
      <w:r w:rsidRPr="009E698E">
        <w:rPr>
          <w:rFonts w:eastAsia="AdvGulliv-R"/>
          <w:sz w:val="24"/>
          <w:szCs w:val="24"/>
        </w:rPr>
        <w:t xml:space="preserve"> condition, primes were created by changing the second syllable of the corresponding target word. The </w:t>
      </w:r>
      <w:r w:rsidRPr="009E698E">
        <w:rPr>
          <w:rFonts w:eastAsia="AdvGulliv-R"/>
          <w:i/>
          <w:sz w:val="24"/>
          <w:szCs w:val="24"/>
        </w:rPr>
        <w:t>ASD</w:t>
      </w:r>
      <w:r w:rsidRPr="009E698E">
        <w:rPr>
          <w:rFonts w:eastAsia="AdvGulliv-R"/>
          <w:sz w:val="24"/>
          <w:szCs w:val="24"/>
        </w:rPr>
        <w:t xml:space="preserve"> condition contained syllables not used in the targets.  These prime conditions were similar to those used in Rastle et al. (2019, Experiment 5). </w:t>
      </w:r>
    </w:p>
    <w:p w14:paraId="4BFA81A3" w14:textId="528A9E99" w:rsidR="00550103" w:rsidRPr="009E698E" w:rsidRDefault="00550103" w:rsidP="00550103">
      <w:pPr>
        <w:wordWrap/>
        <w:spacing w:after="0" w:line="480" w:lineRule="auto"/>
        <w:ind w:firstLine="800"/>
        <w:rPr>
          <w:sz w:val="24"/>
          <w:szCs w:val="24"/>
        </w:rPr>
      </w:pPr>
      <w:r w:rsidRPr="009E698E">
        <w:rPr>
          <w:rFonts w:eastAsia="AdvGulliv-R"/>
          <w:sz w:val="24"/>
          <w:szCs w:val="24"/>
        </w:rPr>
        <w:t>The assignment of primes</w:t>
      </w:r>
      <w:r w:rsidRPr="009E698E">
        <w:rPr>
          <w:sz w:val="24"/>
          <w:szCs w:val="24"/>
        </w:rPr>
        <w:t xml:space="preserve"> </w:t>
      </w:r>
      <w:r w:rsidRPr="009E698E">
        <w:rPr>
          <w:rFonts w:eastAsia="Times New Roman"/>
          <w:sz w:val="24"/>
          <w:szCs w:val="24"/>
        </w:rPr>
        <w:t>to targets was counterbalanced across subjects such that all subjects received all prime conditions but were exposed to each target only once.</w:t>
      </w:r>
      <w:r w:rsidR="00A82E79" w:rsidRPr="009E698E">
        <w:rPr>
          <w:rFonts w:eastAsia="Times New Roman"/>
          <w:sz w:val="24"/>
          <w:szCs w:val="24"/>
        </w:rPr>
        <w:t xml:space="preserve"> </w:t>
      </w:r>
      <w:r w:rsidR="00A82E79" w:rsidRPr="009E698E">
        <w:rPr>
          <w:rFonts w:eastAsia="Times New Roman"/>
          <w:sz w:val="24"/>
          <w:szCs w:val="24"/>
          <w:highlight w:val="cyan"/>
        </w:rPr>
        <w:t>This counterbalancing variable is termed ‘List’ in the analyses</w:t>
      </w:r>
      <w:r w:rsidR="00A82E79" w:rsidRPr="009E698E">
        <w:rPr>
          <w:rFonts w:eastAsia="Times New Roman"/>
          <w:sz w:val="24"/>
          <w:szCs w:val="24"/>
        </w:rPr>
        <w:t>.</w:t>
      </w:r>
    </w:p>
    <w:p w14:paraId="644C1D3C" w14:textId="77777777" w:rsidR="00550103" w:rsidRPr="009E698E" w:rsidRDefault="00550103" w:rsidP="00550103">
      <w:pPr>
        <w:wordWrap/>
        <w:spacing w:after="0" w:line="480" w:lineRule="auto"/>
        <w:rPr>
          <w:rFonts w:eastAsia="AdvGulliv-I"/>
          <w:i/>
          <w:sz w:val="24"/>
          <w:szCs w:val="24"/>
        </w:rPr>
      </w:pPr>
      <w:r w:rsidRPr="009E698E">
        <w:rPr>
          <w:rFonts w:eastAsia="AdvGulliv-I"/>
          <w:i/>
          <w:sz w:val="24"/>
          <w:szCs w:val="24"/>
        </w:rPr>
        <w:t>Procedure</w:t>
      </w:r>
    </w:p>
    <w:p w14:paraId="130037F7" w14:textId="5ED3D679" w:rsidR="00B519FE" w:rsidRPr="009E698E" w:rsidRDefault="00550103" w:rsidP="00B519FE">
      <w:pPr>
        <w:wordWrap/>
        <w:spacing w:after="0" w:line="480" w:lineRule="auto"/>
        <w:ind w:firstLineChars="150" w:firstLine="360"/>
        <w:rPr>
          <w:rFonts w:eastAsia="AdvGulliv-R"/>
          <w:sz w:val="24"/>
          <w:szCs w:val="24"/>
        </w:rPr>
      </w:pPr>
      <w:r w:rsidRPr="009E698E">
        <w:rPr>
          <w:rFonts w:eastAsia="AdvGulliv-R"/>
          <w:sz w:val="24"/>
          <w:szCs w:val="24"/>
        </w:rPr>
        <w:tab/>
      </w:r>
      <w:r w:rsidR="000B6290" w:rsidRPr="009E698E">
        <w:rPr>
          <w:rFonts w:eastAsia="AdvGulliv-R"/>
          <w:sz w:val="24"/>
          <w:szCs w:val="24"/>
        </w:rPr>
        <w:t xml:space="preserve">The procedure was the same as in Experiment 1, except that the number of experimental trials was 240 rather than 320. </w:t>
      </w:r>
    </w:p>
    <w:p w14:paraId="2FB7598F" w14:textId="77777777" w:rsidR="00B519FE" w:rsidRPr="009E698E" w:rsidRDefault="00B519FE" w:rsidP="00B519FE">
      <w:pPr>
        <w:wordWrap/>
        <w:spacing w:after="0" w:line="480" w:lineRule="auto"/>
        <w:jc w:val="center"/>
        <w:rPr>
          <w:rFonts w:eastAsia="AdvGulliv-I"/>
          <w:b/>
          <w:sz w:val="24"/>
          <w:szCs w:val="24"/>
        </w:rPr>
      </w:pPr>
      <w:r w:rsidRPr="009E698E">
        <w:rPr>
          <w:rFonts w:eastAsia="AdvGulliv-I"/>
          <w:b/>
          <w:sz w:val="24"/>
          <w:szCs w:val="24"/>
        </w:rPr>
        <w:t>Results</w:t>
      </w:r>
    </w:p>
    <w:p w14:paraId="0449E0D8" w14:textId="1517F38A" w:rsidR="003139F2" w:rsidRPr="009E698E" w:rsidRDefault="003139F2" w:rsidP="003139F2">
      <w:pPr>
        <w:wordWrap/>
        <w:spacing w:after="0" w:line="480" w:lineRule="auto"/>
        <w:ind w:firstLine="800"/>
        <w:rPr>
          <w:rFonts w:eastAsia="AdvGulliv-R"/>
          <w:sz w:val="24"/>
          <w:szCs w:val="24"/>
        </w:rPr>
      </w:pPr>
      <w:r w:rsidRPr="009E698E">
        <w:rPr>
          <w:rFonts w:eastAsia="AdvGulliv-R"/>
          <w:sz w:val="24"/>
          <w:szCs w:val="24"/>
        </w:rPr>
        <w:t xml:space="preserve">Data were cleaned in the same manner as in Experiment 1, following the </w:t>
      </w:r>
      <w:r w:rsidRPr="009E698E">
        <w:rPr>
          <w:rFonts w:eastAsia="AdvGulliv-R"/>
          <w:sz w:val="24"/>
          <w:szCs w:val="24"/>
        </w:rPr>
        <w:lastRenderedPageBreak/>
        <w:t xml:space="preserve">procedures of Rastle et al. (2019) closely.  In this experiment, data from two participants were excluded because of an overall error rate over 15%, and seven individual data points over 1800ms were removed.  RT data for incorrect responses were also removed.  Once again, we report analyses only for </w:t>
      </w:r>
      <w:r w:rsidR="00F64A23" w:rsidRPr="009E698E">
        <w:rPr>
          <w:rFonts w:eastAsia="AdvGulliv-R"/>
          <w:sz w:val="24"/>
          <w:szCs w:val="24"/>
        </w:rPr>
        <w:t>‘same’</w:t>
      </w:r>
      <w:r w:rsidRPr="009E698E">
        <w:rPr>
          <w:rFonts w:eastAsia="AdvGulliv-R"/>
          <w:sz w:val="24"/>
          <w:szCs w:val="24"/>
        </w:rPr>
        <w:t xml:space="preserve"> trials (following Kinoshita et al., 2012).  </w:t>
      </w:r>
      <w:r w:rsidR="003D505E" w:rsidRPr="009E698E">
        <w:rPr>
          <w:rFonts w:eastAsia="AdvGulliv-R"/>
          <w:sz w:val="24"/>
          <w:szCs w:val="24"/>
        </w:rPr>
        <w:t xml:space="preserve">RT and accuracy data are available in Table 2. </w:t>
      </w:r>
    </w:p>
    <w:p w14:paraId="21437E89" w14:textId="35D7DA59" w:rsidR="003139F2" w:rsidRPr="009E698E" w:rsidRDefault="003139F2" w:rsidP="003139F2">
      <w:pPr>
        <w:wordWrap/>
        <w:spacing w:after="0" w:line="480" w:lineRule="auto"/>
        <w:ind w:firstLine="800"/>
        <w:rPr>
          <w:rFonts w:eastAsia="AdvGulliv-R"/>
          <w:sz w:val="24"/>
          <w:szCs w:val="24"/>
        </w:rPr>
      </w:pPr>
      <w:r w:rsidRPr="009E698E">
        <w:rPr>
          <w:rFonts w:eastAsia="AdvGulliv-R"/>
          <w:sz w:val="24"/>
          <w:szCs w:val="24"/>
        </w:rPr>
        <w:t>The RT data were analysed using generalized linear mixed-effects models with the lme4 package (Version 1.1-12, Bates</w:t>
      </w:r>
      <w:r w:rsidR="00A036A0" w:rsidRPr="009E698E">
        <w:rPr>
          <w:rFonts w:eastAsia="AdvGulliv-R"/>
          <w:sz w:val="24"/>
          <w:szCs w:val="24"/>
        </w:rPr>
        <w:t xml:space="preserve"> et al.</w:t>
      </w:r>
      <w:r w:rsidRPr="009E698E">
        <w:rPr>
          <w:rFonts w:eastAsia="AdvGulliv-R"/>
          <w:sz w:val="24"/>
          <w:szCs w:val="24"/>
        </w:rPr>
        <w:t xml:space="preserve">, 2015) in R (Version 3.3.1; R Core Team 2016). The maximal model was defined as: </w:t>
      </w:r>
      <w:proofErr w:type="spellStart"/>
      <w:proofErr w:type="gramStart"/>
      <w:r w:rsidRPr="009E698E">
        <w:rPr>
          <w:rFonts w:eastAsia="AdvGulliv-R"/>
          <w:sz w:val="24"/>
          <w:szCs w:val="24"/>
        </w:rPr>
        <w:t>lmer</w:t>
      </w:r>
      <w:proofErr w:type="spellEnd"/>
      <w:r w:rsidRPr="009E698E">
        <w:rPr>
          <w:rFonts w:eastAsia="AdvGulliv-R"/>
          <w:sz w:val="24"/>
          <w:szCs w:val="24"/>
        </w:rPr>
        <w:t>(</w:t>
      </w:r>
      <w:proofErr w:type="gramEnd"/>
      <w:r w:rsidRPr="009E698E">
        <w:rPr>
          <w:rFonts w:eastAsia="AdvGulliv-R"/>
          <w:sz w:val="24"/>
          <w:szCs w:val="24"/>
        </w:rPr>
        <w:t>RT ~ Condition * Word Status + List + (1|Subject) + (1|Item)).  Each random effect, fixed effect and interaction term was added to the model one at a time, and LRTs determined whether including each term improved the fit of the model. These comparisons indicated that the fit of the model significantly improved when the fixed effect of Condition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w:t>
      </w:r>
      <w:proofErr w:type="gramStart"/>
      <w:r w:rsidRPr="009E698E">
        <w:rPr>
          <w:rFonts w:eastAsia="AdvGulliv-R"/>
          <w:sz w:val="24"/>
          <w:szCs w:val="24"/>
        </w:rPr>
        <w:t>3)=</w:t>
      </w:r>
      <w:proofErr w:type="gramEnd"/>
      <w:r w:rsidRPr="009E698E">
        <w:rPr>
          <w:rFonts w:eastAsia="AdvGulliv-R"/>
          <w:sz w:val="24"/>
          <w:szCs w:val="24"/>
        </w:rPr>
        <w:t xml:space="preserve">231.06, </w:t>
      </w:r>
      <w:r w:rsidRPr="009E698E">
        <w:rPr>
          <w:rFonts w:eastAsia="AdvGulliv-R"/>
          <w:i/>
          <w:sz w:val="24"/>
          <w:szCs w:val="24"/>
        </w:rPr>
        <w:t>p</w:t>
      </w:r>
      <w:r w:rsidRPr="009E698E">
        <w:rPr>
          <w:rFonts w:eastAsia="AdvGulliv-R"/>
          <w:sz w:val="24"/>
          <w:szCs w:val="24"/>
        </w:rPr>
        <w:t xml:space="preserve">&lt;.001) and Word Status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(1)=21.23,</w:t>
      </w:r>
      <w:r w:rsidRPr="009E698E">
        <w:rPr>
          <w:rFonts w:eastAsia="AdvGulliv-R"/>
          <w:i/>
          <w:sz w:val="24"/>
          <w:szCs w:val="24"/>
        </w:rPr>
        <w:t xml:space="preserve"> p</w:t>
      </w:r>
      <w:r w:rsidRPr="009E698E">
        <w:rPr>
          <w:rFonts w:eastAsia="AdvGulliv-R"/>
          <w:sz w:val="24"/>
          <w:szCs w:val="24"/>
        </w:rPr>
        <w:t>&lt;.001) were included. However, the model fit did not improve when the fixed effect of List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w:t>
      </w:r>
      <w:proofErr w:type="gramStart"/>
      <w:r w:rsidRPr="009E698E">
        <w:rPr>
          <w:rFonts w:eastAsia="AdvGulliv-R"/>
          <w:sz w:val="24"/>
          <w:szCs w:val="24"/>
        </w:rPr>
        <w:t>3)=</w:t>
      </w:r>
      <w:proofErr w:type="gramEnd"/>
      <w:r w:rsidRPr="009E698E">
        <w:rPr>
          <w:rFonts w:eastAsia="AdvGulliv-R"/>
          <w:sz w:val="24"/>
          <w:szCs w:val="24"/>
        </w:rPr>
        <w:t xml:space="preserve">1.95, </w:t>
      </w:r>
      <w:r w:rsidRPr="009E698E">
        <w:rPr>
          <w:rFonts w:eastAsia="AdvGulliv-R"/>
          <w:i/>
          <w:sz w:val="24"/>
          <w:szCs w:val="24"/>
        </w:rPr>
        <w:t>p</w:t>
      </w:r>
      <w:r w:rsidRPr="009E698E">
        <w:rPr>
          <w:rFonts w:eastAsia="AdvGulliv-R"/>
          <w:sz w:val="24"/>
          <w:szCs w:val="24"/>
        </w:rPr>
        <w:t xml:space="preserve"> = .583) or the interaction term were included (</w:t>
      </w:r>
      <w:r w:rsidRPr="009E698E">
        <w:rPr>
          <w:rFonts w:eastAsia="AdvGulliv-R"/>
          <w:i/>
          <w:sz w:val="24"/>
          <w:szCs w:val="24"/>
        </w:rPr>
        <w:t>LRT: χ2</w:t>
      </w:r>
      <w:r w:rsidRPr="009E698E">
        <w:rPr>
          <w:rFonts w:eastAsia="AdvGulliv-R"/>
          <w:sz w:val="24"/>
          <w:szCs w:val="24"/>
        </w:rPr>
        <w:t xml:space="preserve">(3)=0.76, </w:t>
      </w:r>
      <w:r w:rsidRPr="009E698E">
        <w:rPr>
          <w:rFonts w:eastAsia="AdvGulliv-R"/>
          <w:i/>
          <w:sz w:val="24"/>
          <w:szCs w:val="24"/>
        </w:rPr>
        <w:t>p</w:t>
      </w:r>
      <w:r w:rsidRPr="009E698E">
        <w:rPr>
          <w:rFonts w:eastAsia="AdvGulliv-R"/>
          <w:sz w:val="24"/>
          <w:szCs w:val="24"/>
        </w:rPr>
        <w:t xml:space="preserve"> = 0.858). This result indicated that there was no main effect of List and no interaction between Condition and Word Status. Therefore, the final optimal model was </w:t>
      </w:r>
      <w:proofErr w:type="spellStart"/>
      <w:proofErr w:type="gramStart"/>
      <w:r w:rsidRPr="009E698E">
        <w:rPr>
          <w:rFonts w:eastAsia="AdvGulliv-R"/>
          <w:sz w:val="24"/>
          <w:szCs w:val="24"/>
        </w:rPr>
        <w:t>lmer</w:t>
      </w:r>
      <w:proofErr w:type="spellEnd"/>
      <w:r w:rsidRPr="009E698E">
        <w:rPr>
          <w:rFonts w:eastAsia="AdvGulliv-R"/>
          <w:sz w:val="24"/>
          <w:szCs w:val="24"/>
        </w:rPr>
        <w:t>(</w:t>
      </w:r>
      <w:proofErr w:type="gramEnd"/>
      <w:r w:rsidRPr="009E698E">
        <w:rPr>
          <w:rFonts w:eastAsia="AdvGulliv-R"/>
          <w:sz w:val="24"/>
          <w:szCs w:val="24"/>
        </w:rPr>
        <w:t xml:space="preserve">RT ~ Condition + Word Status + (1|Subject) + (1|Item)). The intercept represents performance in the ASD word condition; all other estimates are relative to this value.  Results showed a main effect of Condition, as all other conditions yielded shorter RTs compared to ASD (Intercept: </w:t>
      </w:r>
      <w:r w:rsidRPr="009E698E">
        <w:rPr>
          <w:rFonts w:eastAsia="AdvGulliv-R"/>
          <w:i/>
          <w:sz w:val="24"/>
          <w:szCs w:val="24"/>
        </w:rPr>
        <w:t>β</w:t>
      </w:r>
      <w:r w:rsidRPr="009E698E">
        <w:rPr>
          <w:rFonts w:eastAsia="AdvGulliv-R"/>
          <w:sz w:val="24"/>
          <w:szCs w:val="24"/>
        </w:rPr>
        <w:t xml:space="preserve">=485.35, </w:t>
      </w:r>
      <w:r w:rsidRPr="009E698E">
        <w:rPr>
          <w:rFonts w:eastAsia="AdvGulliv-R"/>
          <w:i/>
          <w:sz w:val="24"/>
          <w:szCs w:val="24"/>
        </w:rPr>
        <w:t>SE=</w:t>
      </w:r>
      <w:r w:rsidRPr="009E698E">
        <w:rPr>
          <w:rFonts w:eastAsia="AdvGulliv-R"/>
          <w:sz w:val="24"/>
          <w:szCs w:val="24"/>
        </w:rPr>
        <w:t xml:space="preserve">9.71, </w:t>
      </w:r>
      <w:r w:rsidRPr="009E698E">
        <w:rPr>
          <w:rFonts w:eastAsia="AdvGulliv-R"/>
          <w:i/>
          <w:sz w:val="24"/>
          <w:szCs w:val="24"/>
        </w:rPr>
        <w:t>Z</w:t>
      </w:r>
      <w:r w:rsidRPr="009E698E">
        <w:rPr>
          <w:rFonts w:eastAsia="AdvGulliv-R"/>
          <w:sz w:val="24"/>
          <w:szCs w:val="24"/>
        </w:rPr>
        <w:t xml:space="preserve">=-49.99, </w:t>
      </w:r>
      <w:r w:rsidRPr="009E698E">
        <w:rPr>
          <w:rFonts w:eastAsia="AdvGulliv-R"/>
          <w:i/>
          <w:sz w:val="24"/>
          <w:szCs w:val="24"/>
        </w:rPr>
        <w:t>p</w:t>
      </w:r>
      <w:r w:rsidRPr="009E698E">
        <w:rPr>
          <w:rFonts w:eastAsia="AdvGulliv-R"/>
          <w:sz w:val="24"/>
          <w:szCs w:val="24"/>
        </w:rPr>
        <w:t>&lt;.001, Identity:</w:t>
      </w:r>
      <w:r w:rsidRPr="009E698E">
        <w:t xml:space="preserve"> </w:t>
      </w:r>
      <w:r w:rsidRPr="009E698E">
        <w:rPr>
          <w:rFonts w:eastAsia="AdvGulliv-R"/>
          <w:i/>
          <w:sz w:val="24"/>
          <w:szCs w:val="24"/>
        </w:rPr>
        <w:t>β</w:t>
      </w:r>
      <w:r w:rsidRPr="009E698E">
        <w:rPr>
          <w:rFonts w:eastAsia="AdvGulliv-R"/>
          <w:sz w:val="24"/>
          <w:szCs w:val="24"/>
        </w:rPr>
        <w:t xml:space="preserve">=-59.06, </w:t>
      </w:r>
      <w:r w:rsidRPr="009E698E">
        <w:rPr>
          <w:rFonts w:eastAsia="AdvGulliv-R"/>
          <w:i/>
          <w:sz w:val="24"/>
          <w:szCs w:val="24"/>
        </w:rPr>
        <w:t>SE=</w:t>
      </w:r>
      <w:r w:rsidRPr="009E698E">
        <w:rPr>
          <w:rFonts w:eastAsia="AdvGulliv-R"/>
          <w:sz w:val="24"/>
          <w:szCs w:val="24"/>
        </w:rPr>
        <w:t xml:space="preserve">3.89, </w:t>
      </w:r>
      <w:r w:rsidRPr="009E698E">
        <w:rPr>
          <w:rFonts w:eastAsia="AdvGulliv-R"/>
          <w:i/>
          <w:sz w:val="24"/>
          <w:szCs w:val="24"/>
        </w:rPr>
        <w:t>Z</w:t>
      </w:r>
      <w:r w:rsidRPr="009E698E">
        <w:rPr>
          <w:rFonts w:eastAsia="AdvGulliv-R"/>
          <w:sz w:val="24"/>
          <w:szCs w:val="24"/>
        </w:rPr>
        <w:t xml:space="preserve">=-15.19, </w:t>
      </w:r>
      <w:r w:rsidRPr="009E698E">
        <w:rPr>
          <w:rFonts w:eastAsia="AdvGulliv-R"/>
          <w:i/>
          <w:sz w:val="24"/>
          <w:szCs w:val="24"/>
        </w:rPr>
        <w:t>p</w:t>
      </w:r>
      <w:r w:rsidRPr="009E698E">
        <w:rPr>
          <w:rFonts w:eastAsia="AdvGulliv-R"/>
          <w:sz w:val="24"/>
          <w:szCs w:val="24"/>
        </w:rPr>
        <w:t xml:space="preserve">&lt;.001, 1SYL_SAME: </w:t>
      </w:r>
      <w:r w:rsidRPr="009E698E">
        <w:rPr>
          <w:rFonts w:eastAsia="AdvGulliv-R"/>
          <w:i/>
          <w:sz w:val="24"/>
          <w:szCs w:val="24"/>
        </w:rPr>
        <w:t>β</w:t>
      </w:r>
      <w:r w:rsidRPr="009E698E">
        <w:rPr>
          <w:rFonts w:eastAsia="AdvGulliv-R"/>
          <w:sz w:val="24"/>
          <w:szCs w:val="24"/>
        </w:rPr>
        <w:t xml:space="preserve">=-36.91, </w:t>
      </w:r>
      <w:r w:rsidRPr="009E698E">
        <w:rPr>
          <w:rFonts w:eastAsia="AdvGulliv-R"/>
          <w:i/>
          <w:sz w:val="24"/>
          <w:szCs w:val="24"/>
        </w:rPr>
        <w:t>SE</w:t>
      </w:r>
      <w:r w:rsidRPr="009E698E">
        <w:rPr>
          <w:rFonts w:eastAsia="AdvGulliv-R"/>
          <w:sz w:val="24"/>
          <w:szCs w:val="24"/>
        </w:rPr>
        <w:t xml:space="preserve">=3.89, </w:t>
      </w:r>
      <w:r w:rsidRPr="009E698E">
        <w:rPr>
          <w:rFonts w:eastAsia="AdvGulliv-R"/>
          <w:i/>
          <w:sz w:val="24"/>
          <w:szCs w:val="24"/>
        </w:rPr>
        <w:t>Z</w:t>
      </w:r>
      <w:r w:rsidRPr="009E698E">
        <w:rPr>
          <w:rFonts w:eastAsia="AdvGulliv-R"/>
          <w:sz w:val="24"/>
          <w:szCs w:val="24"/>
        </w:rPr>
        <w:t xml:space="preserve">=-9.49, </w:t>
      </w:r>
      <w:r w:rsidRPr="009E698E">
        <w:rPr>
          <w:rFonts w:eastAsia="AdvGulliv-R"/>
          <w:i/>
          <w:sz w:val="24"/>
          <w:szCs w:val="24"/>
        </w:rPr>
        <w:t>p</w:t>
      </w:r>
      <w:r w:rsidRPr="009E698E">
        <w:rPr>
          <w:rFonts w:eastAsia="AdvGulliv-R"/>
          <w:sz w:val="24"/>
          <w:szCs w:val="24"/>
        </w:rPr>
        <w:t xml:space="preserve">&lt;.001, TS: </w:t>
      </w:r>
      <w:r w:rsidRPr="009E698E">
        <w:rPr>
          <w:rFonts w:eastAsia="AdvGulliv-R"/>
          <w:i/>
          <w:sz w:val="24"/>
          <w:szCs w:val="24"/>
        </w:rPr>
        <w:t>β</w:t>
      </w:r>
      <w:r w:rsidRPr="009E698E">
        <w:rPr>
          <w:rFonts w:eastAsia="AdvGulliv-R"/>
          <w:sz w:val="24"/>
          <w:szCs w:val="24"/>
        </w:rPr>
        <w:t xml:space="preserve">=-34.59, </w:t>
      </w:r>
      <w:r w:rsidRPr="009E698E">
        <w:rPr>
          <w:rFonts w:eastAsia="AdvGulliv-R"/>
          <w:i/>
          <w:sz w:val="24"/>
          <w:szCs w:val="24"/>
        </w:rPr>
        <w:t>SE</w:t>
      </w:r>
      <w:r w:rsidRPr="009E698E">
        <w:rPr>
          <w:rFonts w:eastAsia="AdvGulliv-R"/>
          <w:sz w:val="24"/>
          <w:szCs w:val="24"/>
        </w:rPr>
        <w:t xml:space="preserve"> 3.91, </w:t>
      </w:r>
      <w:r w:rsidRPr="009E698E">
        <w:rPr>
          <w:rFonts w:eastAsia="AdvGulliv-R"/>
          <w:i/>
          <w:sz w:val="24"/>
          <w:szCs w:val="24"/>
        </w:rPr>
        <w:t>Z</w:t>
      </w:r>
      <w:r w:rsidRPr="009E698E">
        <w:rPr>
          <w:rFonts w:eastAsia="AdvGulliv-R"/>
          <w:sz w:val="24"/>
          <w:szCs w:val="24"/>
        </w:rPr>
        <w:t xml:space="preserve">=-8.86, </w:t>
      </w:r>
      <w:r w:rsidRPr="009E698E">
        <w:rPr>
          <w:rFonts w:eastAsia="AdvGulliv-R"/>
          <w:i/>
          <w:sz w:val="24"/>
          <w:szCs w:val="24"/>
        </w:rPr>
        <w:t>p</w:t>
      </w:r>
      <w:r w:rsidRPr="009E698E">
        <w:rPr>
          <w:rFonts w:eastAsia="AdvGulliv-R"/>
          <w:sz w:val="24"/>
          <w:szCs w:val="24"/>
        </w:rPr>
        <w:t xml:space="preserve">&lt;.001). There was also a main effect of Word Status, as RTs were shorter for words compared to </w:t>
      </w:r>
      <w:proofErr w:type="spellStart"/>
      <w:r w:rsidRPr="009E698E">
        <w:rPr>
          <w:rFonts w:eastAsia="AdvGulliv-R"/>
          <w:sz w:val="24"/>
          <w:szCs w:val="24"/>
        </w:rPr>
        <w:t>nonwords</w:t>
      </w:r>
      <w:proofErr w:type="spellEnd"/>
      <w:r w:rsidRPr="009E698E">
        <w:rPr>
          <w:rFonts w:eastAsia="AdvGulliv-R"/>
          <w:sz w:val="24"/>
          <w:szCs w:val="24"/>
        </w:rPr>
        <w:t xml:space="preserve"> (</w:t>
      </w:r>
      <w:r w:rsidRPr="009E698E">
        <w:rPr>
          <w:rFonts w:eastAsia="AdvGulliv-R"/>
          <w:i/>
          <w:sz w:val="24"/>
          <w:szCs w:val="24"/>
        </w:rPr>
        <w:t>β</w:t>
      </w:r>
      <w:r w:rsidRPr="009E698E">
        <w:rPr>
          <w:rFonts w:eastAsia="AdvGulliv-R"/>
          <w:sz w:val="24"/>
          <w:szCs w:val="24"/>
        </w:rPr>
        <w:t xml:space="preserve">=15.71, </w:t>
      </w:r>
      <w:r w:rsidRPr="009E698E">
        <w:rPr>
          <w:rFonts w:eastAsia="AdvGulliv-R"/>
          <w:i/>
          <w:sz w:val="24"/>
          <w:szCs w:val="24"/>
        </w:rPr>
        <w:t>SE=</w:t>
      </w:r>
      <w:r w:rsidRPr="009E698E">
        <w:rPr>
          <w:rFonts w:eastAsia="AdvGulliv-R"/>
          <w:sz w:val="24"/>
          <w:szCs w:val="24"/>
        </w:rPr>
        <w:t xml:space="preserve">3.27, </w:t>
      </w:r>
      <w:r w:rsidRPr="009E698E">
        <w:rPr>
          <w:rFonts w:eastAsia="AdvGulliv-R"/>
          <w:i/>
          <w:sz w:val="24"/>
          <w:szCs w:val="24"/>
        </w:rPr>
        <w:t>Z</w:t>
      </w:r>
      <w:r w:rsidRPr="009E698E">
        <w:rPr>
          <w:rFonts w:eastAsia="AdvGulliv-R"/>
          <w:sz w:val="24"/>
          <w:szCs w:val="24"/>
        </w:rPr>
        <w:t xml:space="preserve">=-4.80, </w:t>
      </w:r>
      <w:r w:rsidRPr="009E698E">
        <w:rPr>
          <w:rFonts w:eastAsia="AdvGulliv-R"/>
          <w:i/>
          <w:sz w:val="24"/>
          <w:szCs w:val="24"/>
        </w:rPr>
        <w:t>p</w:t>
      </w:r>
      <w:r w:rsidRPr="009E698E">
        <w:rPr>
          <w:rFonts w:eastAsia="AdvGulliv-R"/>
          <w:sz w:val="24"/>
          <w:szCs w:val="24"/>
        </w:rPr>
        <w:t>&lt;.001).</w:t>
      </w:r>
    </w:p>
    <w:p w14:paraId="355A0CDC" w14:textId="77777777" w:rsidR="003139F2" w:rsidRPr="009E698E" w:rsidRDefault="003139F2" w:rsidP="003139F2">
      <w:pPr>
        <w:wordWrap/>
        <w:spacing w:after="0" w:line="480" w:lineRule="auto"/>
        <w:ind w:firstLine="800"/>
        <w:rPr>
          <w:rFonts w:eastAsia="AdvGulliv-R"/>
          <w:sz w:val="24"/>
          <w:szCs w:val="24"/>
        </w:rPr>
      </w:pPr>
      <w:r w:rsidRPr="009E698E">
        <w:rPr>
          <w:rFonts w:eastAsia="AdvGulliv-R"/>
          <w:sz w:val="24"/>
          <w:szCs w:val="24"/>
        </w:rPr>
        <w:t xml:space="preserve">Error rates were analysed using logistic generalized linear mixed models due to the </w:t>
      </w:r>
      <w:r w:rsidRPr="009E698E">
        <w:rPr>
          <w:rFonts w:eastAsia="AdvGulliv-R"/>
          <w:sz w:val="24"/>
          <w:szCs w:val="24"/>
        </w:rPr>
        <w:lastRenderedPageBreak/>
        <w:t xml:space="preserve">binomial nature of the data. The maximal model was defined as: </w:t>
      </w:r>
      <w:proofErr w:type="spellStart"/>
      <w:proofErr w:type="gramStart"/>
      <w:r w:rsidRPr="009E698E">
        <w:rPr>
          <w:rFonts w:eastAsia="AdvGulliv-R"/>
          <w:sz w:val="24"/>
          <w:szCs w:val="24"/>
        </w:rPr>
        <w:t>glmer</w:t>
      </w:r>
      <w:proofErr w:type="spellEnd"/>
      <w:r w:rsidRPr="009E698E">
        <w:rPr>
          <w:rFonts w:eastAsia="AdvGulliv-R"/>
          <w:sz w:val="24"/>
          <w:szCs w:val="24"/>
        </w:rPr>
        <w:t>(</w:t>
      </w:r>
      <w:proofErr w:type="gramEnd"/>
      <w:r w:rsidRPr="009E698E">
        <w:rPr>
          <w:rFonts w:eastAsia="AdvGulliv-R"/>
          <w:sz w:val="24"/>
          <w:szCs w:val="24"/>
        </w:rPr>
        <w:t>Error Rate ~ Condition * Word Status + List + (1|Subject) + (1|Item), family = binomial). LRTs confirmed that fit of the model significantly improved when the fixed effect of Condition was included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w:t>
      </w:r>
      <w:proofErr w:type="gramStart"/>
      <w:r w:rsidRPr="009E698E">
        <w:rPr>
          <w:rFonts w:eastAsia="AdvGulliv-R"/>
          <w:sz w:val="24"/>
          <w:szCs w:val="24"/>
        </w:rPr>
        <w:t>3)=</w:t>
      </w:r>
      <w:proofErr w:type="gramEnd"/>
      <w:r w:rsidRPr="009E698E">
        <w:rPr>
          <w:rFonts w:eastAsia="AdvGulliv-R"/>
          <w:sz w:val="24"/>
          <w:szCs w:val="24"/>
        </w:rPr>
        <w:t xml:space="preserve">37.36, </w:t>
      </w:r>
      <w:r w:rsidRPr="009E698E">
        <w:rPr>
          <w:rFonts w:eastAsia="AdvGulliv-R"/>
          <w:i/>
          <w:sz w:val="24"/>
          <w:szCs w:val="24"/>
        </w:rPr>
        <w:t>p</w:t>
      </w:r>
      <w:r w:rsidRPr="009E698E">
        <w:rPr>
          <w:rFonts w:eastAsia="AdvGulliv-R"/>
          <w:sz w:val="24"/>
          <w:szCs w:val="24"/>
        </w:rPr>
        <w:t>&lt;.001). However, the model fit was not improved by including the fixed effects of Word Status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w:t>
      </w:r>
      <w:proofErr w:type="gramStart"/>
      <w:r w:rsidRPr="009E698E">
        <w:rPr>
          <w:rFonts w:eastAsia="AdvGulliv-R"/>
          <w:sz w:val="24"/>
          <w:szCs w:val="24"/>
        </w:rPr>
        <w:t>1)=</w:t>
      </w:r>
      <w:proofErr w:type="gramEnd"/>
      <w:r w:rsidRPr="009E698E">
        <w:rPr>
          <w:rFonts w:eastAsia="AdvGulliv-R"/>
          <w:sz w:val="24"/>
          <w:szCs w:val="24"/>
        </w:rPr>
        <w:t xml:space="preserve">3.10, </w:t>
      </w:r>
      <w:r w:rsidRPr="009E698E">
        <w:rPr>
          <w:rFonts w:eastAsia="AdvGulliv-R"/>
          <w:i/>
          <w:sz w:val="24"/>
          <w:szCs w:val="24"/>
        </w:rPr>
        <w:t>p</w:t>
      </w:r>
      <w:r w:rsidRPr="009E698E">
        <w:rPr>
          <w:rFonts w:eastAsia="AdvGulliv-R"/>
          <w:sz w:val="24"/>
          <w:szCs w:val="24"/>
        </w:rPr>
        <w:t xml:space="preserve"> = .078), List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 xml:space="preserve">(3)=4.21, </w:t>
      </w:r>
      <w:r w:rsidRPr="009E698E">
        <w:rPr>
          <w:rFonts w:eastAsia="AdvGulliv-R"/>
          <w:i/>
          <w:sz w:val="24"/>
          <w:szCs w:val="24"/>
        </w:rPr>
        <w:t>p</w:t>
      </w:r>
      <w:r w:rsidRPr="009E698E">
        <w:rPr>
          <w:rFonts w:eastAsia="AdvGulliv-R"/>
          <w:sz w:val="24"/>
          <w:szCs w:val="24"/>
        </w:rPr>
        <w:t xml:space="preserve"> = .240), or interaction between Condition * Word Status (</w:t>
      </w:r>
      <w:r w:rsidRPr="009E698E">
        <w:rPr>
          <w:rFonts w:eastAsia="AdvGulliv-R"/>
          <w:i/>
          <w:sz w:val="24"/>
          <w:szCs w:val="24"/>
        </w:rPr>
        <w:t>LRT: χ</w:t>
      </w:r>
      <w:r w:rsidRPr="009E698E">
        <w:rPr>
          <w:rFonts w:eastAsia="AdvGulliv-R"/>
          <w:i/>
          <w:sz w:val="24"/>
          <w:szCs w:val="24"/>
          <w:vertAlign w:val="superscript"/>
        </w:rPr>
        <w:t>2</w:t>
      </w:r>
      <w:r w:rsidRPr="009E698E">
        <w:rPr>
          <w:rFonts w:eastAsia="AdvGulliv-R"/>
          <w:sz w:val="24"/>
          <w:szCs w:val="24"/>
        </w:rPr>
        <w:t xml:space="preserve">(3)=2.08, </w:t>
      </w:r>
      <w:r w:rsidRPr="009E698E">
        <w:rPr>
          <w:rFonts w:eastAsia="AdvGulliv-R"/>
          <w:i/>
          <w:sz w:val="24"/>
          <w:szCs w:val="24"/>
        </w:rPr>
        <w:t>p</w:t>
      </w:r>
      <w:r w:rsidRPr="009E698E">
        <w:rPr>
          <w:rFonts w:eastAsia="AdvGulliv-R"/>
          <w:sz w:val="24"/>
          <w:szCs w:val="24"/>
        </w:rPr>
        <w:t xml:space="preserve"> = .556). This result suggests that there were no main effects of Word Status or List. Therefore, the optimal model was </w:t>
      </w:r>
      <w:proofErr w:type="spellStart"/>
      <w:proofErr w:type="gramStart"/>
      <w:r w:rsidRPr="009E698E">
        <w:rPr>
          <w:rFonts w:eastAsia="AdvGulliv-R"/>
          <w:sz w:val="24"/>
          <w:szCs w:val="24"/>
        </w:rPr>
        <w:t>glmer</w:t>
      </w:r>
      <w:proofErr w:type="spellEnd"/>
      <w:r w:rsidRPr="009E698E">
        <w:rPr>
          <w:rFonts w:eastAsia="AdvGulliv-R"/>
          <w:sz w:val="24"/>
          <w:szCs w:val="24"/>
        </w:rPr>
        <w:t>(</w:t>
      </w:r>
      <w:proofErr w:type="gramEnd"/>
      <w:r w:rsidRPr="009E698E">
        <w:rPr>
          <w:rFonts w:eastAsia="AdvGulliv-R"/>
          <w:sz w:val="24"/>
          <w:szCs w:val="24"/>
        </w:rPr>
        <w:t xml:space="preserve">Error Rate ~ Condition + (1|Subject) + (1|Item), family = binomial). As with the RT data, the intercept represents performance in the ASD word condition; all other estimates are relative to this value. All other conditions had lower error rates compared to ASD (Intercept: </w:t>
      </w:r>
      <w:r w:rsidRPr="009E698E">
        <w:rPr>
          <w:rFonts w:eastAsia="AdvGulliv-R"/>
          <w:i/>
          <w:sz w:val="24"/>
          <w:szCs w:val="24"/>
        </w:rPr>
        <w:t>β</w:t>
      </w:r>
      <w:r w:rsidRPr="009E698E">
        <w:rPr>
          <w:rFonts w:eastAsia="AdvGulliv-R"/>
          <w:sz w:val="24"/>
          <w:szCs w:val="24"/>
        </w:rPr>
        <w:t xml:space="preserve">=-2.87, </w:t>
      </w:r>
      <w:r w:rsidRPr="009E698E">
        <w:rPr>
          <w:rFonts w:eastAsia="AdvGulliv-R"/>
          <w:i/>
          <w:sz w:val="24"/>
          <w:szCs w:val="24"/>
        </w:rPr>
        <w:t>OR:</w:t>
      </w:r>
      <w:r w:rsidRPr="009E698E">
        <w:rPr>
          <w:rFonts w:eastAsia="AdvGulliv-R"/>
          <w:sz w:val="24"/>
          <w:szCs w:val="24"/>
        </w:rPr>
        <w:t xml:space="preserve"> 0.06, </w:t>
      </w:r>
      <w:r w:rsidRPr="009E698E">
        <w:rPr>
          <w:rFonts w:eastAsia="AdvGulliv-R"/>
          <w:i/>
          <w:sz w:val="24"/>
          <w:szCs w:val="24"/>
        </w:rPr>
        <w:t>SE</w:t>
      </w:r>
      <w:r w:rsidRPr="009E698E">
        <w:rPr>
          <w:rFonts w:eastAsia="AdvGulliv-R"/>
          <w:sz w:val="24"/>
          <w:szCs w:val="24"/>
        </w:rPr>
        <w:t xml:space="preserve">=0.14, </w:t>
      </w:r>
      <w:r w:rsidRPr="009E698E">
        <w:rPr>
          <w:rFonts w:eastAsia="AdvGulliv-R"/>
          <w:i/>
          <w:sz w:val="24"/>
          <w:szCs w:val="24"/>
        </w:rPr>
        <w:t>Z</w:t>
      </w:r>
      <w:r w:rsidRPr="009E698E">
        <w:rPr>
          <w:rFonts w:eastAsia="AdvGulliv-R"/>
          <w:sz w:val="24"/>
          <w:szCs w:val="24"/>
        </w:rPr>
        <w:t xml:space="preserve">=-20.35, </w:t>
      </w:r>
      <w:r w:rsidRPr="009E698E">
        <w:rPr>
          <w:rFonts w:eastAsia="AdvGulliv-R"/>
          <w:i/>
          <w:sz w:val="24"/>
          <w:szCs w:val="24"/>
        </w:rPr>
        <w:t>p</w:t>
      </w:r>
      <w:r w:rsidRPr="009E698E">
        <w:rPr>
          <w:rFonts w:eastAsia="AdvGulliv-R"/>
          <w:sz w:val="24"/>
          <w:szCs w:val="24"/>
        </w:rPr>
        <w:t>&lt;.001, Identity:</w:t>
      </w:r>
      <w:r w:rsidRPr="009E698E">
        <w:t xml:space="preserve"> </w:t>
      </w:r>
      <w:r w:rsidRPr="009E698E">
        <w:rPr>
          <w:rFonts w:eastAsia="AdvGulliv-R"/>
          <w:i/>
          <w:sz w:val="24"/>
          <w:szCs w:val="24"/>
        </w:rPr>
        <w:t>β</w:t>
      </w:r>
      <w:r w:rsidRPr="009E698E">
        <w:rPr>
          <w:rFonts w:eastAsia="AdvGulliv-R"/>
          <w:sz w:val="24"/>
          <w:szCs w:val="24"/>
        </w:rPr>
        <w:t xml:space="preserve">=-0.85, </w:t>
      </w:r>
      <w:r w:rsidRPr="009E698E">
        <w:rPr>
          <w:rFonts w:eastAsia="AdvGulliv-R"/>
          <w:i/>
          <w:sz w:val="24"/>
          <w:szCs w:val="24"/>
        </w:rPr>
        <w:t>OR=</w:t>
      </w:r>
      <w:r w:rsidRPr="009E698E">
        <w:rPr>
          <w:rFonts w:eastAsia="AdvGulliv-R"/>
          <w:sz w:val="24"/>
          <w:szCs w:val="24"/>
        </w:rPr>
        <w:t xml:space="preserve">0.43 </w:t>
      </w:r>
      <w:r w:rsidRPr="009E698E">
        <w:rPr>
          <w:rFonts w:eastAsia="AdvGulliv-R"/>
          <w:i/>
          <w:sz w:val="24"/>
          <w:szCs w:val="24"/>
        </w:rPr>
        <w:t>SE</w:t>
      </w:r>
      <w:r w:rsidRPr="009E698E">
        <w:rPr>
          <w:rFonts w:eastAsia="AdvGulliv-R"/>
          <w:sz w:val="24"/>
          <w:szCs w:val="24"/>
        </w:rPr>
        <w:t xml:space="preserve">=0.17, </w:t>
      </w:r>
      <w:r w:rsidRPr="009E698E">
        <w:rPr>
          <w:rFonts w:eastAsia="AdvGulliv-R"/>
          <w:i/>
          <w:sz w:val="24"/>
          <w:szCs w:val="24"/>
        </w:rPr>
        <w:t>Z</w:t>
      </w:r>
      <w:r w:rsidRPr="009E698E">
        <w:rPr>
          <w:rFonts w:eastAsia="AdvGulliv-R"/>
          <w:sz w:val="24"/>
          <w:szCs w:val="24"/>
        </w:rPr>
        <w:t xml:space="preserve">=-5.08, </w:t>
      </w:r>
      <w:r w:rsidRPr="009E698E">
        <w:rPr>
          <w:rFonts w:eastAsia="AdvGulliv-R"/>
          <w:i/>
          <w:sz w:val="24"/>
          <w:szCs w:val="24"/>
        </w:rPr>
        <w:t>p</w:t>
      </w:r>
      <w:r w:rsidRPr="009E698E">
        <w:rPr>
          <w:rFonts w:eastAsia="AdvGulliv-R"/>
          <w:sz w:val="24"/>
          <w:szCs w:val="24"/>
        </w:rPr>
        <w:t xml:space="preserve">&lt;.001, 1SYL_SAME: </w:t>
      </w:r>
      <w:r w:rsidRPr="009E698E">
        <w:rPr>
          <w:rFonts w:eastAsia="AdvGulliv-R"/>
          <w:i/>
          <w:sz w:val="24"/>
          <w:szCs w:val="24"/>
        </w:rPr>
        <w:t>β</w:t>
      </w:r>
      <w:r w:rsidRPr="009E698E">
        <w:rPr>
          <w:rFonts w:eastAsia="AdvGulliv-R"/>
          <w:sz w:val="24"/>
          <w:szCs w:val="24"/>
        </w:rPr>
        <w:t xml:space="preserve">=-0.85, </w:t>
      </w:r>
      <w:r w:rsidRPr="009E698E">
        <w:rPr>
          <w:rFonts w:eastAsia="AdvGulliv-R"/>
          <w:i/>
          <w:sz w:val="24"/>
          <w:szCs w:val="24"/>
        </w:rPr>
        <w:t>OR</w:t>
      </w:r>
      <w:r w:rsidRPr="009E698E">
        <w:rPr>
          <w:rFonts w:eastAsia="AdvGulliv-R"/>
          <w:sz w:val="24"/>
          <w:szCs w:val="24"/>
        </w:rPr>
        <w:t xml:space="preserve">=0.43, </w:t>
      </w:r>
      <w:r w:rsidRPr="009E698E">
        <w:rPr>
          <w:rFonts w:eastAsia="AdvGulliv-R"/>
          <w:i/>
          <w:sz w:val="24"/>
          <w:szCs w:val="24"/>
        </w:rPr>
        <w:t>SE</w:t>
      </w:r>
      <w:r w:rsidRPr="009E698E">
        <w:rPr>
          <w:rFonts w:eastAsia="AdvGulliv-R"/>
          <w:sz w:val="24"/>
          <w:szCs w:val="24"/>
        </w:rPr>
        <w:t xml:space="preserve">=0.17, </w:t>
      </w:r>
      <w:r w:rsidRPr="009E698E">
        <w:rPr>
          <w:rFonts w:eastAsia="AdvGulliv-R"/>
          <w:i/>
          <w:sz w:val="24"/>
          <w:szCs w:val="24"/>
        </w:rPr>
        <w:t>Z</w:t>
      </w:r>
      <w:r w:rsidRPr="009E698E">
        <w:rPr>
          <w:rFonts w:eastAsia="AdvGulliv-R"/>
          <w:sz w:val="24"/>
          <w:szCs w:val="24"/>
        </w:rPr>
        <w:t xml:space="preserve">=-5.10, </w:t>
      </w:r>
      <w:r w:rsidRPr="009E698E">
        <w:rPr>
          <w:rFonts w:eastAsia="AdvGulliv-R"/>
          <w:i/>
          <w:sz w:val="24"/>
          <w:szCs w:val="24"/>
        </w:rPr>
        <w:t>p</w:t>
      </w:r>
      <w:r w:rsidRPr="009E698E">
        <w:rPr>
          <w:rFonts w:eastAsia="AdvGulliv-R"/>
          <w:sz w:val="24"/>
          <w:szCs w:val="24"/>
        </w:rPr>
        <w:t xml:space="preserve">&lt;.001, TS: </w:t>
      </w:r>
      <w:r w:rsidRPr="009E698E">
        <w:rPr>
          <w:rFonts w:eastAsia="AdvGulliv-R"/>
          <w:i/>
          <w:sz w:val="24"/>
          <w:szCs w:val="24"/>
        </w:rPr>
        <w:t>β</w:t>
      </w:r>
      <w:r w:rsidRPr="009E698E">
        <w:rPr>
          <w:rFonts w:eastAsia="AdvGulliv-R"/>
          <w:sz w:val="24"/>
          <w:szCs w:val="24"/>
        </w:rPr>
        <w:t xml:space="preserve">=-0.35, </w:t>
      </w:r>
      <w:r w:rsidRPr="009E698E">
        <w:rPr>
          <w:rFonts w:eastAsia="AdvGulliv-R"/>
          <w:i/>
          <w:sz w:val="24"/>
          <w:szCs w:val="24"/>
        </w:rPr>
        <w:t>OR</w:t>
      </w:r>
      <w:r w:rsidRPr="009E698E">
        <w:rPr>
          <w:rFonts w:eastAsia="AdvGulliv-R"/>
          <w:sz w:val="24"/>
          <w:szCs w:val="24"/>
        </w:rPr>
        <w:t xml:space="preserve">=0.70, </w:t>
      </w:r>
      <w:r w:rsidRPr="009E698E">
        <w:rPr>
          <w:rFonts w:eastAsia="AdvGulliv-R"/>
          <w:i/>
          <w:sz w:val="24"/>
          <w:szCs w:val="24"/>
        </w:rPr>
        <w:t>SE</w:t>
      </w:r>
      <w:r w:rsidRPr="009E698E">
        <w:rPr>
          <w:rFonts w:eastAsia="AdvGulliv-R"/>
          <w:sz w:val="24"/>
          <w:szCs w:val="24"/>
        </w:rPr>
        <w:t xml:space="preserve">=0.15, </w:t>
      </w:r>
      <w:r w:rsidRPr="009E698E">
        <w:rPr>
          <w:rFonts w:eastAsia="AdvGulliv-R"/>
          <w:i/>
          <w:sz w:val="24"/>
          <w:szCs w:val="24"/>
        </w:rPr>
        <w:t>Z</w:t>
      </w:r>
      <w:r w:rsidRPr="009E698E">
        <w:rPr>
          <w:rFonts w:eastAsia="AdvGulliv-R"/>
          <w:sz w:val="24"/>
          <w:szCs w:val="24"/>
        </w:rPr>
        <w:t xml:space="preserve">=-2.44, </w:t>
      </w:r>
      <w:r w:rsidRPr="009E698E">
        <w:rPr>
          <w:rFonts w:eastAsia="AdvGulliv-R"/>
          <w:i/>
          <w:sz w:val="24"/>
          <w:szCs w:val="24"/>
        </w:rPr>
        <w:t>p</w:t>
      </w:r>
      <w:r w:rsidRPr="009E698E">
        <w:rPr>
          <w:rFonts w:eastAsia="AdvGulliv-R"/>
          <w:sz w:val="24"/>
          <w:szCs w:val="24"/>
        </w:rPr>
        <w:t>&lt;.05).</w:t>
      </w:r>
    </w:p>
    <w:p w14:paraId="5AAC2B83" w14:textId="77777777" w:rsidR="003139F2" w:rsidRPr="009E698E" w:rsidRDefault="003139F2" w:rsidP="003139F2">
      <w:pPr>
        <w:wordWrap/>
        <w:spacing w:after="0"/>
        <w:rPr>
          <w:sz w:val="24"/>
          <w:szCs w:val="24"/>
        </w:rPr>
      </w:pPr>
    </w:p>
    <w:tbl>
      <w:tblPr>
        <w:tblW w:w="0" w:type="auto"/>
        <w:jc w:val="center"/>
        <w:tblLook w:val="04A0" w:firstRow="1" w:lastRow="0" w:firstColumn="1" w:lastColumn="0" w:noHBand="0" w:noVBand="1"/>
      </w:tblPr>
      <w:tblGrid>
        <w:gridCol w:w="2192"/>
        <w:gridCol w:w="1658"/>
        <w:gridCol w:w="1579"/>
        <w:gridCol w:w="1797"/>
        <w:gridCol w:w="1800"/>
      </w:tblGrid>
      <w:tr w:rsidR="003139F2" w:rsidRPr="009E698E" w14:paraId="2C0A0943" w14:textId="77777777" w:rsidTr="000D7CF3">
        <w:trPr>
          <w:trHeight w:hRule="exact" w:val="1209"/>
          <w:jc w:val="center"/>
        </w:trPr>
        <w:tc>
          <w:tcPr>
            <w:tcW w:w="9224" w:type="dxa"/>
            <w:gridSpan w:val="5"/>
            <w:tcBorders>
              <w:bottom w:val="single" w:sz="12" w:space="0" w:color="auto"/>
            </w:tcBorders>
            <w:vAlign w:val="center"/>
          </w:tcPr>
          <w:p w14:paraId="1A0E2765" w14:textId="77777777" w:rsidR="003139F2" w:rsidRPr="009E698E" w:rsidRDefault="003139F2" w:rsidP="000D7CF3">
            <w:pPr>
              <w:tabs>
                <w:tab w:val="left" w:pos="4650"/>
              </w:tabs>
              <w:wordWrap/>
              <w:spacing w:after="0"/>
              <w:rPr>
                <w:rFonts w:eastAsia="AdvGulliv-R"/>
                <w:sz w:val="24"/>
                <w:szCs w:val="24"/>
              </w:rPr>
            </w:pPr>
            <w:r w:rsidRPr="009E698E">
              <w:rPr>
                <w:rFonts w:eastAsia="AdvGulliv-R"/>
                <w:sz w:val="24"/>
                <w:szCs w:val="24"/>
              </w:rPr>
              <w:t xml:space="preserve">Table 2. </w:t>
            </w:r>
            <w:r w:rsidRPr="009E698E">
              <w:rPr>
                <w:rFonts w:eastAsia="AdvGulliv-R"/>
                <w:i/>
                <w:sz w:val="24"/>
                <w:szCs w:val="24"/>
              </w:rPr>
              <w:t>Mean Response Times (RTs, in Milliseconds) and Error Rates (Percentages) in Experiment 2</w:t>
            </w:r>
          </w:p>
        </w:tc>
      </w:tr>
      <w:tr w:rsidR="003139F2" w:rsidRPr="009E698E" w14:paraId="61EBAF56" w14:textId="77777777" w:rsidTr="000D7CF3">
        <w:trPr>
          <w:trHeight w:hRule="exact" w:val="454"/>
          <w:jc w:val="center"/>
        </w:trPr>
        <w:tc>
          <w:tcPr>
            <w:tcW w:w="2226" w:type="dxa"/>
            <w:tcBorders>
              <w:top w:val="single" w:sz="12" w:space="0" w:color="auto"/>
            </w:tcBorders>
            <w:vAlign w:val="center"/>
          </w:tcPr>
          <w:p w14:paraId="18121254" w14:textId="77777777" w:rsidR="003139F2" w:rsidRPr="009E698E" w:rsidRDefault="003139F2" w:rsidP="000D7CF3">
            <w:pPr>
              <w:wordWrap/>
              <w:spacing w:after="0"/>
              <w:rPr>
                <w:rFonts w:eastAsia="AdvGulliv-R"/>
                <w:sz w:val="24"/>
                <w:szCs w:val="24"/>
              </w:rPr>
            </w:pPr>
          </w:p>
        </w:tc>
        <w:tc>
          <w:tcPr>
            <w:tcW w:w="6998" w:type="dxa"/>
            <w:gridSpan w:val="4"/>
            <w:tcBorders>
              <w:top w:val="single" w:sz="12" w:space="0" w:color="auto"/>
            </w:tcBorders>
            <w:vAlign w:val="center"/>
          </w:tcPr>
          <w:p w14:paraId="0855E2D5" w14:textId="77777777" w:rsidR="003139F2" w:rsidRPr="009E698E" w:rsidRDefault="003139F2" w:rsidP="000D7CF3">
            <w:pPr>
              <w:tabs>
                <w:tab w:val="left" w:pos="4650"/>
              </w:tabs>
              <w:wordWrap/>
              <w:spacing w:after="0"/>
              <w:rPr>
                <w:rFonts w:eastAsia="AdvGulliv-R"/>
                <w:sz w:val="24"/>
                <w:szCs w:val="24"/>
              </w:rPr>
            </w:pPr>
            <w:r w:rsidRPr="009E698E">
              <w:rPr>
                <w:rFonts w:eastAsia="AdvGulliv-R"/>
                <w:sz w:val="24"/>
                <w:szCs w:val="24"/>
              </w:rPr>
              <w:t>Target type (Word Status)</w:t>
            </w:r>
          </w:p>
        </w:tc>
      </w:tr>
      <w:tr w:rsidR="003139F2" w:rsidRPr="009E698E" w14:paraId="303B7EA1" w14:textId="77777777" w:rsidTr="000D7CF3">
        <w:trPr>
          <w:trHeight w:hRule="exact" w:val="454"/>
          <w:jc w:val="center"/>
        </w:trPr>
        <w:tc>
          <w:tcPr>
            <w:tcW w:w="2226" w:type="dxa"/>
            <w:vAlign w:val="center"/>
          </w:tcPr>
          <w:p w14:paraId="29B26BA8" w14:textId="77777777" w:rsidR="003139F2" w:rsidRPr="009E698E" w:rsidRDefault="003139F2" w:rsidP="000D7CF3">
            <w:pPr>
              <w:wordWrap/>
              <w:spacing w:after="0"/>
              <w:rPr>
                <w:rFonts w:eastAsia="AdvGulliv-R"/>
                <w:sz w:val="24"/>
                <w:szCs w:val="24"/>
              </w:rPr>
            </w:pPr>
          </w:p>
        </w:tc>
        <w:tc>
          <w:tcPr>
            <w:tcW w:w="3308" w:type="dxa"/>
            <w:gridSpan w:val="2"/>
            <w:tcBorders>
              <w:bottom w:val="single" w:sz="4" w:space="0" w:color="auto"/>
            </w:tcBorders>
            <w:vAlign w:val="center"/>
          </w:tcPr>
          <w:p w14:paraId="3CD8D7B6" w14:textId="77777777" w:rsidR="003139F2" w:rsidRPr="009E698E" w:rsidRDefault="003139F2" w:rsidP="000D7CF3">
            <w:pPr>
              <w:wordWrap/>
              <w:spacing w:after="0"/>
              <w:rPr>
                <w:rFonts w:eastAsia="AdvGulliv-R"/>
                <w:sz w:val="24"/>
                <w:szCs w:val="24"/>
              </w:rPr>
            </w:pPr>
            <w:r w:rsidRPr="009E698E">
              <w:rPr>
                <w:rFonts w:eastAsia="AdvGulliv-R"/>
                <w:sz w:val="24"/>
                <w:szCs w:val="24"/>
              </w:rPr>
              <w:t>Word</w:t>
            </w:r>
          </w:p>
        </w:tc>
        <w:tc>
          <w:tcPr>
            <w:tcW w:w="3690" w:type="dxa"/>
            <w:gridSpan w:val="2"/>
            <w:tcBorders>
              <w:bottom w:val="single" w:sz="4" w:space="0" w:color="auto"/>
            </w:tcBorders>
            <w:vAlign w:val="center"/>
          </w:tcPr>
          <w:p w14:paraId="65D82620" w14:textId="77777777" w:rsidR="003139F2" w:rsidRPr="009E698E" w:rsidRDefault="003139F2" w:rsidP="000D7CF3">
            <w:pPr>
              <w:wordWrap/>
              <w:spacing w:after="0"/>
              <w:rPr>
                <w:rFonts w:eastAsia="AdvGulliv-R"/>
                <w:sz w:val="24"/>
                <w:szCs w:val="24"/>
              </w:rPr>
            </w:pPr>
            <w:proofErr w:type="spellStart"/>
            <w:r w:rsidRPr="009E698E">
              <w:rPr>
                <w:rFonts w:eastAsia="AdvGulliv-R"/>
                <w:sz w:val="24"/>
                <w:szCs w:val="24"/>
              </w:rPr>
              <w:t>Nonword</w:t>
            </w:r>
            <w:proofErr w:type="spellEnd"/>
          </w:p>
        </w:tc>
      </w:tr>
      <w:tr w:rsidR="003139F2" w:rsidRPr="009E698E" w14:paraId="1ADA486C" w14:textId="77777777" w:rsidTr="000D7CF3">
        <w:trPr>
          <w:trHeight w:val="898"/>
          <w:jc w:val="center"/>
        </w:trPr>
        <w:tc>
          <w:tcPr>
            <w:tcW w:w="2226" w:type="dxa"/>
            <w:tcBorders>
              <w:bottom w:val="single" w:sz="4" w:space="0" w:color="auto"/>
            </w:tcBorders>
            <w:vAlign w:val="center"/>
          </w:tcPr>
          <w:p w14:paraId="7575BAA1" w14:textId="77777777" w:rsidR="003139F2" w:rsidRPr="009E698E" w:rsidRDefault="003139F2" w:rsidP="000D7CF3">
            <w:pPr>
              <w:wordWrap/>
              <w:spacing w:after="0"/>
              <w:rPr>
                <w:rFonts w:eastAsia="AdvGulliv-R"/>
                <w:sz w:val="24"/>
                <w:szCs w:val="24"/>
              </w:rPr>
            </w:pPr>
            <w:r w:rsidRPr="009E698E">
              <w:rPr>
                <w:rFonts w:eastAsia="AdvGulliv-R"/>
                <w:sz w:val="24"/>
                <w:szCs w:val="24"/>
              </w:rPr>
              <w:t>Response Type/</w:t>
            </w:r>
          </w:p>
          <w:p w14:paraId="4085B204" w14:textId="77777777" w:rsidR="003139F2" w:rsidRPr="009E698E" w:rsidRDefault="003139F2" w:rsidP="000D7CF3">
            <w:pPr>
              <w:wordWrap/>
              <w:spacing w:after="0"/>
              <w:rPr>
                <w:rFonts w:eastAsia="AdvGulliv-R"/>
                <w:sz w:val="24"/>
                <w:szCs w:val="24"/>
              </w:rPr>
            </w:pPr>
            <w:r w:rsidRPr="009E698E">
              <w:rPr>
                <w:rFonts w:eastAsia="AdvGulliv-R"/>
                <w:sz w:val="24"/>
                <w:szCs w:val="24"/>
              </w:rPr>
              <w:t>Prime Condition</w:t>
            </w:r>
          </w:p>
        </w:tc>
        <w:tc>
          <w:tcPr>
            <w:tcW w:w="1701" w:type="dxa"/>
            <w:tcBorders>
              <w:top w:val="single" w:sz="4" w:space="0" w:color="auto"/>
              <w:bottom w:val="single" w:sz="4" w:space="0" w:color="auto"/>
            </w:tcBorders>
            <w:vAlign w:val="center"/>
          </w:tcPr>
          <w:p w14:paraId="640B2349" w14:textId="77777777" w:rsidR="003139F2" w:rsidRPr="009E698E" w:rsidRDefault="003139F2" w:rsidP="000D7CF3">
            <w:pPr>
              <w:wordWrap/>
              <w:spacing w:after="0"/>
              <w:rPr>
                <w:rFonts w:eastAsia="AdvGulliv-R"/>
                <w:sz w:val="24"/>
                <w:szCs w:val="24"/>
              </w:rPr>
            </w:pPr>
            <w:r w:rsidRPr="009E698E">
              <w:rPr>
                <w:rFonts w:eastAsia="AdvGulliv-R"/>
                <w:sz w:val="24"/>
                <w:szCs w:val="24"/>
              </w:rPr>
              <w:t>RT</w:t>
            </w:r>
          </w:p>
          <w:p w14:paraId="1A558D93" w14:textId="77777777" w:rsidR="003139F2" w:rsidRPr="009E698E" w:rsidRDefault="003139F2" w:rsidP="000D7CF3">
            <w:pPr>
              <w:wordWrap/>
              <w:spacing w:after="0"/>
              <w:rPr>
                <w:rFonts w:eastAsia="AdvGulliv-R"/>
                <w:i/>
                <w:sz w:val="24"/>
                <w:szCs w:val="24"/>
              </w:rPr>
            </w:pPr>
            <w:r w:rsidRPr="009E698E">
              <w:rPr>
                <w:rFonts w:eastAsia="AdvGulliv-R"/>
                <w:i/>
                <w:sz w:val="24"/>
                <w:szCs w:val="24"/>
              </w:rPr>
              <w:t>M (SD)</w:t>
            </w:r>
          </w:p>
        </w:tc>
        <w:tc>
          <w:tcPr>
            <w:tcW w:w="1607" w:type="dxa"/>
            <w:tcBorders>
              <w:top w:val="single" w:sz="4" w:space="0" w:color="auto"/>
              <w:bottom w:val="single" w:sz="4" w:space="0" w:color="auto"/>
            </w:tcBorders>
            <w:vAlign w:val="center"/>
          </w:tcPr>
          <w:p w14:paraId="5F250303" w14:textId="77777777" w:rsidR="003139F2" w:rsidRPr="009E698E" w:rsidRDefault="003139F2" w:rsidP="000D7CF3">
            <w:pPr>
              <w:wordWrap/>
              <w:spacing w:after="0"/>
              <w:rPr>
                <w:rFonts w:eastAsia="AdvGulliv-R"/>
                <w:sz w:val="24"/>
                <w:szCs w:val="24"/>
              </w:rPr>
            </w:pPr>
            <w:r w:rsidRPr="009E698E">
              <w:rPr>
                <w:rFonts w:eastAsia="AdvGulliv-R"/>
                <w:sz w:val="24"/>
                <w:szCs w:val="24"/>
              </w:rPr>
              <w:t xml:space="preserve"> %Error </w:t>
            </w:r>
          </w:p>
          <w:p w14:paraId="29F1764A" w14:textId="77777777" w:rsidR="003139F2" w:rsidRPr="009E698E" w:rsidRDefault="003139F2" w:rsidP="000D7CF3">
            <w:pPr>
              <w:wordWrap/>
              <w:spacing w:after="0"/>
              <w:rPr>
                <w:rFonts w:eastAsia="AdvGulliv-R"/>
                <w:sz w:val="24"/>
                <w:szCs w:val="24"/>
              </w:rPr>
            </w:pPr>
          </w:p>
        </w:tc>
        <w:tc>
          <w:tcPr>
            <w:tcW w:w="1845" w:type="dxa"/>
            <w:tcBorders>
              <w:top w:val="single" w:sz="4" w:space="0" w:color="auto"/>
              <w:bottom w:val="single" w:sz="4" w:space="0" w:color="auto"/>
            </w:tcBorders>
            <w:vAlign w:val="center"/>
          </w:tcPr>
          <w:p w14:paraId="2F53B373" w14:textId="77777777" w:rsidR="003139F2" w:rsidRPr="009E698E" w:rsidRDefault="003139F2" w:rsidP="000D7CF3">
            <w:pPr>
              <w:wordWrap/>
              <w:spacing w:after="0"/>
              <w:rPr>
                <w:rFonts w:eastAsia="AdvGulliv-R"/>
                <w:sz w:val="24"/>
                <w:szCs w:val="24"/>
              </w:rPr>
            </w:pPr>
            <w:r w:rsidRPr="009E698E">
              <w:rPr>
                <w:rFonts w:eastAsia="AdvGulliv-R"/>
                <w:sz w:val="24"/>
                <w:szCs w:val="24"/>
              </w:rPr>
              <w:t>RT</w:t>
            </w:r>
          </w:p>
          <w:p w14:paraId="39180FF4" w14:textId="77777777" w:rsidR="003139F2" w:rsidRPr="009E698E" w:rsidRDefault="003139F2" w:rsidP="000D7CF3">
            <w:pPr>
              <w:wordWrap/>
              <w:spacing w:after="0"/>
              <w:rPr>
                <w:rFonts w:eastAsia="AdvGulliv-R"/>
                <w:i/>
                <w:sz w:val="24"/>
                <w:szCs w:val="24"/>
              </w:rPr>
            </w:pPr>
            <w:r w:rsidRPr="009E698E">
              <w:rPr>
                <w:rFonts w:eastAsia="AdvGulliv-R"/>
                <w:i/>
                <w:sz w:val="24"/>
                <w:szCs w:val="24"/>
              </w:rPr>
              <w:t>M (SD)</w:t>
            </w:r>
          </w:p>
        </w:tc>
        <w:tc>
          <w:tcPr>
            <w:tcW w:w="1845" w:type="dxa"/>
            <w:tcBorders>
              <w:top w:val="single" w:sz="4" w:space="0" w:color="auto"/>
              <w:bottom w:val="single" w:sz="4" w:space="0" w:color="auto"/>
            </w:tcBorders>
            <w:vAlign w:val="center"/>
          </w:tcPr>
          <w:p w14:paraId="6B28E0ED" w14:textId="77777777" w:rsidR="003139F2" w:rsidRPr="009E698E" w:rsidRDefault="003139F2" w:rsidP="000D7CF3">
            <w:pPr>
              <w:wordWrap/>
              <w:spacing w:after="0"/>
              <w:rPr>
                <w:rFonts w:eastAsia="AdvGulliv-R"/>
                <w:sz w:val="24"/>
                <w:szCs w:val="24"/>
              </w:rPr>
            </w:pPr>
            <w:r w:rsidRPr="009E698E">
              <w:rPr>
                <w:rFonts w:eastAsia="AdvGulliv-R"/>
                <w:sz w:val="24"/>
                <w:szCs w:val="24"/>
              </w:rPr>
              <w:t xml:space="preserve">% Error </w:t>
            </w:r>
          </w:p>
          <w:p w14:paraId="1A49C369" w14:textId="77777777" w:rsidR="003139F2" w:rsidRPr="009E698E" w:rsidRDefault="003139F2" w:rsidP="000D7CF3">
            <w:pPr>
              <w:wordWrap/>
              <w:spacing w:after="0"/>
              <w:rPr>
                <w:rFonts w:eastAsia="AdvGulliv-R"/>
                <w:sz w:val="24"/>
                <w:szCs w:val="24"/>
              </w:rPr>
            </w:pPr>
          </w:p>
        </w:tc>
      </w:tr>
      <w:tr w:rsidR="003139F2" w:rsidRPr="009E698E" w14:paraId="0966205E" w14:textId="77777777" w:rsidTr="000D7CF3">
        <w:trPr>
          <w:trHeight w:hRule="exact" w:val="454"/>
          <w:jc w:val="center"/>
        </w:trPr>
        <w:tc>
          <w:tcPr>
            <w:tcW w:w="2226" w:type="dxa"/>
            <w:tcBorders>
              <w:top w:val="single" w:sz="4" w:space="0" w:color="auto"/>
            </w:tcBorders>
            <w:vAlign w:val="center"/>
          </w:tcPr>
          <w:p w14:paraId="43191054" w14:textId="2E26ED9C" w:rsidR="003139F2" w:rsidRPr="009E698E" w:rsidRDefault="00F64A23" w:rsidP="000D7CF3">
            <w:pPr>
              <w:wordWrap/>
              <w:spacing w:after="0"/>
              <w:rPr>
                <w:rFonts w:eastAsia="AdvGulliv-R"/>
                <w:sz w:val="24"/>
                <w:szCs w:val="24"/>
              </w:rPr>
            </w:pPr>
            <w:r w:rsidRPr="009E698E">
              <w:rPr>
                <w:rFonts w:eastAsia="AdvGulliv-R"/>
                <w:sz w:val="24"/>
                <w:szCs w:val="24"/>
              </w:rPr>
              <w:t>‘Same’</w:t>
            </w:r>
            <w:r w:rsidR="003139F2" w:rsidRPr="009E698E">
              <w:rPr>
                <w:rFonts w:eastAsia="AdvGulliv-R"/>
                <w:sz w:val="24"/>
                <w:szCs w:val="24"/>
              </w:rPr>
              <w:t xml:space="preserve"> response</w:t>
            </w:r>
          </w:p>
        </w:tc>
        <w:tc>
          <w:tcPr>
            <w:tcW w:w="3308" w:type="dxa"/>
            <w:gridSpan w:val="2"/>
            <w:tcBorders>
              <w:top w:val="single" w:sz="4" w:space="0" w:color="auto"/>
            </w:tcBorders>
            <w:vAlign w:val="center"/>
          </w:tcPr>
          <w:p w14:paraId="33945017" w14:textId="77777777" w:rsidR="003139F2" w:rsidRPr="009E698E" w:rsidRDefault="003139F2" w:rsidP="000D7CF3">
            <w:pPr>
              <w:wordWrap/>
              <w:spacing w:after="0"/>
              <w:rPr>
                <w:rFonts w:eastAsia="AdvGulliv-R"/>
                <w:sz w:val="24"/>
                <w:szCs w:val="24"/>
              </w:rPr>
            </w:pPr>
          </w:p>
        </w:tc>
        <w:tc>
          <w:tcPr>
            <w:tcW w:w="3690" w:type="dxa"/>
            <w:gridSpan w:val="2"/>
            <w:tcBorders>
              <w:top w:val="single" w:sz="4" w:space="0" w:color="auto"/>
            </w:tcBorders>
            <w:vAlign w:val="center"/>
          </w:tcPr>
          <w:p w14:paraId="5BD15992" w14:textId="77777777" w:rsidR="003139F2" w:rsidRPr="009E698E" w:rsidRDefault="003139F2" w:rsidP="000D7CF3">
            <w:pPr>
              <w:wordWrap/>
              <w:spacing w:after="0"/>
              <w:rPr>
                <w:rFonts w:eastAsia="AdvGulliv-R"/>
                <w:sz w:val="24"/>
                <w:szCs w:val="24"/>
              </w:rPr>
            </w:pPr>
          </w:p>
        </w:tc>
      </w:tr>
      <w:tr w:rsidR="003139F2" w:rsidRPr="009E698E" w14:paraId="556B8733" w14:textId="77777777" w:rsidTr="000D7CF3">
        <w:trPr>
          <w:trHeight w:hRule="exact" w:val="454"/>
          <w:jc w:val="center"/>
        </w:trPr>
        <w:tc>
          <w:tcPr>
            <w:tcW w:w="2226" w:type="dxa"/>
            <w:vAlign w:val="center"/>
          </w:tcPr>
          <w:p w14:paraId="2DF45FF6" w14:textId="77777777" w:rsidR="003139F2" w:rsidRPr="009E698E" w:rsidRDefault="003139F2" w:rsidP="000D7CF3">
            <w:pPr>
              <w:wordWrap/>
              <w:spacing w:after="0"/>
              <w:rPr>
                <w:rFonts w:eastAsia="AdvGulliv-R"/>
                <w:sz w:val="24"/>
                <w:szCs w:val="24"/>
              </w:rPr>
            </w:pPr>
            <w:r w:rsidRPr="009E698E">
              <w:rPr>
                <w:rFonts w:eastAsia="AdvGulliv-R"/>
                <w:sz w:val="24"/>
                <w:szCs w:val="24"/>
              </w:rPr>
              <w:t>Identity</w:t>
            </w:r>
          </w:p>
        </w:tc>
        <w:tc>
          <w:tcPr>
            <w:tcW w:w="1701" w:type="dxa"/>
            <w:vAlign w:val="center"/>
          </w:tcPr>
          <w:p w14:paraId="1312217C" w14:textId="77777777" w:rsidR="003139F2" w:rsidRPr="009E698E" w:rsidRDefault="003139F2" w:rsidP="000D7CF3">
            <w:pPr>
              <w:wordWrap/>
              <w:spacing w:after="0"/>
              <w:rPr>
                <w:rFonts w:eastAsia="AdvGulliv-R"/>
                <w:sz w:val="24"/>
                <w:szCs w:val="24"/>
              </w:rPr>
            </w:pPr>
            <w:r w:rsidRPr="009E698E">
              <w:rPr>
                <w:rFonts w:eastAsia="AdvGulliv-R"/>
                <w:sz w:val="24"/>
                <w:szCs w:val="24"/>
              </w:rPr>
              <w:t>425 (72)</w:t>
            </w:r>
          </w:p>
        </w:tc>
        <w:tc>
          <w:tcPr>
            <w:tcW w:w="1607" w:type="dxa"/>
            <w:vAlign w:val="center"/>
          </w:tcPr>
          <w:p w14:paraId="399B3F9B" w14:textId="77777777" w:rsidR="003139F2" w:rsidRPr="009E698E" w:rsidRDefault="003139F2" w:rsidP="000D7CF3">
            <w:pPr>
              <w:wordWrap/>
              <w:spacing w:after="0"/>
              <w:rPr>
                <w:rFonts w:eastAsia="AdvGulliv-R"/>
                <w:sz w:val="24"/>
                <w:szCs w:val="24"/>
              </w:rPr>
            </w:pPr>
            <w:r w:rsidRPr="009E698E">
              <w:rPr>
                <w:rFonts w:eastAsia="AdvGulliv-R"/>
                <w:sz w:val="24"/>
                <w:szCs w:val="24"/>
              </w:rPr>
              <w:t>2.5 (3.9)</w:t>
            </w:r>
          </w:p>
        </w:tc>
        <w:tc>
          <w:tcPr>
            <w:tcW w:w="1845" w:type="dxa"/>
            <w:vAlign w:val="center"/>
          </w:tcPr>
          <w:p w14:paraId="13E3E192" w14:textId="77777777" w:rsidR="003139F2" w:rsidRPr="009E698E" w:rsidRDefault="003139F2" w:rsidP="000D7CF3">
            <w:pPr>
              <w:wordWrap/>
              <w:spacing w:after="0"/>
              <w:rPr>
                <w:rFonts w:eastAsia="AdvGulliv-R"/>
                <w:sz w:val="24"/>
                <w:szCs w:val="24"/>
              </w:rPr>
            </w:pPr>
            <w:r w:rsidRPr="009E698E">
              <w:rPr>
                <w:rFonts w:eastAsia="AdvGulliv-R"/>
                <w:sz w:val="24"/>
                <w:szCs w:val="24"/>
              </w:rPr>
              <w:t>443 (73)</w:t>
            </w:r>
          </w:p>
        </w:tc>
        <w:tc>
          <w:tcPr>
            <w:tcW w:w="1845" w:type="dxa"/>
            <w:vAlign w:val="center"/>
          </w:tcPr>
          <w:p w14:paraId="285163B9" w14:textId="77777777" w:rsidR="003139F2" w:rsidRPr="009E698E" w:rsidRDefault="003139F2" w:rsidP="000D7CF3">
            <w:pPr>
              <w:wordWrap/>
              <w:spacing w:after="0"/>
              <w:rPr>
                <w:rFonts w:eastAsia="AdvGulliv-R"/>
                <w:sz w:val="24"/>
                <w:szCs w:val="24"/>
              </w:rPr>
            </w:pPr>
            <w:r w:rsidRPr="009E698E">
              <w:rPr>
                <w:rFonts w:eastAsia="AdvGulliv-R"/>
                <w:sz w:val="24"/>
                <w:szCs w:val="24"/>
              </w:rPr>
              <w:t>3.</w:t>
            </w:r>
            <w:r w:rsidRPr="009E698E">
              <w:rPr>
                <w:rFonts w:eastAsia="AdvGulliv-R"/>
                <w:sz w:val="24"/>
                <w:szCs w:val="24"/>
                <w:lang w:eastAsia="ko-KR"/>
              </w:rPr>
              <w:t>6</w:t>
            </w:r>
            <w:r w:rsidRPr="009E698E">
              <w:rPr>
                <w:rFonts w:eastAsia="AdvGulliv-R"/>
                <w:sz w:val="24"/>
                <w:szCs w:val="24"/>
              </w:rPr>
              <w:t xml:space="preserve"> (5.3)</w:t>
            </w:r>
          </w:p>
        </w:tc>
      </w:tr>
      <w:tr w:rsidR="003139F2" w:rsidRPr="009E698E" w14:paraId="66A4BD8C" w14:textId="77777777" w:rsidTr="000D7CF3">
        <w:trPr>
          <w:trHeight w:hRule="exact" w:val="454"/>
          <w:jc w:val="center"/>
        </w:trPr>
        <w:tc>
          <w:tcPr>
            <w:tcW w:w="2226" w:type="dxa"/>
            <w:vAlign w:val="center"/>
          </w:tcPr>
          <w:p w14:paraId="192E84F3" w14:textId="77777777" w:rsidR="003139F2" w:rsidRPr="009E698E" w:rsidRDefault="003139F2" w:rsidP="000D7CF3">
            <w:pPr>
              <w:wordWrap/>
              <w:spacing w:after="0"/>
              <w:rPr>
                <w:rFonts w:eastAsia="AdvGulliv-R"/>
                <w:sz w:val="24"/>
                <w:szCs w:val="24"/>
              </w:rPr>
            </w:pPr>
            <w:r w:rsidRPr="009E698E">
              <w:rPr>
                <w:rFonts w:eastAsia="AdvGulliv-R"/>
                <w:sz w:val="24"/>
                <w:szCs w:val="24"/>
              </w:rPr>
              <w:t>1SYL_SAME</w:t>
            </w:r>
          </w:p>
        </w:tc>
        <w:tc>
          <w:tcPr>
            <w:tcW w:w="1701" w:type="dxa"/>
            <w:vAlign w:val="center"/>
          </w:tcPr>
          <w:p w14:paraId="28AF1474" w14:textId="77777777" w:rsidR="003139F2" w:rsidRPr="009E698E" w:rsidRDefault="003139F2" w:rsidP="000D7CF3">
            <w:pPr>
              <w:wordWrap/>
              <w:spacing w:after="0"/>
              <w:rPr>
                <w:rFonts w:eastAsia="AdvGulliv-R"/>
                <w:sz w:val="24"/>
                <w:szCs w:val="24"/>
              </w:rPr>
            </w:pPr>
            <w:r w:rsidRPr="009E698E">
              <w:rPr>
                <w:rFonts w:eastAsia="AdvGulliv-R"/>
                <w:sz w:val="24"/>
                <w:szCs w:val="24"/>
              </w:rPr>
              <w:t>449 (77)</w:t>
            </w:r>
          </w:p>
        </w:tc>
        <w:tc>
          <w:tcPr>
            <w:tcW w:w="1607" w:type="dxa"/>
            <w:vAlign w:val="center"/>
          </w:tcPr>
          <w:p w14:paraId="5FB06621" w14:textId="77777777" w:rsidR="003139F2" w:rsidRPr="009E698E" w:rsidRDefault="003139F2" w:rsidP="000D7CF3">
            <w:pPr>
              <w:wordWrap/>
              <w:spacing w:after="0"/>
              <w:rPr>
                <w:rFonts w:eastAsia="AdvGulliv-R"/>
                <w:sz w:val="24"/>
                <w:szCs w:val="24"/>
              </w:rPr>
            </w:pPr>
            <w:r w:rsidRPr="009E698E">
              <w:rPr>
                <w:rFonts w:eastAsia="AdvGulliv-R"/>
                <w:sz w:val="24"/>
                <w:szCs w:val="24"/>
              </w:rPr>
              <w:t>3.0 (4.7)</w:t>
            </w:r>
          </w:p>
        </w:tc>
        <w:tc>
          <w:tcPr>
            <w:tcW w:w="1845" w:type="dxa"/>
            <w:vAlign w:val="center"/>
          </w:tcPr>
          <w:p w14:paraId="0D4ADE7A" w14:textId="77777777" w:rsidR="003139F2" w:rsidRPr="009E698E" w:rsidRDefault="003139F2" w:rsidP="000D7CF3">
            <w:pPr>
              <w:wordWrap/>
              <w:spacing w:after="0"/>
              <w:rPr>
                <w:rFonts w:eastAsia="AdvGulliv-R"/>
                <w:sz w:val="24"/>
                <w:szCs w:val="24"/>
              </w:rPr>
            </w:pPr>
            <w:r w:rsidRPr="009E698E">
              <w:rPr>
                <w:rFonts w:eastAsia="AdvGulliv-R"/>
                <w:sz w:val="24"/>
                <w:szCs w:val="24"/>
              </w:rPr>
              <w:t>463 (82)</w:t>
            </w:r>
          </w:p>
        </w:tc>
        <w:tc>
          <w:tcPr>
            <w:tcW w:w="1845" w:type="dxa"/>
            <w:vAlign w:val="center"/>
          </w:tcPr>
          <w:p w14:paraId="0C45A3AC" w14:textId="77777777" w:rsidR="003139F2" w:rsidRPr="009E698E" w:rsidRDefault="003139F2" w:rsidP="000D7CF3">
            <w:pPr>
              <w:wordWrap/>
              <w:spacing w:after="0"/>
              <w:rPr>
                <w:rFonts w:eastAsia="AdvGulliv-R"/>
                <w:sz w:val="24"/>
                <w:szCs w:val="24"/>
              </w:rPr>
            </w:pPr>
            <w:r w:rsidRPr="009E698E">
              <w:rPr>
                <w:rFonts w:eastAsia="AdvGulliv-R"/>
                <w:sz w:val="24"/>
                <w:szCs w:val="24"/>
              </w:rPr>
              <w:t>3.1 (5.0)</w:t>
            </w:r>
          </w:p>
        </w:tc>
      </w:tr>
      <w:tr w:rsidR="003139F2" w:rsidRPr="009E698E" w14:paraId="3F1C4A38" w14:textId="77777777" w:rsidTr="000D7CF3">
        <w:trPr>
          <w:trHeight w:hRule="exact" w:val="454"/>
          <w:jc w:val="center"/>
        </w:trPr>
        <w:tc>
          <w:tcPr>
            <w:tcW w:w="2226" w:type="dxa"/>
            <w:vAlign w:val="center"/>
          </w:tcPr>
          <w:p w14:paraId="59088950" w14:textId="77777777" w:rsidR="003139F2" w:rsidRPr="009E698E" w:rsidRDefault="003139F2" w:rsidP="000D7CF3">
            <w:pPr>
              <w:wordWrap/>
              <w:spacing w:after="0"/>
              <w:rPr>
                <w:rFonts w:eastAsia="AdvGulliv-R"/>
                <w:sz w:val="24"/>
                <w:szCs w:val="24"/>
              </w:rPr>
            </w:pPr>
            <w:r w:rsidRPr="009E698E">
              <w:rPr>
                <w:rFonts w:eastAsia="AdvGulliv-R"/>
                <w:sz w:val="24"/>
                <w:szCs w:val="24"/>
              </w:rPr>
              <w:t>TS</w:t>
            </w:r>
          </w:p>
        </w:tc>
        <w:tc>
          <w:tcPr>
            <w:tcW w:w="1701" w:type="dxa"/>
            <w:vAlign w:val="center"/>
          </w:tcPr>
          <w:p w14:paraId="378899A8" w14:textId="77777777" w:rsidR="003139F2" w:rsidRPr="009E698E" w:rsidRDefault="003139F2" w:rsidP="000D7CF3">
            <w:pPr>
              <w:wordWrap/>
              <w:spacing w:after="0"/>
              <w:rPr>
                <w:rFonts w:eastAsia="AdvGulliv-R"/>
                <w:sz w:val="24"/>
                <w:szCs w:val="24"/>
              </w:rPr>
            </w:pPr>
            <w:r w:rsidRPr="009E698E">
              <w:rPr>
                <w:rFonts w:eastAsia="AdvGulliv-R"/>
                <w:sz w:val="24"/>
                <w:szCs w:val="24"/>
              </w:rPr>
              <w:t>450 (72)</w:t>
            </w:r>
          </w:p>
        </w:tc>
        <w:tc>
          <w:tcPr>
            <w:tcW w:w="1607" w:type="dxa"/>
            <w:vAlign w:val="center"/>
          </w:tcPr>
          <w:p w14:paraId="0E7B8279" w14:textId="77777777" w:rsidR="003139F2" w:rsidRPr="009E698E" w:rsidRDefault="003139F2" w:rsidP="000D7CF3">
            <w:pPr>
              <w:wordWrap/>
              <w:spacing w:after="0"/>
              <w:rPr>
                <w:rFonts w:eastAsia="AdvGulliv-R"/>
                <w:sz w:val="24"/>
                <w:szCs w:val="24"/>
              </w:rPr>
            </w:pPr>
            <w:r w:rsidRPr="009E698E">
              <w:rPr>
                <w:rFonts w:eastAsia="AdvGulliv-R"/>
                <w:sz w:val="24"/>
                <w:szCs w:val="24"/>
              </w:rPr>
              <w:t>3.8 (5.7)</w:t>
            </w:r>
          </w:p>
        </w:tc>
        <w:tc>
          <w:tcPr>
            <w:tcW w:w="1845" w:type="dxa"/>
            <w:vAlign w:val="center"/>
          </w:tcPr>
          <w:p w14:paraId="33491787" w14:textId="77777777" w:rsidR="003139F2" w:rsidRPr="009E698E" w:rsidRDefault="003139F2" w:rsidP="000D7CF3">
            <w:pPr>
              <w:wordWrap/>
              <w:spacing w:after="0"/>
              <w:rPr>
                <w:rFonts w:eastAsia="AdvGulliv-R"/>
                <w:sz w:val="24"/>
                <w:szCs w:val="24"/>
              </w:rPr>
            </w:pPr>
            <w:r w:rsidRPr="009E698E">
              <w:rPr>
                <w:rFonts w:eastAsia="AdvGulliv-R"/>
                <w:sz w:val="24"/>
                <w:szCs w:val="24"/>
              </w:rPr>
              <w:t>467 (68)</w:t>
            </w:r>
          </w:p>
        </w:tc>
        <w:tc>
          <w:tcPr>
            <w:tcW w:w="1845" w:type="dxa"/>
            <w:vAlign w:val="center"/>
          </w:tcPr>
          <w:p w14:paraId="16185908" w14:textId="77777777" w:rsidR="003139F2" w:rsidRPr="009E698E" w:rsidRDefault="003139F2" w:rsidP="000D7CF3">
            <w:pPr>
              <w:wordWrap/>
              <w:spacing w:after="0"/>
              <w:rPr>
                <w:rFonts w:eastAsia="AdvGulliv-R"/>
                <w:sz w:val="24"/>
                <w:szCs w:val="24"/>
              </w:rPr>
            </w:pPr>
            <w:r w:rsidRPr="009E698E">
              <w:rPr>
                <w:rFonts w:eastAsia="AdvGulliv-R"/>
                <w:sz w:val="24"/>
                <w:szCs w:val="24"/>
              </w:rPr>
              <w:t>5.9 (7.4)</w:t>
            </w:r>
          </w:p>
        </w:tc>
      </w:tr>
      <w:tr w:rsidR="003139F2" w:rsidRPr="009E698E" w14:paraId="69CB1365" w14:textId="77777777" w:rsidTr="000D7CF3">
        <w:trPr>
          <w:trHeight w:hRule="exact" w:val="454"/>
          <w:jc w:val="center"/>
        </w:trPr>
        <w:tc>
          <w:tcPr>
            <w:tcW w:w="2226" w:type="dxa"/>
            <w:vAlign w:val="center"/>
          </w:tcPr>
          <w:p w14:paraId="3B5816AB" w14:textId="77777777" w:rsidR="003139F2" w:rsidRPr="009E698E" w:rsidRDefault="003139F2" w:rsidP="000D7CF3">
            <w:pPr>
              <w:wordWrap/>
              <w:spacing w:after="0"/>
              <w:rPr>
                <w:rFonts w:eastAsia="AdvGulliv-R"/>
                <w:sz w:val="24"/>
                <w:szCs w:val="24"/>
              </w:rPr>
            </w:pPr>
            <w:r w:rsidRPr="009E698E">
              <w:rPr>
                <w:rFonts w:eastAsia="AdvGulliv-R"/>
                <w:sz w:val="24"/>
                <w:szCs w:val="24"/>
              </w:rPr>
              <w:t>ASD</w:t>
            </w:r>
          </w:p>
        </w:tc>
        <w:tc>
          <w:tcPr>
            <w:tcW w:w="1701" w:type="dxa"/>
            <w:vAlign w:val="center"/>
          </w:tcPr>
          <w:p w14:paraId="3D6A6D2C" w14:textId="77777777" w:rsidR="003139F2" w:rsidRPr="009E698E" w:rsidRDefault="003139F2" w:rsidP="000D7CF3">
            <w:pPr>
              <w:wordWrap/>
              <w:spacing w:after="0"/>
              <w:rPr>
                <w:rFonts w:eastAsia="AdvGulliv-R"/>
                <w:sz w:val="24"/>
                <w:szCs w:val="24"/>
              </w:rPr>
            </w:pPr>
            <w:r w:rsidRPr="009E698E">
              <w:rPr>
                <w:rFonts w:eastAsia="AdvGulliv-R"/>
                <w:sz w:val="24"/>
                <w:szCs w:val="24"/>
              </w:rPr>
              <w:t>487 (77)</w:t>
            </w:r>
          </w:p>
        </w:tc>
        <w:tc>
          <w:tcPr>
            <w:tcW w:w="1607" w:type="dxa"/>
            <w:vAlign w:val="center"/>
          </w:tcPr>
          <w:p w14:paraId="36EAFCAA" w14:textId="77777777" w:rsidR="003139F2" w:rsidRPr="009E698E" w:rsidRDefault="003139F2" w:rsidP="000D7CF3">
            <w:pPr>
              <w:wordWrap/>
              <w:spacing w:after="0"/>
              <w:rPr>
                <w:rFonts w:eastAsia="AdvGulliv-R"/>
                <w:sz w:val="24"/>
                <w:szCs w:val="24"/>
              </w:rPr>
            </w:pPr>
            <w:r w:rsidRPr="009E698E">
              <w:rPr>
                <w:rFonts w:eastAsia="AdvGulliv-R"/>
                <w:sz w:val="24"/>
                <w:szCs w:val="24"/>
              </w:rPr>
              <w:t>6.3 (6.7)</w:t>
            </w:r>
          </w:p>
        </w:tc>
        <w:tc>
          <w:tcPr>
            <w:tcW w:w="1845" w:type="dxa"/>
            <w:vAlign w:val="center"/>
          </w:tcPr>
          <w:p w14:paraId="6FEBCAC4" w14:textId="77777777" w:rsidR="003139F2" w:rsidRPr="009E698E" w:rsidRDefault="003139F2" w:rsidP="000D7CF3">
            <w:pPr>
              <w:wordWrap/>
              <w:spacing w:after="0"/>
              <w:rPr>
                <w:rFonts w:eastAsia="AdvGulliv-R"/>
                <w:sz w:val="24"/>
                <w:szCs w:val="24"/>
              </w:rPr>
            </w:pPr>
            <w:r w:rsidRPr="009E698E">
              <w:rPr>
                <w:rFonts w:eastAsia="AdvGulliv-R"/>
                <w:sz w:val="24"/>
                <w:szCs w:val="24"/>
              </w:rPr>
              <w:t>500 (86)</w:t>
            </w:r>
          </w:p>
        </w:tc>
        <w:tc>
          <w:tcPr>
            <w:tcW w:w="1845" w:type="dxa"/>
            <w:vAlign w:val="center"/>
          </w:tcPr>
          <w:p w14:paraId="43CEA635" w14:textId="77777777" w:rsidR="003139F2" w:rsidRPr="009E698E" w:rsidRDefault="003139F2" w:rsidP="000D7CF3">
            <w:pPr>
              <w:wordWrap/>
              <w:spacing w:after="0"/>
              <w:rPr>
                <w:rFonts w:eastAsia="AdvGulliv-R"/>
                <w:sz w:val="24"/>
                <w:szCs w:val="24"/>
              </w:rPr>
            </w:pPr>
            <w:r w:rsidRPr="009E698E">
              <w:rPr>
                <w:rFonts w:eastAsia="AdvGulliv-R"/>
                <w:sz w:val="24"/>
                <w:szCs w:val="24"/>
              </w:rPr>
              <w:t>7.0 (7.2)</w:t>
            </w:r>
          </w:p>
        </w:tc>
      </w:tr>
      <w:tr w:rsidR="003139F2" w:rsidRPr="009E698E" w14:paraId="245AEFDA" w14:textId="77777777" w:rsidTr="000D7CF3">
        <w:trPr>
          <w:trHeight w:hRule="exact" w:val="227"/>
          <w:jc w:val="center"/>
        </w:trPr>
        <w:tc>
          <w:tcPr>
            <w:tcW w:w="2226" w:type="dxa"/>
            <w:vAlign w:val="center"/>
          </w:tcPr>
          <w:p w14:paraId="2EB40939" w14:textId="77777777" w:rsidR="003139F2" w:rsidRPr="009E698E" w:rsidRDefault="003139F2" w:rsidP="000D7CF3">
            <w:pPr>
              <w:wordWrap/>
              <w:spacing w:after="0"/>
              <w:rPr>
                <w:rFonts w:eastAsia="AdvGulliv-R"/>
                <w:sz w:val="24"/>
                <w:szCs w:val="24"/>
              </w:rPr>
            </w:pPr>
          </w:p>
        </w:tc>
        <w:tc>
          <w:tcPr>
            <w:tcW w:w="1701" w:type="dxa"/>
            <w:vAlign w:val="center"/>
          </w:tcPr>
          <w:p w14:paraId="4BD28907" w14:textId="77777777" w:rsidR="003139F2" w:rsidRPr="009E698E" w:rsidRDefault="003139F2" w:rsidP="000D7CF3">
            <w:pPr>
              <w:wordWrap/>
              <w:spacing w:after="0"/>
              <w:rPr>
                <w:rFonts w:eastAsia="AdvGulliv-R"/>
                <w:sz w:val="24"/>
                <w:szCs w:val="24"/>
              </w:rPr>
            </w:pPr>
          </w:p>
        </w:tc>
        <w:tc>
          <w:tcPr>
            <w:tcW w:w="1607" w:type="dxa"/>
            <w:vAlign w:val="center"/>
          </w:tcPr>
          <w:p w14:paraId="66DFA9A8" w14:textId="77777777" w:rsidR="003139F2" w:rsidRPr="009E698E" w:rsidRDefault="003139F2" w:rsidP="000D7CF3">
            <w:pPr>
              <w:wordWrap/>
              <w:spacing w:after="0"/>
              <w:rPr>
                <w:rFonts w:eastAsia="AdvGulliv-R"/>
                <w:sz w:val="24"/>
                <w:szCs w:val="24"/>
              </w:rPr>
            </w:pPr>
          </w:p>
        </w:tc>
        <w:tc>
          <w:tcPr>
            <w:tcW w:w="1845" w:type="dxa"/>
            <w:vAlign w:val="center"/>
          </w:tcPr>
          <w:p w14:paraId="2D7C8340" w14:textId="77777777" w:rsidR="003139F2" w:rsidRPr="009E698E" w:rsidRDefault="003139F2" w:rsidP="000D7CF3">
            <w:pPr>
              <w:wordWrap/>
              <w:spacing w:after="0"/>
              <w:rPr>
                <w:rFonts w:eastAsia="AdvGulliv-R"/>
                <w:sz w:val="24"/>
                <w:szCs w:val="24"/>
              </w:rPr>
            </w:pPr>
          </w:p>
        </w:tc>
        <w:tc>
          <w:tcPr>
            <w:tcW w:w="1845" w:type="dxa"/>
            <w:vAlign w:val="center"/>
          </w:tcPr>
          <w:p w14:paraId="1CC3F356" w14:textId="77777777" w:rsidR="003139F2" w:rsidRPr="009E698E" w:rsidRDefault="003139F2" w:rsidP="000D7CF3">
            <w:pPr>
              <w:wordWrap/>
              <w:spacing w:after="0"/>
              <w:rPr>
                <w:rFonts w:eastAsia="AdvGulliv-R"/>
                <w:sz w:val="24"/>
                <w:szCs w:val="24"/>
              </w:rPr>
            </w:pPr>
          </w:p>
        </w:tc>
      </w:tr>
      <w:tr w:rsidR="003139F2" w:rsidRPr="009E698E" w14:paraId="74C3F136" w14:textId="77777777" w:rsidTr="000D7CF3">
        <w:trPr>
          <w:trHeight w:hRule="exact" w:val="712"/>
          <w:jc w:val="center"/>
        </w:trPr>
        <w:tc>
          <w:tcPr>
            <w:tcW w:w="2226" w:type="dxa"/>
            <w:vAlign w:val="center"/>
          </w:tcPr>
          <w:p w14:paraId="4FB04E38" w14:textId="24B956E7" w:rsidR="003139F2" w:rsidRPr="009E698E" w:rsidRDefault="00F64A23" w:rsidP="000D7CF3">
            <w:pPr>
              <w:wordWrap/>
              <w:spacing w:after="0"/>
              <w:rPr>
                <w:rFonts w:eastAsia="AdvGulliv-R"/>
                <w:sz w:val="24"/>
                <w:szCs w:val="24"/>
              </w:rPr>
            </w:pPr>
            <w:r w:rsidRPr="009E698E">
              <w:rPr>
                <w:rFonts w:eastAsia="AdvGulliv-R"/>
                <w:sz w:val="24"/>
                <w:szCs w:val="24"/>
              </w:rPr>
              <w:lastRenderedPageBreak/>
              <w:t>‘Different’</w:t>
            </w:r>
            <w:r w:rsidR="003139F2" w:rsidRPr="009E698E">
              <w:rPr>
                <w:rFonts w:eastAsia="AdvGulliv-R"/>
                <w:sz w:val="24"/>
                <w:szCs w:val="24"/>
              </w:rPr>
              <w:t xml:space="preserve"> response</w:t>
            </w:r>
          </w:p>
        </w:tc>
        <w:tc>
          <w:tcPr>
            <w:tcW w:w="3308" w:type="dxa"/>
            <w:gridSpan w:val="2"/>
            <w:vAlign w:val="center"/>
          </w:tcPr>
          <w:p w14:paraId="39B593E2" w14:textId="77777777" w:rsidR="003139F2" w:rsidRPr="009E698E" w:rsidRDefault="003139F2" w:rsidP="000D7CF3">
            <w:pPr>
              <w:wordWrap/>
              <w:spacing w:after="0"/>
              <w:rPr>
                <w:rFonts w:eastAsia="AdvGulliv-R"/>
                <w:sz w:val="24"/>
                <w:szCs w:val="24"/>
              </w:rPr>
            </w:pPr>
          </w:p>
        </w:tc>
        <w:tc>
          <w:tcPr>
            <w:tcW w:w="3690" w:type="dxa"/>
            <w:gridSpan w:val="2"/>
            <w:vAlign w:val="center"/>
          </w:tcPr>
          <w:p w14:paraId="05F72144" w14:textId="77777777" w:rsidR="003139F2" w:rsidRPr="009E698E" w:rsidRDefault="003139F2" w:rsidP="000D7CF3">
            <w:pPr>
              <w:wordWrap/>
              <w:spacing w:after="0"/>
              <w:rPr>
                <w:rFonts w:eastAsia="AdvGulliv-R"/>
                <w:sz w:val="24"/>
                <w:szCs w:val="24"/>
              </w:rPr>
            </w:pPr>
          </w:p>
        </w:tc>
      </w:tr>
      <w:tr w:rsidR="003139F2" w:rsidRPr="009E698E" w14:paraId="422806CB" w14:textId="77777777" w:rsidTr="000D7CF3">
        <w:trPr>
          <w:trHeight w:hRule="exact" w:val="454"/>
          <w:jc w:val="center"/>
        </w:trPr>
        <w:tc>
          <w:tcPr>
            <w:tcW w:w="2226" w:type="dxa"/>
            <w:vAlign w:val="center"/>
          </w:tcPr>
          <w:p w14:paraId="1C0997B6" w14:textId="77777777" w:rsidR="003139F2" w:rsidRPr="009E698E" w:rsidRDefault="003139F2" w:rsidP="000D7CF3">
            <w:pPr>
              <w:wordWrap/>
              <w:spacing w:after="0"/>
              <w:rPr>
                <w:rFonts w:eastAsia="AdvGulliv-R"/>
                <w:sz w:val="24"/>
                <w:szCs w:val="24"/>
              </w:rPr>
            </w:pPr>
            <w:r w:rsidRPr="009E698E">
              <w:rPr>
                <w:rFonts w:eastAsia="AdvGulliv-R"/>
                <w:sz w:val="24"/>
                <w:szCs w:val="24"/>
              </w:rPr>
              <w:t>Identity</w:t>
            </w:r>
          </w:p>
        </w:tc>
        <w:tc>
          <w:tcPr>
            <w:tcW w:w="1701" w:type="dxa"/>
            <w:vAlign w:val="center"/>
          </w:tcPr>
          <w:p w14:paraId="370DD498" w14:textId="77777777" w:rsidR="003139F2" w:rsidRPr="009E698E" w:rsidRDefault="003139F2" w:rsidP="000D7CF3">
            <w:pPr>
              <w:wordWrap/>
              <w:spacing w:after="0"/>
              <w:rPr>
                <w:rFonts w:eastAsia="AdvGulliv-R"/>
                <w:sz w:val="24"/>
                <w:szCs w:val="24"/>
              </w:rPr>
            </w:pPr>
            <w:r w:rsidRPr="009E698E">
              <w:rPr>
                <w:rFonts w:eastAsia="AdvGulliv-R"/>
                <w:sz w:val="24"/>
                <w:szCs w:val="24"/>
              </w:rPr>
              <w:t>510 (86)</w:t>
            </w:r>
          </w:p>
        </w:tc>
        <w:tc>
          <w:tcPr>
            <w:tcW w:w="1607" w:type="dxa"/>
            <w:vAlign w:val="center"/>
          </w:tcPr>
          <w:p w14:paraId="28A19CE4" w14:textId="77777777" w:rsidR="003139F2" w:rsidRPr="009E698E" w:rsidRDefault="003139F2" w:rsidP="000D7CF3">
            <w:pPr>
              <w:wordWrap/>
              <w:spacing w:after="0"/>
              <w:rPr>
                <w:rFonts w:eastAsia="AdvGulliv-R"/>
                <w:sz w:val="24"/>
                <w:szCs w:val="24"/>
              </w:rPr>
            </w:pPr>
            <w:r w:rsidRPr="009E698E">
              <w:rPr>
                <w:rFonts w:eastAsia="AdvGulliv-R"/>
                <w:sz w:val="24"/>
                <w:szCs w:val="24"/>
              </w:rPr>
              <w:t>3.0 (5.5)</w:t>
            </w:r>
          </w:p>
        </w:tc>
        <w:tc>
          <w:tcPr>
            <w:tcW w:w="1845" w:type="dxa"/>
            <w:vAlign w:val="center"/>
          </w:tcPr>
          <w:p w14:paraId="5B0CB037" w14:textId="77777777" w:rsidR="003139F2" w:rsidRPr="009E698E" w:rsidRDefault="003139F2" w:rsidP="000D7CF3">
            <w:pPr>
              <w:wordWrap/>
              <w:spacing w:after="0"/>
              <w:rPr>
                <w:rFonts w:eastAsia="AdvGulliv-R"/>
                <w:sz w:val="24"/>
                <w:szCs w:val="24"/>
              </w:rPr>
            </w:pPr>
            <w:r w:rsidRPr="009E698E">
              <w:rPr>
                <w:rFonts w:eastAsia="AdvGulliv-R"/>
                <w:sz w:val="24"/>
                <w:szCs w:val="24"/>
              </w:rPr>
              <w:t>499 (79)</w:t>
            </w:r>
          </w:p>
        </w:tc>
        <w:tc>
          <w:tcPr>
            <w:tcW w:w="1845" w:type="dxa"/>
            <w:vAlign w:val="center"/>
          </w:tcPr>
          <w:p w14:paraId="10D12292" w14:textId="77777777" w:rsidR="003139F2" w:rsidRPr="009E698E" w:rsidRDefault="003139F2" w:rsidP="000D7CF3">
            <w:pPr>
              <w:wordWrap/>
              <w:spacing w:after="0"/>
              <w:rPr>
                <w:rFonts w:eastAsia="AdvGulliv-R"/>
                <w:sz w:val="24"/>
                <w:szCs w:val="24"/>
              </w:rPr>
            </w:pPr>
            <w:r w:rsidRPr="009E698E">
              <w:rPr>
                <w:rFonts w:eastAsia="AdvGulliv-R"/>
                <w:sz w:val="24"/>
                <w:szCs w:val="24"/>
              </w:rPr>
              <w:t>2.3 (3.7)</w:t>
            </w:r>
          </w:p>
        </w:tc>
      </w:tr>
      <w:tr w:rsidR="003139F2" w:rsidRPr="009E698E" w14:paraId="745BC52D" w14:textId="77777777" w:rsidTr="000D7CF3">
        <w:trPr>
          <w:trHeight w:hRule="exact" w:val="454"/>
          <w:jc w:val="center"/>
        </w:trPr>
        <w:tc>
          <w:tcPr>
            <w:tcW w:w="2226" w:type="dxa"/>
            <w:vAlign w:val="center"/>
          </w:tcPr>
          <w:p w14:paraId="149965BA" w14:textId="77777777" w:rsidR="003139F2" w:rsidRPr="009E698E" w:rsidRDefault="003139F2" w:rsidP="000D7CF3">
            <w:pPr>
              <w:wordWrap/>
              <w:spacing w:after="0"/>
              <w:rPr>
                <w:rFonts w:eastAsia="AdvGulliv-R"/>
                <w:sz w:val="24"/>
                <w:szCs w:val="24"/>
              </w:rPr>
            </w:pPr>
            <w:r w:rsidRPr="009E698E">
              <w:rPr>
                <w:rFonts w:eastAsia="AdvGulliv-R"/>
                <w:sz w:val="24"/>
                <w:szCs w:val="24"/>
              </w:rPr>
              <w:t>1SYL_SAME</w:t>
            </w:r>
          </w:p>
        </w:tc>
        <w:tc>
          <w:tcPr>
            <w:tcW w:w="1701" w:type="dxa"/>
            <w:vAlign w:val="center"/>
          </w:tcPr>
          <w:p w14:paraId="5BE04B17" w14:textId="77777777" w:rsidR="003139F2" w:rsidRPr="009E698E" w:rsidRDefault="003139F2" w:rsidP="000D7CF3">
            <w:pPr>
              <w:wordWrap/>
              <w:spacing w:after="0"/>
              <w:rPr>
                <w:rFonts w:eastAsia="AdvGulliv-R"/>
                <w:sz w:val="24"/>
                <w:szCs w:val="24"/>
              </w:rPr>
            </w:pPr>
            <w:r w:rsidRPr="009E698E">
              <w:rPr>
                <w:rFonts w:eastAsia="AdvGulliv-R"/>
                <w:sz w:val="24"/>
                <w:szCs w:val="24"/>
              </w:rPr>
              <w:t>524 (90)</w:t>
            </w:r>
          </w:p>
        </w:tc>
        <w:tc>
          <w:tcPr>
            <w:tcW w:w="1607" w:type="dxa"/>
            <w:vAlign w:val="center"/>
          </w:tcPr>
          <w:p w14:paraId="46AD85E0" w14:textId="77777777" w:rsidR="003139F2" w:rsidRPr="009E698E" w:rsidRDefault="003139F2" w:rsidP="000D7CF3">
            <w:pPr>
              <w:wordWrap/>
              <w:spacing w:after="0"/>
              <w:rPr>
                <w:rFonts w:eastAsia="AdvGulliv-R"/>
                <w:sz w:val="24"/>
                <w:szCs w:val="24"/>
              </w:rPr>
            </w:pPr>
            <w:r w:rsidRPr="009E698E">
              <w:rPr>
                <w:rFonts w:eastAsia="AdvGulliv-R"/>
                <w:sz w:val="24"/>
                <w:szCs w:val="24"/>
              </w:rPr>
              <w:t>2.0 (3.1)</w:t>
            </w:r>
          </w:p>
        </w:tc>
        <w:tc>
          <w:tcPr>
            <w:tcW w:w="1845" w:type="dxa"/>
            <w:vAlign w:val="center"/>
          </w:tcPr>
          <w:p w14:paraId="09F5B806" w14:textId="77777777" w:rsidR="003139F2" w:rsidRPr="009E698E" w:rsidRDefault="003139F2" w:rsidP="000D7CF3">
            <w:pPr>
              <w:wordWrap/>
              <w:spacing w:after="0"/>
              <w:rPr>
                <w:rFonts w:eastAsia="AdvGulliv-R"/>
                <w:sz w:val="24"/>
                <w:szCs w:val="24"/>
              </w:rPr>
            </w:pPr>
            <w:r w:rsidRPr="009E698E">
              <w:rPr>
                <w:rFonts w:eastAsia="AdvGulliv-R"/>
                <w:sz w:val="24"/>
                <w:szCs w:val="24"/>
              </w:rPr>
              <w:t>495 (71)</w:t>
            </w:r>
          </w:p>
        </w:tc>
        <w:tc>
          <w:tcPr>
            <w:tcW w:w="1845" w:type="dxa"/>
            <w:vAlign w:val="center"/>
          </w:tcPr>
          <w:p w14:paraId="32A162E5" w14:textId="77777777" w:rsidR="003139F2" w:rsidRPr="009E698E" w:rsidRDefault="003139F2" w:rsidP="000D7CF3">
            <w:pPr>
              <w:wordWrap/>
              <w:spacing w:after="0"/>
              <w:rPr>
                <w:rFonts w:eastAsia="AdvGulliv-R"/>
                <w:sz w:val="24"/>
                <w:szCs w:val="24"/>
              </w:rPr>
            </w:pPr>
            <w:r w:rsidRPr="009E698E">
              <w:rPr>
                <w:rFonts w:eastAsia="AdvGulliv-R"/>
                <w:sz w:val="24"/>
                <w:szCs w:val="24"/>
              </w:rPr>
              <w:t>2.4 (4.1)</w:t>
            </w:r>
          </w:p>
        </w:tc>
      </w:tr>
      <w:tr w:rsidR="003139F2" w:rsidRPr="009E698E" w14:paraId="3DC40094" w14:textId="77777777" w:rsidTr="000D7CF3">
        <w:trPr>
          <w:trHeight w:hRule="exact" w:val="454"/>
          <w:jc w:val="center"/>
        </w:trPr>
        <w:tc>
          <w:tcPr>
            <w:tcW w:w="2226" w:type="dxa"/>
            <w:vAlign w:val="center"/>
          </w:tcPr>
          <w:p w14:paraId="7FA85551" w14:textId="77777777" w:rsidR="003139F2" w:rsidRPr="009E698E" w:rsidRDefault="003139F2" w:rsidP="000D7CF3">
            <w:pPr>
              <w:wordWrap/>
              <w:spacing w:after="0"/>
              <w:rPr>
                <w:rFonts w:eastAsia="AdvGulliv-R"/>
                <w:sz w:val="24"/>
                <w:szCs w:val="24"/>
              </w:rPr>
            </w:pPr>
            <w:r w:rsidRPr="009E698E">
              <w:rPr>
                <w:rFonts w:eastAsia="AdvGulliv-R"/>
                <w:sz w:val="24"/>
                <w:szCs w:val="24"/>
              </w:rPr>
              <w:t>TS</w:t>
            </w:r>
          </w:p>
        </w:tc>
        <w:tc>
          <w:tcPr>
            <w:tcW w:w="1701" w:type="dxa"/>
            <w:vAlign w:val="center"/>
          </w:tcPr>
          <w:p w14:paraId="77DDFBEF" w14:textId="77777777" w:rsidR="003139F2" w:rsidRPr="009E698E" w:rsidRDefault="003139F2" w:rsidP="000D7CF3">
            <w:pPr>
              <w:wordWrap/>
              <w:spacing w:after="0"/>
              <w:rPr>
                <w:rFonts w:eastAsia="AdvGulliv-R"/>
                <w:sz w:val="24"/>
                <w:szCs w:val="24"/>
              </w:rPr>
            </w:pPr>
            <w:r w:rsidRPr="009E698E">
              <w:rPr>
                <w:rFonts w:eastAsia="AdvGulliv-R"/>
                <w:sz w:val="24"/>
                <w:szCs w:val="24"/>
              </w:rPr>
              <w:t>509 (81)</w:t>
            </w:r>
          </w:p>
        </w:tc>
        <w:tc>
          <w:tcPr>
            <w:tcW w:w="1607" w:type="dxa"/>
            <w:vAlign w:val="center"/>
          </w:tcPr>
          <w:p w14:paraId="1A16F53D" w14:textId="77777777" w:rsidR="003139F2" w:rsidRPr="009E698E" w:rsidRDefault="003139F2" w:rsidP="000D7CF3">
            <w:pPr>
              <w:wordWrap/>
              <w:spacing w:after="0"/>
              <w:rPr>
                <w:rFonts w:eastAsia="AdvGulliv-R"/>
                <w:sz w:val="24"/>
                <w:szCs w:val="24"/>
              </w:rPr>
            </w:pPr>
            <w:r w:rsidRPr="009E698E">
              <w:rPr>
                <w:rFonts w:eastAsia="AdvGulliv-R"/>
                <w:sz w:val="24"/>
                <w:szCs w:val="24"/>
              </w:rPr>
              <w:t>2.6 (4.8)</w:t>
            </w:r>
          </w:p>
        </w:tc>
        <w:tc>
          <w:tcPr>
            <w:tcW w:w="1845" w:type="dxa"/>
            <w:vAlign w:val="center"/>
          </w:tcPr>
          <w:p w14:paraId="7DCAF0E9" w14:textId="77777777" w:rsidR="003139F2" w:rsidRPr="009E698E" w:rsidRDefault="003139F2" w:rsidP="000D7CF3">
            <w:pPr>
              <w:wordWrap/>
              <w:spacing w:after="0"/>
              <w:rPr>
                <w:rFonts w:eastAsia="AdvGulliv-R"/>
                <w:sz w:val="24"/>
                <w:szCs w:val="24"/>
              </w:rPr>
            </w:pPr>
            <w:r w:rsidRPr="009E698E">
              <w:rPr>
                <w:rFonts w:eastAsia="AdvGulliv-R"/>
                <w:sz w:val="24"/>
                <w:szCs w:val="24"/>
              </w:rPr>
              <w:t>503 (80)</w:t>
            </w:r>
          </w:p>
        </w:tc>
        <w:tc>
          <w:tcPr>
            <w:tcW w:w="1845" w:type="dxa"/>
            <w:vAlign w:val="center"/>
          </w:tcPr>
          <w:p w14:paraId="6D890CFC" w14:textId="77777777" w:rsidR="003139F2" w:rsidRPr="009E698E" w:rsidRDefault="003139F2" w:rsidP="000D7CF3">
            <w:pPr>
              <w:wordWrap/>
              <w:spacing w:after="0"/>
              <w:rPr>
                <w:rFonts w:eastAsia="AdvGulliv-R"/>
                <w:sz w:val="24"/>
                <w:szCs w:val="24"/>
              </w:rPr>
            </w:pPr>
            <w:r w:rsidRPr="009E698E">
              <w:rPr>
                <w:rFonts w:eastAsia="AdvGulliv-R"/>
                <w:sz w:val="24"/>
                <w:szCs w:val="24"/>
              </w:rPr>
              <w:t>2.2 (3.4)</w:t>
            </w:r>
          </w:p>
        </w:tc>
      </w:tr>
      <w:tr w:rsidR="003139F2" w:rsidRPr="009E698E" w14:paraId="53343026" w14:textId="77777777" w:rsidTr="000D7CF3">
        <w:trPr>
          <w:trHeight w:hRule="exact" w:val="454"/>
          <w:jc w:val="center"/>
        </w:trPr>
        <w:tc>
          <w:tcPr>
            <w:tcW w:w="2226" w:type="dxa"/>
            <w:vAlign w:val="center"/>
          </w:tcPr>
          <w:p w14:paraId="2357104C" w14:textId="77777777" w:rsidR="003139F2" w:rsidRPr="009E698E" w:rsidRDefault="003139F2" w:rsidP="000D7CF3">
            <w:pPr>
              <w:wordWrap/>
              <w:spacing w:after="0"/>
              <w:rPr>
                <w:rFonts w:eastAsia="AdvGulliv-R"/>
                <w:sz w:val="24"/>
                <w:szCs w:val="24"/>
              </w:rPr>
            </w:pPr>
            <w:r w:rsidRPr="009E698E">
              <w:rPr>
                <w:rFonts w:eastAsia="AdvGulliv-R"/>
                <w:sz w:val="24"/>
                <w:szCs w:val="24"/>
              </w:rPr>
              <w:t>ASD</w:t>
            </w:r>
          </w:p>
        </w:tc>
        <w:tc>
          <w:tcPr>
            <w:tcW w:w="1701" w:type="dxa"/>
            <w:vAlign w:val="center"/>
          </w:tcPr>
          <w:p w14:paraId="5E1907FA" w14:textId="77777777" w:rsidR="003139F2" w:rsidRPr="009E698E" w:rsidRDefault="003139F2" w:rsidP="000D7CF3">
            <w:pPr>
              <w:wordWrap/>
              <w:spacing w:after="0"/>
              <w:rPr>
                <w:rFonts w:eastAsia="AdvGulliv-R"/>
                <w:sz w:val="24"/>
                <w:szCs w:val="24"/>
              </w:rPr>
            </w:pPr>
            <w:r w:rsidRPr="009E698E">
              <w:rPr>
                <w:rFonts w:eastAsia="AdvGulliv-R"/>
                <w:sz w:val="24"/>
                <w:szCs w:val="24"/>
              </w:rPr>
              <w:t>509 (79)</w:t>
            </w:r>
          </w:p>
        </w:tc>
        <w:tc>
          <w:tcPr>
            <w:tcW w:w="1607" w:type="dxa"/>
            <w:vAlign w:val="center"/>
          </w:tcPr>
          <w:p w14:paraId="0153EFE5" w14:textId="77777777" w:rsidR="003139F2" w:rsidRPr="009E698E" w:rsidRDefault="003139F2" w:rsidP="000D7CF3">
            <w:pPr>
              <w:wordWrap/>
              <w:spacing w:after="0"/>
              <w:rPr>
                <w:rFonts w:eastAsia="AdvGulliv-R"/>
                <w:sz w:val="24"/>
                <w:szCs w:val="24"/>
              </w:rPr>
            </w:pPr>
            <w:r w:rsidRPr="009E698E">
              <w:rPr>
                <w:rFonts w:eastAsia="AdvGulliv-R"/>
                <w:sz w:val="24"/>
                <w:szCs w:val="24"/>
              </w:rPr>
              <w:t>2.5 (5.1)</w:t>
            </w:r>
          </w:p>
        </w:tc>
        <w:tc>
          <w:tcPr>
            <w:tcW w:w="1845" w:type="dxa"/>
            <w:vAlign w:val="center"/>
          </w:tcPr>
          <w:p w14:paraId="0C26D127" w14:textId="77777777" w:rsidR="003139F2" w:rsidRPr="009E698E" w:rsidRDefault="003139F2" w:rsidP="000D7CF3">
            <w:pPr>
              <w:wordWrap/>
              <w:spacing w:after="0"/>
              <w:rPr>
                <w:rFonts w:eastAsia="AdvGulliv-R"/>
                <w:sz w:val="24"/>
                <w:szCs w:val="24"/>
              </w:rPr>
            </w:pPr>
            <w:r w:rsidRPr="009E698E">
              <w:rPr>
                <w:rFonts w:eastAsia="AdvGulliv-R"/>
                <w:sz w:val="24"/>
                <w:szCs w:val="24"/>
              </w:rPr>
              <w:t>510 (86)</w:t>
            </w:r>
          </w:p>
        </w:tc>
        <w:tc>
          <w:tcPr>
            <w:tcW w:w="1845" w:type="dxa"/>
            <w:vAlign w:val="center"/>
          </w:tcPr>
          <w:p w14:paraId="4832780C" w14:textId="77777777" w:rsidR="003139F2" w:rsidRPr="009E698E" w:rsidRDefault="003139F2" w:rsidP="000D7CF3">
            <w:pPr>
              <w:wordWrap/>
              <w:spacing w:after="0"/>
              <w:rPr>
                <w:rFonts w:eastAsia="AdvGulliv-R"/>
                <w:sz w:val="24"/>
                <w:szCs w:val="24"/>
              </w:rPr>
            </w:pPr>
            <w:r w:rsidRPr="009E698E">
              <w:rPr>
                <w:rFonts w:eastAsia="AdvGulliv-R"/>
                <w:sz w:val="24"/>
                <w:szCs w:val="24"/>
              </w:rPr>
              <w:t>2.2 (3.6)</w:t>
            </w:r>
          </w:p>
        </w:tc>
      </w:tr>
      <w:tr w:rsidR="003139F2" w:rsidRPr="009E698E" w14:paraId="690FACCF" w14:textId="77777777" w:rsidTr="000D7CF3">
        <w:trPr>
          <w:trHeight w:hRule="exact" w:val="114"/>
          <w:jc w:val="center"/>
        </w:trPr>
        <w:tc>
          <w:tcPr>
            <w:tcW w:w="2226" w:type="dxa"/>
            <w:tcBorders>
              <w:bottom w:val="single" w:sz="12" w:space="0" w:color="auto"/>
            </w:tcBorders>
            <w:vAlign w:val="center"/>
          </w:tcPr>
          <w:p w14:paraId="1428046A" w14:textId="77777777" w:rsidR="003139F2" w:rsidRPr="009E698E" w:rsidRDefault="003139F2" w:rsidP="000D7CF3">
            <w:pPr>
              <w:wordWrap/>
              <w:spacing w:after="0"/>
              <w:rPr>
                <w:rFonts w:eastAsia="AdvGulliv-R"/>
                <w:sz w:val="24"/>
                <w:szCs w:val="24"/>
              </w:rPr>
            </w:pPr>
          </w:p>
        </w:tc>
        <w:tc>
          <w:tcPr>
            <w:tcW w:w="1701" w:type="dxa"/>
            <w:tcBorders>
              <w:bottom w:val="single" w:sz="12" w:space="0" w:color="auto"/>
            </w:tcBorders>
            <w:vAlign w:val="center"/>
          </w:tcPr>
          <w:p w14:paraId="5E3E0B7B" w14:textId="77777777" w:rsidR="003139F2" w:rsidRPr="009E698E" w:rsidRDefault="003139F2" w:rsidP="000D7CF3">
            <w:pPr>
              <w:wordWrap/>
              <w:spacing w:after="0"/>
              <w:rPr>
                <w:rFonts w:eastAsia="AdvGulliv-R"/>
                <w:sz w:val="24"/>
                <w:szCs w:val="24"/>
              </w:rPr>
            </w:pPr>
          </w:p>
        </w:tc>
        <w:tc>
          <w:tcPr>
            <w:tcW w:w="1607" w:type="dxa"/>
            <w:tcBorders>
              <w:bottom w:val="single" w:sz="12" w:space="0" w:color="auto"/>
            </w:tcBorders>
            <w:vAlign w:val="center"/>
          </w:tcPr>
          <w:p w14:paraId="0D4B57A3" w14:textId="77777777" w:rsidR="003139F2" w:rsidRPr="009E698E" w:rsidRDefault="003139F2" w:rsidP="000D7CF3">
            <w:pPr>
              <w:wordWrap/>
              <w:spacing w:after="0"/>
              <w:rPr>
                <w:rFonts w:eastAsia="AdvGulliv-R"/>
                <w:sz w:val="24"/>
                <w:szCs w:val="24"/>
              </w:rPr>
            </w:pPr>
          </w:p>
        </w:tc>
        <w:tc>
          <w:tcPr>
            <w:tcW w:w="1845" w:type="dxa"/>
            <w:tcBorders>
              <w:bottom w:val="single" w:sz="12" w:space="0" w:color="auto"/>
            </w:tcBorders>
            <w:vAlign w:val="center"/>
          </w:tcPr>
          <w:p w14:paraId="1E6DB58D" w14:textId="77777777" w:rsidR="003139F2" w:rsidRPr="009E698E" w:rsidRDefault="003139F2" w:rsidP="000D7CF3">
            <w:pPr>
              <w:wordWrap/>
              <w:spacing w:after="0"/>
              <w:rPr>
                <w:rFonts w:eastAsia="AdvGulliv-R"/>
                <w:sz w:val="24"/>
                <w:szCs w:val="24"/>
              </w:rPr>
            </w:pPr>
          </w:p>
        </w:tc>
        <w:tc>
          <w:tcPr>
            <w:tcW w:w="1845" w:type="dxa"/>
            <w:tcBorders>
              <w:bottom w:val="single" w:sz="12" w:space="0" w:color="auto"/>
            </w:tcBorders>
            <w:vAlign w:val="center"/>
          </w:tcPr>
          <w:p w14:paraId="71DA9193" w14:textId="77777777" w:rsidR="003139F2" w:rsidRPr="009E698E" w:rsidRDefault="003139F2" w:rsidP="000D7CF3">
            <w:pPr>
              <w:wordWrap/>
              <w:spacing w:after="0"/>
              <w:rPr>
                <w:rFonts w:eastAsia="AdvGulliv-R"/>
                <w:sz w:val="24"/>
                <w:szCs w:val="24"/>
              </w:rPr>
            </w:pPr>
          </w:p>
        </w:tc>
      </w:tr>
    </w:tbl>
    <w:p w14:paraId="19657D82" w14:textId="77777777" w:rsidR="003139F2" w:rsidRPr="009E698E" w:rsidRDefault="003139F2" w:rsidP="003139F2">
      <w:pPr>
        <w:wordWrap/>
        <w:spacing w:after="0"/>
        <w:rPr>
          <w:sz w:val="24"/>
          <w:szCs w:val="24"/>
        </w:rPr>
      </w:pPr>
      <w:r w:rsidRPr="009E698E">
        <w:rPr>
          <w:sz w:val="24"/>
          <w:szCs w:val="24"/>
        </w:rPr>
        <w:t>Note. Standard deviations in parenthesis. 1SYL_SAME = 1</w:t>
      </w:r>
      <w:r w:rsidRPr="009E698E">
        <w:rPr>
          <w:sz w:val="24"/>
          <w:szCs w:val="24"/>
          <w:vertAlign w:val="superscript"/>
        </w:rPr>
        <w:t>st</w:t>
      </w:r>
      <w:r w:rsidRPr="009E698E">
        <w:rPr>
          <w:sz w:val="24"/>
          <w:szCs w:val="24"/>
        </w:rPr>
        <w:t xml:space="preserve"> syllable same between the prime and the target; TS: transposed syllable. </w:t>
      </w:r>
    </w:p>
    <w:p w14:paraId="7DE00136" w14:textId="77777777" w:rsidR="00B519FE" w:rsidRPr="009E698E" w:rsidRDefault="00B519FE" w:rsidP="00550103">
      <w:pPr>
        <w:wordWrap/>
        <w:spacing w:after="0" w:line="480" w:lineRule="auto"/>
        <w:jc w:val="center"/>
        <w:rPr>
          <w:rFonts w:eastAsia="AdvGulliv-I"/>
          <w:b/>
          <w:sz w:val="24"/>
          <w:szCs w:val="24"/>
        </w:rPr>
      </w:pPr>
    </w:p>
    <w:p w14:paraId="06060340" w14:textId="77777777" w:rsidR="00B519FE" w:rsidRPr="009E698E" w:rsidRDefault="00B519FE" w:rsidP="00550103">
      <w:pPr>
        <w:wordWrap/>
        <w:spacing w:after="0" w:line="480" w:lineRule="auto"/>
        <w:jc w:val="center"/>
        <w:rPr>
          <w:rFonts w:eastAsia="AdvGulliv-I"/>
          <w:b/>
          <w:sz w:val="24"/>
          <w:szCs w:val="24"/>
        </w:rPr>
      </w:pPr>
    </w:p>
    <w:p w14:paraId="4CC4C2A8" w14:textId="159B6889" w:rsidR="00550103" w:rsidRPr="009E698E" w:rsidRDefault="00550103" w:rsidP="00550103">
      <w:pPr>
        <w:wordWrap/>
        <w:spacing w:after="0" w:line="480" w:lineRule="auto"/>
        <w:jc w:val="center"/>
        <w:rPr>
          <w:rFonts w:eastAsia="AdvGulliv-I"/>
          <w:b/>
          <w:sz w:val="24"/>
          <w:szCs w:val="24"/>
        </w:rPr>
      </w:pPr>
      <w:r w:rsidRPr="009E698E">
        <w:rPr>
          <w:rFonts w:eastAsia="AdvGulliv-I"/>
          <w:b/>
          <w:sz w:val="24"/>
          <w:szCs w:val="24"/>
        </w:rPr>
        <w:t>Discussion</w:t>
      </w:r>
    </w:p>
    <w:p w14:paraId="2F8B90E8" w14:textId="2483F703" w:rsidR="00950641" w:rsidRPr="009E698E" w:rsidRDefault="005901F0" w:rsidP="00E005A5">
      <w:pPr>
        <w:wordWrap/>
        <w:spacing w:line="480" w:lineRule="auto"/>
        <w:ind w:firstLine="720"/>
        <w:rPr>
          <w:rFonts w:eastAsia="Malgun Gothic"/>
          <w:sz w:val="24"/>
          <w:szCs w:val="24"/>
          <w:lang w:eastAsia="ko-KR"/>
        </w:rPr>
      </w:pPr>
      <w:r w:rsidRPr="009E698E">
        <w:rPr>
          <w:rFonts w:eastAsia="Malgun Gothic"/>
          <w:sz w:val="24"/>
          <w:szCs w:val="24"/>
          <w:lang w:eastAsia="ko-KR"/>
        </w:rPr>
        <w:t>Experiment 2</w:t>
      </w:r>
      <w:r w:rsidR="00550103" w:rsidRPr="009E698E">
        <w:rPr>
          <w:rFonts w:eastAsia="Malgun Gothic"/>
          <w:sz w:val="24"/>
          <w:szCs w:val="24"/>
          <w:lang w:eastAsia="ko-KR"/>
        </w:rPr>
        <w:t xml:space="preserve"> revealed that priming effects can be obtained in </w:t>
      </w:r>
      <w:r w:rsidR="00A036A0" w:rsidRPr="009E698E">
        <w:rPr>
          <w:rFonts w:eastAsia="Malgun Gothic"/>
          <w:sz w:val="24"/>
          <w:szCs w:val="24"/>
          <w:lang w:eastAsia="ko-KR"/>
        </w:rPr>
        <w:t>‘</w:t>
      </w:r>
      <w:r w:rsidR="00550103" w:rsidRPr="009E698E">
        <w:rPr>
          <w:rFonts w:eastAsia="Malgun Gothic"/>
          <w:sz w:val="24"/>
          <w:szCs w:val="24"/>
          <w:lang w:eastAsia="ko-KR"/>
        </w:rPr>
        <w:t>same</w:t>
      </w:r>
      <w:r w:rsidR="00A036A0" w:rsidRPr="009E698E">
        <w:rPr>
          <w:rFonts w:eastAsia="Malgun Gothic"/>
          <w:sz w:val="24"/>
          <w:szCs w:val="24"/>
          <w:lang w:eastAsia="ko-KR"/>
        </w:rPr>
        <w:t>’</w:t>
      </w:r>
      <w:r w:rsidR="00550103" w:rsidRPr="009E698E">
        <w:rPr>
          <w:rFonts w:eastAsia="Malgun Gothic"/>
          <w:sz w:val="24"/>
          <w:szCs w:val="24"/>
          <w:lang w:eastAsia="ko-KR"/>
        </w:rPr>
        <w:t xml:space="preserve"> judgments of the same-different task when Hangul primes and targets share a single syllable</w:t>
      </w:r>
      <w:r w:rsidR="00E005A5" w:rsidRPr="009E698E">
        <w:rPr>
          <w:rFonts w:eastAsia="Malgun Gothic"/>
          <w:sz w:val="24"/>
          <w:szCs w:val="24"/>
          <w:lang w:eastAsia="ko-KR"/>
        </w:rPr>
        <w:t xml:space="preserve"> block</w:t>
      </w:r>
      <w:r w:rsidR="00550103" w:rsidRPr="009E698E">
        <w:rPr>
          <w:rFonts w:eastAsia="Malgun Gothic"/>
          <w:sz w:val="24"/>
          <w:szCs w:val="24"/>
          <w:lang w:eastAsia="ko-KR"/>
        </w:rPr>
        <w:t xml:space="preserve"> in the same position, or when primes </w:t>
      </w:r>
      <w:r w:rsidR="00E005A5" w:rsidRPr="009E698E">
        <w:rPr>
          <w:rFonts w:eastAsia="Malgun Gothic"/>
          <w:sz w:val="24"/>
          <w:szCs w:val="24"/>
          <w:lang w:eastAsia="ko-KR"/>
        </w:rPr>
        <w:t>and targets share both syllable blocks</w:t>
      </w:r>
      <w:r w:rsidR="00550103" w:rsidRPr="009E698E">
        <w:rPr>
          <w:rFonts w:eastAsia="Malgun Gothic"/>
          <w:sz w:val="24"/>
          <w:szCs w:val="24"/>
          <w:lang w:eastAsia="ko-KR"/>
        </w:rPr>
        <w:t xml:space="preserve"> b</w:t>
      </w:r>
      <w:r w:rsidR="00B36468" w:rsidRPr="009E698E">
        <w:rPr>
          <w:rFonts w:eastAsia="Malgun Gothic"/>
          <w:sz w:val="24"/>
          <w:szCs w:val="24"/>
          <w:lang w:eastAsia="ko-KR"/>
        </w:rPr>
        <w:t>ut in different positions.  These</w:t>
      </w:r>
      <w:r w:rsidR="00550103" w:rsidRPr="009E698E">
        <w:rPr>
          <w:rFonts w:eastAsia="Malgun Gothic"/>
          <w:sz w:val="24"/>
          <w:szCs w:val="24"/>
          <w:lang w:eastAsia="ko-KR"/>
        </w:rPr>
        <w:t xml:space="preserve"> result</w:t>
      </w:r>
      <w:r w:rsidR="00B36468" w:rsidRPr="009E698E">
        <w:rPr>
          <w:rFonts w:eastAsia="Malgun Gothic"/>
          <w:sz w:val="24"/>
          <w:szCs w:val="24"/>
          <w:lang w:eastAsia="ko-KR"/>
        </w:rPr>
        <w:t>s depart</w:t>
      </w:r>
      <w:r w:rsidR="00550103" w:rsidRPr="009E698E">
        <w:rPr>
          <w:rFonts w:eastAsia="Malgun Gothic"/>
          <w:sz w:val="24"/>
          <w:szCs w:val="24"/>
          <w:lang w:eastAsia="ko-KR"/>
        </w:rPr>
        <w:t xml:space="preserve"> from the results reported in Rastle et al. (2019, Experiment 5).  Using similar stimulus conditions in a lexical decision task, those authors reported null masked priming effects when disyllabic primes and targets shared only a single syllable </w:t>
      </w:r>
      <w:r w:rsidR="00E005A5" w:rsidRPr="009E698E">
        <w:rPr>
          <w:rFonts w:eastAsia="Malgun Gothic"/>
          <w:sz w:val="24"/>
          <w:szCs w:val="24"/>
          <w:lang w:eastAsia="ko-KR"/>
        </w:rPr>
        <w:t xml:space="preserve">block </w:t>
      </w:r>
      <w:r w:rsidR="00550103" w:rsidRPr="009E698E">
        <w:rPr>
          <w:rFonts w:eastAsia="Malgun Gothic"/>
          <w:sz w:val="24"/>
          <w:szCs w:val="24"/>
          <w:lang w:eastAsia="ko-KR"/>
        </w:rPr>
        <w:t>in the same position or shared both syl</w:t>
      </w:r>
      <w:r w:rsidR="00E005A5" w:rsidRPr="009E698E">
        <w:rPr>
          <w:rFonts w:eastAsia="Malgun Gothic"/>
          <w:sz w:val="24"/>
          <w:szCs w:val="24"/>
          <w:lang w:eastAsia="ko-KR"/>
        </w:rPr>
        <w:t>lable blocks</w:t>
      </w:r>
      <w:r w:rsidR="00B36468" w:rsidRPr="009E698E">
        <w:rPr>
          <w:rFonts w:eastAsia="Malgun Gothic"/>
          <w:sz w:val="24"/>
          <w:szCs w:val="24"/>
          <w:lang w:eastAsia="ko-KR"/>
        </w:rPr>
        <w:t xml:space="preserve"> in different positions.  </w:t>
      </w:r>
    </w:p>
    <w:p w14:paraId="44E0BF1A" w14:textId="70A080B5" w:rsidR="00550103" w:rsidRPr="009E698E" w:rsidRDefault="00950641" w:rsidP="00950641">
      <w:pPr>
        <w:wordWrap/>
        <w:spacing w:line="480" w:lineRule="auto"/>
        <w:ind w:firstLine="720"/>
        <w:rPr>
          <w:rFonts w:eastAsia="Malgun Gothic"/>
          <w:sz w:val="24"/>
          <w:szCs w:val="24"/>
          <w:lang w:eastAsia="ko-KR"/>
        </w:rPr>
      </w:pPr>
      <w:r w:rsidRPr="009E698E">
        <w:rPr>
          <w:rFonts w:eastAsia="Malgun Gothic"/>
          <w:sz w:val="24"/>
          <w:szCs w:val="24"/>
          <w:lang w:eastAsia="ko-KR"/>
        </w:rPr>
        <w:t>These results are consistent with those observed in Experiment 1, and by Kinoshita et al. (2012)</w:t>
      </w:r>
      <w:r w:rsidR="000570F2" w:rsidRPr="009E698E">
        <w:rPr>
          <w:rFonts w:eastAsia="Malgun Gothic"/>
          <w:sz w:val="24"/>
          <w:szCs w:val="24"/>
          <w:lang w:eastAsia="ko-KR"/>
        </w:rPr>
        <w:t xml:space="preserve"> and </w:t>
      </w:r>
      <w:proofErr w:type="spellStart"/>
      <w:r w:rsidR="000570F2" w:rsidRPr="009E698E">
        <w:rPr>
          <w:rFonts w:eastAsia="Malgun Gothic"/>
          <w:sz w:val="24"/>
          <w:szCs w:val="24"/>
          <w:lang w:eastAsia="ko-KR"/>
        </w:rPr>
        <w:t>Boudelaa</w:t>
      </w:r>
      <w:proofErr w:type="spellEnd"/>
      <w:r w:rsidR="000570F2" w:rsidRPr="009E698E">
        <w:rPr>
          <w:rFonts w:eastAsia="Malgun Gothic"/>
          <w:sz w:val="24"/>
          <w:szCs w:val="24"/>
          <w:lang w:eastAsia="ko-KR"/>
        </w:rPr>
        <w:t xml:space="preserve"> et al. (2019). They</w:t>
      </w:r>
      <w:r w:rsidRPr="009E698E">
        <w:rPr>
          <w:rFonts w:eastAsia="Malgun Gothic"/>
          <w:sz w:val="24"/>
          <w:szCs w:val="24"/>
          <w:lang w:eastAsia="ko-KR"/>
        </w:rPr>
        <w:t xml:space="preserve"> would appear to suggest flexible position coding of Hangul syllable blocks at some pre-lexical stage of processing.  </w:t>
      </w:r>
      <w:r w:rsidR="00B36468" w:rsidRPr="009E698E">
        <w:rPr>
          <w:sz w:val="24"/>
          <w:szCs w:val="24"/>
        </w:rPr>
        <w:t xml:space="preserve">However, once again, we observed a significant effect of lexical status on </w:t>
      </w:r>
      <w:r w:rsidR="00F64A23" w:rsidRPr="009E698E">
        <w:rPr>
          <w:sz w:val="24"/>
          <w:szCs w:val="24"/>
        </w:rPr>
        <w:t>‘same’</w:t>
      </w:r>
      <w:r w:rsidR="00B36468" w:rsidRPr="009E698E">
        <w:rPr>
          <w:sz w:val="24"/>
          <w:szCs w:val="24"/>
        </w:rPr>
        <w:t xml:space="preserve"> judgments, which appears difficult to reconcile with an account of the same-different task as reflecting pre-lexical orthographic representations</w:t>
      </w:r>
      <w:r w:rsidR="0006194F">
        <w:rPr>
          <w:sz w:val="24"/>
          <w:szCs w:val="24"/>
        </w:rPr>
        <w:t xml:space="preserve"> </w:t>
      </w:r>
      <w:r w:rsidR="0006194F" w:rsidRPr="0006194F">
        <w:rPr>
          <w:sz w:val="24"/>
          <w:szCs w:val="24"/>
          <w:highlight w:val="cyan"/>
        </w:rPr>
        <w:t>(Kinoshita et al., 2012; Norris &amp; Kinoshita, 2009)</w:t>
      </w:r>
      <w:r w:rsidR="00B36468" w:rsidRPr="009E698E">
        <w:rPr>
          <w:sz w:val="24"/>
          <w:szCs w:val="24"/>
        </w:rPr>
        <w:t xml:space="preserve">.  </w:t>
      </w:r>
      <w:r w:rsidR="003E2C69" w:rsidRPr="009E698E">
        <w:rPr>
          <w:sz w:val="24"/>
          <w:szCs w:val="24"/>
        </w:rPr>
        <w:t xml:space="preserve">We consider this finding in the General Discussion.  </w:t>
      </w:r>
    </w:p>
    <w:p w14:paraId="0355947B" w14:textId="77777777" w:rsidR="00405D01" w:rsidRPr="009E698E" w:rsidRDefault="00E32893" w:rsidP="00405D01">
      <w:pPr>
        <w:kinsoku w:val="0"/>
        <w:wordWrap/>
        <w:overflowPunct w:val="0"/>
        <w:spacing w:after="0" w:line="480" w:lineRule="auto"/>
        <w:jc w:val="center"/>
        <w:rPr>
          <w:b/>
          <w:sz w:val="24"/>
          <w:szCs w:val="24"/>
        </w:rPr>
      </w:pPr>
      <w:r w:rsidRPr="009E698E">
        <w:rPr>
          <w:b/>
          <w:sz w:val="24"/>
          <w:szCs w:val="24"/>
        </w:rPr>
        <w:lastRenderedPageBreak/>
        <w:t>General Discussion</w:t>
      </w:r>
    </w:p>
    <w:p w14:paraId="32DFF86C" w14:textId="1362D4EB" w:rsidR="00B21614" w:rsidRPr="009E698E" w:rsidRDefault="00D141E9" w:rsidP="00E005A5">
      <w:pPr>
        <w:kinsoku w:val="0"/>
        <w:wordWrap/>
        <w:overflowPunct w:val="0"/>
        <w:spacing w:after="0" w:line="480" w:lineRule="auto"/>
        <w:ind w:firstLine="720"/>
        <w:rPr>
          <w:sz w:val="24"/>
          <w:szCs w:val="24"/>
        </w:rPr>
      </w:pPr>
      <w:r w:rsidRPr="009E698E">
        <w:rPr>
          <w:sz w:val="24"/>
          <w:szCs w:val="24"/>
        </w:rPr>
        <w:t xml:space="preserve">Substantial research has sought to understand </w:t>
      </w:r>
      <w:r w:rsidR="004B2F0E" w:rsidRPr="009E698E">
        <w:rPr>
          <w:sz w:val="24"/>
          <w:szCs w:val="24"/>
        </w:rPr>
        <w:t xml:space="preserve">the nature of the orthographic representations that support skilled reading. </w:t>
      </w:r>
      <w:r w:rsidR="00695861" w:rsidRPr="009E698E">
        <w:rPr>
          <w:sz w:val="24"/>
          <w:szCs w:val="24"/>
        </w:rPr>
        <w:t xml:space="preserve"> One of the major insights of this resear</w:t>
      </w:r>
      <w:r w:rsidR="00A151D2" w:rsidRPr="009E698E">
        <w:rPr>
          <w:sz w:val="24"/>
          <w:szCs w:val="24"/>
        </w:rPr>
        <w:t>ch is that</w:t>
      </w:r>
      <w:r w:rsidR="000E105B" w:rsidRPr="009E698E">
        <w:rPr>
          <w:sz w:val="24"/>
          <w:szCs w:val="24"/>
        </w:rPr>
        <w:t xml:space="preserve"> information about letter position does not appear to be absolute: s</w:t>
      </w:r>
      <w:r w:rsidR="00617BCF" w:rsidRPr="009E698E">
        <w:rPr>
          <w:sz w:val="24"/>
          <w:szCs w:val="24"/>
        </w:rPr>
        <w:t>killed readers perceive transposed-letter stimuli as similar to their base words (</w:t>
      </w:r>
      <w:proofErr w:type="spellStart"/>
      <w:r w:rsidR="00617BCF" w:rsidRPr="009E698E">
        <w:rPr>
          <w:sz w:val="24"/>
          <w:szCs w:val="24"/>
        </w:rPr>
        <w:t>Perea</w:t>
      </w:r>
      <w:proofErr w:type="spellEnd"/>
      <w:r w:rsidR="00617BCF" w:rsidRPr="009E698E">
        <w:rPr>
          <w:sz w:val="24"/>
          <w:szCs w:val="24"/>
        </w:rPr>
        <w:t xml:space="preserve"> &amp; </w:t>
      </w:r>
      <w:proofErr w:type="spellStart"/>
      <w:r w:rsidR="00617BCF" w:rsidRPr="009E698E">
        <w:rPr>
          <w:sz w:val="24"/>
          <w:szCs w:val="24"/>
        </w:rPr>
        <w:t>Lupker</w:t>
      </w:r>
      <w:proofErr w:type="spellEnd"/>
      <w:r w:rsidR="00617BCF" w:rsidRPr="009E698E">
        <w:rPr>
          <w:sz w:val="24"/>
          <w:szCs w:val="24"/>
        </w:rPr>
        <w:t>, 200</w:t>
      </w:r>
      <w:r w:rsidR="003D505E" w:rsidRPr="009E698E">
        <w:rPr>
          <w:sz w:val="24"/>
          <w:szCs w:val="24"/>
        </w:rPr>
        <w:t>3</w:t>
      </w:r>
      <w:r w:rsidR="00617BCF" w:rsidRPr="009E698E">
        <w:rPr>
          <w:sz w:val="24"/>
          <w:szCs w:val="24"/>
        </w:rPr>
        <w:t xml:space="preserve">; </w:t>
      </w:r>
      <w:proofErr w:type="spellStart"/>
      <w:r w:rsidR="00617BCF" w:rsidRPr="009E698E">
        <w:rPr>
          <w:sz w:val="24"/>
          <w:szCs w:val="24"/>
        </w:rPr>
        <w:t>Schoonbaert</w:t>
      </w:r>
      <w:proofErr w:type="spellEnd"/>
      <w:r w:rsidR="00617BCF" w:rsidRPr="009E698E">
        <w:rPr>
          <w:sz w:val="24"/>
          <w:szCs w:val="24"/>
        </w:rPr>
        <w:t xml:space="preserve"> &amp; Grainger, 2004).  </w:t>
      </w:r>
      <w:r w:rsidR="0038251A" w:rsidRPr="009E698E">
        <w:rPr>
          <w:sz w:val="24"/>
          <w:szCs w:val="24"/>
        </w:rPr>
        <w:t xml:space="preserve">The wide body of data using transposed-letter phenomena </w:t>
      </w:r>
      <w:r w:rsidR="00E50B6E" w:rsidRPr="009E698E">
        <w:rPr>
          <w:sz w:val="24"/>
          <w:szCs w:val="24"/>
        </w:rPr>
        <w:t xml:space="preserve">to diagnose the representation of position information </w:t>
      </w:r>
      <w:r w:rsidR="0038251A" w:rsidRPr="009E698E">
        <w:rPr>
          <w:sz w:val="24"/>
          <w:szCs w:val="24"/>
        </w:rPr>
        <w:t xml:space="preserve">has led to a number of competing theories of orthographic </w:t>
      </w:r>
      <w:r w:rsidR="0040530E" w:rsidRPr="009E698E">
        <w:rPr>
          <w:sz w:val="24"/>
          <w:szCs w:val="24"/>
        </w:rPr>
        <w:t xml:space="preserve">processing, all of which </w:t>
      </w:r>
      <w:r w:rsidR="00925AD0" w:rsidRPr="009E698E">
        <w:rPr>
          <w:sz w:val="24"/>
          <w:szCs w:val="24"/>
        </w:rPr>
        <w:t>p</w:t>
      </w:r>
      <w:r w:rsidR="00837B19" w:rsidRPr="009E698E">
        <w:rPr>
          <w:sz w:val="24"/>
          <w:szCs w:val="24"/>
        </w:rPr>
        <w:t>ut forward hypothes</w:t>
      </w:r>
      <w:r w:rsidR="00237DCD" w:rsidRPr="009E698E">
        <w:rPr>
          <w:sz w:val="24"/>
          <w:szCs w:val="24"/>
        </w:rPr>
        <w:t>es as to why there is perceptual uncertainty of letter pos</w:t>
      </w:r>
      <w:r w:rsidR="00B21614" w:rsidRPr="009E698E">
        <w:rPr>
          <w:sz w:val="24"/>
          <w:szCs w:val="24"/>
        </w:rPr>
        <w:t xml:space="preserve">ition. </w:t>
      </w:r>
    </w:p>
    <w:p w14:paraId="12E67258" w14:textId="4927ADAF" w:rsidR="004860AC" w:rsidRPr="009E698E" w:rsidRDefault="00B21614" w:rsidP="00E32893">
      <w:pPr>
        <w:kinsoku w:val="0"/>
        <w:wordWrap/>
        <w:overflowPunct w:val="0"/>
        <w:spacing w:after="0" w:line="480" w:lineRule="auto"/>
        <w:rPr>
          <w:sz w:val="24"/>
          <w:szCs w:val="24"/>
        </w:rPr>
      </w:pPr>
      <w:r w:rsidRPr="009E698E">
        <w:rPr>
          <w:sz w:val="24"/>
          <w:szCs w:val="24"/>
        </w:rPr>
        <w:tab/>
      </w:r>
      <w:r w:rsidR="002D6276" w:rsidRPr="009E698E">
        <w:rPr>
          <w:sz w:val="24"/>
          <w:szCs w:val="24"/>
        </w:rPr>
        <w:t xml:space="preserve">The </w:t>
      </w:r>
      <w:r w:rsidR="00E94C38" w:rsidRPr="009E698E">
        <w:rPr>
          <w:sz w:val="24"/>
          <w:szCs w:val="24"/>
        </w:rPr>
        <w:t xml:space="preserve">claim </w:t>
      </w:r>
      <w:r w:rsidR="009158D0" w:rsidRPr="009E698E">
        <w:rPr>
          <w:sz w:val="24"/>
          <w:szCs w:val="24"/>
        </w:rPr>
        <w:t xml:space="preserve">based </w:t>
      </w:r>
      <w:r w:rsidR="00090E2D" w:rsidRPr="009E698E">
        <w:rPr>
          <w:sz w:val="24"/>
          <w:szCs w:val="24"/>
        </w:rPr>
        <w:t xml:space="preserve">originally </w:t>
      </w:r>
      <w:r w:rsidR="009158D0" w:rsidRPr="009E698E">
        <w:rPr>
          <w:sz w:val="24"/>
          <w:szCs w:val="24"/>
        </w:rPr>
        <w:t xml:space="preserve">on Hebrew data that </w:t>
      </w:r>
      <w:r w:rsidR="00E94C38" w:rsidRPr="009E698E">
        <w:rPr>
          <w:sz w:val="24"/>
          <w:szCs w:val="24"/>
        </w:rPr>
        <w:t xml:space="preserve">this perceptual uncertainty might be language specific </w:t>
      </w:r>
      <w:r w:rsidR="002F5685" w:rsidRPr="009E698E">
        <w:rPr>
          <w:sz w:val="24"/>
          <w:szCs w:val="24"/>
        </w:rPr>
        <w:t xml:space="preserve">is very important theoretically (Frost, 2012). </w:t>
      </w:r>
      <w:r w:rsidR="0044643C" w:rsidRPr="009E698E">
        <w:rPr>
          <w:sz w:val="24"/>
          <w:szCs w:val="24"/>
        </w:rPr>
        <w:t xml:space="preserve"> </w:t>
      </w:r>
      <w:r w:rsidR="0066780D" w:rsidRPr="009E698E">
        <w:rPr>
          <w:sz w:val="24"/>
          <w:szCs w:val="24"/>
        </w:rPr>
        <w:t>For one, it</w:t>
      </w:r>
      <w:r w:rsidR="003E41AC" w:rsidRPr="009E698E">
        <w:rPr>
          <w:sz w:val="24"/>
          <w:szCs w:val="24"/>
        </w:rPr>
        <w:t xml:space="preserve"> would mean that </w:t>
      </w:r>
      <w:r w:rsidR="0066780D" w:rsidRPr="009E698E">
        <w:rPr>
          <w:sz w:val="24"/>
          <w:szCs w:val="24"/>
        </w:rPr>
        <w:t>perceptual uncertainty of letter position is not caused by low-level visual (e.g., Grainger</w:t>
      </w:r>
      <w:r w:rsidR="00060E8A" w:rsidRPr="009E698E">
        <w:rPr>
          <w:sz w:val="24"/>
          <w:szCs w:val="24"/>
        </w:rPr>
        <w:t xml:space="preserve">, </w:t>
      </w:r>
      <w:proofErr w:type="spellStart"/>
      <w:r w:rsidR="00060E8A" w:rsidRPr="009E698E">
        <w:rPr>
          <w:sz w:val="24"/>
          <w:szCs w:val="24"/>
        </w:rPr>
        <w:t>Dufau</w:t>
      </w:r>
      <w:proofErr w:type="spellEnd"/>
      <w:r w:rsidR="00060E8A" w:rsidRPr="009E698E">
        <w:rPr>
          <w:sz w:val="24"/>
          <w:szCs w:val="24"/>
        </w:rPr>
        <w:t>, &amp; Ziegler</w:t>
      </w:r>
      <w:r w:rsidR="0066780D" w:rsidRPr="009E698E">
        <w:rPr>
          <w:sz w:val="24"/>
          <w:szCs w:val="24"/>
        </w:rPr>
        <w:t>,</w:t>
      </w:r>
      <w:r w:rsidR="00154DCF" w:rsidRPr="009E698E">
        <w:rPr>
          <w:sz w:val="24"/>
          <w:szCs w:val="24"/>
        </w:rPr>
        <w:t xml:space="preserve"> 2016</w:t>
      </w:r>
      <w:r w:rsidR="0066780D" w:rsidRPr="009E698E">
        <w:rPr>
          <w:sz w:val="24"/>
          <w:szCs w:val="24"/>
        </w:rPr>
        <w:t>) or neurobiologica</w:t>
      </w:r>
      <w:r w:rsidR="009D76B7" w:rsidRPr="009E698E">
        <w:rPr>
          <w:sz w:val="24"/>
          <w:szCs w:val="24"/>
        </w:rPr>
        <w:t>l factors</w:t>
      </w:r>
      <w:r w:rsidR="0066780D" w:rsidRPr="009E698E">
        <w:rPr>
          <w:sz w:val="24"/>
          <w:szCs w:val="24"/>
        </w:rPr>
        <w:t xml:space="preserve"> (</w:t>
      </w:r>
      <w:proofErr w:type="spellStart"/>
      <w:r w:rsidR="0066780D" w:rsidRPr="009E698E">
        <w:rPr>
          <w:sz w:val="24"/>
          <w:szCs w:val="24"/>
        </w:rPr>
        <w:t>Dehaene</w:t>
      </w:r>
      <w:proofErr w:type="spellEnd"/>
      <w:r w:rsidR="0066780D" w:rsidRPr="009E698E">
        <w:rPr>
          <w:sz w:val="24"/>
          <w:szCs w:val="24"/>
        </w:rPr>
        <w:t xml:space="preserve">, Cohen, </w:t>
      </w:r>
      <w:proofErr w:type="spellStart"/>
      <w:r w:rsidR="0066780D" w:rsidRPr="009E698E">
        <w:rPr>
          <w:sz w:val="24"/>
          <w:szCs w:val="24"/>
        </w:rPr>
        <w:t>Sigman</w:t>
      </w:r>
      <w:proofErr w:type="spellEnd"/>
      <w:r w:rsidR="0066780D" w:rsidRPr="009E698E">
        <w:rPr>
          <w:sz w:val="24"/>
          <w:szCs w:val="24"/>
        </w:rPr>
        <w:t xml:space="preserve">, &amp; </w:t>
      </w:r>
      <w:proofErr w:type="spellStart"/>
      <w:r w:rsidR="0066780D" w:rsidRPr="009E698E">
        <w:rPr>
          <w:sz w:val="24"/>
          <w:szCs w:val="24"/>
        </w:rPr>
        <w:t>Vinckier</w:t>
      </w:r>
      <w:proofErr w:type="spellEnd"/>
      <w:r w:rsidR="0066780D" w:rsidRPr="009E698E">
        <w:rPr>
          <w:sz w:val="24"/>
          <w:szCs w:val="24"/>
        </w:rPr>
        <w:t xml:space="preserve">, 2005).  </w:t>
      </w:r>
      <w:r w:rsidR="00F964A8" w:rsidRPr="009E698E">
        <w:rPr>
          <w:sz w:val="24"/>
          <w:szCs w:val="24"/>
        </w:rPr>
        <w:t>It would also indicate that re</w:t>
      </w:r>
      <w:r w:rsidR="00E005A5" w:rsidRPr="009E698E">
        <w:rPr>
          <w:sz w:val="24"/>
          <w:szCs w:val="24"/>
        </w:rPr>
        <w:t xml:space="preserve">latively high-level structural or statistical properties of writing systems can constrain learned representations at a much lower level.  </w:t>
      </w:r>
      <w:r w:rsidR="00A43A24" w:rsidRPr="009E698E">
        <w:rPr>
          <w:sz w:val="24"/>
          <w:szCs w:val="24"/>
        </w:rPr>
        <w:t>The theoret</w:t>
      </w:r>
      <w:r w:rsidR="000E105B" w:rsidRPr="009E698E">
        <w:rPr>
          <w:sz w:val="24"/>
          <w:szCs w:val="24"/>
        </w:rPr>
        <w:t xml:space="preserve">ical implications would be </w:t>
      </w:r>
      <w:r w:rsidR="00E005A5" w:rsidRPr="009E698E">
        <w:rPr>
          <w:sz w:val="24"/>
          <w:szCs w:val="24"/>
        </w:rPr>
        <w:t xml:space="preserve">different if it turned out that </w:t>
      </w:r>
      <w:r w:rsidR="00090E2D" w:rsidRPr="009E698E">
        <w:rPr>
          <w:sz w:val="24"/>
          <w:szCs w:val="24"/>
        </w:rPr>
        <w:t>position was coded flexibly in orthographic representations across writing systems, and that</w:t>
      </w:r>
      <w:r w:rsidR="004860AC" w:rsidRPr="009E698E">
        <w:rPr>
          <w:sz w:val="24"/>
          <w:szCs w:val="24"/>
        </w:rPr>
        <w:t xml:space="preserve"> differences across writing systems reflect how one uses those representations in word recognition tasks (Norris &amp; Kinoshita, 2012b). </w:t>
      </w:r>
    </w:p>
    <w:p w14:paraId="69C17514" w14:textId="4D0193AE" w:rsidR="00913421" w:rsidRPr="009E698E" w:rsidRDefault="0095105C" w:rsidP="0001684A">
      <w:pPr>
        <w:kinsoku w:val="0"/>
        <w:wordWrap/>
        <w:overflowPunct w:val="0"/>
        <w:spacing w:after="0" w:line="480" w:lineRule="auto"/>
        <w:rPr>
          <w:sz w:val="24"/>
          <w:szCs w:val="24"/>
        </w:rPr>
      </w:pPr>
      <w:r w:rsidRPr="009E698E">
        <w:rPr>
          <w:sz w:val="24"/>
          <w:szCs w:val="24"/>
        </w:rPr>
        <w:tab/>
        <w:t>The two experiments presented here sought to contribute to this d</w:t>
      </w:r>
      <w:r w:rsidR="00315E41" w:rsidRPr="009E698E">
        <w:rPr>
          <w:sz w:val="24"/>
          <w:szCs w:val="24"/>
        </w:rPr>
        <w:t>ebate by assessing the ci</w:t>
      </w:r>
      <w:r w:rsidR="00E5653B" w:rsidRPr="009E698E">
        <w:rPr>
          <w:sz w:val="24"/>
          <w:szCs w:val="24"/>
        </w:rPr>
        <w:t xml:space="preserve">rcumstances in which transposed letter and </w:t>
      </w:r>
      <w:r w:rsidR="00315E41" w:rsidRPr="009E698E">
        <w:rPr>
          <w:sz w:val="24"/>
          <w:szCs w:val="24"/>
        </w:rPr>
        <w:t>syllable</w:t>
      </w:r>
      <w:r w:rsidR="00E5653B" w:rsidRPr="009E698E">
        <w:rPr>
          <w:sz w:val="24"/>
          <w:szCs w:val="24"/>
        </w:rPr>
        <w:t xml:space="preserve"> block</w:t>
      </w:r>
      <w:r w:rsidR="00315E41" w:rsidRPr="009E698E">
        <w:rPr>
          <w:sz w:val="24"/>
          <w:szCs w:val="24"/>
        </w:rPr>
        <w:t xml:space="preserve"> priming effects arise in </w:t>
      </w:r>
      <w:r w:rsidR="001943DE" w:rsidRPr="009E698E">
        <w:rPr>
          <w:sz w:val="24"/>
          <w:szCs w:val="24"/>
        </w:rPr>
        <w:t xml:space="preserve">Korean </w:t>
      </w:r>
      <w:r w:rsidR="00315E41" w:rsidRPr="009E698E">
        <w:rPr>
          <w:sz w:val="24"/>
          <w:szCs w:val="24"/>
        </w:rPr>
        <w:t xml:space="preserve">Hangul reading.  </w:t>
      </w:r>
      <w:r w:rsidR="00BA1C3B" w:rsidRPr="009E698E">
        <w:rPr>
          <w:sz w:val="24"/>
          <w:szCs w:val="24"/>
        </w:rPr>
        <w:t xml:space="preserve">Previously, we had demonstrated that </w:t>
      </w:r>
      <w:r w:rsidR="00F4436F" w:rsidRPr="009E698E">
        <w:rPr>
          <w:sz w:val="24"/>
          <w:szCs w:val="24"/>
        </w:rPr>
        <w:t>these effects are not observed in masked priming of lexical decision in Hangul, despite observing identity priming effects of typical magnitude</w:t>
      </w:r>
      <w:r w:rsidR="00F31F97" w:rsidRPr="009E698E">
        <w:rPr>
          <w:sz w:val="24"/>
          <w:szCs w:val="24"/>
        </w:rPr>
        <w:t xml:space="preserve"> (Rastle et al., 2019).  </w:t>
      </w:r>
      <w:r w:rsidR="00CD09E6" w:rsidRPr="009E698E">
        <w:rPr>
          <w:sz w:val="24"/>
          <w:szCs w:val="24"/>
        </w:rPr>
        <w:t>These experiments t</w:t>
      </w:r>
      <w:r w:rsidR="000E105B" w:rsidRPr="009E698E">
        <w:rPr>
          <w:sz w:val="24"/>
          <w:szCs w:val="24"/>
        </w:rPr>
        <w:t>ested whether this</w:t>
      </w:r>
      <w:r w:rsidR="00CD09E6" w:rsidRPr="009E698E">
        <w:rPr>
          <w:sz w:val="24"/>
          <w:szCs w:val="24"/>
        </w:rPr>
        <w:t xml:space="preserve"> </w:t>
      </w:r>
      <w:r w:rsidR="00CD09E6" w:rsidRPr="009E698E">
        <w:rPr>
          <w:sz w:val="24"/>
          <w:szCs w:val="24"/>
        </w:rPr>
        <w:lastRenderedPageBreak/>
        <w:t xml:space="preserve">same </w:t>
      </w:r>
      <w:r w:rsidR="000E105B" w:rsidRPr="009E698E">
        <w:rPr>
          <w:sz w:val="24"/>
          <w:szCs w:val="24"/>
        </w:rPr>
        <w:t xml:space="preserve">pattern of </w:t>
      </w:r>
      <w:r w:rsidR="00CD09E6" w:rsidRPr="009E698E">
        <w:rPr>
          <w:sz w:val="24"/>
          <w:szCs w:val="24"/>
        </w:rPr>
        <w:t xml:space="preserve">priming effects would be observed on </w:t>
      </w:r>
      <w:r w:rsidR="00F64A23" w:rsidRPr="009E698E">
        <w:rPr>
          <w:sz w:val="24"/>
          <w:szCs w:val="24"/>
        </w:rPr>
        <w:t>‘same’</w:t>
      </w:r>
      <w:r w:rsidR="00CD09E6" w:rsidRPr="009E698E">
        <w:rPr>
          <w:sz w:val="24"/>
          <w:szCs w:val="24"/>
        </w:rPr>
        <w:t xml:space="preserve"> judgments in the same-different task</w:t>
      </w:r>
      <w:r w:rsidR="003307FF" w:rsidRPr="009E698E">
        <w:rPr>
          <w:sz w:val="24"/>
          <w:szCs w:val="24"/>
        </w:rPr>
        <w:t>, a task that has been argued to reflect pre</w:t>
      </w:r>
      <w:r w:rsidR="000E105B" w:rsidRPr="009E698E">
        <w:rPr>
          <w:sz w:val="24"/>
          <w:szCs w:val="24"/>
        </w:rPr>
        <w:t>-</w:t>
      </w:r>
      <w:r w:rsidR="003307FF" w:rsidRPr="009E698E">
        <w:rPr>
          <w:sz w:val="24"/>
          <w:szCs w:val="24"/>
        </w:rPr>
        <w:t xml:space="preserve">lexical orthographic representations (Kinoshita et al., 2012).  </w:t>
      </w:r>
      <w:r w:rsidR="005E5345" w:rsidRPr="009E698E">
        <w:rPr>
          <w:sz w:val="24"/>
          <w:szCs w:val="24"/>
        </w:rPr>
        <w:t xml:space="preserve"> Results of the priming manipulations were straightforward.  </w:t>
      </w:r>
      <w:r w:rsidR="004360BB" w:rsidRPr="009E698E">
        <w:rPr>
          <w:sz w:val="24"/>
          <w:szCs w:val="24"/>
        </w:rPr>
        <w:t xml:space="preserve">In contrast to the null effects documented by Rastle et al. (2019), we observed </w:t>
      </w:r>
      <w:r w:rsidR="00E5653B" w:rsidRPr="009E698E">
        <w:rPr>
          <w:sz w:val="24"/>
          <w:szCs w:val="24"/>
        </w:rPr>
        <w:t xml:space="preserve">highly significant </w:t>
      </w:r>
      <w:r w:rsidR="004360BB" w:rsidRPr="009E698E">
        <w:rPr>
          <w:sz w:val="24"/>
          <w:szCs w:val="24"/>
        </w:rPr>
        <w:t>priming</w:t>
      </w:r>
      <w:r w:rsidR="00E5653B" w:rsidRPr="009E698E">
        <w:rPr>
          <w:sz w:val="24"/>
          <w:szCs w:val="24"/>
        </w:rPr>
        <w:t xml:space="preserve"> in both cases</w:t>
      </w:r>
      <w:r w:rsidR="004360BB" w:rsidRPr="009E698E">
        <w:rPr>
          <w:sz w:val="24"/>
          <w:szCs w:val="24"/>
        </w:rPr>
        <w:t xml:space="preserve"> </w:t>
      </w:r>
      <w:r w:rsidR="001943DE" w:rsidRPr="009E698E">
        <w:rPr>
          <w:sz w:val="24"/>
          <w:szCs w:val="24"/>
        </w:rPr>
        <w:t xml:space="preserve">on </w:t>
      </w:r>
      <w:r w:rsidR="00F64A23" w:rsidRPr="009E698E">
        <w:rPr>
          <w:sz w:val="24"/>
          <w:szCs w:val="24"/>
        </w:rPr>
        <w:t>‘same’</w:t>
      </w:r>
      <w:r w:rsidR="001943DE" w:rsidRPr="009E698E">
        <w:rPr>
          <w:sz w:val="24"/>
          <w:szCs w:val="24"/>
        </w:rPr>
        <w:t xml:space="preserve"> judgments in the same-different task, using</w:t>
      </w:r>
      <w:r w:rsidR="000E105B" w:rsidRPr="009E698E">
        <w:rPr>
          <w:sz w:val="24"/>
          <w:szCs w:val="24"/>
        </w:rPr>
        <w:t xml:space="preserve"> very similar stimuli as in our </w:t>
      </w:r>
      <w:r w:rsidR="001943DE" w:rsidRPr="009E698E">
        <w:rPr>
          <w:sz w:val="24"/>
          <w:szCs w:val="24"/>
        </w:rPr>
        <w:t xml:space="preserve">earlier study. </w:t>
      </w:r>
      <w:r w:rsidR="00E50B6E" w:rsidRPr="009E698E">
        <w:rPr>
          <w:sz w:val="24"/>
          <w:szCs w:val="24"/>
        </w:rPr>
        <w:t xml:space="preserve"> </w:t>
      </w:r>
    </w:p>
    <w:p w14:paraId="1C10B5B3" w14:textId="179C6140" w:rsidR="00C31F47" w:rsidRPr="00EB2D5E" w:rsidRDefault="00E910EF" w:rsidP="00C31F47">
      <w:pPr>
        <w:kinsoku w:val="0"/>
        <w:wordWrap/>
        <w:overflowPunct w:val="0"/>
        <w:spacing w:after="0" w:line="480" w:lineRule="auto"/>
        <w:jc w:val="center"/>
        <w:rPr>
          <w:b/>
          <w:sz w:val="24"/>
          <w:szCs w:val="24"/>
        </w:rPr>
      </w:pPr>
      <w:r w:rsidRPr="00EB2D5E">
        <w:rPr>
          <w:b/>
          <w:sz w:val="24"/>
          <w:szCs w:val="24"/>
        </w:rPr>
        <w:t>Task Effects on Transposition Priming in Hangul</w:t>
      </w:r>
    </w:p>
    <w:p w14:paraId="46A13A75" w14:textId="642A31CD" w:rsidR="002B2101" w:rsidRDefault="00084F42" w:rsidP="00863398">
      <w:pPr>
        <w:kinsoku w:val="0"/>
        <w:wordWrap/>
        <w:overflowPunct w:val="0"/>
        <w:spacing w:after="0" w:line="480" w:lineRule="auto"/>
        <w:ind w:firstLine="720"/>
        <w:rPr>
          <w:sz w:val="24"/>
          <w:szCs w:val="24"/>
        </w:rPr>
      </w:pPr>
      <w:r w:rsidRPr="009E698E">
        <w:rPr>
          <w:sz w:val="24"/>
          <w:szCs w:val="24"/>
        </w:rPr>
        <w:t>These results add weight to the claim</w:t>
      </w:r>
      <w:r w:rsidR="004860AC" w:rsidRPr="009E698E">
        <w:rPr>
          <w:sz w:val="24"/>
          <w:szCs w:val="24"/>
        </w:rPr>
        <w:t>s</w:t>
      </w:r>
      <w:r w:rsidRPr="009E698E">
        <w:rPr>
          <w:sz w:val="24"/>
          <w:szCs w:val="24"/>
        </w:rPr>
        <w:t xml:space="preserve"> of Kinoshita et al. (2012) </w:t>
      </w:r>
      <w:r w:rsidR="004860AC" w:rsidRPr="009E698E">
        <w:rPr>
          <w:sz w:val="24"/>
          <w:szCs w:val="24"/>
        </w:rPr>
        <w:t xml:space="preserve">and </w:t>
      </w:r>
      <w:proofErr w:type="spellStart"/>
      <w:r w:rsidR="004860AC" w:rsidRPr="009E698E">
        <w:rPr>
          <w:sz w:val="24"/>
          <w:szCs w:val="24"/>
        </w:rPr>
        <w:t>Boudelaa</w:t>
      </w:r>
      <w:proofErr w:type="spellEnd"/>
      <w:r w:rsidR="004860AC" w:rsidRPr="009E698E">
        <w:rPr>
          <w:sz w:val="24"/>
          <w:szCs w:val="24"/>
        </w:rPr>
        <w:t xml:space="preserve"> et al. (2019) regarding the apparent rigidity of position coding in Semit</w:t>
      </w:r>
      <w:r w:rsidR="00AB0618" w:rsidRPr="009E698E">
        <w:rPr>
          <w:sz w:val="24"/>
          <w:szCs w:val="24"/>
        </w:rPr>
        <w:t xml:space="preserve">ic writing systems. </w:t>
      </w:r>
      <w:r w:rsidR="00EE1031" w:rsidRPr="009E698E">
        <w:rPr>
          <w:sz w:val="24"/>
          <w:szCs w:val="24"/>
        </w:rPr>
        <w:t>Our results</w:t>
      </w:r>
      <w:r w:rsidR="00AB0618" w:rsidRPr="009E698E">
        <w:rPr>
          <w:sz w:val="24"/>
          <w:szCs w:val="24"/>
        </w:rPr>
        <w:t xml:space="preserve"> </w:t>
      </w:r>
      <w:r w:rsidR="004860AC" w:rsidRPr="009E698E">
        <w:rPr>
          <w:sz w:val="24"/>
          <w:szCs w:val="24"/>
        </w:rPr>
        <w:t xml:space="preserve">suggest that </w:t>
      </w:r>
      <w:r w:rsidR="00AB0618" w:rsidRPr="009E698E">
        <w:rPr>
          <w:sz w:val="24"/>
          <w:szCs w:val="24"/>
        </w:rPr>
        <w:t>like</w:t>
      </w:r>
      <w:r w:rsidR="00DC175A" w:rsidRPr="009E698E">
        <w:rPr>
          <w:sz w:val="24"/>
          <w:szCs w:val="24"/>
        </w:rPr>
        <w:t xml:space="preserve"> these Semitic writing systems, </w:t>
      </w:r>
      <w:r w:rsidR="003D505E" w:rsidRPr="009E698E">
        <w:rPr>
          <w:sz w:val="24"/>
          <w:szCs w:val="24"/>
        </w:rPr>
        <w:t xml:space="preserve">masked </w:t>
      </w:r>
      <w:r w:rsidR="00DC175A" w:rsidRPr="009E698E">
        <w:rPr>
          <w:sz w:val="24"/>
          <w:szCs w:val="24"/>
        </w:rPr>
        <w:t xml:space="preserve">transposition priming effects arise in Hangul </w:t>
      </w:r>
      <w:r w:rsidR="00C31F47" w:rsidRPr="009E698E">
        <w:rPr>
          <w:sz w:val="24"/>
          <w:szCs w:val="24"/>
        </w:rPr>
        <w:t>when the task involves matching to a previously-shown referent, but not when it involves making a lexical decision</w:t>
      </w:r>
      <w:r w:rsidR="00DC175A" w:rsidRPr="009E698E">
        <w:rPr>
          <w:sz w:val="24"/>
          <w:szCs w:val="24"/>
        </w:rPr>
        <w:t xml:space="preserve">. </w:t>
      </w:r>
      <w:r w:rsidR="002B2101">
        <w:rPr>
          <w:sz w:val="24"/>
          <w:szCs w:val="24"/>
        </w:rPr>
        <w:t xml:space="preserve"> </w:t>
      </w:r>
      <w:r w:rsidR="002B2101" w:rsidRPr="00B74417">
        <w:rPr>
          <w:sz w:val="24"/>
          <w:szCs w:val="24"/>
          <w:highlight w:val="cyan"/>
        </w:rPr>
        <w:t>Our findings are important because they demonstrate that this pattern of results is not restricted to writing systems with the tri-consonantal root structure.</w:t>
      </w:r>
      <w:r w:rsidR="002B2101">
        <w:rPr>
          <w:sz w:val="24"/>
          <w:szCs w:val="24"/>
        </w:rPr>
        <w:t xml:space="preserve">  </w:t>
      </w:r>
    </w:p>
    <w:p w14:paraId="33A7E339" w14:textId="0BEEE3AC" w:rsidR="00BC650E" w:rsidRPr="00761DEF" w:rsidRDefault="001C709A" w:rsidP="00761DEF">
      <w:pPr>
        <w:kinsoku w:val="0"/>
        <w:wordWrap/>
        <w:overflowPunct w:val="0"/>
        <w:spacing w:after="0" w:line="480" w:lineRule="auto"/>
        <w:ind w:firstLine="720"/>
        <w:rPr>
          <w:sz w:val="24"/>
          <w:szCs w:val="24"/>
          <w:highlight w:val="cyan"/>
        </w:rPr>
      </w:pPr>
      <w:r w:rsidRPr="001C709A">
        <w:rPr>
          <w:sz w:val="24"/>
          <w:szCs w:val="24"/>
          <w:highlight w:val="cyan"/>
        </w:rPr>
        <w:t xml:space="preserve">We </w:t>
      </w:r>
      <w:r w:rsidR="00EE1031" w:rsidRPr="001C709A">
        <w:rPr>
          <w:sz w:val="24"/>
          <w:szCs w:val="24"/>
          <w:highlight w:val="cyan"/>
        </w:rPr>
        <w:t xml:space="preserve">believe that </w:t>
      </w:r>
      <w:r w:rsidR="00306940">
        <w:rPr>
          <w:sz w:val="24"/>
          <w:szCs w:val="24"/>
          <w:highlight w:val="cyan"/>
        </w:rPr>
        <w:t xml:space="preserve">this pattern of results for Hangul word processing can be explained using the same logic as previously articulated for Semitic writing systems (e.g. </w:t>
      </w:r>
      <w:proofErr w:type="spellStart"/>
      <w:r w:rsidR="00306940">
        <w:rPr>
          <w:sz w:val="24"/>
          <w:szCs w:val="24"/>
          <w:highlight w:val="cyan"/>
        </w:rPr>
        <w:t>Boudelaa</w:t>
      </w:r>
      <w:proofErr w:type="spellEnd"/>
      <w:r w:rsidR="00306940">
        <w:rPr>
          <w:sz w:val="24"/>
          <w:szCs w:val="24"/>
          <w:highlight w:val="cyan"/>
        </w:rPr>
        <w:t xml:space="preserve"> et al., 2019; Norris &amp; Kinoshita, 2012b).</w:t>
      </w:r>
      <w:r w:rsidR="00306940">
        <w:rPr>
          <w:sz w:val="24"/>
          <w:szCs w:val="24"/>
        </w:rPr>
        <w:t xml:space="preserve"> </w:t>
      </w:r>
      <w:r w:rsidR="00EE1031" w:rsidRPr="009E698E">
        <w:rPr>
          <w:sz w:val="24"/>
          <w:szCs w:val="24"/>
        </w:rPr>
        <w:t xml:space="preserve">Specifically, </w:t>
      </w:r>
      <w:r w:rsidR="00BC650E" w:rsidRPr="009E698E">
        <w:rPr>
          <w:sz w:val="24"/>
          <w:szCs w:val="24"/>
        </w:rPr>
        <w:t xml:space="preserve">responding in the lexical decision task </w:t>
      </w:r>
      <w:r w:rsidR="00306940">
        <w:rPr>
          <w:sz w:val="24"/>
          <w:szCs w:val="24"/>
        </w:rPr>
        <w:t xml:space="preserve">requires </w:t>
      </w:r>
      <w:r w:rsidR="00BC650E" w:rsidRPr="009E698E">
        <w:rPr>
          <w:sz w:val="24"/>
          <w:szCs w:val="24"/>
        </w:rPr>
        <w:t xml:space="preserve">participants to accumulate sufficient evidence to determine </w:t>
      </w:r>
      <w:r w:rsidR="00452FAA">
        <w:rPr>
          <w:sz w:val="24"/>
          <w:szCs w:val="24"/>
        </w:rPr>
        <w:t xml:space="preserve">whether a printed stimulus is a </w:t>
      </w:r>
      <w:r w:rsidR="001C3BBA">
        <w:rPr>
          <w:sz w:val="24"/>
          <w:szCs w:val="24"/>
        </w:rPr>
        <w:t xml:space="preserve">known </w:t>
      </w:r>
      <w:r w:rsidR="00452FAA">
        <w:rPr>
          <w:sz w:val="24"/>
          <w:szCs w:val="24"/>
        </w:rPr>
        <w:t>word.</w:t>
      </w:r>
      <w:r w:rsidR="001C3BBA">
        <w:rPr>
          <w:sz w:val="24"/>
          <w:szCs w:val="24"/>
        </w:rPr>
        <w:t xml:space="preserve"> </w:t>
      </w:r>
      <w:r w:rsidR="001C3BBA" w:rsidRPr="001C3BBA">
        <w:rPr>
          <w:sz w:val="24"/>
          <w:szCs w:val="24"/>
          <w:highlight w:val="cyan"/>
        </w:rPr>
        <w:t xml:space="preserve">Word identification in the </w:t>
      </w:r>
      <w:r w:rsidR="00761DEF">
        <w:rPr>
          <w:sz w:val="24"/>
          <w:szCs w:val="24"/>
          <w:highlight w:val="cyan"/>
        </w:rPr>
        <w:t xml:space="preserve">lexical decision </w:t>
      </w:r>
      <w:r w:rsidR="001C3BBA" w:rsidRPr="001C3BBA">
        <w:rPr>
          <w:sz w:val="24"/>
          <w:szCs w:val="24"/>
          <w:highlight w:val="cyan"/>
        </w:rPr>
        <w:t xml:space="preserve">experiments reported by Rastle et al. (2019) </w:t>
      </w:r>
      <w:r w:rsidR="00153117" w:rsidRPr="001C3BBA">
        <w:rPr>
          <w:sz w:val="24"/>
          <w:szCs w:val="24"/>
          <w:highlight w:val="cyan"/>
        </w:rPr>
        <w:t>required precise po</w:t>
      </w:r>
      <w:r w:rsidR="00153117" w:rsidRPr="00153117">
        <w:rPr>
          <w:sz w:val="24"/>
          <w:szCs w:val="24"/>
          <w:highlight w:val="cyan"/>
        </w:rPr>
        <w:t xml:space="preserve">sition information due to the very high proportion of transposed-letter and transposed-syllable anagrams in disyllabic Hangul words. </w:t>
      </w:r>
      <w:r w:rsidR="00761DEF">
        <w:rPr>
          <w:sz w:val="24"/>
          <w:szCs w:val="24"/>
          <w:highlight w:val="cyan"/>
        </w:rPr>
        <w:t xml:space="preserve">It is not efficient in these cases for readers to allow printed stimuli to activate </w:t>
      </w:r>
      <w:r w:rsidR="00153117" w:rsidRPr="00153117">
        <w:rPr>
          <w:sz w:val="24"/>
          <w:szCs w:val="24"/>
          <w:highlight w:val="cyan"/>
        </w:rPr>
        <w:t>multiple possible candidates</w:t>
      </w:r>
      <w:r w:rsidR="00761DEF">
        <w:rPr>
          <w:sz w:val="24"/>
          <w:szCs w:val="24"/>
          <w:highlight w:val="cyan"/>
        </w:rPr>
        <w:t xml:space="preserve">; doing so would </w:t>
      </w:r>
      <w:r w:rsidR="001C3BBA">
        <w:rPr>
          <w:sz w:val="24"/>
          <w:szCs w:val="24"/>
          <w:highlight w:val="cyan"/>
        </w:rPr>
        <w:t xml:space="preserve">frequently result in </w:t>
      </w:r>
      <w:r w:rsidR="00761DEF">
        <w:rPr>
          <w:sz w:val="24"/>
          <w:szCs w:val="24"/>
          <w:highlight w:val="cyan"/>
        </w:rPr>
        <w:t>misidentifications</w:t>
      </w:r>
      <w:r w:rsidR="00153117" w:rsidRPr="00153117">
        <w:rPr>
          <w:sz w:val="24"/>
          <w:szCs w:val="24"/>
          <w:highlight w:val="cyan"/>
        </w:rPr>
        <w:t xml:space="preserve">. </w:t>
      </w:r>
      <w:r w:rsidR="00761DEF">
        <w:rPr>
          <w:sz w:val="24"/>
          <w:szCs w:val="24"/>
          <w:highlight w:val="cyan"/>
        </w:rPr>
        <w:t xml:space="preserve">It may be that readers diminish the activation of possible candidates through strong inhibitory connections that </w:t>
      </w:r>
      <w:r w:rsidR="00761DEF">
        <w:rPr>
          <w:sz w:val="24"/>
          <w:szCs w:val="24"/>
          <w:highlight w:val="cyan"/>
        </w:rPr>
        <w:lastRenderedPageBreak/>
        <w:t xml:space="preserve">drive down activation of lexical representations that do not provide an exact match to targets </w:t>
      </w:r>
      <w:r w:rsidR="001C3BBA">
        <w:rPr>
          <w:sz w:val="24"/>
          <w:szCs w:val="24"/>
          <w:highlight w:val="cyan"/>
        </w:rPr>
        <w:t xml:space="preserve">(e.g. Davis &amp; </w:t>
      </w:r>
      <w:proofErr w:type="spellStart"/>
      <w:r w:rsidR="001C3BBA">
        <w:rPr>
          <w:sz w:val="24"/>
          <w:szCs w:val="24"/>
          <w:highlight w:val="cyan"/>
        </w:rPr>
        <w:t>Lupker</w:t>
      </w:r>
      <w:proofErr w:type="spellEnd"/>
      <w:r w:rsidR="001C3BBA">
        <w:rPr>
          <w:sz w:val="24"/>
          <w:szCs w:val="24"/>
          <w:highlight w:val="cyan"/>
        </w:rPr>
        <w:t>, 2006)</w:t>
      </w:r>
      <w:r w:rsidR="001306E9" w:rsidRPr="00B553DB">
        <w:rPr>
          <w:sz w:val="24"/>
          <w:szCs w:val="24"/>
          <w:highlight w:val="cyan"/>
        </w:rPr>
        <w:t xml:space="preserve">. </w:t>
      </w:r>
      <w:r w:rsidR="00B553DB" w:rsidRPr="00B553DB">
        <w:rPr>
          <w:sz w:val="24"/>
          <w:szCs w:val="24"/>
          <w:highlight w:val="cyan"/>
        </w:rPr>
        <w:t>This state of affairs would explain the abs</w:t>
      </w:r>
      <w:r w:rsidR="001C3BBA">
        <w:rPr>
          <w:sz w:val="24"/>
          <w:szCs w:val="24"/>
          <w:highlight w:val="cyan"/>
        </w:rPr>
        <w:t>ence of masked transposition</w:t>
      </w:r>
      <w:r w:rsidR="00B553DB" w:rsidRPr="00B553DB">
        <w:rPr>
          <w:sz w:val="24"/>
          <w:szCs w:val="24"/>
          <w:highlight w:val="cyan"/>
        </w:rPr>
        <w:t xml:space="preserve"> priming (Rastle et al., 2019) and masked form priming (Kim &amp; Davis, 2002)</w:t>
      </w:r>
      <w:r w:rsidR="00761DEF">
        <w:rPr>
          <w:sz w:val="24"/>
          <w:szCs w:val="24"/>
          <w:highlight w:val="cyan"/>
        </w:rPr>
        <w:t xml:space="preserve"> in Hangul lexical decision</w:t>
      </w:r>
      <w:r w:rsidR="00B553DB" w:rsidRPr="00B553DB">
        <w:rPr>
          <w:sz w:val="24"/>
          <w:szCs w:val="24"/>
          <w:highlight w:val="cyan"/>
        </w:rPr>
        <w:t>.</w:t>
      </w:r>
      <w:r w:rsidR="00B553DB">
        <w:rPr>
          <w:sz w:val="24"/>
          <w:szCs w:val="24"/>
        </w:rPr>
        <w:t xml:space="preserve"> </w:t>
      </w:r>
      <w:r w:rsidR="003C46C4" w:rsidRPr="009E698E">
        <w:rPr>
          <w:sz w:val="24"/>
          <w:szCs w:val="24"/>
        </w:rPr>
        <w:t>In contrast, responding in the same-different task requires participants to accumulate only enough evidence to determine whether the target matches a previously-presented reference stimulus</w:t>
      </w:r>
      <w:r w:rsidR="00863398" w:rsidRPr="009E698E">
        <w:rPr>
          <w:sz w:val="24"/>
          <w:szCs w:val="24"/>
        </w:rPr>
        <w:t xml:space="preserve">. </w:t>
      </w:r>
      <w:r w:rsidR="003C46C4" w:rsidRPr="009E698E">
        <w:rPr>
          <w:sz w:val="24"/>
          <w:szCs w:val="24"/>
        </w:rPr>
        <w:t xml:space="preserve">This </w:t>
      </w:r>
      <w:r w:rsidR="00AE5D93" w:rsidRPr="009E698E">
        <w:rPr>
          <w:sz w:val="24"/>
          <w:szCs w:val="24"/>
        </w:rPr>
        <w:t xml:space="preserve">decision is much less reliant on </w:t>
      </w:r>
      <w:r w:rsidR="001306E9" w:rsidRPr="001306E9">
        <w:rPr>
          <w:sz w:val="24"/>
          <w:szCs w:val="24"/>
          <w:highlight w:val="cyan"/>
        </w:rPr>
        <w:t>precise orthographic information</w:t>
      </w:r>
      <w:r w:rsidR="00AE5D93" w:rsidRPr="009E698E">
        <w:rPr>
          <w:sz w:val="24"/>
          <w:szCs w:val="24"/>
        </w:rPr>
        <w:t xml:space="preserve"> given that </w:t>
      </w:r>
      <w:r w:rsidR="00F64A23" w:rsidRPr="009E698E">
        <w:rPr>
          <w:sz w:val="24"/>
          <w:szCs w:val="24"/>
        </w:rPr>
        <w:t>‘different’</w:t>
      </w:r>
      <w:r w:rsidR="00AE5D93" w:rsidRPr="009E698E">
        <w:rPr>
          <w:sz w:val="24"/>
          <w:szCs w:val="24"/>
        </w:rPr>
        <w:t xml:space="preserve"> judgments involve reference stimuli </w:t>
      </w:r>
      <w:r w:rsidR="00AE5D93" w:rsidRPr="00306940">
        <w:rPr>
          <w:i/>
          <w:sz w:val="24"/>
          <w:szCs w:val="24"/>
        </w:rPr>
        <w:t>compri</w:t>
      </w:r>
      <w:r w:rsidR="00761DEF">
        <w:rPr>
          <w:i/>
          <w:sz w:val="24"/>
          <w:szCs w:val="24"/>
        </w:rPr>
        <w:t>sing totally different syllable blocks</w:t>
      </w:r>
      <w:r w:rsidR="00AE5D93" w:rsidRPr="00306940">
        <w:rPr>
          <w:i/>
          <w:sz w:val="24"/>
          <w:szCs w:val="24"/>
        </w:rPr>
        <w:t xml:space="preserve"> to targets</w:t>
      </w:r>
      <w:r w:rsidR="00AE5D93" w:rsidRPr="009E698E">
        <w:rPr>
          <w:sz w:val="24"/>
          <w:szCs w:val="24"/>
        </w:rPr>
        <w:t>.</w:t>
      </w:r>
      <w:r w:rsidR="00B553DB">
        <w:rPr>
          <w:sz w:val="24"/>
          <w:szCs w:val="24"/>
        </w:rPr>
        <w:t xml:space="preserve"> </w:t>
      </w:r>
      <w:r w:rsidR="00B553DB" w:rsidRPr="00B553DB">
        <w:rPr>
          <w:sz w:val="24"/>
          <w:szCs w:val="24"/>
          <w:highlight w:val="cyan"/>
        </w:rPr>
        <w:t xml:space="preserve">The ‘same’ decision can </w:t>
      </w:r>
      <w:r w:rsidR="001C3BBA">
        <w:rPr>
          <w:sz w:val="24"/>
          <w:szCs w:val="24"/>
          <w:highlight w:val="cyan"/>
        </w:rPr>
        <w:t xml:space="preserve">therefore </w:t>
      </w:r>
      <w:r w:rsidR="00B553DB" w:rsidRPr="00B553DB">
        <w:rPr>
          <w:sz w:val="24"/>
          <w:szCs w:val="24"/>
          <w:highlight w:val="cyan"/>
        </w:rPr>
        <w:t xml:space="preserve">be made on the basis of </w:t>
      </w:r>
      <w:r w:rsidR="00B553DB" w:rsidRPr="00B553DB">
        <w:rPr>
          <w:i/>
          <w:sz w:val="24"/>
          <w:szCs w:val="24"/>
          <w:highlight w:val="cyan"/>
        </w:rPr>
        <w:t>any</w:t>
      </w:r>
      <w:r w:rsidR="00B553DB" w:rsidRPr="00B553DB">
        <w:rPr>
          <w:sz w:val="24"/>
          <w:szCs w:val="24"/>
          <w:highlight w:val="cyan"/>
        </w:rPr>
        <w:t xml:space="preserve"> overlap between reference and target in their syllable blocks.</w:t>
      </w:r>
      <w:r w:rsidR="00B553DB">
        <w:rPr>
          <w:sz w:val="24"/>
          <w:szCs w:val="24"/>
        </w:rPr>
        <w:t xml:space="preserve"> </w:t>
      </w:r>
      <w:r w:rsidR="00AE5D93" w:rsidRPr="009E698E">
        <w:rPr>
          <w:sz w:val="24"/>
          <w:szCs w:val="24"/>
        </w:rPr>
        <w:t>If the same-different judgment requ</w:t>
      </w:r>
      <w:r w:rsidR="00BE2F3A">
        <w:rPr>
          <w:sz w:val="24"/>
          <w:szCs w:val="24"/>
        </w:rPr>
        <w:t xml:space="preserve">ired position information – for example, </w:t>
      </w:r>
      <w:r w:rsidR="00AE5D93" w:rsidRPr="009E698E">
        <w:rPr>
          <w:sz w:val="24"/>
          <w:szCs w:val="24"/>
        </w:rPr>
        <w:t xml:space="preserve">if </w:t>
      </w:r>
      <w:r w:rsidR="00F64A23" w:rsidRPr="009E698E">
        <w:rPr>
          <w:sz w:val="24"/>
          <w:szCs w:val="24"/>
        </w:rPr>
        <w:t>‘different’</w:t>
      </w:r>
      <w:r w:rsidR="00385513">
        <w:rPr>
          <w:sz w:val="24"/>
          <w:szCs w:val="24"/>
        </w:rPr>
        <w:t xml:space="preserve"> </w:t>
      </w:r>
      <w:r w:rsidR="00385513" w:rsidRPr="00385513">
        <w:rPr>
          <w:sz w:val="24"/>
          <w:szCs w:val="24"/>
          <w:highlight w:val="cyan"/>
        </w:rPr>
        <w:t>trials used reference stimuli that were anagrams of targets</w:t>
      </w:r>
      <w:r w:rsidR="00BE2F3A">
        <w:rPr>
          <w:sz w:val="24"/>
          <w:szCs w:val="24"/>
        </w:rPr>
        <w:t xml:space="preserve"> – we </w:t>
      </w:r>
      <w:r w:rsidR="00AE5D93" w:rsidRPr="009E698E">
        <w:rPr>
          <w:sz w:val="24"/>
          <w:szCs w:val="24"/>
        </w:rPr>
        <w:t xml:space="preserve">might predict that evidence of position rigidity would reappear. </w:t>
      </w:r>
    </w:p>
    <w:p w14:paraId="7746AD9B" w14:textId="76B8BC78" w:rsidR="00EA0242" w:rsidRPr="009E698E" w:rsidRDefault="000669BB" w:rsidP="007A4B03">
      <w:pPr>
        <w:kinsoku w:val="0"/>
        <w:wordWrap/>
        <w:overflowPunct w:val="0"/>
        <w:spacing w:after="0" w:line="480" w:lineRule="auto"/>
        <w:rPr>
          <w:sz w:val="24"/>
          <w:szCs w:val="24"/>
        </w:rPr>
      </w:pPr>
      <w:r w:rsidRPr="009E698E">
        <w:rPr>
          <w:sz w:val="24"/>
          <w:szCs w:val="24"/>
        </w:rPr>
        <w:tab/>
        <w:t xml:space="preserve">Our findings also </w:t>
      </w:r>
      <w:r w:rsidR="0097630B" w:rsidRPr="009E698E">
        <w:rPr>
          <w:sz w:val="24"/>
          <w:szCs w:val="24"/>
        </w:rPr>
        <w:t>provide new insi</w:t>
      </w:r>
      <w:r w:rsidR="0095471C" w:rsidRPr="009E698E">
        <w:rPr>
          <w:sz w:val="24"/>
          <w:szCs w:val="24"/>
        </w:rPr>
        <w:t>ght</w:t>
      </w:r>
      <w:r w:rsidR="003853EB" w:rsidRPr="009E698E">
        <w:rPr>
          <w:sz w:val="24"/>
          <w:szCs w:val="24"/>
        </w:rPr>
        <w:t xml:space="preserve"> into </w:t>
      </w:r>
      <w:r w:rsidR="00AC5E52" w:rsidRPr="009E698E">
        <w:rPr>
          <w:sz w:val="24"/>
          <w:szCs w:val="24"/>
        </w:rPr>
        <w:t xml:space="preserve">the absence of transposition effects in lexical tasks in Hangul.  Previously, Lee and Taft (2009, 2011) </w:t>
      </w:r>
      <w:r w:rsidR="00150F3C" w:rsidRPr="009E698E">
        <w:rPr>
          <w:sz w:val="24"/>
          <w:szCs w:val="24"/>
        </w:rPr>
        <w:t xml:space="preserve">had </w:t>
      </w:r>
      <w:r w:rsidR="00D72A87" w:rsidRPr="009E698E">
        <w:rPr>
          <w:sz w:val="24"/>
          <w:szCs w:val="24"/>
        </w:rPr>
        <w:t xml:space="preserve">suggested that the fixed structure within Hangul syllable blocks </w:t>
      </w:r>
      <w:r w:rsidR="00FD6393" w:rsidRPr="009E698E">
        <w:rPr>
          <w:sz w:val="24"/>
          <w:szCs w:val="24"/>
        </w:rPr>
        <w:t xml:space="preserve">yielded a situation in which letters could be assigned very rapidly to sub-syllabic positions, thereby leaving no opportunity for letter transposition effects to emerge.  </w:t>
      </w:r>
      <w:r w:rsidR="00FC182E" w:rsidRPr="009E698E">
        <w:rPr>
          <w:sz w:val="24"/>
          <w:szCs w:val="24"/>
        </w:rPr>
        <w:t xml:space="preserve">Later, Rastle et al. (2019) </w:t>
      </w:r>
      <w:r w:rsidR="00586BCF" w:rsidRPr="009E698E">
        <w:rPr>
          <w:sz w:val="24"/>
          <w:szCs w:val="24"/>
        </w:rPr>
        <w:t>advanced an explanation based on orthographic density, arguing that the reasoning of Lee and Taft (2009, 2011) provided no explanation for the absence of transposition effects</w:t>
      </w:r>
      <w:r w:rsidR="001E0225" w:rsidRPr="009E698E">
        <w:rPr>
          <w:sz w:val="24"/>
          <w:szCs w:val="24"/>
        </w:rPr>
        <w:t xml:space="preserve"> in disyllabic words</w:t>
      </w:r>
      <w:r w:rsidR="00586BCF" w:rsidRPr="009E698E">
        <w:rPr>
          <w:sz w:val="24"/>
          <w:szCs w:val="24"/>
        </w:rPr>
        <w:t xml:space="preserve"> for </w:t>
      </w:r>
      <w:r w:rsidR="006307DE" w:rsidRPr="009E698E">
        <w:rPr>
          <w:sz w:val="24"/>
          <w:szCs w:val="24"/>
        </w:rPr>
        <w:t xml:space="preserve">whole </w:t>
      </w:r>
      <w:r w:rsidR="00586BCF" w:rsidRPr="009E698E">
        <w:rPr>
          <w:sz w:val="24"/>
          <w:szCs w:val="24"/>
        </w:rPr>
        <w:t xml:space="preserve">syllable blocks.  </w:t>
      </w:r>
      <w:r w:rsidR="00980FF4">
        <w:rPr>
          <w:sz w:val="24"/>
          <w:szCs w:val="24"/>
        </w:rPr>
        <w:t xml:space="preserve">Our findings would </w:t>
      </w:r>
      <w:r w:rsidR="00980FF4" w:rsidRPr="009E698E">
        <w:rPr>
          <w:sz w:val="24"/>
          <w:szCs w:val="24"/>
        </w:rPr>
        <w:t>appear to favour the latter argument: if letters are assigned to sub-s</w:t>
      </w:r>
      <w:r w:rsidR="00980FF4">
        <w:rPr>
          <w:sz w:val="24"/>
          <w:szCs w:val="24"/>
        </w:rPr>
        <w:t xml:space="preserve">yllabic positions very rapidly, </w:t>
      </w:r>
      <w:r w:rsidR="00980FF4" w:rsidRPr="009E698E">
        <w:rPr>
          <w:sz w:val="24"/>
          <w:szCs w:val="24"/>
        </w:rPr>
        <w:t>and if this is the reason why we do not see transposed letter</w:t>
      </w:r>
      <w:r w:rsidR="00980FF4">
        <w:rPr>
          <w:sz w:val="24"/>
          <w:szCs w:val="24"/>
        </w:rPr>
        <w:t xml:space="preserve"> effects in lexical decision</w:t>
      </w:r>
      <w:r w:rsidR="00980FF4" w:rsidRPr="009E698E">
        <w:rPr>
          <w:sz w:val="24"/>
          <w:szCs w:val="24"/>
        </w:rPr>
        <w:t>, then we might also have expected an absence of transposition effects in the same-different task.</w:t>
      </w:r>
      <w:r w:rsidR="00980FF4">
        <w:rPr>
          <w:sz w:val="24"/>
          <w:szCs w:val="24"/>
        </w:rPr>
        <w:t xml:space="preserve">  </w:t>
      </w:r>
      <w:r w:rsidR="00980FF4" w:rsidRPr="00980FF4">
        <w:rPr>
          <w:sz w:val="24"/>
          <w:szCs w:val="24"/>
          <w:highlight w:val="cyan"/>
        </w:rPr>
        <w:t xml:space="preserve">The only way around this would be to argue that the assignment of letters to sub-syllabic slots is too fast to allow a transposition </w:t>
      </w:r>
      <w:r w:rsidR="00980FF4" w:rsidRPr="00980FF4">
        <w:rPr>
          <w:sz w:val="24"/>
          <w:szCs w:val="24"/>
          <w:highlight w:val="cyan"/>
        </w:rPr>
        <w:lastRenderedPageBreak/>
        <w:t>effect</w:t>
      </w:r>
      <w:r w:rsidR="001C3BBA">
        <w:rPr>
          <w:sz w:val="24"/>
          <w:szCs w:val="24"/>
          <w:highlight w:val="cyan"/>
        </w:rPr>
        <w:t xml:space="preserve"> to emerge</w:t>
      </w:r>
      <w:r w:rsidR="00980FF4" w:rsidRPr="00980FF4">
        <w:rPr>
          <w:sz w:val="24"/>
          <w:szCs w:val="24"/>
          <w:highlight w:val="cyan"/>
        </w:rPr>
        <w:t xml:space="preserve"> in the lexical decision task, but too slow to prevent one in the same-different task.  We find this </w:t>
      </w:r>
      <w:proofErr w:type="spellStart"/>
      <w:r w:rsidR="00980FF4" w:rsidRPr="00980FF4">
        <w:rPr>
          <w:i/>
          <w:sz w:val="24"/>
          <w:szCs w:val="24"/>
          <w:highlight w:val="cyan"/>
        </w:rPr>
        <w:t>adhoc</w:t>
      </w:r>
      <w:proofErr w:type="spellEnd"/>
      <w:r w:rsidR="00980FF4" w:rsidRPr="00980FF4">
        <w:rPr>
          <w:sz w:val="24"/>
          <w:szCs w:val="24"/>
          <w:highlight w:val="cyan"/>
        </w:rPr>
        <w:t xml:space="preserve"> line of reasoning to be less compelling than the argument we have advanced regarding the</w:t>
      </w:r>
      <w:r w:rsidR="00980FF4">
        <w:rPr>
          <w:sz w:val="24"/>
          <w:szCs w:val="24"/>
          <w:highlight w:val="cyan"/>
        </w:rPr>
        <w:t xml:space="preserve"> impact of orthographic density on same-different judgments versus lexical decisions.</w:t>
      </w:r>
      <w:r w:rsidR="00980FF4">
        <w:rPr>
          <w:sz w:val="24"/>
          <w:szCs w:val="24"/>
        </w:rPr>
        <w:t xml:space="preserve"> </w:t>
      </w:r>
      <w:r w:rsidR="00997679" w:rsidRPr="009E698E">
        <w:rPr>
          <w:sz w:val="24"/>
          <w:szCs w:val="24"/>
        </w:rPr>
        <w:t xml:space="preserve">However, it is important to note that this conclusion does not reduce the importance of the syllable block in the Hangul writing system.  </w:t>
      </w:r>
      <w:r w:rsidR="00EA0242" w:rsidRPr="009E698E">
        <w:rPr>
          <w:sz w:val="24"/>
          <w:szCs w:val="24"/>
        </w:rPr>
        <w:t>Indeed, it is because of the rigid, syllable block structure that the Hangul writing system is characterised by a high degree of orthographic density</w:t>
      </w:r>
      <w:r w:rsidR="003D505E" w:rsidRPr="009E698E">
        <w:rPr>
          <w:sz w:val="24"/>
          <w:szCs w:val="24"/>
        </w:rPr>
        <w:t xml:space="preserve"> (Rastle et al., 2019). </w:t>
      </w:r>
    </w:p>
    <w:p w14:paraId="4F2750BD" w14:textId="059D4F83" w:rsidR="00057557" w:rsidRDefault="00EA0242" w:rsidP="007A4B03">
      <w:pPr>
        <w:kinsoku w:val="0"/>
        <w:wordWrap/>
        <w:overflowPunct w:val="0"/>
        <w:spacing w:after="0" w:line="480" w:lineRule="auto"/>
        <w:rPr>
          <w:sz w:val="24"/>
          <w:szCs w:val="24"/>
          <w:highlight w:val="cyan"/>
        </w:rPr>
      </w:pPr>
      <w:r w:rsidRPr="009E698E">
        <w:rPr>
          <w:sz w:val="24"/>
          <w:szCs w:val="24"/>
        </w:rPr>
        <w:tab/>
        <w:t xml:space="preserve"> </w:t>
      </w:r>
      <w:r w:rsidR="009F1AD9" w:rsidRPr="009E698E">
        <w:rPr>
          <w:sz w:val="24"/>
          <w:szCs w:val="24"/>
        </w:rPr>
        <w:t>Thus far, we have commented only on the transposition effects and why they differ in the same-different and lexical decision tasks. However,</w:t>
      </w:r>
      <w:r w:rsidR="00B41F1B" w:rsidRPr="009E698E">
        <w:rPr>
          <w:sz w:val="24"/>
          <w:szCs w:val="24"/>
        </w:rPr>
        <w:t xml:space="preserve"> our findings also suggest that </w:t>
      </w:r>
      <w:r w:rsidR="005A7328" w:rsidRPr="009E698E">
        <w:rPr>
          <w:sz w:val="24"/>
          <w:szCs w:val="24"/>
        </w:rPr>
        <w:t>‘</w:t>
      </w:r>
      <w:r w:rsidR="00B41F1B" w:rsidRPr="009E698E">
        <w:rPr>
          <w:sz w:val="24"/>
          <w:szCs w:val="24"/>
        </w:rPr>
        <w:t>same</w:t>
      </w:r>
      <w:r w:rsidR="005A7328" w:rsidRPr="009E698E">
        <w:rPr>
          <w:sz w:val="24"/>
          <w:szCs w:val="24"/>
        </w:rPr>
        <w:t>’</w:t>
      </w:r>
      <w:r w:rsidR="00B41F1B" w:rsidRPr="009E698E">
        <w:rPr>
          <w:sz w:val="24"/>
          <w:szCs w:val="24"/>
        </w:rPr>
        <w:t xml:space="preserve"> judgments in the same-different task are facilitated by masked primes sharing a single syllable block in the </w:t>
      </w:r>
      <w:r w:rsidR="00B41F1B" w:rsidRPr="009E698E">
        <w:rPr>
          <w:i/>
          <w:iCs/>
          <w:sz w:val="24"/>
          <w:szCs w:val="24"/>
        </w:rPr>
        <w:t xml:space="preserve">same </w:t>
      </w:r>
      <w:r w:rsidR="00B41F1B" w:rsidRPr="009E698E">
        <w:rPr>
          <w:sz w:val="24"/>
          <w:szCs w:val="24"/>
        </w:rPr>
        <w:t xml:space="preserve">position, while this is not the case in lexical decision (Rastle et al., 2019).  We believe that these findings can be explained in the same way as we have offered for the pattern of transposition effects.  </w:t>
      </w:r>
      <w:r w:rsidR="00E00BCF" w:rsidRPr="009E698E">
        <w:rPr>
          <w:sz w:val="24"/>
          <w:szCs w:val="24"/>
        </w:rPr>
        <w:t xml:space="preserve">That is, because of the rigid syllable block structure of the Hangul writing system, it is very common for </w:t>
      </w:r>
      <w:r w:rsidR="00E21D89" w:rsidRPr="009E698E">
        <w:rPr>
          <w:sz w:val="24"/>
          <w:szCs w:val="24"/>
        </w:rPr>
        <w:t xml:space="preserve">disyllabic </w:t>
      </w:r>
      <w:r w:rsidR="00E00BCF" w:rsidRPr="009E698E">
        <w:rPr>
          <w:sz w:val="24"/>
          <w:szCs w:val="24"/>
        </w:rPr>
        <w:t xml:space="preserve">words to have many syllable neighbours (i.e. words differing by only one syllable).  </w:t>
      </w:r>
      <w:r w:rsidR="00967E86" w:rsidRPr="009E698E">
        <w:rPr>
          <w:sz w:val="24"/>
          <w:szCs w:val="24"/>
        </w:rPr>
        <w:t xml:space="preserve">The lexical decision task in Hangul essentially requires discrimination between known combinations of syllable blocks and unknown combinations of </w:t>
      </w:r>
      <w:r w:rsidR="00517ED2" w:rsidRPr="009E698E">
        <w:rPr>
          <w:sz w:val="24"/>
          <w:szCs w:val="24"/>
        </w:rPr>
        <w:t xml:space="preserve">the same syllable blocks. </w:t>
      </w:r>
      <w:r w:rsidR="000D022C" w:rsidRPr="009E698E">
        <w:rPr>
          <w:sz w:val="24"/>
          <w:szCs w:val="24"/>
        </w:rPr>
        <w:t xml:space="preserve"> </w:t>
      </w:r>
      <w:r w:rsidR="00E820CA" w:rsidRPr="009E698E">
        <w:rPr>
          <w:sz w:val="24"/>
          <w:szCs w:val="24"/>
        </w:rPr>
        <w:t>Substantial evidence is needed to perform this task accurately; performance is undermined if decisions are based on imprecise information about syllable position or identity.  In contrast, the same-different task requires a judgment of whether the target is the</w:t>
      </w:r>
      <w:r w:rsidR="00A82E79" w:rsidRPr="009E698E">
        <w:rPr>
          <w:sz w:val="24"/>
          <w:szCs w:val="24"/>
        </w:rPr>
        <w:t xml:space="preserve"> same or </w:t>
      </w:r>
      <w:r w:rsidR="00A82E79" w:rsidRPr="001306E9">
        <w:rPr>
          <w:sz w:val="24"/>
          <w:szCs w:val="24"/>
        </w:rPr>
        <w:t xml:space="preserve">completely </w:t>
      </w:r>
      <w:r w:rsidR="00A82E79" w:rsidRPr="001306E9">
        <w:rPr>
          <w:sz w:val="24"/>
          <w:szCs w:val="24"/>
          <w:highlight w:val="cyan"/>
        </w:rPr>
        <w:t>different from</w:t>
      </w:r>
      <w:r w:rsidR="00660026" w:rsidRPr="00660026">
        <w:rPr>
          <w:i/>
          <w:sz w:val="24"/>
          <w:szCs w:val="24"/>
        </w:rPr>
        <w:t xml:space="preserve"> </w:t>
      </w:r>
      <w:r w:rsidR="00660026">
        <w:rPr>
          <w:sz w:val="24"/>
          <w:szCs w:val="24"/>
        </w:rPr>
        <w:t xml:space="preserve">a reference stimulus.  </w:t>
      </w:r>
      <w:r w:rsidR="00660026" w:rsidRPr="00057557">
        <w:rPr>
          <w:sz w:val="24"/>
          <w:szCs w:val="24"/>
          <w:highlight w:val="cyan"/>
        </w:rPr>
        <w:t>This means that a decision in the same-different task can be made on the basis of only partial information about the identity and positio</w:t>
      </w:r>
      <w:r w:rsidR="00057557" w:rsidRPr="00057557">
        <w:rPr>
          <w:sz w:val="24"/>
          <w:szCs w:val="24"/>
          <w:highlight w:val="cyan"/>
        </w:rPr>
        <w:t xml:space="preserve">n of target syllable blocks; if </w:t>
      </w:r>
      <w:r w:rsidR="00057557" w:rsidRPr="00057557">
        <w:rPr>
          <w:i/>
          <w:sz w:val="24"/>
          <w:szCs w:val="24"/>
          <w:highlight w:val="cyan"/>
        </w:rPr>
        <w:t>any</w:t>
      </w:r>
      <w:r w:rsidR="00057557" w:rsidRPr="00057557">
        <w:rPr>
          <w:sz w:val="24"/>
          <w:szCs w:val="24"/>
          <w:highlight w:val="cyan"/>
        </w:rPr>
        <w:t xml:space="preserve"> syllable </w:t>
      </w:r>
      <w:r w:rsidR="00057557">
        <w:rPr>
          <w:sz w:val="24"/>
          <w:szCs w:val="24"/>
          <w:highlight w:val="cyan"/>
        </w:rPr>
        <w:t xml:space="preserve">occurs in both the reference and the target then the response must be </w:t>
      </w:r>
      <w:r w:rsidR="00492278">
        <w:rPr>
          <w:sz w:val="24"/>
          <w:szCs w:val="24"/>
          <w:highlight w:val="cyan"/>
        </w:rPr>
        <w:t>‘</w:t>
      </w:r>
      <w:r w:rsidR="00057557">
        <w:rPr>
          <w:sz w:val="24"/>
          <w:szCs w:val="24"/>
          <w:highlight w:val="cyan"/>
        </w:rPr>
        <w:t>same</w:t>
      </w:r>
      <w:r w:rsidR="00492278">
        <w:rPr>
          <w:sz w:val="24"/>
          <w:szCs w:val="24"/>
          <w:highlight w:val="cyan"/>
        </w:rPr>
        <w:t>’</w:t>
      </w:r>
      <w:r w:rsidR="00057557">
        <w:rPr>
          <w:sz w:val="24"/>
          <w:szCs w:val="24"/>
          <w:highlight w:val="cyan"/>
        </w:rPr>
        <w:t>.</w:t>
      </w:r>
      <w:r w:rsidR="001306E9">
        <w:rPr>
          <w:sz w:val="24"/>
          <w:szCs w:val="24"/>
          <w:highlight w:val="cyan"/>
        </w:rPr>
        <w:t xml:space="preserve">  </w:t>
      </w:r>
      <w:r w:rsidR="00BE2F3A">
        <w:rPr>
          <w:sz w:val="24"/>
          <w:szCs w:val="24"/>
          <w:highlight w:val="cyan"/>
        </w:rPr>
        <w:t xml:space="preserve">Once again, it would be interesting to test whether this syllable block priming effect were </w:t>
      </w:r>
      <w:r w:rsidR="00BE2F3A">
        <w:rPr>
          <w:sz w:val="24"/>
          <w:szCs w:val="24"/>
          <w:highlight w:val="cyan"/>
        </w:rPr>
        <w:lastRenderedPageBreak/>
        <w:t xml:space="preserve">maintained if the same-different judgment required discrimination against syllable-block neighbours (e.g. if reference stimuli in ‘different’ trials were one syllable block different from targets). </w:t>
      </w:r>
    </w:p>
    <w:p w14:paraId="23CE013A" w14:textId="0EDF1138" w:rsidR="005669A1" w:rsidRPr="00EB2D5E" w:rsidRDefault="002F70BA" w:rsidP="002F70BA">
      <w:pPr>
        <w:kinsoku w:val="0"/>
        <w:wordWrap/>
        <w:overflowPunct w:val="0"/>
        <w:spacing w:after="0" w:line="480" w:lineRule="auto"/>
        <w:jc w:val="center"/>
        <w:rPr>
          <w:b/>
          <w:sz w:val="24"/>
          <w:szCs w:val="24"/>
        </w:rPr>
      </w:pPr>
      <w:r w:rsidRPr="00EB2D5E">
        <w:rPr>
          <w:b/>
          <w:sz w:val="24"/>
          <w:szCs w:val="24"/>
        </w:rPr>
        <w:t>Effect of Lexical Status in the Same-Different Task</w:t>
      </w:r>
    </w:p>
    <w:p w14:paraId="175B0585" w14:textId="7AF7DD70" w:rsidR="002F70BA" w:rsidRPr="009E698E" w:rsidRDefault="001306E9" w:rsidP="001306E9">
      <w:pPr>
        <w:kinsoku w:val="0"/>
        <w:wordWrap/>
        <w:overflowPunct w:val="0"/>
        <w:spacing w:after="0" w:line="480" w:lineRule="auto"/>
        <w:ind w:firstLine="720"/>
        <w:rPr>
          <w:sz w:val="24"/>
          <w:szCs w:val="24"/>
        </w:rPr>
      </w:pPr>
      <w:r>
        <w:rPr>
          <w:sz w:val="24"/>
          <w:szCs w:val="24"/>
        </w:rPr>
        <w:t xml:space="preserve">Despite the fit of our data to the general account of position flexibility and rigidity offered by </w:t>
      </w:r>
      <w:r w:rsidR="00AC4C17" w:rsidRPr="009E698E">
        <w:rPr>
          <w:sz w:val="24"/>
          <w:szCs w:val="24"/>
        </w:rPr>
        <w:t xml:space="preserve">Kinoshita et al. (2012) and </w:t>
      </w:r>
      <w:proofErr w:type="spellStart"/>
      <w:r w:rsidR="00AC4C17" w:rsidRPr="009E698E">
        <w:rPr>
          <w:sz w:val="24"/>
          <w:szCs w:val="24"/>
        </w:rPr>
        <w:t>Boudelaa</w:t>
      </w:r>
      <w:proofErr w:type="spellEnd"/>
      <w:r w:rsidR="00AC4C17" w:rsidRPr="009E698E">
        <w:rPr>
          <w:sz w:val="24"/>
          <w:szCs w:val="24"/>
        </w:rPr>
        <w:t xml:space="preserve"> et al. (2019),</w:t>
      </w:r>
      <w:r>
        <w:rPr>
          <w:sz w:val="24"/>
          <w:szCs w:val="24"/>
        </w:rPr>
        <w:t xml:space="preserve"> </w:t>
      </w:r>
      <w:r w:rsidR="00440AAB">
        <w:rPr>
          <w:sz w:val="24"/>
          <w:szCs w:val="24"/>
          <w:highlight w:val="cyan"/>
        </w:rPr>
        <w:t>our findings seem</w:t>
      </w:r>
      <w:r w:rsidRPr="001306E9">
        <w:rPr>
          <w:sz w:val="24"/>
          <w:szCs w:val="24"/>
          <w:highlight w:val="cyan"/>
        </w:rPr>
        <w:t xml:space="preserve"> inconsistent with their claims that the same-different task reflects pre-lexical processing.</w:t>
      </w:r>
      <w:r>
        <w:rPr>
          <w:sz w:val="24"/>
          <w:szCs w:val="24"/>
        </w:rPr>
        <w:t xml:space="preserve">  </w:t>
      </w:r>
      <w:r w:rsidR="00C35626" w:rsidRPr="009E698E">
        <w:rPr>
          <w:sz w:val="24"/>
          <w:szCs w:val="24"/>
        </w:rPr>
        <w:t xml:space="preserve">The same-different task does not </w:t>
      </w:r>
      <w:r w:rsidR="00C35626" w:rsidRPr="009E698E">
        <w:rPr>
          <w:i/>
          <w:iCs/>
          <w:sz w:val="24"/>
          <w:szCs w:val="24"/>
        </w:rPr>
        <w:t>require</w:t>
      </w:r>
      <w:r w:rsidR="00C35626" w:rsidRPr="009E698E">
        <w:rPr>
          <w:sz w:val="24"/>
          <w:szCs w:val="24"/>
        </w:rPr>
        <w:t xml:space="preserve"> lexical processing, and the fact that masked priming effects are observed on ‘same’ judgments for both word and </w:t>
      </w:r>
      <w:proofErr w:type="spellStart"/>
      <w:r w:rsidR="00C35626" w:rsidRPr="009E698E">
        <w:rPr>
          <w:sz w:val="24"/>
          <w:szCs w:val="24"/>
        </w:rPr>
        <w:t>nonword</w:t>
      </w:r>
      <w:proofErr w:type="spellEnd"/>
      <w:r w:rsidR="00C35626" w:rsidRPr="009E698E">
        <w:rPr>
          <w:sz w:val="24"/>
          <w:szCs w:val="24"/>
        </w:rPr>
        <w:t xml:space="preserve"> targets has previously be</w:t>
      </w:r>
      <w:r w:rsidR="00A036A0" w:rsidRPr="009E698E">
        <w:rPr>
          <w:sz w:val="24"/>
          <w:szCs w:val="24"/>
        </w:rPr>
        <w:t>en</w:t>
      </w:r>
      <w:r w:rsidR="00C35626" w:rsidRPr="009E698E">
        <w:rPr>
          <w:sz w:val="24"/>
          <w:szCs w:val="24"/>
        </w:rPr>
        <w:t xml:space="preserve"> used to claim that the task reflects pre-lexical processing (Norris &amp; Kinoshita, 2008; Kinoshita &amp; Norris, 2009). </w:t>
      </w:r>
      <w:r w:rsidR="002F70BA" w:rsidRPr="009E698E">
        <w:rPr>
          <w:sz w:val="24"/>
          <w:szCs w:val="24"/>
        </w:rPr>
        <w:t xml:space="preserve">However, in both of our experiments ‘same’ judgments to words were made significantly more rapidly than those to </w:t>
      </w:r>
      <w:proofErr w:type="spellStart"/>
      <w:r w:rsidR="002F70BA" w:rsidRPr="009E698E">
        <w:rPr>
          <w:sz w:val="24"/>
          <w:szCs w:val="24"/>
        </w:rPr>
        <w:t>nonwords</w:t>
      </w:r>
      <w:proofErr w:type="spellEnd"/>
      <w:r w:rsidR="002F70BA" w:rsidRPr="009E698E">
        <w:rPr>
          <w:sz w:val="24"/>
          <w:szCs w:val="24"/>
        </w:rPr>
        <w:t xml:space="preserve">.  We doubt that this finding is due to an idiosyncrasy of our items, as a similar effect has been observed in the same-different masked priming experiments reported by Norris and Kinoshita (2008), Kinoshita and Norris (2009), and Kinoshita et al. (2012).  These authors focused on the absence of an interaction between </w:t>
      </w:r>
      <w:proofErr w:type="spellStart"/>
      <w:r w:rsidR="002F70BA" w:rsidRPr="009E698E">
        <w:rPr>
          <w:sz w:val="24"/>
          <w:szCs w:val="24"/>
        </w:rPr>
        <w:t>lexicality</w:t>
      </w:r>
      <w:proofErr w:type="spellEnd"/>
      <w:r w:rsidR="002F70BA" w:rsidRPr="009E698E">
        <w:rPr>
          <w:sz w:val="24"/>
          <w:szCs w:val="24"/>
        </w:rPr>
        <w:t xml:space="preserve"> and priming (i.e. that masked priming effects were also observed for </w:t>
      </w:r>
      <w:proofErr w:type="spellStart"/>
      <w:r w:rsidR="002F70BA" w:rsidRPr="009E698E">
        <w:rPr>
          <w:sz w:val="24"/>
          <w:szCs w:val="24"/>
        </w:rPr>
        <w:t>nonword</w:t>
      </w:r>
      <w:proofErr w:type="spellEnd"/>
      <w:r w:rsidR="002F70BA" w:rsidRPr="009E698E">
        <w:rPr>
          <w:sz w:val="24"/>
          <w:szCs w:val="24"/>
        </w:rPr>
        <w:t xml:space="preserve"> targets).  However, the presence of a main effect of </w:t>
      </w:r>
      <w:proofErr w:type="spellStart"/>
      <w:r w:rsidR="002F70BA" w:rsidRPr="009E698E">
        <w:rPr>
          <w:sz w:val="24"/>
          <w:szCs w:val="24"/>
        </w:rPr>
        <w:t>lexicality</w:t>
      </w:r>
      <w:proofErr w:type="spellEnd"/>
      <w:r w:rsidR="002F70BA" w:rsidRPr="009E698E">
        <w:rPr>
          <w:sz w:val="24"/>
          <w:szCs w:val="24"/>
        </w:rPr>
        <w:t xml:space="preserve"> is hard to reconcile with the view that the same-different task reflects pre-lexical processes.  </w:t>
      </w:r>
      <w:r w:rsidR="00D62DDB" w:rsidRPr="009E698E">
        <w:rPr>
          <w:sz w:val="24"/>
          <w:szCs w:val="24"/>
        </w:rPr>
        <w:t>This conclusion resonates with recent observations of translation priming (</w:t>
      </w:r>
      <w:proofErr w:type="spellStart"/>
      <w:r w:rsidR="00D62DDB" w:rsidRPr="009E698E">
        <w:rPr>
          <w:sz w:val="24"/>
          <w:szCs w:val="24"/>
        </w:rPr>
        <w:t>Lupker</w:t>
      </w:r>
      <w:proofErr w:type="spellEnd"/>
      <w:r w:rsidR="00D62DDB" w:rsidRPr="009E698E">
        <w:rPr>
          <w:sz w:val="24"/>
          <w:szCs w:val="24"/>
        </w:rPr>
        <w:t xml:space="preserve">, </w:t>
      </w:r>
      <w:proofErr w:type="spellStart"/>
      <w:r w:rsidR="00D62DDB" w:rsidRPr="009E698E">
        <w:rPr>
          <w:sz w:val="24"/>
          <w:szCs w:val="24"/>
        </w:rPr>
        <w:t>Perea</w:t>
      </w:r>
      <w:proofErr w:type="spellEnd"/>
      <w:r w:rsidR="00D62DDB" w:rsidRPr="009E698E">
        <w:rPr>
          <w:sz w:val="24"/>
          <w:szCs w:val="24"/>
        </w:rPr>
        <w:t xml:space="preserve"> &amp; Nakayama, 2015) and phonological priming (</w:t>
      </w:r>
      <w:proofErr w:type="spellStart"/>
      <w:r w:rsidR="00D62DDB" w:rsidRPr="009E698E">
        <w:rPr>
          <w:sz w:val="24"/>
          <w:szCs w:val="24"/>
        </w:rPr>
        <w:t>Lupker</w:t>
      </w:r>
      <w:proofErr w:type="spellEnd"/>
      <w:r w:rsidR="00D62DDB" w:rsidRPr="009E698E">
        <w:rPr>
          <w:sz w:val="24"/>
          <w:szCs w:val="24"/>
        </w:rPr>
        <w:t xml:space="preserve">, Nakayama &amp; </w:t>
      </w:r>
      <w:proofErr w:type="spellStart"/>
      <w:r w:rsidR="00D62DDB" w:rsidRPr="009E698E">
        <w:rPr>
          <w:sz w:val="24"/>
          <w:szCs w:val="24"/>
        </w:rPr>
        <w:t>Perea</w:t>
      </w:r>
      <w:proofErr w:type="spellEnd"/>
      <w:r w:rsidR="00D62DDB" w:rsidRPr="009E698E">
        <w:rPr>
          <w:sz w:val="24"/>
          <w:szCs w:val="24"/>
        </w:rPr>
        <w:t xml:space="preserve">, 2015) in this task.  </w:t>
      </w:r>
    </w:p>
    <w:p w14:paraId="4483ECA5" w14:textId="408A0DBB" w:rsidR="005669A1" w:rsidRPr="009E698E" w:rsidRDefault="002F70BA" w:rsidP="004414E7">
      <w:pPr>
        <w:kinsoku w:val="0"/>
        <w:wordWrap/>
        <w:overflowPunct w:val="0"/>
        <w:spacing w:after="0" w:line="480" w:lineRule="auto"/>
        <w:ind w:firstLine="720"/>
        <w:rPr>
          <w:sz w:val="24"/>
          <w:szCs w:val="24"/>
        </w:rPr>
      </w:pPr>
      <w:r w:rsidRPr="009E698E">
        <w:rPr>
          <w:sz w:val="24"/>
          <w:szCs w:val="24"/>
        </w:rPr>
        <w:t>Kinoshita and Norris (2009) discussed this issue very briefly and proposed on the basis of earlier work on visual comparison tasks (</w:t>
      </w:r>
      <w:proofErr w:type="spellStart"/>
      <w:r w:rsidRPr="009E698E">
        <w:rPr>
          <w:sz w:val="24"/>
          <w:szCs w:val="24"/>
        </w:rPr>
        <w:t>Marmurek</w:t>
      </w:r>
      <w:proofErr w:type="spellEnd"/>
      <w:r w:rsidRPr="009E698E">
        <w:rPr>
          <w:sz w:val="24"/>
          <w:szCs w:val="24"/>
        </w:rPr>
        <w:t xml:space="preserve">, 1989) that the word advantage arises due to the ease of </w:t>
      </w:r>
      <w:r w:rsidRPr="009E698E">
        <w:rPr>
          <w:i/>
          <w:sz w:val="24"/>
          <w:szCs w:val="24"/>
        </w:rPr>
        <w:t>encoding</w:t>
      </w:r>
      <w:r w:rsidRPr="009E698E">
        <w:rPr>
          <w:sz w:val="24"/>
          <w:szCs w:val="24"/>
        </w:rPr>
        <w:t xml:space="preserve"> familiar stimuli.  </w:t>
      </w:r>
      <w:r w:rsidR="00C35626" w:rsidRPr="004414E7">
        <w:rPr>
          <w:sz w:val="24"/>
          <w:szCs w:val="24"/>
          <w:highlight w:val="cyan"/>
        </w:rPr>
        <w:t>We are not sure</w:t>
      </w:r>
      <w:r w:rsidR="004414E7" w:rsidRPr="004414E7">
        <w:rPr>
          <w:sz w:val="24"/>
          <w:szCs w:val="24"/>
          <w:highlight w:val="cyan"/>
        </w:rPr>
        <w:t xml:space="preserve"> what is meant by this argument; for example, whether it refers to the ease of encoding </w:t>
      </w:r>
      <w:r w:rsidR="00C35626" w:rsidRPr="004414E7">
        <w:rPr>
          <w:sz w:val="24"/>
          <w:szCs w:val="24"/>
          <w:highlight w:val="cyan"/>
        </w:rPr>
        <w:t>the r</w:t>
      </w:r>
      <w:r w:rsidR="004414E7" w:rsidRPr="004414E7">
        <w:rPr>
          <w:sz w:val="24"/>
          <w:szCs w:val="24"/>
          <w:highlight w:val="cyan"/>
        </w:rPr>
        <w:t xml:space="preserve">eference, the target, </w:t>
      </w:r>
      <w:r w:rsidR="004414E7" w:rsidRPr="004414E7">
        <w:rPr>
          <w:sz w:val="24"/>
          <w:szCs w:val="24"/>
          <w:highlight w:val="cyan"/>
        </w:rPr>
        <w:lastRenderedPageBreak/>
        <w:t>or both.  It may be that it is easier to hold the reference in memory if it is a word. However, irrespective of whether this is the case,</w:t>
      </w:r>
      <w:r w:rsidR="00C35626" w:rsidRPr="009E698E">
        <w:rPr>
          <w:sz w:val="24"/>
          <w:szCs w:val="24"/>
        </w:rPr>
        <w:t xml:space="preserve"> we are not sure how </w:t>
      </w:r>
      <w:r w:rsidR="003B746F" w:rsidRPr="009E698E">
        <w:rPr>
          <w:sz w:val="24"/>
          <w:szCs w:val="24"/>
        </w:rPr>
        <w:t xml:space="preserve">this proposal is consistent with an absence of lexical involvement in this task.  </w:t>
      </w:r>
      <w:r w:rsidRPr="009E698E">
        <w:rPr>
          <w:sz w:val="24"/>
          <w:szCs w:val="24"/>
        </w:rPr>
        <w:t xml:space="preserve">Indeed, </w:t>
      </w:r>
      <w:proofErr w:type="spellStart"/>
      <w:r w:rsidRPr="009E698E">
        <w:rPr>
          <w:sz w:val="24"/>
          <w:szCs w:val="24"/>
        </w:rPr>
        <w:t>Marmurek</w:t>
      </w:r>
      <w:proofErr w:type="spellEnd"/>
      <w:r w:rsidRPr="009E698E">
        <w:rPr>
          <w:sz w:val="24"/>
          <w:szCs w:val="24"/>
        </w:rPr>
        <w:t xml:space="preserve"> (1989) himself argued that the familiarity effect (</w:t>
      </w:r>
      <w:proofErr w:type="spellStart"/>
      <w:r w:rsidRPr="009E698E">
        <w:rPr>
          <w:sz w:val="24"/>
          <w:szCs w:val="24"/>
        </w:rPr>
        <w:t>lexicality</w:t>
      </w:r>
      <w:proofErr w:type="spellEnd"/>
      <w:r w:rsidRPr="009E698E">
        <w:rPr>
          <w:sz w:val="24"/>
          <w:szCs w:val="24"/>
        </w:rPr>
        <w:t xml:space="preserve"> effect, in our terminology) “arises from the facilitation in processing due to the activation of a word’s cognitive code” (p. 488) and that “familiarity effects occur when cognitive units for words are activated” (p. 488).  The notion of a word’s ‘cognitive code’ seems to us </w:t>
      </w:r>
      <w:r w:rsidR="007558E0" w:rsidRPr="009E698E">
        <w:rPr>
          <w:sz w:val="24"/>
          <w:szCs w:val="24"/>
        </w:rPr>
        <w:t xml:space="preserve">to resonate with that of a lexical representation.  </w:t>
      </w:r>
    </w:p>
    <w:p w14:paraId="3FD95975" w14:textId="6555D0C8" w:rsidR="001306E9" w:rsidRDefault="00C067B2" w:rsidP="00096F4D">
      <w:pPr>
        <w:kinsoku w:val="0"/>
        <w:wordWrap/>
        <w:overflowPunct w:val="0"/>
        <w:spacing w:after="0" w:line="480" w:lineRule="auto"/>
        <w:ind w:firstLine="720"/>
        <w:rPr>
          <w:sz w:val="24"/>
          <w:szCs w:val="24"/>
        </w:rPr>
      </w:pPr>
      <w:r w:rsidRPr="009E698E">
        <w:rPr>
          <w:sz w:val="24"/>
          <w:szCs w:val="24"/>
        </w:rPr>
        <w:t xml:space="preserve">One interesting proposal suggested by a Reviewer </w:t>
      </w:r>
      <w:r w:rsidR="00B21811" w:rsidRPr="009E698E">
        <w:rPr>
          <w:sz w:val="24"/>
          <w:szCs w:val="24"/>
        </w:rPr>
        <w:t xml:space="preserve">is that masked priming effects in the same-different task may reflect </w:t>
      </w:r>
      <w:r w:rsidR="00F10092" w:rsidRPr="009E698E">
        <w:rPr>
          <w:sz w:val="24"/>
          <w:szCs w:val="24"/>
        </w:rPr>
        <w:t xml:space="preserve">the impact of the prime on </w:t>
      </w:r>
      <w:r w:rsidR="00E204EB" w:rsidRPr="009E698E">
        <w:rPr>
          <w:sz w:val="24"/>
          <w:szCs w:val="24"/>
        </w:rPr>
        <w:t>retrieval of</w:t>
      </w:r>
      <w:r w:rsidR="00F10092" w:rsidRPr="009E698E">
        <w:rPr>
          <w:sz w:val="24"/>
          <w:szCs w:val="24"/>
        </w:rPr>
        <w:t xml:space="preserve"> the </w:t>
      </w:r>
      <w:r w:rsidR="00F10092" w:rsidRPr="009E698E">
        <w:rPr>
          <w:i/>
          <w:sz w:val="24"/>
          <w:szCs w:val="24"/>
        </w:rPr>
        <w:t>reference</w:t>
      </w:r>
      <w:r w:rsidR="00E204EB" w:rsidRPr="009E698E">
        <w:rPr>
          <w:sz w:val="24"/>
          <w:szCs w:val="24"/>
        </w:rPr>
        <w:t xml:space="preserve"> item </w:t>
      </w:r>
      <w:r w:rsidR="00F10092" w:rsidRPr="009E698E">
        <w:rPr>
          <w:sz w:val="24"/>
          <w:szCs w:val="24"/>
        </w:rPr>
        <w:t xml:space="preserve">as opposed to </w:t>
      </w:r>
      <w:r w:rsidR="00E204EB" w:rsidRPr="009E698E">
        <w:rPr>
          <w:sz w:val="24"/>
          <w:szCs w:val="24"/>
        </w:rPr>
        <w:t xml:space="preserve">activation </w:t>
      </w:r>
      <w:r w:rsidR="00F10092" w:rsidRPr="009E698E">
        <w:rPr>
          <w:sz w:val="24"/>
          <w:szCs w:val="24"/>
        </w:rPr>
        <w:t>the t</w:t>
      </w:r>
      <w:r w:rsidR="00E204EB" w:rsidRPr="009E698E">
        <w:rPr>
          <w:sz w:val="24"/>
          <w:szCs w:val="24"/>
        </w:rPr>
        <w:t>arget</w:t>
      </w:r>
      <w:r w:rsidR="00F10092" w:rsidRPr="009E698E">
        <w:rPr>
          <w:sz w:val="24"/>
          <w:szCs w:val="24"/>
        </w:rPr>
        <w:t xml:space="preserve">. </w:t>
      </w:r>
      <w:r w:rsidR="00CC26DC" w:rsidRPr="009E698E">
        <w:rPr>
          <w:sz w:val="24"/>
          <w:szCs w:val="24"/>
        </w:rPr>
        <w:t xml:space="preserve"> </w:t>
      </w:r>
      <w:r w:rsidR="00096F4D" w:rsidRPr="009E698E">
        <w:rPr>
          <w:sz w:val="24"/>
          <w:szCs w:val="24"/>
        </w:rPr>
        <w:t>For ‘same’ judgments, the reference item is the same as the target, so any relationship between the prime and the target is also present between the prime and the reference.  If the prime refreshes memory of the reference, then this provides a mechanism by which related primes facilitate ‘same’ judgments.  For ‘different’ judgments, th</w:t>
      </w:r>
      <w:r w:rsidR="00A82E79" w:rsidRPr="009E698E">
        <w:rPr>
          <w:sz w:val="24"/>
          <w:szCs w:val="24"/>
        </w:rPr>
        <w:t xml:space="preserve">e reference item is </w:t>
      </w:r>
      <w:r w:rsidR="00A82E79" w:rsidRPr="009E698E">
        <w:rPr>
          <w:sz w:val="24"/>
          <w:szCs w:val="24"/>
          <w:highlight w:val="cyan"/>
        </w:rPr>
        <w:t>different from</w:t>
      </w:r>
      <w:r w:rsidR="00096F4D" w:rsidRPr="009E698E">
        <w:rPr>
          <w:sz w:val="24"/>
          <w:szCs w:val="24"/>
        </w:rPr>
        <w:t xml:space="preserve"> the target, so any relationship between the prime and the target will not also be present between the prime and the reference.  This means that primes would not be expected to support memory for the reference in ‘different’ trials, and hence no priming would be expected (and </w:t>
      </w:r>
      <w:r w:rsidR="00E204EB" w:rsidRPr="009E698E">
        <w:rPr>
          <w:sz w:val="24"/>
          <w:szCs w:val="24"/>
        </w:rPr>
        <w:t>none</w:t>
      </w:r>
      <w:r w:rsidR="00096F4D" w:rsidRPr="009E698E">
        <w:rPr>
          <w:sz w:val="24"/>
          <w:szCs w:val="24"/>
        </w:rPr>
        <w:t xml:space="preserve"> is observed; Norris &amp; Kinoshita, 2008; Kinoshita et al., 2012).</w:t>
      </w:r>
      <w:r w:rsidR="00641D90" w:rsidRPr="009E698E">
        <w:rPr>
          <w:sz w:val="24"/>
          <w:szCs w:val="24"/>
        </w:rPr>
        <w:t xml:space="preserve"> We do not believe that this alternative conceptualisation of the t</w:t>
      </w:r>
      <w:r w:rsidR="008267FD" w:rsidRPr="009E698E">
        <w:rPr>
          <w:sz w:val="24"/>
          <w:szCs w:val="24"/>
        </w:rPr>
        <w:t xml:space="preserve">ask undermines our main result (i.e. </w:t>
      </w:r>
      <w:r w:rsidR="00641D90" w:rsidRPr="009E698E">
        <w:rPr>
          <w:sz w:val="24"/>
          <w:szCs w:val="24"/>
        </w:rPr>
        <w:t xml:space="preserve">that </w:t>
      </w:r>
      <w:r w:rsidR="008267FD" w:rsidRPr="009E698E">
        <w:rPr>
          <w:sz w:val="24"/>
          <w:szCs w:val="24"/>
        </w:rPr>
        <w:t>transposed letter and syllable block primes facilitate ‘same’</w:t>
      </w:r>
      <w:r w:rsidR="006C3E21" w:rsidRPr="009E698E">
        <w:rPr>
          <w:sz w:val="24"/>
          <w:szCs w:val="24"/>
        </w:rPr>
        <w:t xml:space="preserve"> judgements), because transposed primes are stil</w:t>
      </w:r>
      <w:r w:rsidR="00A941C8" w:rsidRPr="009E698E">
        <w:rPr>
          <w:sz w:val="24"/>
          <w:szCs w:val="24"/>
        </w:rPr>
        <w:t xml:space="preserve">l having a greater impact than substitution primes.  However, this alternative conceptualisation does help us to think about the effect of lexical status on ‘same’ judgments, since retrieval of the reference would be expected to be faster in the case of words.  </w:t>
      </w:r>
    </w:p>
    <w:p w14:paraId="04C9D286" w14:textId="0A94A655" w:rsidR="00825D9A" w:rsidRDefault="00440AAB" w:rsidP="00875412">
      <w:pPr>
        <w:kinsoku w:val="0"/>
        <w:wordWrap/>
        <w:overflowPunct w:val="0"/>
        <w:spacing w:after="0" w:line="480" w:lineRule="auto"/>
        <w:ind w:firstLine="720"/>
        <w:rPr>
          <w:sz w:val="24"/>
          <w:szCs w:val="24"/>
        </w:rPr>
      </w:pPr>
      <w:r w:rsidRPr="00AC748C">
        <w:rPr>
          <w:sz w:val="24"/>
          <w:szCs w:val="24"/>
          <w:highlight w:val="cyan"/>
        </w:rPr>
        <w:lastRenderedPageBreak/>
        <w:t>It is important to empha</w:t>
      </w:r>
      <w:r w:rsidR="00375482" w:rsidRPr="00AC748C">
        <w:rPr>
          <w:sz w:val="24"/>
          <w:szCs w:val="24"/>
          <w:highlight w:val="cyan"/>
        </w:rPr>
        <w:t xml:space="preserve">sise that we do not need to demonstrate that the same-different task reflects wholly pre-lexical processing in order for our claims regarding the nature of evidence required in the same-different task versus the lexical decision task to be supported.  The same-different task could be influenced by </w:t>
      </w:r>
      <w:r w:rsidR="00BE2F3A">
        <w:rPr>
          <w:sz w:val="24"/>
          <w:szCs w:val="24"/>
          <w:highlight w:val="cyan"/>
        </w:rPr>
        <w:t>lexical factors</w:t>
      </w:r>
      <w:r w:rsidR="00375482" w:rsidRPr="00AC748C">
        <w:rPr>
          <w:sz w:val="24"/>
          <w:szCs w:val="24"/>
          <w:highlight w:val="cyan"/>
        </w:rPr>
        <w:t xml:space="preserve"> (e.g. it could be easier to hold </w:t>
      </w:r>
      <w:r w:rsidR="006B51BF" w:rsidRPr="00AC748C">
        <w:rPr>
          <w:sz w:val="24"/>
          <w:szCs w:val="24"/>
          <w:highlight w:val="cyan"/>
        </w:rPr>
        <w:t>a reference stimulus</w:t>
      </w:r>
      <w:r w:rsidR="00375482" w:rsidRPr="00AC748C">
        <w:rPr>
          <w:sz w:val="24"/>
          <w:szCs w:val="24"/>
          <w:highlight w:val="cyan"/>
        </w:rPr>
        <w:t xml:space="preserve"> in mind if </w:t>
      </w:r>
      <w:r w:rsidR="006B51BF" w:rsidRPr="00AC748C">
        <w:rPr>
          <w:sz w:val="24"/>
          <w:szCs w:val="24"/>
          <w:highlight w:val="cyan"/>
        </w:rPr>
        <w:t>it is a word</w:t>
      </w:r>
      <w:r w:rsidR="00BE2F3A">
        <w:rPr>
          <w:sz w:val="24"/>
          <w:szCs w:val="24"/>
          <w:highlight w:val="cyan"/>
        </w:rPr>
        <w:t xml:space="preserve"> than a </w:t>
      </w:r>
      <w:proofErr w:type="spellStart"/>
      <w:r w:rsidR="00BE2F3A">
        <w:rPr>
          <w:sz w:val="24"/>
          <w:szCs w:val="24"/>
          <w:highlight w:val="cyan"/>
        </w:rPr>
        <w:t>nonword</w:t>
      </w:r>
      <w:proofErr w:type="spellEnd"/>
      <w:r w:rsidR="00375482" w:rsidRPr="00AC748C">
        <w:rPr>
          <w:sz w:val="24"/>
          <w:szCs w:val="24"/>
          <w:highlight w:val="cyan"/>
        </w:rPr>
        <w:t xml:space="preserve">), without undermining our claim that a greater degree of precision is required to identify a Hangul stimulus than to </w:t>
      </w:r>
      <w:r w:rsidR="006B51BF" w:rsidRPr="00AC748C">
        <w:rPr>
          <w:sz w:val="24"/>
          <w:szCs w:val="24"/>
          <w:highlight w:val="cyan"/>
        </w:rPr>
        <w:t xml:space="preserve">determine whether it is the same or completely different to another stimulus. However, it seems clear </w:t>
      </w:r>
      <w:r w:rsidR="00141D54">
        <w:rPr>
          <w:sz w:val="24"/>
          <w:szCs w:val="24"/>
          <w:highlight w:val="cyan"/>
        </w:rPr>
        <w:t xml:space="preserve">based on our findings and those of </w:t>
      </w:r>
      <w:proofErr w:type="spellStart"/>
      <w:r w:rsidR="00141D54">
        <w:rPr>
          <w:sz w:val="24"/>
          <w:szCs w:val="24"/>
          <w:highlight w:val="cyan"/>
        </w:rPr>
        <w:t>Lupker</w:t>
      </w:r>
      <w:proofErr w:type="spellEnd"/>
      <w:r w:rsidR="00141D54">
        <w:rPr>
          <w:sz w:val="24"/>
          <w:szCs w:val="24"/>
          <w:highlight w:val="cyan"/>
        </w:rPr>
        <w:t xml:space="preserve"> and colleagues (</w:t>
      </w:r>
      <w:proofErr w:type="spellStart"/>
      <w:r w:rsidR="00141D54">
        <w:rPr>
          <w:sz w:val="24"/>
          <w:szCs w:val="24"/>
          <w:highlight w:val="cyan"/>
        </w:rPr>
        <w:t>Lupker</w:t>
      </w:r>
      <w:proofErr w:type="spellEnd"/>
      <w:r w:rsidR="00141D54">
        <w:rPr>
          <w:sz w:val="24"/>
          <w:szCs w:val="24"/>
          <w:highlight w:val="cyan"/>
        </w:rPr>
        <w:t xml:space="preserve"> et al. 2015</w:t>
      </w:r>
      <w:proofErr w:type="gramStart"/>
      <w:r w:rsidR="00141D54">
        <w:rPr>
          <w:sz w:val="24"/>
          <w:szCs w:val="24"/>
          <w:highlight w:val="cyan"/>
        </w:rPr>
        <w:t>a,b</w:t>
      </w:r>
      <w:proofErr w:type="gramEnd"/>
      <w:r w:rsidR="00141D54">
        <w:rPr>
          <w:sz w:val="24"/>
          <w:szCs w:val="24"/>
          <w:highlight w:val="cyan"/>
        </w:rPr>
        <w:t xml:space="preserve">) </w:t>
      </w:r>
      <w:r w:rsidR="00875412" w:rsidRPr="00AC748C">
        <w:rPr>
          <w:sz w:val="24"/>
          <w:szCs w:val="24"/>
          <w:highlight w:val="cyan"/>
        </w:rPr>
        <w:t>that further work</w:t>
      </w:r>
      <w:r w:rsidR="00875412">
        <w:rPr>
          <w:sz w:val="24"/>
          <w:szCs w:val="24"/>
        </w:rPr>
        <w:t xml:space="preserve"> is</w:t>
      </w:r>
      <w:r w:rsidR="007E4203" w:rsidRPr="009E698E">
        <w:rPr>
          <w:sz w:val="24"/>
          <w:szCs w:val="24"/>
        </w:rPr>
        <w:t xml:space="preserve"> required </w:t>
      </w:r>
      <w:r w:rsidR="00825D9A">
        <w:rPr>
          <w:sz w:val="24"/>
          <w:szCs w:val="24"/>
        </w:rPr>
        <w:t xml:space="preserve">to understand how participants </w:t>
      </w:r>
      <w:r w:rsidR="000F1176">
        <w:rPr>
          <w:sz w:val="24"/>
          <w:szCs w:val="24"/>
        </w:rPr>
        <w:t>are performing the same-differen</w:t>
      </w:r>
      <w:r w:rsidR="002F4D78">
        <w:rPr>
          <w:sz w:val="24"/>
          <w:szCs w:val="24"/>
        </w:rPr>
        <w:t xml:space="preserve">t task.  </w:t>
      </w:r>
    </w:p>
    <w:p w14:paraId="58942FE8" w14:textId="7D80D5CF" w:rsidR="00C500F0" w:rsidRPr="00EB2D5E" w:rsidRDefault="00C500F0" w:rsidP="00C500F0">
      <w:pPr>
        <w:kinsoku w:val="0"/>
        <w:wordWrap/>
        <w:overflowPunct w:val="0"/>
        <w:spacing w:after="0" w:line="480" w:lineRule="auto"/>
        <w:ind w:firstLine="720"/>
        <w:jc w:val="center"/>
        <w:rPr>
          <w:b/>
          <w:sz w:val="24"/>
          <w:szCs w:val="24"/>
        </w:rPr>
      </w:pPr>
      <w:r w:rsidRPr="00EB2D5E">
        <w:rPr>
          <w:b/>
          <w:sz w:val="24"/>
          <w:szCs w:val="24"/>
        </w:rPr>
        <w:t>Conclusio</w:t>
      </w:r>
      <w:r w:rsidR="00C74326" w:rsidRPr="00EB2D5E">
        <w:rPr>
          <w:b/>
          <w:sz w:val="24"/>
          <w:szCs w:val="24"/>
        </w:rPr>
        <w:t>n</w:t>
      </w:r>
    </w:p>
    <w:p w14:paraId="61676C76" w14:textId="235CEEA7" w:rsidR="001A3C1F" w:rsidRPr="009E698E" w:rsidRDefault="00C74326" w:rsidP="00CF3343">
      <w:pPr>
        <w:kinsoku w:val="0"/>
        <w:wordWrap/>
        <w:overflowPunct w:val="0"/>
        <w:spacing w:after="0" w:line="480" w:lineRule="auto"/>
        <w:ind w:firstLine="720"/>
        <w:rPr>
          <w:sz w:val="24"/>
          <w:szCs w:val="24"/>
        </w:rPr>
      </w:pPr>
      <w:r w:rsidRPr="009E698E">
        <w:rPr>
          <w:sz w:val="24"/>
          <w:szCs w:val="24"/>
        </w:rPr>
        <w:t xml:space="preserve">Overall, our </w:t>
      </w:r>
      <w:r w:rsidR="0006445C" w:rsidRPr="009E698E">
        <w:rPr>
          <w:sz w:val="24"/>
          <w:szCs w:val="24"/>
        </w:rPr>
        <w:t>results</w:t>
      </w:r>
      <w:r w:rsidR="0026449F" w:rsidRPr="009E698E">
        <w:rPr>
          <w:sz w:val="24"/>
          <w:szCs w:val="24"/>
        </w:rPr>
        <w:t xml:space="preserve"> contribute to an emerging picture regarding the flexibility or rigidity of position coding in word recognition.  </w:t>
      </w:r>
      <w:r w:rsidR="00AB6E06" w:rsidRPr="009E698E">
        <w:rPr>
          <w:sz w:val="24"/>
          <w:szCs w:val="24"/>
        </w:rPr>
        <w:t xml:space="preserve">Specifically, they </w:t>
      </w:r>
      <w:r w:rsidR="0006445C" w:rsidRPr="009E698E">
        <w:rPr>
          <w:sz w:val="24"/>
          <w:szCs w:val="24"/>
        </w:rPr>
        <w:t xml:space="preserve">add weight to </w:t>
      </w:r>
      <w:r w:rsidR="00E1314C" w:rsidRPr="009E698E">
        <w:rPr>
          <w:sz w:val="24"/>
          <w:szCs w:val="24"/>
        </w:rPr>
        <w:t xml:space="preserve">the proposal that </w:t>
      </w:r>
      <w:r w:rsidRPr="009E698E">
        <w:rPr>
          <w:sz w:val="24"/>
          <w:szCs w:val="24"/>
        </w:rPr>
        <w:t xml:space="preserve">orthographic representations </w:t>
      </w:r>
      <w:r w:rsidR="004F1B28" w:rsidRPr="009E698E">
        <w:rPr>
          <w:sz w:val="24"/>
          <w:szCs w:val="24"/>
        </w:rPr>
        <w:t xml:space="preserve">are </w:t>
      </w:r>
      <w:r w:rsidR="00E6519F" w:rsidRPr="009E698E">
        <w:rPr>
          <w:sz w:val="24"/>
          <w:szCs w:val="24"/>
        </w:rPr>
        <w:t xml:space="preserve">always </w:t>
      </w:r>
      <w:r w:rsidR="004F1B28" w:rsidRPr="009E698E">
        <w:rPr>
          <w:sz w:val="24"/>
          <w:szCs w:val="24"/>
        </w:rPr>
        <w:t xml:space="preserve">characterised by </w:t>
      </w:r>
      <w:r w:rsidR="00E6519F" w:rsidRPr="009E698E">
        <w:rPr>
          <w:sz w:val="24"/>
          <w:szCs w:val="24"/>
        </w:rPr>
        <w:t xml:space="preserve">a degree of </w:t>
      </w:r>
      <w:r w:rsidRPr="009E698E">
        <w:rPr>
          <w:sz w:val="24"/>
          <w:szCs w:val="24"/>
        </w:rPr>
        <w:t>uncertainty, but that the interrogation of those</w:t>
      </w:r>
      <w:r w:rsidR="0032676A" w:rsidRPr="009E698E">
        <w:rPr>
          <w:sz w:val="24"/>
          <w:szCs w:val="24"/>
        </w:rPr>
        <w:t xml:space="preserve"> </w:t>
      </w:r>
      <w:r w:rsidR="00F83CB5" w:rsidRPr="009E698E">
        <w:rPr>
          <w:sz w:val="24"/>
          <w:szCs w:val="24"/>
        </w:rPr>
        <w:t>representations</w:t>
      </w:r>
      <w:r w:rsidR="003659B7" w:rsidRPr="009E698E">
        <w:rPr>
          <w:sz w:val="24"/>
          <w:szCs w:val="24"/>
        </w:rPr>
        <w:t xml:space="preserve"> during</w:t>
      </w:r>
      <w:r w:rsidR="00F83CB5" w:rsidRPr="009E698E">
        <w:rPr>
          <w:sz w:val="24"/>
          <w:szCs w:val="24"/>
        </w:rPr>
        <w:t xml:space="preserve"> the recognition process may prioritise precise position information in some writing systems.</w:t>
      </w:r>
      <w:r w:rsidR="004F1B28" w:rsidRPr="009E698E">
        <w:rPr>
          <w:sz w:val="24"/>
          <w:szCs w:val="24"/>
        </w:rPr>
        <w:t xml:space="preserve"> </w:t>
      </w:r>
      <w:r w:rsidR="00AB6E06" w:rsidRPr="009E698E">
        <w:rPr>
          <w:sz w:val="24"/>
          <w:szCs w:val="24"/>
        </w:rPr>
        <w:t>This emerging picture has so far been driven by findings from Semitic languages with tri-consonantal root morphology (</w:t>
      </w:r>
      <w:proofErr w:type="spellStart"/>
      <w:r w:rsidR="00AB6E06" w:rsidRPr="009E698E">
        <w:rPr>
          <w:sz w:val="24"/>
          <w:szCs w:val="24"/>
        </w:rPr>
        <w:t>Boudelaa</w:t>
      </w:r>
      <w:proofErr w:type="spellEnd"/>
      <w:r w:rsidR="00AB6E06" w:rsidRPr="009E698E">
        <w:rPr>
          <w:sz w:val="24"/>
          <w:szCs w:val="24"/>
        </w:rPr>
        <w:t xml:space="preserve"> et al., 2019; Kinoshita et al., 2012)</w:t>
      </w:r>
      <w:r w:rsidR="00804B39" w:rsidRPr="009E698E">
        <w:rPr>
          <w:sz w:val="24"/>
          <w:szCs w:val="24"/>
        </w:rPr>
        <w:t>.  The present work together with the work of Rastle et al. (2019) extends this to Korean Hangul</w:t>
      </w:r>
      <w:r w:rsidR="00A36B56" w:rsidRPr="009E698E">
        <w:rPr>
          <w:sz w:val="24"/>
          <w:szCs w:val="24"/>
        </w:rPr>
        <w:t xml:space="preserve">, a writing system whose rigid syllabic structure makes precise position information vital for accurate word identification. </w:t>
      </w:r>
      <w:r w:rsidR="00E46D65" w:rsidRPr="009E698E">
        <w:rPr>
          <w:sz w:val="24"/>
          <w:szCs w:val="24"/>
        </w:rPr>
        <w:t>One important goal for future re</w:t>
      </w:r>
      <w:r w:rsidR="005571A9" w:rsidRPr="009E698E">
        <w:rPr>
          <w:sz w:val="24"/>
          <w:szCs w:val="24"/>
        </w:rPr>
        <w:t xml:space="preserve">search </w:t>
      </w:r>
      <w:r w:rsidR="00E46D65" w:rsidRPr="009E698E">
        <w:rPr>
          <w:sz w:val="24"/>
          <w:szCs w:val="24"/>
        </w:rPr>
        <w:t xml:space="preserve">will be to </w:t>
      </w:r>
      <w:r w:rsidR="00BD70CD" w:rsidRPr="009E698E">
        <w:rPr>
          <w:sz w:val="24"/>
          <w:szCs w:val="24"/>
        </w:rPr>
        <w:t xml:space="preserve">home in on a more concrete understanding of the nature of the statistics that make position information vital in some writing systems but not in others, and in some tasks but not in others.  </w:t>
      </w:r>
    </w:p>
    <w:p w14:paraId="68C2DD09" w14:textId="77777777" w:rsidR="001F6F4E" w:rsidRPr="009E698E" w:rsidRDefault="001F6F4E">
      <w:pPr>
        <w:widowControl/>
        <w:wordWrap/>
        <w:autoSpaceDE/>
        <w:autoSpaceDN/>
        <w:spacing w:after="160" w:line="259" w:lineRule="auto"/>
        <w:rPr>
          <w:rFonts w:eastAsia="AdvGulliv-R" w:cstheme="minorHAnsi"/>
          <w:color w:val="000000"/>
          <w:sz w:val="24"/>
          <w:szCs w:val="24"/>
        </w:rPr>
      </w:pPr>
      <w:r w:rsidRPr="009E698E">
        <w:rPr>
          <w:rFonts w:eastAsia="AdvGulliv-R" w:cstheme="minorHAnsi"/>
          <w:color w:val="000000"/>
          <w:sz w:val="24"/>
          <w:szCs w:val="24"/>
        </w:rPr>
        <w:br w:type="page"/>
      </w:r>
    </w:p>
    <w:p w14:paraId="5A20721E" w14:textId="5E908172" w:rsidR="00DB5F36" w:rsidRPr="00EB2D5E" w:rsidRDefault="00DB5F36" w:rsidP="00154DCF">
      <w:pPr>
        <w:widowControl/>
        <w:kinsoku w:val="0"/>
        <w:wordWrap/>
        <w:overflowPunct w:val="0"/>
        <w:jc w:val="center"/>
        <w:rPr>
          <w:rFonts w:eastAsia="AdvGulliv-R" w:cstheme="minorHAnsi"/>
          <w:b/>
          <w:color w:val="000000"/>
          <w:sz w:val="24"/>
          <w:szCs w:val="24"/>
        </w:rPr>
      </w:pPr>
      <w:r w:rsidRPr="00EB2D5E">
        <w:rPr>
          <w:rFonts w:eastAsia="AdvGulliv-R" w:cstheme="minorHAnsi"/>
          <w:b/>
          <w:color w:val="000000"/>
          <w:sz w:val="24"/>
          <w:szCs w:val="24"/>
        </w:rPr>
        <w:lastRenderedPageBreak/>
        <w:t>References</w:t>
      </w:r>
    </w:p>
    <w:p w14:paraId="4B3D3DBA" w14:textId="4AD05CFA" w:rsidR="00411DB6" w:rsidRPr="009E698E" w:rsidRDefault="00411DB6" w:rsidP="0086253D">
      <w:pPr>
        <w:wordWrap/>
        <w:spacing w:after="0" w:line="480" w:lineRule="auto"/>
        <w:ind w:left="720" w:hanging="720"/>
        <w:rPr>
          <w:rFonts w:cstheme="minorHAnsi"/>
          <w:sz w:val="24"/>
          <w:szCs w:val="24"/>
        </w:rPr>
      </w:pPr>
      <w:r w:rsidRPr="009E698E">
        <w:rPr>
          <w:rFonts w:cstheme="minorHAnsi"/>
          <w:sz w:val="24"/>
          <w:szCs w:val="24"/>
        </w:rPr>
        <w:t xml:space="preserve">Bates D, </w:t>
      </w:r>
      <w:proofErr w:type="spellStart"/>
      <w:r w:rsidRPr="009E698E">
        <w:rPr>
          <w:rFonts w:cstheme="minorHAnsi"/>
          <w:sz w:val="24"/>
          <w:szCs w:val="24"/>
        </w:rPr>
        <w:t>Maechler</w:t>
      </w:r>
      <w:proofErr w:type="spellEnd"/>
      <w:r w:rsidRPr="009E698E">
        <w:rPr>
          <w:rFonts w:cstheme="minorHAnsi"/>
          <w:sz w:val="24"/>
          <w:szCs w:val="24"/>
        </w:rPr>
        <w:t xml:space="preserve"> M, </w:t>
      </w:r>
      <w:proofErr w:type="spellStart"/>
      <w:r w:rsidRPr="009E698E">
        <w:rPr>
          <w:rFonts w:cstheme="minorHAnsi"/>
          <w:sz w:val="24"/>
          <w:szCs w:val="24"/>
        </w:rPr>
        <w:t>Bolker</w:t>
      </w:r>
      <w:proofErr w:type="spellEnd"/>
      <w:r w:rsidRPr="009E698E">
        <w:rPr>
          <w:rFonts w:cstheme="minorHAnsi"/>
          <w:sz w:val="24"/>
          <w:szCs w:val="24"/>
        </w:rPr>
        <w:t xml:space="preserve"> B, Walker S (2015). lme4: Linear Mixed-Effects Models Using Eigen and S4. R package version 1.1-10, http://CRAN.R-project.org/package= lme4.</w:t>
      </w:r>
    </w:p>
    <w:p w14:paraId="71961693" w14:textId="24CC4344" w:rsidR="0086253D" w:rsidRPr="009E698E" w:rsidRDefault="0086253D" w:rsidP="0086253D">
      <w:pPr>
        <w:wordWrap/>
        <w:spacing w:after="0" w:line="480" w:lineRule="auto"/>
        <w:ind w:left="720" w:hanging="720"/>
        <w:rPr>
          <w:rFonts w:cstheme="minorHAnsi"/>
          <w:sz w:val="24"/>
          <w:szCs w:val="24"/>
        </w:rPr>
      </w:pPr>
      <w:proofErr w:type="spellStart"/>
      <w:r w:rsidRPr="009E698E">
        <w:rPr>
          <w:rFonts w:cstheme="minorHAnsi"/>
          <w:sz w:val="24"/>
          <w:szCs w:val="24"/>
        </w:rPr>
        <w:t>Boudelaa</w:t>
      </w:r>
      <w:proofErr w:type="spellEnd"/>
      <w:r w:rsidRPr="009E698E">
        <w:rPr>
          <w:rFonts w:cstheme="minorHAnsi"/>
          <w:sz w:val="24"/>
          <w:szCs w:val="24"/>
        </w:rPr>
        <w:t xml:space="preserve">, S., Norris, D., </w:t>
      </w:r>
      <w:proofErr w:type="spellStart"/>
      <w:r w:rsidRPr="009E698E">
        <w:rPr>
          <w:rFonts w:cstheme="minorHAnsi"/>
          <w:sz w:val="24"/>
          <w:szCs w:val="24"/>
        </w:rPr>
        <w:t>Mahfoudhi</w:t>
      </w:r>
      <w:proofErr w:type="spellEnd"/>
      <w:r w:rsidRPr="009E698E">
        <w:rPr>
          <w:rFonts w:cstheme="minorHAnsi"/>
          <w:sz w:val="24"/>
          <w:szCs w:val="24"/>
        </w:rPr>
        <w:t xml:space="preserve">, A., &amp; Kinoshita, S. (2019). Transposed letter priming effects and </w:t>
      </w:r>
      <w:proofErr w:type="spellStart"/>
      <w:r w:rsidRPr="009E698E">
        <w:rPr>
          <w:rFonts w:cstheme="minorHAnsi"/>
          <w:sz w:val="24"/>
          <w:szCs w:val="24"/>
        </w:rPr>
        <w:t>allographic</w:t>
      </w:r>
      <w:proofErr w:type="spellEnd"/>
      <w:r w:rsidRPr="009E698E">
        <w:rPr>
          <w:rFonts w:cstheme="minorHAnsi"/>
          <w:sz w:val="24"/>
          <w:szCs w:val="24"/>
        </w:rPr>
        <w:t xml:space="preserve"> variation in Arabic: Insights from lexical decision and the same-different task. </w:t>
      </w:r>
      <w:r w:rsidRPr="009E698E">
        <w:rPr>
          <w:rFonts w:cstheme="minorHAnsi"/>
          <w:i/>
          <w:iCs/>
          <w:sz w:val="24"/>
          <w:szCs w:val="24"/>
        </w:rPr>
        <w:t>Journal of Experimental Psychology. Human Perception and Performance</w:t>
      </w:r>
      <w:r w:rsidRPr="009E698E">
        <w:rPr>
          <w:rFonts w:cstheme="minorHAnsi"/>
          <w:sz w:val="24"/>
          <w:szCs w:val="24"/>
        </w:rPr>
        <w:t xml:space="preserve">, </w:t>
      </w:r>
      <w:r w:rsidRPr="009E698E">
        <w:rPr>
          <w:rFonts w:cstheme="minorHAnsi"/>
          <w:i/>
          <w:iCs/>
          <w:sz w:val="24"/>
          <w:szCs w:val="24"/>
        </w:rPr>
        <w:t>45</w:t>
      </w:r>
      <w:r w:rsidRPr="009E698E">
        <w:rPr>
          <w:rFonts w:cstheme="minorHAnsi"/>
          <w:sz w:val="24"/>
          <w:szCs w:val="24"/>
        </w:rPr>
        <w:t>, 729–757. https://doi.org/10.1037/xhp0000621</w:t>
      </w:r>
    </w:p>
    <w:p w14:paraId="25ED0B27" w14:textId="77777777"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Coltheart, M., Rastle, K., Perry, C., Langdon, R., &amp; Ziegler, J. (2001). DRC: A dual route cascaded model of visual word recognition and reading aloud. </w:t>
      </w:r>
      <w:r w:rsidRPr="009E698E">
        <w:rPr>
          <w:rFonts w:cstheme="minorHAnsi"/>
          <w:i/>
          <w:iCs/>
          <w:sz w:val="24"/>
          <w:szCs w:val="24"/>
        </w:rPr>
        <w:t>Psychological Review</w:t>
      </w:r>
      <w:r w:rsidRPr="009E698E">
        <w:rPr>
          <w:rFonts w:cstheme="minorHAnsi"/>
          <w:sz w:val="24"/>
          <w:szCs w:val="24"/>
        </w:rPr>
        <w:t xml:space="preserve">, </w:t>
      </w:r>
      <w:r w:rsidRPr="009E698E">
        <w:rPr>
          <w:rFonts w:cstheme="minorHAnsi"/>
          <w:i/>
          <w:iCs/>
          <w:sz w:val="24"/>
          <w:szCs w:val="24"/>
        </w:rPr>
        <w:t>108</w:t>
      </w:r>
      <w:r w:rsidRPr="009E698E">
        <w:rPr>
          <w:rFonts w:cstheme="minorHAnsi"/>
          <w:sz w:val="24"/>
          <w:szCs w:val="24"/>
        </w:rPr>
        <w:t>(1), 204–256. https://doi.org/10.1037/0033-295x.108.1.204</w:t>
      </w:r>
    </w:p>
    <w:p w14:paraId="11D1937D" w14:textId="77777777" w:rsidR="0086253D" w:rsidRPr="009E698E" w:rsidRDefault="0086253D" w:rsidP="0086253D">
      <w:pPr>
        <w:wordWrap/>
        <w:spacing w:after="0" w:line="480" w:lineRule="auto"/>
        <w:ind w:left="720" w:hanging="720"/>
        <w:rPr>
          <w:rFonts w:cstheme="minorHAnsi"/>
          <w:sz w:val="24"/>
          <w:szCs w:val="24"/>
        </w:rPr>
      </w:pPr>
      <w:proofErr w:type="spellStart"/>
      <w:r w:rsidRPr="009E698E">
        <w:rPr>
          <w:rFonts w:cstheme="minorHAnsi"/>
          <w:sz w:val="24"/>
          <w:szCs w:val="24"/>
        </w:rPr>
        <w:t>Crepaldi</w:t>
      </w:r>
      <w:proofErr w:type="spellEnd"/>
      <w:r w:rsidRPr="009E698E">
        <w:rPr>
          <w:rFonts w:cstheme="minorHAnsi"/>
          <w:sz w:val="24"/>
          <w:szCs w:val="24"/>
        </w:rPr>
        <w:t xml:space="preserve">, D., Rastle, K., Davis, C. J., &amp; </w:t>
      </w:r>
      <w:proofErr w:type="spellStart"/>
      <w:r w:rsidRPr="009E698E">
        <w:rPr>
          <w:rFonts w:cstheme="minorHAnsi"/>
          <w:sz w:val="24"/>
          <w:szCs w:val="24"/>
        </w:rPr>
        <w:t>Lupker</w:t>
      </w:r>
      <w:proofErr w:type="spellEnd"/>
      <w:r w:rsidRPr="009E698E">
        <w:rPr>
          <w:rFonts w:cstheme="minorHAnsi"/>
          <w:sz w:val="24"/>
          <w:szCs w:val="24"/>
        </w:rPr>
        <w:t xml:space="preserve">, S. J. (2013). Seeing stems everywhere: Position-independent identification of stem morphemes. </w:t>
      </w:r>
      <w:r w:rsidRPr="009E698E">
        <w:rPr>
          <w:rFonts w:cstheme="minorHAnsi"/>
          <w:i/>
          <w:iCs/>
          <w:sz w:val="24"/>
          <w:szCs w:val="24"/>
        </w:rPr>
        <w:t>Journal of Experimental Psychology: Human Perception and Performance</w:t>
      </w:r>
      <w:r w:rsidRPr="009E698E">
        <w:rPr>
          <w:rFonts w:cstheme="minorHAnsi"/>
          <w:sz w:val="24"/>
          <w:szCs w:val="24"/>
        </w:rPr>
        <w:t xml:space="preserve">, </w:t>
      </w:r>
      <w:r w:rsidRPr="009E698E">
        <w:rPr>
          <w:rFonts w:cstheme="minorHAnsi"/>
          <w:i/>
          <w:iCs/>
          <w:sz w:val="24"/>
          <w:szCs w:val="24"/>
        </w:rPr>
        <w:t>39</w:t>
      </w:r>
      <w:r w:rsidRPr="009E698E">
        <w:rPr>
          <w:rFonts w:cstheme="minorHAnsi"/>
          <w:sz w:val="24"/>
          <w:szCs w:val="24"/>
        </w:rPr>
        <w:t>(2), 510–525. https://doi.org/10.1037/a0029713</w:t>
      </w:r>
    </w:p>
    <w:p w14:paraId="3013DE5B" w14:textId="6638247F" w:rsidR="0086253D"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Davis, C. J. (2010). The spatial coding model of visual word identification. </w:t>
      </w:r>
      <w:r w:rsidRPr="009E698E">
        <w:rPr>
          <w:rFonts w:cstheme="minorHAnsi"/>
          <w:i/>
          <w:iCs/>
          <w:sz w:val="24"/>
          <w:szCs w:val="24"/>
        </w:rPr>
        <w:t>Psychological Review</w:t>
      </w:r>
      <w:r w:rsidRPr="009E698E">
        <w:rPr>
          <w:rFonts w:cstheme="minorHAnsi"/>
          <w:sz w:val="24"/>
          <w:szCs w:val="24"/>
        </w:rPr>
        <w:t xml:space="preserve">, </w:t>
      </w:r>
      <w:r w:rsidRPr="009E698E">
        <w:rPr>
          <w:rFonts w:cstheme="minorHAnsi"/>
          <w:i/>
          <w:iCs/>
          <w:sz w:val="24"/>
          <w:szCs w:val="24"/>
        </w:rPr>
        <w:t>117</w:t>
      </w:r>
      <w:r w:rsidRPr="009E698E">
        <w:rPr>
          <w:rFonts w:cstheme="minorHAnsi"/>
          <w:sz w:val="24"/>
          <w:szCs w:val="24"/>
        </w:rPr>
        <w:t xml:space="preserve">(3), 713–758. </w:t>
      </w:r>
      <w:hyperlink r:id="rId9" w:history="1">
        <w:r w:rsidR="00001032" w:rsidRPr="007C2ABA">
          <w:rPr>
            <w:rStyle w:val="Hyperlink"/>
            <w:rFonts w:cstheme="minorHAnsi"/>
            <w:sz w:val="24"/>
            <w:szCs w:val="24"/>
          </w:rPr>
          <w:t>https://doi.org/10.1037/a0019738</w:t>
        </w:r>
      </w:hyperlink>
    </w:p>
    <w:p w14:paraId="36B0AC52" w14:textId="69CE930B" w:rsidR="00001032" w:rsidRPr="00001032" w:rsidRDefault="00001032" w:rsidP="0086253D">
      <w:pPr>
        <w:wordWrap/>
        <w:spacing w:after="0" w:line="480" w:lineRule="auto"/>
        <w:ind w:left="720" w:hanging="720"/>
        <w:rPr>
          <w:rFonts w:cstheme="minorHAnsi"/>
          <w:sz w:val="24"/>
          <w:szCs w:val="24"/>
        </w:rPr>
      </w:pPr>
      <w:r>
        <w:rPr>
          <w:rFonts w:cstheme="minorHAnsi"/>
          <w:sz w:val="24"/>
          <w:szCs w:val="24"/>
        </w:rPr>
        <w:t xml:space="preserve">Davis, C.J. &amp; </w:t>
      </w:r>
      <w:proofErr w:type="spellStart"/>
      <w:r>
        <w:rPr>
          <w:rFonts w:cstheme="minorHAnsi"/>
          <w:sz w:val="24"/>
          <w:szCs w:val="24"/>
        </w:rPr>
        <w:t>Lupker</w:t>
      </w:r>
      <w:proofErr w:type="spellEnd"/>
      <w:r>
        <w:rPr>
          <w:rFonts w:cstheme="minorHAnsi"/>
          <w:sz w:val="24"/>
          <w:szCs w:val="24"/>
        </w:rPr>
        <w:t>, S.J. (2006).  Masked inhibitor</w:t>
      </w:r>
      <w:r w:rsidRPr="00001032">
        <w:rPr>
          <w:rFonts w:cstheme="minorHAnsi"/>
          <w:sz w:val="24"/>
          <w:szCs w:val="24"/>
        </w:rPr>
        <w:t xml:space="preserve">y priming in English: Evidence for lexical inhibition.  </w:t>
      </w:r>
      <w:r w:rsidRPr="00001032">
        <w:rPr>
          <w:rFonts w:cstheme="minorHAnsi"/>
          <w:i/>
          <w:sz w:val="24"/>
          <w:szCs w:val="24"/>
        </w:rPr>
        <w:t>Journal of Experimental Psychology: Human Perception &amp; Performance, 32</w:t>
      </w:r>
      <w:r w:rsidRPr="00001032">
        <w:rPr>
          <w:rFonts w:cstheme="minorHAnsi"/>
          <w:sz w:val="24"/>
          <w:szCs w:val="24"/>
        </w:rPr>
        <w:t xml:space="preserve">(3), 668-687. </w:t>
      </w:r>
      <w:hyperlink r:id="rId10" w:tgtFrame="_blank" w:history="1">
        <w:r w:rsidRPr="00001032">
          <w:rPr>
            <w:rStyle w:val="Hyperlink"/>
            <w:rFonts w:cs="Arial"/>
            <w:color w:val="337AB7"/>
            <w:sz w:val="24"/>
            <w:szCs w:val="24"/>
            <w:shd w:val="clear" w:color="auto" w:fill="FFFFFF"/>
          </w:rPr>
          <w:t>https://doi.org/10.1037/0096-1523.32.3.668</w:t>
        </w:r>
      </w:hyperlink>
    </w:p>
    <w:p w14:paraId="05460887" w14:textId="77777777" w:rsidR="0086253D" w:rsidRPr="009E698E" w:rsidRDefault="0086253D" w:rsidP="0086253D">
      <w:pPr>
        <w:wordWrap/>
        <w:spacing w:after="0" w:line="480" w:lineRule="auto"/>
        <w:ind w:left="720" w:hanging="720"/>
        <w:rPr>
          <w:rFonts w:cstheme="minorHAnsi"/>
          <w:sz w:val="24"/>
          <w:szCs w:val="24"/>
        </w:rPr>
      </w:pPr>
      <w:proofErr w:type="spellStart"/>
      <w:r w:rsidRPr="00001032">
        <w:rPr>
          <w:rFonts w:cstheme="minorHAnsi"/>
          <w:sz w:val="24"/>
          <w:szCs w:val="24"/>
        </w:rPr>
        <w:t>Dehaene</w:t>
      </w:r>
      <w:proofErr w:type="spellEnd"/>
      <w:r w:rsidRPr="00001032">
        <w:rPr>
          <w:rFonts w:cstheme="minorHAnsi"/>
          <w:sz w:val="24"/>
          <w:szCs w:val="24"/>
        </w:rPr>
        <w:t xml:space="preserve">, S., Cohen, L., </w:t>
      </w:r>
      <w:proofErr w:type="spellStart"/>
      <w:r w:rsidRPr="00001032">
        <w:rPr>
          <w:rFonts w:cstheme="minorHAnsi"/>
          <w:sz w:val="24"/>
          <w:szCs w:val="24"/>
        </w:rPr>
        <w:t>Sigman</w:t>
      </w:r>
      <w:proofErr w:type="spellEnd"/>
      <w:r w:rsidRPr="00001032">
        <w:rPr>
          <w:rFonts w:cstheme="minorHAnsi"/>
          <w:sz w:val="24"/>
          <w:szCs w:val="24"/>
        </w:rPr>
        <w:t xml:space="preserve">, M., &amp; </w:t>
      </w:r>
      <w:proofErr w:type="spellStart"/>
      <w:r w:rsidRPr="00001032">
        <w:rPr>
          <w:rFonts w:cstheme="minorHAnsi"/>
          <w:sz w:val="24"/>
          <w:szCs w:val="24"/>
        </w:rPr>
        <w:t>Vinckier</w:t>
      </w:r>
      <w:proofErr w:type="spellEnd"/>
      <w:r w:rsidRPr="00001032">
        <w:rPr>
          <w:rFonts w:cstheme="minorHAnsi"/>
          <w:sz w:val="24"/>
          <w:szCs w:val="24"/>
        </w:rPr>
        <w:t xml:space="preserve">, F. </w:t>
      </w:r>
      <w:r w:rsidRPr="009E698E">
        <w:rPr>
          <w:rFonts w:cstheme="minorHAnsi"/>
          <w:sz w:val="24"/>
          <w:szCs w:val="24"/>
        </w:rPr>
        <w:t xml:space="preserve">(2005). The neural code for written words: A proposal. </w:t>
      </w:r>
      <w:r w:rsidRPr="009E698E">
        <w:rPr>
          <w:rFonts w:cstheme="minorHAnsi"/>
          <w:i/>
          <w:iCs/>
          <w:sz w:val="24"/>
          <w:szCs w:val="24"/>
        </w:rPr>
        <w:t>Trends in Cognitive Sciences</w:t>
      </w:r>
      <w:r w:rsidRPr="009E698E">
        <w:rPr>
          <w:rFonts w:cstheme="minorHAnsi"/>
          <w:sz w:val="24"/>
          <w:szCs w:val="24"/>
        </w:rPr>
        <w:t xml:space="preserve">, </w:t>
      </w:r>
      <w:r w:rsidRPr="009E698E">
        <w:rPr>
          <w:rFonts w:cstheme="minorHAnsi"/>
          <w:i/>
          <w:iCs/>
          <w:sz w:val="24"/>
          <w:szCs w:val="24"/>
        </w:rPr>
        <w:t>9</w:t>
      </w:r>
      <w:r w:rsidRPr="009E698E">
        <w:rPr>
          <w:rFonts w:cstheme="minorHAnsi"/>
          <w:sz w:val="24"/>
          <w:szCs w:val="24"/>
        </w:rPr>
        <w:t>(7), 335–341. https://doi.org/10.1016/j.tics.2005.05.004</w:t>
      </w:r>
    </w:p>
    <w:p w14:paraId="6AC1D0BF" w14:textId="4E60AF04" w:rsidR="0086253D" w:rsidRPr="009E698E" w:rsidRDefault="0086253D" w:rsidP="0086253D">
      <w:pPr>
        <w:wordWrap/>
        <w:spacing w:after="0" w:line="480" w:lineRule="auto"/>
        <w:ind w:left="720" w:hanging="720"/>
        <w:rPr>
          <w:rFonts w:cstheme="minorHAnsi"/>
          <w:sz w:val="24"/>
          <w:szCs w:val="24"/>
        </w:rPr>
      </w:pPr>
      <w:proofErr w:type="spellStart"/>
      <w:r w:rsidRPr="009E698E">
        <w:rPr>
          <w:rFonts w:cstheme="minorHAnsi"/>
          <w:sz w:val="24"/>
          <w:szCs w:val="24"/>
        </w:rPr>
        <w:t>Duñabeitia</w:t>
      </w:r>
      <w:proofErr w:type="spellEnd"/>
      <w:r w:rsidRPr="009E698E">
        <w:rPr>
          <w:rFonts w:cstheme="minorHAnsi"/>
          <w:sz w:val="24"/>
          <w:szCs w:val="24"/>
        </w:rPr>
        <w:t xml:space="preserve">, J. A., </w:t>
      </w:r>
      <w:proofErr w:type="spellStart"/>
      <w:r w:rsidRPr="009E698E">
        <w:rPr>
          <w:rFonts w:cstheme="minorHAnsi"/>
          <w:sz w:val="24"/>
          <w:szCs w:val="24"/>
        </w:rPr>
        <w:t>Laka</w:t>
      </w:r>
      <w:proofErr w:type="spellEnd"/>
      <w:r w:rsidRPr="009E698E">
        <w:rPr>
          <w:rFonts w:cstheme="minorHAnsi"/>
          <w:sz w:val="24"/>
          <w:szCs w:val="24"/>
        </w:rPr>
        <w:t xml:space="preserve">, I., </w:t>
      </w:r>
      <w:proofErr w:type="spellStart"/>
      <w:r w:rsidRPr="009E698E">
        <w:rPr>
          <w:rFonts w:cstheme="minorHAnsi"/>
          <w:sz w:val="24"/>
          <w:szCs w:val="24"/>
        </w:rPr>
        <w:t>Perea</w:t>
      </w:r>
      <w:proofErr w:type="spellEnd"/>
      <w:r w:rsidRPr="009E698E">
        <w:rPr>
          <w:rFonts w:cstheme="minorHAnsi"/>
          <w:sz w:val="24"/>
          <w:szCs w:val="24"/>
        </w:rPr>
        <w:t xml:space="preserve">, M., &amp; </w:t>
      </w:r>
      <w:proofErr w:type="spellStart"/>
      <w:r w:rsidRPr="009E698E">
        <w:rPr>
          <w:rFonts w:cstheme="minorHAnsi"/>
          <w:sz w:val="24"/>
          <w:szCs w:val="24"/>
        </w:rPr>
        <w:t>Carreiras</w:t>
      </w:r>
      <w:proofErr w:type="spellEnd"/>
      <w:r w:rsidRPr="009E698E">
        <w:rPr>
          <w:rFonts w:cstheme="minorHAnsi"/>
          <w:sz w:val="24"/>
          <w:szCs w:val="24"/>
        </w:rPr>
        <w:t xml:space="preserve">, M. (2009). Is Milkman a superhero like Batman? Constituent morphological priming in compound words. </w:t>
      </w:r>
      <w:r w:rsidRPr="009E698E">
        <w:rPr>
          <w:rFonts w:cstheme="minorHAnsi"/>
          <w:i/>
          <w:iCs/>
          <w:sz w:val="24"/>
          <w:szCs w:val="24"/>
        </w:rPr>
        <w:t xml:space="preserve">European Journal </w:t>
      </w:r>
      <w:r w:rsidRPr="009E698E">
        <w:rPr>
          <w:rFonts w:cstheme="minorHAnsi"/>
          <w:i/>
          <w:iCs/>
          <w:sz w:val="24"/>
          <w:szCs w:val="24"/>
        </w:rPr>
        <w:lastRenderedPageBreak/>
        <w:t>of Cognitive Psychology</w:t>
      </w:r>
      <w:r w:rsidRPr="009E698E">
        <w:rPr>
          <w:rFonts w:cstheme="minorHAnsi"/>
          <w:sz w:val="24"/>
          <w:szCs w:val="24"/>
        </w:rPr>
        <w:t xml:space="preserve">, </w:t>
      </w:r>
      <w:r w:rsidRPr="009E698E">
        <w:rPr>
          <w:rFonts w:cstheme="minorHAnsi"/>
          <w:i/>
          <w:iCs/>
          <w:sz w:val="24"/>
          <w:szCs w:val="24"/>
        </w:rPr>
        <w:t>21</w:t>
      </w:r>
      <w:r w:rsidR="003E3DDF">
        <w:rPr>
          <w:rFonts w:cstheme="minorHAnsi"/>
          <w:sz w:val="24"/>
          <w:szCs w:val="24"/>
        </w:rPr>
        <w:t xml:space="preserve">(4), 615–640. </w:t>
      </w:r>
      <w:r w:rsidRPr="009E698E">
        <w:rPr>
          <w:rFonts w:cstheme="minorHAnsi"/>
          <w:sz w:val="24"/>
          <w:szCs w:val="24"/>
        </w:rPr>
        <w:t>https://doi.org/10.1080/09541440802079835</w:t>
      </w:r>
    </w:p>
    <w:p w14:paraId="287227F3" w14:textId="77777777"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Forster, K. I., &amp; Forster, J. C. (2003). DMDX: A Windows display program with millisecond accuracy. </w:t>
      </w:r>
      <w:proofErr w:type="spellStart"/>
      <w:r w:rsidRPr="009E698E">
        <w:rPr>
          <w:rFonts w:cstheme="minorHAnsi"/>
          <w:i/>
          <w:iCs/>
          <w:sz w:val="24"/>
          <w:szCs w:val="24"/>
        </w:rPr>
        <w:t>Behavior</w:t>
      </w:r>
      <w:proofErr w:type="spellEnd"/>
      <w:r w:rsidRPr="009E698E">
        <w:rPr>
          <w:rFonts w:cstheme="minorHAnsi"/>
          <w:i/>
          <w:iCs/>
          <w:sz w:val="24"/>
          <w:szCs w:val="24"/>
        </w:rPr>
        <w:t xml:space="preserve"> Research Methods, Instruments, &amp; Computers</w:t>
      </w:r>
      <w:r w:rsidRPr="009E698E">
        <w:rPr>
          <w:rFonts w:cstheme="minorHAnsi"/>
          <w:sz w:val="24"/>
          <w:szCs w:val="24"/>
        </w:rPr>
        <w:t xml:space="preserve">, </w:t>
      </w:r>
      <w:r w:rsidRPr="009E698E">
        <w:rPr>
          <w:rFonts w:cstheme="minorHAnsi"/>
          <w:i/>
          <w:iCs/>
          <w:sz w:val="24"/>
          <w:szCs w:val="24"/>
        </w:rPr>
        <w:t>35</w:t>
      </w:r>
      <w:r w:rsidRPr="009E698E">
        <w:rPr>
          <w:rFonts w:cstheme="minorHAnsi"/>
          <w:sz w:val="24"/>
          <w:szCs w:val="24"/>
        </w:rPr>
        <w:t>(1), 116–124. https://doi.org/10.3758/BF03195503</w:t>
      </w:r>
    </w:p>
    <w:p w14:paraId="69393495" w14:textId="5AF28AFD"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Frost, R. (2012). Towards a universal model of reading. </w:t>
      </w:r>
      <w:r w:rsidRPr="009E698E">
        <w:rPr>
          <w:rFonts w:cstheme="minorHAnsi"/>
          <w:i/>
          <w:iCs/>
          <w:sz w:val="24"/>
          <w:szCs w:val="24"/>
        </w:rPr>
        <w:t xml:space="preserve"> </w:t>
      </w:r>
      <w:proofErr w:type="spellStart"/>
      <w:r w:rsidRPr="009E698E">
        <w:rPr>
          <w:rFonts w:cstheme="minorHAnsi"/>
          <w:i/>
          <w:iCs/>
          <w:sz w:val="24"/>
          <w:szCs w:val="24"/>
        </w:rPr>
        <w:t>Behavioral</w:t>
      </w:r>
      <w:proofErr w:type="spellEnd"/>
      <w:r w:rsidRPr="009E698E">
        <w:rPr>
          <w:rFonts w:cstheme="minorHAnsi"/>
          <w:i/>
          <w:iCs/>
          <w:sz w:val="24"/>
          <w:szCs w:val="24"/>
        </w:rPr>
        <w:t xml:space="preserve"> and Brain Sciences</w:t>
      </w:r>
      <w:r w:rsidRPr="009E698E">
        <w:rPr>
          <w:rFonts w:cstheme="minorHAnsi"/>
          <w:sz w:val="24"/>
          <w:szCs w:val="24"/>
        </w:rPr>
        <w:t xml:space="preserve">, </w:t>
      </w:r>
      <w:r w:rsidRPr="009E698E">
        <w:rPr>
          <w:rFonts w:cstheme="minorHAnsi"/>
          <w:i/>
          <w:iCs/>
          <w:sz w:val="24"/>
          <w:szCs w:val="24"/>
        </w:rPr>
        <w:t>35</w:t>
      </w:r>
      <w:r w:rsidRPr="009E698E">
        <w:rPr>
          <w:rFonts w:cstheme="minorHAnsi"/>
          <w:sz w:val="24"/>
          <w:szCs w:val="24"/>
        </w:rPr>
        <w:t>(5), 263–279. https://doi.org/10.1017/S0140525X11001841</w:t>
      </w:r>
    </w:p>
    <w:p w14:paraId="52A32CDE" w14:textId="77777777"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Gomez, P., Ratcliff, R., &amp; </w:t>
      </w:r>
      <w:proofErr w:type="spellStart"/>
      <w:r w:rsidRPr="009E698E">
        <w:rPr>
          <w:rFonts w:cstheme="minorHAnsi"/>
          <w:sz w:val="24"/>
          <w:szCs w:val="24"/>
        </w:rPr>
        <w:t>Perea</w:t>
      </w:r>
      <w:proofErr w:type="spellEnd"/>
      <w:r w:rsidRPr="009E698E">
        <w:rPr>
          <w:rFonts w:cstheme="minorHAnsi"/>
          <w:sz w:val="24"/>
          <w:szCs w:val="24"/>
        </w:rPr>
        <w:t xml:space="preserve">, M. (2008). The overlap model: A model of letter position coding. </w:t>
      </w:r>
      <w:r w:rsidRPr="009E698E">
        <w:rPr>
          <w:rFonts w:cstheme="minorHAnsi"/>
          <w:i/>
          <w:iCs/>
          <w:sz w:val="24"/>
          <w:szCs w:val="24"/>
        </w:rPr>
        <w:t>Psychological Review</w:t>
      </w:r>
      <w:r w:rsidRPr="009E698E">
        <w:rPr>
          <w:rFonts w:cstheme="minorHAnsi"/>
          <w:sz w:val="24"/>
          <w:szCs w:val="24"/>
        </w:rPr>
        <w:t xml:space="preserve">, </w:t>
      </w:r>
      <w:r w:rsidRPr="009E698E">
        <w:rPr>
          <w:rFonts w:cstheme="minorHAnsi"/>
          <w:i/>
          <w:iCs/>
          <w:sz w:val="24"/>
          <w:szCs w:val="24"/>
        </w:rPr>
        <w:t>115</w:t>
      </w:r>
      <w:r w:rsidRPr="009E698E">
        <w:rPr>
          <w:rFonts w:cstheme="minorHAnsi"/>
          <w:sz w:val="24"/>
          <w:szCs w:val="24"/>
        </w:rPr>
        <w:t>(3), 577–600. https://doi.org/10.1037/a0012667</w:t>
      </w:r>
    </w:p>
    <w:p w14:paraId="58FD1A56" w14:textId="77777777"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Gomez, P., &amp; </w:t>
      </w:r>
      <w:proofErr w:type="spellStart"/>
      <w:r w:rsidRPr="009E698E">
        <w:rPr>
          <w:rFonts w:cstheme="minorHAnsi"/>
          <w:sz w:val="24"/>
          <w:szCs w:val="24"/>
        </w:rPr>
        <w:t>Silins</w:t>
      </w:r>
      <w:proofErr w:type="spellEnd"/>
      <w:r w:rsidRPr="009E698E">
        <w:rPr>
          <w:rFonts w:cstheme="minorHAnsi"/>
          <w:sz w:val="24"/>
          <w:szCs w:val="24"/>
        </w:rPr>
        <w:t xml:space="preserve">, S. (2012). Visual word recognition models should also be constrained by knowledge about the visual system. </w:t>
      </w:r>
      <w:proofErr w:type="spellStart"/>
      <w:r w:rsidRPr="009E698E">
        <w:rPr>
          <w:rFonts w:cstheme="minorHAnsi"/>
          <w:i/>
          <w:iCs/>
          <w:sz w:val="24"/>
          <w:szCs w:val="24"/>
        </w:rPr>
        <w:t>Behavioral</w:t>
      </w:r>
      <w:proofErr w:type="spellEnd"/>
      <w:r w:rsidRPr="009E698E">
        <w:rPr>
          <w:rFonts w:cstheme="minorHAnsi"/>
          <w:i/>
          <w:iCs/>
          <w:sz w:val="24"/>
          <w:szCs w:val="24"/>
        </w:rPr>
        <w:t xml:space="preserve"> and Brain Sciences</w:t>
      </w:r>
      <w:r w:rsidRPr="009E698E">
        <w:rPr>
          <w:rFonts w:cstheme="minorHAnsi"/>
          <w:sz w:val="24"/>
          <w:szCs w:val="24"/>
        </w:rPr>
        <w:t xml:space="preserve">, </w:t>
      </w:r>
      <w:r w:rsidRPr="009E698E">
        <w:rPr>
          <w:rFonts w:cstheme="minorHAnsi"/>
          <w:i/>
          <w:iCs/>
          <w:sz w:val="24"/>
          <w:szCs w:val="24"/>
        </w:rPr>
        <w:t>35</w:t>
      </w:r>
      <w:r w:rsidRPr="009E698E">
        <w:rPr>
          <w:rFonts w:cstheme="minorHAnsi"/>
          <w:sz w:val="24"/>
          <w:szCs w:val="24"/>
        </w:rPr>
        <w:t>(5), 287–287. https://doi.org/10.1017/S0140525X12000179</w:t>
      </w:r>
    </w:p>
    <w:p w14:paraId="00E83F58" w14:textId="77777777"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Grainger, J., </w:t>
      </w:r>
      <w:proofErr w:type="spellStart"/>
      <w:r w:rsidRPr="009E698E">
        <w:rPr>
          <w:rFonts w:cstheme="minorHAnsi"/>
          <w:sz w:val="24"/>
          <w:szCs w:val="24"/>
        </w:rPr>
        <w:t>Dufau</w:t>
      </w:r>
      <w:proofErr w:type="spellEnd"/>
      <w:r w:rsidRPr="009E698E">
        <w:rPr>
          <w:rFonts w:cstheme="minorHAnsi"/>
          <w:sz w:val="24"/>
          <w:szCs w:val="24"/>
        </w:rPr>
        <w:t xml:space="preserve">, S., &amp; Ziegler, J. C. (2016). A vision of reading. </w:t>
      </w:r>
      <w:r w:rsidRPr="009E698E">
        <w:rPr>
          <w:rFonts w:cstheme="minorHAnsi"/>
          <w:i/>
          <w:iCs/>
          <w:sz w:val="24"/>
          <w:szCs w:val="24"/>
        </w:rPr>
        <w:t>Trends in Cognitive Sciences</w:t>
      </w:r>
      <w:r w:rsidRPr="009E698E">
        <w:rPr>
          <w:rFonts w:cstheme="minorHAnsi"/>
          <w:sz w:val="24"/>
          <w:szCs w:val="24"/>
        </w:rPr>
        <w:t xml:space="preserve">, </w:t>
      </w:r>
      <w:r w:rsidRPr="009E698E">
        <w:rPr>
          <w:rFonts w:cstheme="minorHAnsi"/>
          <w:i/>
          <w:iCs/>
          <w:sz w:val="24"/>
          <w:szCs w:val="24"/>
        </w:rPr>
        <w:t>20</w:t>
      </w:r>
      <w:r w:rsidRPr="009E698E">
        <w:rPr>
          <w:rFonts w:cstheme="minorHAnsi"/>
          <w:sz w:val="24"/>
          <w:szCs w:val="24"/>
        </w:rPr>
        <w:t>(3), 171–179. https://doi.org/10.1016/j.tics.2015.12.008</w:t>
      </w:r>
    </w:p>
    <w:p w14:paraId="68D2CE3C" w14:textId="77777777"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Grainger, J., &amp; Jacobs, A. M. (1996). Orthographic processing in visual word recognition: A multiple read-out model. </w:t>
      </w:r>
      <w:r w:rsidRPr="009E698E">
        <w:rPr>
          <w:rFonts w:cstheme="minorHAnsi"/>
          <w:i/>
          <w:iCs/>
          <w:sz w:val="24"/>
          <w:szCs w:val="24"/>
        </w:rPr>
        <w:t>Psychological Review</w:t>
      </w:r>
      <w:r w:rsidRPr="009E698E">
        <w:rPr>
          <w:rFonts w:cstheme="minorHAnsi"/>
          <w:sz w:val="24"/>
          <w:szCs w:val="24"/>
        </w:rPr>
        <w:t xml:space="preserve">, </w:t>
      </w:r>
      <w:r w:rsidRPr="009E698E">
        <w:rPr>
          <w:rFonts w:cstheme="minorHAnsi"/>
          <w:i/>
          <w:iCs/>
          <w:sz w:val="24"/>
          <w:szCs w:val="24"/>
        </w:rPr>
        <w:t>103</w:t>
      </w:r>
      <w:r w:rsidRPr="009E698E">
        <w:rPr>
          <w:rFonts w:cstheme="minorHAnsi"/>
          <w:sz w:val="24"/>
          <w:szCs w:val="24"/>
        </w:rPr>
        <w:t>(3), 518–565. https://doi.org/10.1037/0033-295X.103.3.518</w:t>
      </w:r>
    </w:p>
    <w:p w14:paraId="7A3EC7A2" w14:textId="77777777"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Grainger, J., &amp; Whitney, C. (2004). Does the </w:t>
      </w:r>
      <w:proofErr w:type="spellStart"/>
      <w:r w:rsidRPr="009E698E">
        <w:rPr>
          <w:rFonts w:cstheme="minorHAnsi"/>
          <w:sz w:val="24"/>
          <w:szCs w:val="24"/>
        </w:rPr>
        <w:t>huamn</w:t>
      </w:r>
      <w:proofErr w:type="spellEnd"/>
      <w:r w:rsidRPr="009E698E">
        <w:rPr>
          <w:rFonts w:cstheme="minorHAnsi"/>
          <w:sz w:val="24"/>
          <w:szCs w:val="24"/>
        </w:rPr>
        <w:t xml:space="preserve"> </w:t>
      </w:r>
      <w:proofErr w:type="spellStart"/>
      <w:r w:rsidRPr="009E698E">
        <w:rPr>
          <w:rFonts w:cstheme="minorHAnsi"/>
          <w:sz w:val="24"/>
          <w:szCs w:val="24"/>
        </w:rPr>
        <w:t>mnid</w:t>
      </w:r>
      <w:proofErr w:type="spellEnd"/>
      <w:r w:rsidRPr="009E698E">
        <w:rPr>
          <w:rFonts w:cstheme="minorHAnsi"/>
          <w:sz w:val="24"/>
          <w:szCs w:val="24"/>
        </w:rPr>
        <w:t xml:space="preserve"> </w:t>
      </w:r>
      <w:proofErr w:type="spellStart"/>
      <w:r w:rsidRPr="009E698E">
        <w:rPr>
          <w:rFonts w:cstheme="minorHAnsi"/>
          <w:sz w:val="24"/>
          <w:szCs w:val="24"/>
        </w:rPr>
        <w:t>raed</w:t>
      </w:r>
      <w:proofErr w:type="spellEnd"/>
      <w:r w:rsidRPr="009E698E">
        <w:rPr>
          <w:rFonts w:cstheme="minorHAnsi"/>
          <w:sz w:val="24"/>
          <w:szCs w:val="24"/>
        </w:rPr>
        <w:t xml:space="preserve"> </w:t>
      </w:r>
      <w:proofErr w:type="spellStart"/>
      <w:r w:rsidRPr="009E698E">
        <w:rPr>
          <w:rFonts w:cstheme="minorHAnsi"/>
          <w:sz w:val="24"/>
          <w:szCs w:val="24"/>
        </w:rPr>
        <w:t>wrods</w:t>
      </w:r>
      <w:proofErr w:type="spellEnd"/>
      <w:r w:rsidRPr="009E698E">
        <w:rPr>
          <w:rFonts w:cstheme="minorHAnsi"/>
          <w:sz w:val="24"/>
          <w:szCs w:val="24"/>
        </w:rPr>
        <w:t xml:space="preserve"> as a </w:t>
      </w:r>
      <w:proofErr w:type="spellStart"/>
      <w:r w:rsidRPr="009E698E">
        <w:rPr>
          <w:rFonts w:cstheme="minorHAnsi"/>
          <w:sz w:val="24"/>
          <w:szCs w:val="24"/>
        </w:rPr>
        <w:t>wlohe</w:t>
      </w:r>
      <w:proofErr w:type="spellEnd"/>
      <w:r w:rsidRPr="009E698E">
        <w:rPr>
          <w:rFonts w:cstheme="minorHAnsi"/>
          <w:sz w:val="24"/>
          <w:szCs w:val="24"/>
        </w:rPr>
        <w:t xml:space="preserve">? </w:t>
      </w:r>
      <w:r w:rsidRPr="009E698E">
        <w:rPr>
          <w:rFonts w:cstheme="minorHAnsi"/>
          <w:i/>
          <w:iCs/>
          <w:sz w:val="24"/>
          <w:szCs w:val="24"/>
        </w:rPr>
        <w:t>Trends in Cognitive Sciences</w:t>
      </w:r>
      <w:r w:rsidRPr="009E698E">
        <w:rPr>
          <w:rFonts w:cstheme="minorHAnsi"/>
          <w:sz w:val="24"/>
          <w:szCs w:val="24"/>
        </w:rPr>
        <w:t xml:space="preserve">, </w:t>
      </w:r>
      <w:r w:rsidRPr="009E698E">
        <w:rPr>
          <w:rFonts w:cstheme="minorHAnsi"/>
          <w:i/>
          <w:iCs/>
          <w:sz w:val="24"/>
          <w:szCs w:val="24"/>
        </w:rPr>
        <w:t>8</w:t>
      </w:r>
      <w:r w:rsidRPr="009E698E">
        <w:rPr>
          <w:rFonts w:cstheme="minorHAnsi"/>
          <w:sz w:val="24"/>
          <w:szCs w:val="24"/>
        </w:rPr>
        <w:t>, 58–59. https://doi.org/10.1016/j.tics.2003.11.006</w:t>
      </w:r>
    </w:p>
    <w:p w14:paraId="557D9679" w14:textId="77777777"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Kim, J., &amp; Davis, C. (2002). Using Korean to investigate phonological priming effects without the influence of orthography. </w:t>
      </w:r>
      <w:r w:rsidRPr="009E698E">
        <w:rPr>
          <w:rFonts w:cstheme="minorHAnsi"/>
          <w:i/>
          <w:iCs/>
          <w:sz w:val="24"/>
          <w:szCs w:val="24"/>
        </w:rPr>
        <w:t>Language and Cognitive Processes</w:t>
      </w:r>
      <w:r w:rsidRPr="009E698E">
        <w:rPr>
          <w:rFonts w:cstheme="minorHAnsi"/>
          <w:sz w:val="24"/>
          <w:szCs w:val="24"/>
        </w:rPr>
        <w:t xml:space="preserve">, </w:t>
      </w:r>
      <w:r w:rsidRPr="009E698E">
        <w:rPr>
          <w:rFonts w:cstheme="minorHAnsi"/>
          <w:i/>
          <w:iCs/>
          <w:sz w:val="24"/>
          <w:szCs w:val="24"/>
        </w:rPr>
        <w:t>17</w:t>
      </w:r>
      <w:r w:rsidRPr="009E698E">
        <w:rPr>
          <w:rFonts w:cstheme="minorHAnsi"/>
          <w:sz w:val="24"/>
          <w:szCs w:val="24"/>
        </w:rPr>
        <w:t>(6), 569–591. https://doi.org/10.1080/01690960143000281</w:t>
      </w:r>
    </w:p>
    <w:p w14:paraId="4E028D47" w14:textId="77777777"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Kinoshita, S., &amp; Norris, D. (2009). Transposed-letter priming of </w:t>
      </w:r>
      <w:proofErr w:type="spellStart"/>
      <w:r w:rsidRPr="009E698E">
        <w:rPr>
          <w:rFonts w:cstheme="minorHAnsi"/>
          <w:sz w:val="24"/>
          <w:szCs w:val="24"/>
        </w:rPr>
        <w:t>prelexical</w:t>
      </w:r>
      <w:proofErr w:type="spellEnd"/>
      <w:r w:rsidRPr="009E698E">
        <w:rPr>
          <w:rFonts w:cstheme="minorHAnsi"/>
          <w:sz w:val="24"/>
          <w:szCs w:val="24"/>
        </w:rPr>
        <w:t xml:space="preserve"> orthographic representations. </w:t>
      </w:r>
      <w:r w:rsidRPr="009E698E">
        <w:rPr>
          <w:rFonts w:cstheme="minorHAnsi"/>
          <w:i/>
          <w:iCs/>
          <w:sz w:val="24"/>
          <w:szCs w:val="24"/>
        </w:rPr>
        <w:t xml:space="preserve">Journal of Experimental Psychology: Learning, Memory, and </w:t>
      </w:r>
      <w:r w:rsidRPr="009E698E">
        <w:rPr>
          <w:rFonts w:cstheme="minorHAnsi"/>
          <w:i/>
          <w:iCs/>
          <w:sz w:val="24"/>
          <w:szCs w:val="24"/>
        </w:rPr>
        <w:lastRenderedPageBreak/>
        <w:t>Cognition</w:t>
      </w:r>
      <w:r w:rsidRPr="009E698E">
        <w:rPr>
          <w:rFonts w:cstheme="minorHAnsi"/>
          <w:sz w:val="24"/>
          <w:szCs w:val="24"/>
        </w:rPr>
        <w:t xml:space="preserve">, </w:t>
      </w:r>
      <w:r w:rsidRPr="009E698E">
        <w:rPr>
          <w:rFonts w:cstheme="minorHAnsi"/>
          <w:i/>
          <w:iCs/>
          <w:sz w:val="24"/>
          <w:szCs w:val="24"/>
        </w:rPr>
        <w:t>35</w:t>
      </w:r>
      <w:r w:rsidRPr="009E698E">
        <w:rPr>
          <w:rFonts w:cstheme="minorHAnsi"/>
          <w:sz w:val="24"/>
          <w:szCs w:val="24"/>
        </w:rPr>
        <w:t>(1), 1–18. https://doi.org/10.1037/a0014277</w:t>
      </w:r>
    </w:p>
    <w:p w14:paraId="52F2B728" w14:textId="77777777"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Kinoshita, S., Norris, D., &amp; </w:t>
      </w:r>
      <w:proofErr w:type="spellStart"/>
      <w:r w:rsidRPr="009E698E">
        <w:rPr>
          <w:rFonts w:cstheme="minorHAnsi"/>
          <w:sz w:val="24"/>
          <w:szCs w:val="24"/>
        </w:rPr>
        <w:t>Siegelman</w:t>
      </w:r>
      <w:proofErr w:type="spellEnd"/>
      <w:r w:rsidRPr="009E698E">
        <w:rPr>
          <w:rFonts w:cstheme="minorHAnsi"/>
          <w:sz w:val="24"/>
          <w:szCs w:val="24"/>
        </w:rPr>
        <w:t xml:space="preserve">, N. (2012). Transposed-letter priming effect in Hebrew in the same–different task. </w:t>
      </w:r>
      <w:r w:rsidRPr="009E698E">
        <w:rPr>
          <w:rFonts w:cstheme="minorHAnsi"/>
          <w:i/>
          <w:iCs/>
          <w:sz w:val="24"/>
          <w:szCs w:val="24"/>
        </w:rPr>
        <w:t>Quarterly Journal of Experimental Psychology</w:t>
      </w:r>
      <w:r w:rsidRPr="009E698E">
        <w:rPr>
          <w:rFonts w:cstheme="minorHAnsi"/>
          <w:sz w:val="24"/>
          <w:szCs w:val="24"/>
        </w:rPr>
        <w:t xml:space="preserve">, </w:t>
      </w:r>
      <w:r w:rsidRPr="009E698E">
        <w:rPr>
          <w:rFonts w:cstheme="minorHAnsi"/>
          <w:i/>
          <w:iCs/>
          <w:sz w:val="24"/>
          <w:szCs w:val="24"/>
        </w:rPr>
        <w:t>65</w:t>
      </w:r>
      <w:r w:rsidRPr="009E698E">
        <w:rPr>
          <w:rFonts w:cstheme="minorHAnsi"/>
          <w:sz w:val="24"/>
          <w:szCs w:val="24"/>
        </w:rPr>
        <w:t>(7), 1296–1305. https://doi.org/10.1080/17470218.2012.655749</w:t>
      </w:r>
    </w:p>
    <w:p w14:paraId="4469559E" w14:textId="77777777" w:rsidR="0086253D" w:rsidRPr="009E698E" w:rsidRDefault="0086253D" w:rsidP="0086253D">
      <w:pPr>
        <w:wordWrap/>
        <w:spacing w:after="0" w:line="480" w:lineRule="auto"/>
        <w:ind w:left="720" w:hanging="720"/>
        <w:rPr>
          <w:rFonts w:cstheme="minorHAnsi"/>
          <w:sz w:val="24"/>
          <w:szCs w:val="24"/>
        </w:rPr>
      </w:pPr>
      <w:proofErr w:type="spellStart"/>
      <w:r w:rsidRPr="009E698E">
        <w:rPr>
          <w:rFonts w:cstheme="minorHAnsi"/>
          <w:sz w:val="24"/>
          <w:szCs w:val="24"/>
        </w:rPr>
        <w:t>Lally</w:t>
      </w:r>
      <w:proofErr w:type="spellEnd"/>
      <w:r w:rsidRPr="009E698E">
        <w:rPr>
          <w:rFonts w:cstheme="minorHAnsi"/>
          <w:sz w:val="24"/>
          <w:szCs w:val="24"/>
        </w:rPr>
        <w:t xml:space="preserve">, C., Taylor, J. S. H., Lee, C. H., &amp; Rastle, K. (2020). Shaping the precision of letter position coding by varying properties of a writing system. </w:t>
      </w:r>
      <w:r w:rsidRPr="009E698E">
        <w:rPr>
          <w:rFonts w:cstheme="minorHAnsi"/>
          <w:i/>
          <w:iCs/>
          <w:sz w:val="24"/>
          <w:szCs w:val="24"/>
        </w:rPr>
        <w:t>Language, Cognition and Neuroscience</w:t>
      </w:r>
      <w:r w:rsidRPr="009E698E">
        <w:rPr>
          <w:rFonts w:cstheme="minorHAnsi"/>
          <w:sz w:val="24"/>
          <w:szCs w:val="24"/>
        </w:rPr>
        <w:t xml:space="preserve">, </w:t>
      </w:r>
      <w:r w:rsidRPr="009E698E">
        <w:rPr>
          <w:rFonts w:cstheme="minorHAnsi"/>
          <w:i/>
          <w:iCs/>
          <w:sz w:val="24"/>
          <w:szCs w:val="24"/>
        </w:rPr>
        <w:t>35</w:t>
      </w:r>
      <w:r w:rsidRPr="009E698E">
        <w:rPr>
          <w:rFonts w:cstheme="minorHAnsi"/>
          <w:sz w:val="24"/>
          <w:szCs w:val="24"/>
        </w:rPr>
        <w:t>(3), 374–382. https://doi.org/10.1080/23273798.2019.1663222</w:t>
      </w:r>
    </w:p>
    <w:p w14:paraId="1806714E" w14:textId="093BA9FD"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Lee, C. H., Kwon, Y., Kim, K., &amp; Rastle, K. (2015). Syllable </w:t>
      </w:r>
      <w:r w:rsidR="00411DB6" w:rsidRPr="009E698E">
        <w:rPr>
          <w:rFonts w:cstheme="minorHAnsi"/>
          <w:sz w:val="24"/>
          <w:szCs w:val="24"/>
        </w:rPr>
        <w:t>t</w:t>
      </w:r>
      <w:r w:rsidRPr="009E698E">
        <w:rPr>
          <w:rFonts w:cstheme="minorHAnsi"/>
          <w:sz w:val="24"/>
          <w:szCs w:val="24"/>
        </w:rPr>
        <w:t xml:space="preserve">ransposition </w:t>
      </w:r>
      <w:r w:rsidR="00411DB6" w:rsidRPr="009E698E">
        <w:rPr>
          <w:rFonts w:cstheme="minorHAnsi"/>
          <w:sz w:val="24"/>
          <w:szCs w:val="24"/>
        </w:rPr>
        <w:t>e</w:t>
      </w:r>
      <w:r w:rsidRPr="009E698E">
        <w:rPr>
          <w:rFonts w:cstheme="minorHAnsi"/>
          <w:sz w:val="24"/>
          <w:szCs w:val="24"/>
        </w:rPr>
        <w:t xml:space="preserve">ffects in Korean </w:t>
      </w:r>
      <w:r w:rsidR="00411DB6" w:rsidRPr="009E698E">
        <w:rPr>
          <w:rFonts w:cstheme="minorHAnsi"/>
          <w:sz w:val="24"/>
          <w:szCs w:val="24"/>
        </w:rPr>
        <w:t>w</w:t>
      </w:r>
      <w:r w:rsidRPr="009E698E">
        <w:rPr>
          <w:rFonts w:cstheme="minorHAnsi"/>
          <w:sz w:val="24"/>
          <w:szCs w:val="24"/>
        </w:rPr>
        <w:t xml:space="preserve">ord </w:t>
      </w:r>
      <w:r w:rsidR="00411DB6" w:rsidRPr="009E698E">
        <w:rPr>
          <w:rFonts w:cstheme="minorHAnsi"/>
          <w:sz w:val="24"/>
          <w:szCs w:val="24"/>
        </w:rPr>
        <w:t>r</w:t>
      </w:r>
      <w:r w:rsidRPr="009E698E">
        <w:rPr>
          <w:rFonts w:cstheme="minorHAnsi"/>
          <w:sz w:val="24"/>
          <w:szCs w:val="24"/>
        </w:rPr>
        <w:t xml:space="preserve">ecognition. </w:t>
      </w:r>
      <w:r w:rsidRPr="009E698E">
        <w:rPr>
          <w:rFonts w:cstheme="minorHAnsi"/>
          <w:i/>
          <w:iCs/>
          <w:sz w:val="24"/>
          <w:szCs w:val="24"/>
        </w:rPr>
        <w:t>Journal of Psycholinguistic Research</w:t>
      </w:r>
      <w:r w:rsidRPr="009E698E">
        <w:rPr>
          <w:rFonts w:cstheme="minorHAnsi"/>
          <w:sz w:val="24"/>
          <w:szCs w:val="24"/>
        </w:rPr>
        <w:t xml:space="preserve">, </w:t>
      </w:r>
      <w:r w:rsidRPr="009E698E">
        <w:rPr>
          <w:rFonts w:cstheme="minorHAnsi"/>
          <w:i/>
          <w:iCs/>
          <w:sz w:val="24"/>
          <w:szCs w:val="24"/>
        </w:rPr>
        <w:t>44</w:t>
      </w:r>
      <w:r w:rsidRPr="009E698E">
        <w:rPr>
          <w:rFonts w:cstheme="minorHAnsi"/>
          <w:sz w:val="24"/>
          <w:szCs w:val="24"/>
        </w:rPr>
        <w:t>(3), 309–315. https://doi.org/10.1007/s10936-015-9353-7</w:t>
      </w:r>
    </w:p>
    <w:p w14:paraId="4A358E2F" w14:textId="77777777"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Lee, C. H., &amp; Taft, M. (2009). Are onsets and codas important in processing letter position? A comparison of TL effects in English and Korean. </w:t>
      </w:r>
      <w:r w:rsidRPr="009E698E">
        <w:rPr>
          <w:rFonts w:cstheme="minorHAnsi"/>
          <w:i/>
          <w:iCs/>
          <w:sz w:val="24"/>
          <w:szCs w:val="24"/>
        </w:rPr>
        <w:t>Journal of Memory and Language</w:t>
      </w:r>
      <w:r w:rsidRPr="009E698E">
        <w:rPr>
          <w:rFonts w:cstheme="minorHAnsi"/>
          <w:sz w:val="24"/>
          <w:szCs w:val="24"/>
        </w:rPr>
        <w:t xml:space="preserve">, </w:t>
      </w:r>
      <w:r w:rsidRPr="009E698E">
        <w:rPr>
          <w:rFonts w:cstheme="minorHAnsi"/>
          <w:i/>
          <w:iCs/>
          <w:sz w:val="24"/>
          <w:szCs w:val="24"/>
        </w:rPr>
        <w:t>60</w:t>
      </w:r>
      <w:r w:rsidRPr="009E698E">
        <w:rPr>
          <w:rFonts w:cstheme="minorHAnsi"/>
          <w:sz w:val="24"/>
          <w:szCs w:val="24"/>
        </w:rPr>
        <w:t>(4), 530–542. https://doi.org/10.1016/j.jml.2009.01.002</w:t>
      </w:r>
    </w:p>
    <w:p w14:paraId="039C7A8B" w14:textId="50F5089B"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Lee, C., &amp; Taft, M. (2011). </w:t>
      </w:r>
      <w:proofErr w:type="spellStart"/>
      <w:r w:rsidRPr="009E698E">
        <w:rPr>
          <w:rFonts w:cstheme="minorHAnsi"/>
          <w:sz w:val="24"/>
          <w:szCs w:val="24"/>
        </w:rPr>
        <w:t>Subsyllabic</w:t>
      </w:r>
      <w:proofErr w:type="spellEnd"/>
      <w:r w:rsidRPr="009E698E">
        <w:rPr>
          <w:rFonts w:cstheme="minorHAnsi"/>
          <w:sz w:val="24"/>
          <w:szCs w:val="24"/>
        </w:rPr>
        <w:t xml:space="preserve"> structure reflected in letter confusability effects in Korean word recognition. </w:t>
      </w:r>
      <w:proofErr w:type="spellStart"/>
      <w:r w:rsidRPr="009E698E">
        <w:rPr>
          <w:rFonts w:cstheme="minorHAnsi"/>
          <w:i/>
          <w:iCs/>
          <w:sz w:val="24"/>
          <w:szCs w:val="24"/>
        </w:rPr>
        <w:t>Psychonomic</w:t>
      </w:r>
      <w:proofErr w:type="spellEnd"/>
      <w:r w:rsidRPr="009E698E">
        <w:rPr>
          <w:rFonts w:cstheme="minorHAnsi"/>
          <w:i/>
          <w:iCs/>
          <w:sz w:val="24"/>
          <w:szCs w:val="24"/>
        </w:rPr>
        <w:t xml:space="preserve"> Bulletin &amp; Review</w:t>
      </w:r>
      <w:r w:rsidRPr="009E698E">
        <w:rPr>
          <w:rFonts w:cstheme="minorHAnsi"/>
          <w:sz w:val="24"/>
          <w:szCs w:val="24"/>
        </w:rPr>
        <w:t xml:space="preserve">, </w:t>
      </w:r>
      <w:r w:rsidRPr="009E698E">
        <w:rPr>
          <w:rFonts w:cstheme="minorHAnsi"/>
          <w:i/>
          <w:iCs/>
          <w:sz w:val="24"/>
          <w:szCs w:val="24"/>
        </w:rPr>
        <w:t>18</w:t>
      </w:r>
      <w:r w:rsidRPr="009E698E">
        <w:rPr>
          <w:rFonts w:cstheme="minorHAnsi"/>
          <w:sz w:val="24"/>
          <w:szCs w:val="24"/>
        </w:rPr>
        <w:t>, 129–134. https://doi.org/10.3758/s13423-010-0028-y</w:t>
      </w:r>
    </w:p>
    <w:p w14:paraId="09C6C7C8" w14:textId="77777777" w:rsidR="002437CF" w:rsidRPr="009E698E" w:rsidRDefault="00411DB6" w:rsidP="002437CF">
      <w:pPr>
        <w:wordWrap/>
        <w:spacing w:after="0" w:line="480" w:lineRule="auto"/>
        <w:ind w:left="720" w:hanging="720"/>
        <w:rPr>
          <w:rFonts w:cstheme="minorHAnsi"/>
          <w:sz w:val="24"/>
          <w:szCs w:val="24"/>
        </w:rPr>
      </w:pPr>
      <w:r w:rsidRPr="009E698E">
        <w:rPr>
          <w:sz w:val="24"/>
          <w:szCs w:val="24"/>
        </w:rPr>
        <w:t xml:space="preserve">Lerner, I., Armstrong, B. C., &amp; Frost, R. (2014). What can we learn from learning models about sensitivity to letter-order in visual word recognition? </w:t>
      </w:r>
      <w:r w:rsidRPr="009E698E">
        <w:rPr>
          <w:i/>
          <w:iCs/>
          <w:sz w:val="24"/>
          <w:szCs w:val="24"/>
        </w:rPr>
        <w:t>Journal of Memory and Language, 77</w:t>
      </w:r>
      <w:r w:rsidRPr="009E698E">
        <w:rPr>
          <w:sz w:val="24"/>
          <w:szCs w:val="24"/>
        </w:rPr>
        <w:t xml:space="preserve">, 40–58. </w:t>
      </w:r>
      <w:proofErr w:type="gramStart"/>
      <w:r w:rsidRPr="009E698E">
        <w:rPr>
          <w:sz w:val="24"/>
          <w:szCs w:val="24"/>
        </w:rPr>
        <w:t>doi:10.1016/j.jml</w:t>
      </w:r>
      <w:proofErr w:type="gramEnd"/>
      <w:r w:rsidRPr="009E698E">
        <w:rPr>
          <w:sz w:val="24"/>
          <w:szCs w:val="24"/>
        </w:rPr>
        <w:t>.2014.09.002</w:t>
      </w:r>
    </w:p>
    <w:p w14:paraId="41DE752F" w14:textId="636D850A" w:rsidR="002437CF" w:rsidRPr="009E698E" w:rsidRDefault="0086253D" w:rsidP="002437CF">
      <w:pPr>
        <w:wordWrap/>
        <w:spacing w:after="0" w:line="480" w:lineRule="auto"/>
        <w:ind w:left="720" w:hanging="720"/>
        <w:rPr>
          <w:rFonts w:cstheme="minorHAnsi"/>
          <w:sz w:val="24"/>
          <w:szCs w:val="24"/>
        </w:rPr>
      </w:pPr>
      <w:proofErr w:type="spellStart"/>
      <w:r w:rsidRPr="009E698E">
        <w:rPr>
          <w:rFonts w:cstheme="minorHAnsi"/>
          <w:sz w:val="24"/>
          <w:szCs w:val="24"/>
        </w:rPr>
        <w:t>Lupker</w:t>
      </w:r>
      <w:proofErr w:type="spellEnd"/>
      <w:r w:rsidRPr="009E698E">
        <w:rPr>
          <w:rFonts w:cstheme="minorHAnsi"/>
          <w:sz w:val="24"/>
          <w:szCs w:val="24"/>
        </w:rPr>
        <w:t xml:space="preserve">, S. J., Nakayama, M., &amp; </w:t>
      </w:r>
      <w:proofErr w:type="spellStart"/>
      <w:r w:rsidRPr="009E698E">
        <w:rPr>
          <w:rFonts w:cstheme="minorHAnsi"/>
          <w:sz w:val="24"/>
          <w:szCs w:val="24"/>
        </w:rPr>
        <w:t>Perea</w:t>
      </w:r>
      <w:proofErr w:type="spellEnd"/>
      <w:r w:rsidRPr="009E698E">
        <w:rPr>
          <w:rFonts w:cstheme="minorHAnsi"/>
          <w:sz w:val="24"/>
          <w:szCs w:val="24"/>
        </w:rPr>
        <w:t xml:space="preserve">, M. (2015). Is there phonologically based priming in the same−different task? Evidence from Japanese−English bilinguals. </w:t>
      </w:r>
      <w:r w:rsidRPr="009E698E">
        <w:rPr>
          <w:rFonts w:cstheme="minorHAnsi"/>
          <w:i/>
          <w:iCs/>
          <w:sz w:val="24"/>
          <w:szCs w:val="24"/>
        </w:rPr>
        <w:t>Journal of Experimental Psychology: Human Perception and Performance</w:t>
      </w:r>
      <w:r w:rsidRPr="009E698E">
        <w:rPr>
          <w:rFonts w:cstheme="minorHAnsi"/>
          <w:sz w:val="24"/>
          <w:szCs w:val="24"/>
        </w:rPr>
        <w:t xml:space="preserve">, </w:t>
      </w:r>
      <w:r w:rsidRPr="009E698E">
        <w:rPr>
          <w:rFonts w:cstheme="minorHAnsi"/>
          <w:i/>
          <w:iCs/>
          <w:sz w:val="24"/>
          <w:szCs w:val="24"/>
        </w:rPr>
        <w:t>41</w:t>
      </w:r>
      <w:r w:rsidRPr="009E698E">
        <w:rPr>
          <w:rFonts w:cstheme="minorHAnsi"/>
          <w:sz w:val="24"/>
          <w:szCs w:val="24"/>
        </w:rPr>
        <w:t xml:space="preserve">(5), 1281–1299. </w:t>
      </w:r>
      <w:hyperlink r:id="rId11" w:history="1">
        <w:r w:rsidR="002437CF" w:rsidRPr="009E698E">
          <w:rPr>
            <w:rStyle w:val="Hyperlink"/>
            <w:rFonts w:cstheme="minorHAnsi"/>
            <w:sz w:val="24"/>
            <w:szCs w:val="24"/>
          </w:rPr>
          <w:t>https://doi.org/10.1037/xhp0000087</w:t>
        </w:r>
      </w:hyperlink>
    </w:p>
    <w:p w14:paraId="533C3533" w14:textId="77777777" w:rsidR="002437CF" w:rsidRPr="009E698E" w:rsidRDefault="00411DB6" w:rsidP="002437CF">
      <w:pPr>
        <w:wordWrap/>
        <w:spacing w:after="0" w:line="480" w:lineRule="auto"/>
        <w:ind w:left="720" w:hanging="720"/>
        <w:rPr>
          <w:rFonts w:cstheme="minorHAnsi"/>
          <w:sz w:val="24"/>
          <w:szCs w:val="24"/>
        </w:rPr>
      </w:pPr>
      <w:proofErr w:type="spellStart"/>
      <w:r w:rsidRPr="009E698E">
        <w:rPr>
          <w:rStyle w:val="authors"/>
          <w:rFonts w:cstheme="minorHAnsi"/>
          <w:color w:val="333333"/>
          <w:sz w:val="24"/>
          <w:szCs w:val="24"/>
        </w:rPr>
        <w:t>Lupker</w:t>
      </w:r>
      <w:proofErr w:type="spellEnd"/>
      <w:r w:rsidRPr="009E698E">
        <w:rPr>
          <w:rStyle w:val="authors"/>
          <w:rFonts w:cstheme="minorHAnsi"/>
          <w:color w:val="333333"/>
          <w:sz w:val="24"/>
          <w:szCs w:val="24"/>
        </w:rPr>
        <w:t xml:space="preserve">, S.J., </w:t>
      </w:r>
      <w:proofErr w:type="spellStart"/>
      <w:r w:rsidRPr="009E698E">
        <w:rPr>
          <w:rStyle w:val="authors"/>
          <w:rFonts w:cstheme="minorHAnsi"/>
          <w:color w:val="333333"/>
          <w:sz w:val="24"/>
          <w:szCs w:val="24"/>
        </w:rPr>
        <w:t>Perea</w:t>
      </w:r>
      <w:proofErr w:type="spellEnd"/>
      <w:r w:rsidRPr="009E698E">
        <w:rPr>
          <w:rStyle w:val="authors"/>
          <w:rFonts w:cstheme="minorHAnsi"/>
          <w:color w:val="333333"/>
          <w:sz w:val="24"/>
          <w:szCs w:val="24"/>
        </w:rPr>
        <w:t>, M. &amp; Nakayama, M.</w:t>
      </w:r>
      <w:r w:rsidRPr="009E698E">
        <w:rPr>
          <w:rFonts w:cstheme="minorHAnsi"/>
          <w:color w:val="333333"/>
          <w:sz w:val="24"/>
          <w:szCs w:val="24"/>
        </w:rPr>
        <w:t> </w:t>
      </w:r>
      <w:r w:rsidRPr="009E698E">
        <w:rPr>
          <w:rStyle w:val="Date1"/>
          <w:rFonts w:cstheme="minorHAnsi"/>
          <w:color w:val="333333"/>
          <w:sz w:val="24"/>
          <w:szCs w:val="24"/>
        </w:rPr>
        <w:t>(2015)</w:t>
      </w:r>
      <w:r w:rsidRPr="009E698E">
        <w:rPr>
          <w:rFonts w:cstheme="minorHAnsi"/>
          <w:color w:val="333333"/>
          <w:sz w:val="24"/>
          <w:szCs w:val="24"/>
        </w:rPr>
        <w:t> </w:t>
      </w:r>
      <w:r w:rsidRPr="009E698E">
        <w:rPr>
          <w:rStyle w:val="arttitle"/>
          <w:rFonts w:cstheme="minorHAnsi"/>
          <w:color w:val="333333"/>
          <w:sz w:val="24"/>
          <w:szCs w:val="24"/>
        </w:rPr>
        <w:t xml:space="preserve">Non-cognate translation priming effects in </w:t>
      </w:r>
      <w:r w:rsidRPr="009E698E">
        <w:rPr>
          <w:rStyle w:val="arttitle"/>
          <w:rFonts w:cstheme="minorHAnsi"/>
          <w:color w:val="333333"/>
          <w:sz w:val="24"/>
          <w:szCs w:val="24"/>
        </w:rPr>
        <w:lastRenderedPageBreak/>
        <w:t>the same–different task: evidence for the impact of “higher level” information.</w:t>
      </w:r>
      <w:r w:rsidRPr="009E698E">
        <w:rPr>
          <w:rFonts w:cstheme="minorHAnsi"/>
          <w:color w:val="333333"/>
          <w:sz w:val="24"/>
          <w:szCs w:val="24"/>
        </w:rPr>
        <w:t> </w:t>
      </w:r>
      <w:r w:rsidRPr="009E698E">
        <w:rPr>
          <w:rStyle w:val="serialtitle"/>
          <w:rFonts w:cstheme="minorHAnsi"/>
          <w:i/>
          <w:iCs/>
          <w:color w:val="333333"/>
          <w:sz w:val="24"/>
          <w:szCs w:val="24"/>
        </w:rPr>
        <w:t>Language, Cognition and Neuroscience,</w:t>
      </w:r>
      <w:r w:rsidRPr="009E698E">
        <w:rPr>
          <w:rFonts w:cstheme="minorHAnsi"/>
          <w:i/>
          <w:iCs/>
          <w:color w:val="333333"/>
          <w:sz w:val="24"/>
          <w:szCs w:val="24"/>
        </w:rPr>
        <w:t> </w:t>
      </w:r>
      <w:r w:rsidRPr="009E698E">
        <w:rPr>
          <w:rStyle w:val="volumeissue"/>
          <w:rFonts w:cstheme="minorHAnsi"/>
          <w:i/>
          <w:iCs/>
          <w:color w:val="333333"/>
          <w:sz w:val="24"/>
          <w:szCs w:val="24"/>
        </w:rPr>
        <w:t>30(7)</w:t>
      </w:r>
      <w:r w:rsidRPr="009E698E">
        <w:rPr>
          <w:rStyle w:val="volumeissue"/>
          <w:rFonts w:cstheme="minorHAnsi"/>
          <w:color w:val="333333"/>
          <w:sz w:val="24"/>
          <w:szCs w:val="24"/>
        </w:rPr>
        <w:t>,</w:t>
      </w:r>
      <w:r w:rsidRPr="009E698E">
        <w:rPr>
          <w:rFonts w:cstheme="minorHAnsi"/>
          <w:color w:val="333333"/>
          <w:sz w:val="24"/>
          <w:szCs w:val="24"/>
        </w:rPr>
        <w:t> </w:t>
      </w:r>
      <w:r w:rsidRPr="009E698E">
        <w:rPr>
          <w:rStyle w:val="pagerange"/>
          <w:rFonts w:cstheme="minorHAnsi"/>
          <w:color w:val="333333"/>
          <w:sz w:val="24"/>
          <w:szCs w:val="24"/>
        </w:rPr>
        <w:t>781-795,</w:t>
      </w:r>
      <w:r w:rsidR="002437CF" w:rsidRPr="009E698E">
        <w:rPr>
          <w:rFonts w:cstheme="minorHAnsi"/>
          <w:color w:val="333333"/>
          <w:sz w:val="24"/>
          <w:szCs w:val="24"/>
        </w:rPr>
        <w:t xml:space="preserve"> https://doi.org/</w:t>
      </w:r>
      <w:hyperlink r:id="rId12" w:history="1">
        <w:r w:rsidRPr="009E698E">
          <w:rPr>
            <w:rStyle w:val="Hyperlink"/>
            <w:rFonts w:cstheme="minorHAnsi"/>
            <w:color w:val="333333"/>
            <w:sz w:val="24"/>
            <w:szCs w:val="24"/>
          </w:rPr>
          <w:t>10.1080/23273798.2015.1015430</w:t>
        </w:r>
      </w:hyperlink>
      <w:r w:rsidR="002437CF" w:rsidRPr="009E698E">
        <w:rPr>
          <w:rStyle w:val="doilink"/>
          <w:rFonts w:cstheme="minorHAnsi"/>
          <w:color w:val="333333"/>
          <w:sz w:val="24"/>
          <w:szCs w:val="24"/>
        </w:rPr>
        <w:t>.</w:t>
      </w:r>
    </w:p>
    <w:p w14:paraId="4694AF06" w14:textId="7FCCF022" w:rsidR="002437CF" w:rsidRPr="009E698E" w:rsidRDefault="0086253D" w:rsidP="002437CF">
      <w:pPr>
        <w:wordWrap/>
        <w:spacing w:after="0" w:line="480" w:lineRule="auto"/>
        <w:ind w:left="720" w:hanging="720"/>
        <w:rPr>
          <w:rFonts w:cstheme="minorHAnsi"/>
          <w:sz w:val="24"/>
          <w:szCs w:val="24"/>
        </w:rPr>
      </w:pPr>
      <w:proofErr w:type="spellStart"/>
      <w:r w:rsidRPr="009E698E">
        <w:rPr>
          <w:rFonts w:cstheme="minorHAnsi"/>
          <w:sz w:val="24"/>
          <w:szCs w:val="24"/>
        </w:rPr>
        <w:t>Lupker</w:t>
      </w:r>
      <w:proofErr w:type="spellEnd"/>
      <w:r w:rsidRPr="009E698E">
        <w:rPr>
          <w:rFonts w:cstheme="minorHAnsi"/>
          <w:sz w:val="24"/>
          <w:szCs w:val="24"/>
        </w:rPr>
        <w:t xml:space="preserve">, S. J., </w:t>
      </w:r>
      <w:proofErr w:type="spellStart"/>
      <w:r w:rsidRPr="009E698E">
        <w:rPr>
          <w:rFonts w:cstheme="minorHAnsi"/>
          <w:sz w:val="24"/>
          <w:szCs w:val="24"/>
        </w:rPr>
        <w:t>Perea</w:t>
      </w:r>
      <w:proofErr w:type="spellEnd"/>
      <w:r w:rsidRPr="009E698E">
        <w:rPr>
          <w:rFonts w:cstheme="minorHAnsi"/>
          <w:sz w:val="24"/>
          <w:szCs w:val="24"/>
        </w:rPr>
        <w:t xml:space="preserve">, M., &amp; Davis, C. J. (2008). Transposed-letter effects: Consonants, vowels and letter frequency. </w:t>
      </w:r>
      <w:r w:rsidRPr="009E698E">
        <w:rPr>
          <w:rFonts w:cstheme="minorHAnsi"/>
          <w:i/>
          <w:iCs/>
          <w:sz w:val="24"/>
          <w:szCs w:val="24"/>
        </w:rPr>
        <w:t>Language and Cognitive Processes</w:t>
      </w:r>
      <w:r w:rsidRPr="009E698E">
        <w:rPr>
          <w:rFonts w:cstheme="minorHAnsi"/>
          <w:sz w:val="24"/>
          <w:szCs w:val="24"/>
        </w:rPr>
        <w:t xml:space="preserve">, </w:t>
      </w:r>
      <w:r w:rsidRPr="009E698E">
        <w:rPr>
          <w:rFonts w:cstheme="minorHAnsi"/>
          <w:i/>
          <w:iCs/>
          <w:sz w:val="24"/>
          <w:szCs w:val="24"/>
        </w:rPr>
        <w:t>23</w:t>
      </w:r>
      <w:r w:rsidRPr="009E698E">
        <w:rPr>
          <w:rFonts w:cstheme="minorHAnsi"/>
          <w:sz w:val="24"/>
          <w:szCs w:val="24"/>
        </w:rPr>
        <w:t xml:space="preserve">(1), 93–116. </w:t>
      </w:r>
      <w:hyperlink r:id="rId13" w:history="1">
        <w:r w:rsidR="002437CF" w:rsidRPr="009E698E">
          <w:rPr>
            <w:rStyle w:val="Hyperlink"/>
            <w:rFonts w:cstheme="minorHAnsi"/>
            <w:sz w:val="24"/>
            <w:szCs w:val="24"/>
          </w:rPr>
          <w:t>https://doi.org/10.1080/01690960701579714</w:t>
        </w:r>
      </w:hyperlink>
    </w:p>
    <w:p w14:paraId="3F11F7E1" w14:textId="3B395F2A" w:rsidR="002437CF" w:rsidRPr="009E698E" w:rsidRDefault="0086253D" w:rsidP="002437CF">
      <w:pPr>
        <w:wordWrap/>
        <w:spacing w:after="0" w:line="480" w:lineRule="auto"/>
        <w:ind w:left="720" w:hanging="720"/>
        <w:rPr>
          <w:rFonts w:cstheme="minorHAnsi"/>
          <w:sz w:val="24"/>
          <w:szCs w:val="24"/>
        </w:rPr>
      </w:pPr>
      <w:proofErr w:type="spellStart"/>
      <w:r w:rsidRPr="009E698E">
        <w:rPr>
          <w:rFonts w:cstheme="minorHAnsi"/>
          <w:sz w:val="24"/>
          <w:szCs w:val="24"/>
        </w:rPr>
        <w:t>Marmurek</w:t>
      </w:r>
      <w:proofErr w:type="spellEnd"/>
      <w:r w:rsidRPr="009E698E">
        <w:rPr>
          <w:rFonts w:cstheme="minorHAnsi"/>
          <w:sz w:val="24"/>
          <w:szCs w:val="24"/>
        </w:rPr>
        <w:t xml:space="preserve">, H. H. (1989). Familiarity effects and word unitization in visual comparison tasks. </w:t>
      </w:r>
      <w:r w:rsidRPr="009E698E">
        <w:rPr>
          <w:rFonts w:cstheme="minorHAnsi"/>
          <w:i/>
          <w:iCs/>
          <w:sz w:val="24"/>
          <w:szCs w:val="24"/>
        </w:rPr>
        <w:t>Memory &amp; Cognition</w:t>
      </w:r>
      <w:r w:rsidRPr="009E698E">
        <w:rPr>
          <w:rFonts w:cstheme="minorHAnsi"/>
          <w:sz w:val="24"/>
          <w:szCs w:val="24"/>
        </w:rPr>
        <w:t xml:space="preserve">, </w:t>
      </w:r>
      <w:r w:rsidRPr="009E698E">
        <w:rPr>
          <w:rFonts w:cstheme="minorHAnsi"/>
          <w:i/>
          <w:iCs/>
          <w:sz w:val="24"/>
          <w:szCs w:val="24"/>
        </w:rPr>
        <w:t>17</w:t>
      </w:r>
      <w:r w:rsidRPr="009E698E">
        <w:rPr>
          <w:rFonts w:cstheme="minorHAnsi"/>
          <w:sz w:val="24"/>
          <w:szCs w:val="24"/>
        </w:rPr>
        <w:t xml:space="preserve">(4), 483–489. </w:t>
      </w:r>
      <w:hyperlink r:id="rId14" w:history="1">
        <w:r w:rsidR="002437CF" w:rsidRPr="009E698E">
          <w:rPr>
            <w:rStyle w:val="Hyperlink"/>
            <w:rFonts w:cstheme="minorHAnsi"/>
            <w:sz w:val="24"/>
            <w:szCs w:val="24"/>
          </w:rPr>
          <w:t>https://doi.org/10.3758/BF03202622</w:t>
        </w:r>
      </w:hyperlink>
    </w:p>
    <w:p w14:paraId="0BDBD85A" w14:textId="31F52682" w:rsidR="002437CF" w:rsidRPr="009E698E" w:rsidRDefault="0086253D" w:rsidP="002437CF">
      <w:pPr>
        <w:wordWrap/>
        <w:spacing w:after="0" w:line="480" w:lineRule="auto"/>
        <w:ind w:left="720" w:hanging="720"/>
        <w:rPr>
          <w:rFonts w:cstheme="minorHAnsi"/>
          <w:sz w:val="24"/>
          <w:szCs w:val="24"/>
        </w:rPr>
      </w:pPr>
      <w:r w:rsidRPr="009E698E">
        <w:rPr>
          <w:rFonts w:cstheme="minorHAnsi"/>
          <w:sz w:val="24"/>
          <w:szCs w:val="24"/>
        </w:rPr>
        <w:t xml:space="preserve">Norris, D., &amp; Kinoshita, S. (2008). Perception as evidence accumulation and Bayesian inference: Insights from masked priming. </w:t>
      </w:r>
      <w:r w:rsidRPr="009E698E">
        <w:rPr>
          <w:rFonts w:cstheme="minorHAnsi"/>
          <w:i/>
          <w:iCs/>
          <w:sz w:val="24"/>
          <w:szCs w:val="24"/>
        </w:rPr>
        <w:t>Journal of Experimental Psychology. General</w:t>
      </w:r>
      <w:r w:rsidRPr="009E698E">
        <w:rPr>
          <w:rFonts w:cstheme="minorHAnsi"/>
          <w:sz w:val="24"/>
          <w:szCs w:val="24"/>
        </w:rPr>
        <w:t xml:space="preserve">, </w:t>
      </w:r>
      <w:r w:rsidRPr="009E698E">
        <w:rPr>
          <w:rFonts w:cstheme="minorHAnsi"/>
          <w:i/>
          <w:iCs/>
          <w:sz w:val="24"/>
          <w:szCs w:val="24"/>
        </w:rPr>
        <w:t>137</w:t>
      </w:r>
      <w:r w:rsidRPr="009E698E">
        <w:rPr>
          <w:rFonts w:cstheme="minorHAnsi"/>
          <w:sz w:val="24"/>
          <w:szCs w:val="24"/>
        </w:rPr>
        <w:t xml:space="preserve">(3), 434–455. </w:t>
      </w:r>
      <w:hyperlink r:id="rId15" w:history="1">
        <w:r w:rsidR="002437CF" w:rsidRPr="009E698E">
          <w:rPr>
            <w:rStyle w:val="Hyperlink"/>
            <w:rFonts w:cstheme="minorHAnsi"/>
            <w:sz w:val="24"/>
            <w:szCs w:val="24"/>
          </w:rPr>
          <w:t>https://doi.org/10.1037/a0012799</w:t>
        </w:r>
      </w:hyperlink>
    </w:p>
    <w:p w14:paraId="518B7FD8" w14:textId="677016E9" w:rsidR="002437CF" w:rsidRPr="009E698E" w:rsidRDefault="0086253D" w:rsidP="002437CF">
      <w:pPr>
        <w:wordWrap/>
        <w:spacing w:after="0" w:line="480" w:lineRule="auto"/>
        <w:ind w:left="720" w:hanging="720"/>
        <w:rPr>
          <w:rFonts w:cstheme="minorHAnsi"/>
          <w:sz w:val="24"/>
          <w:szCs w:val="24"/>
        </w:rPr>
      </w:pPr>
      <w:r w:rsidRPr="009E698E">
        <w:rPr>
          <w:rFonts w:cstheme="minorHAnsi"/>
          <w:sz w:val="24"/>
          <w:szCs w:val="24"/>
        </w:rPr>
        <w:t xml:space="preserve">Norris, D., &amp; Kinoshita, S. (2012a). Reading through a noisy channel: Why there’s nothing special about the perception of orthography. </w:t>
      </w:r>
      <w:r w:rsidRPr="009E698E">
        <w:rPr>
          <w:rFonts w:cstheme="minorHAnsi"/>
          <w:i/>
          <w:iCs/>
          <w:sz w:val="24"/>
          <w:szCs w:val="24"/>
        </w:rPr>
        <w:t>Psychological Review</w:t>
      </w:r>
      <w:r w:rsidRPr="009E698E">
        <w:rPr>
          <w:rFonts w:cstheme="minorHAnsi"/>
          <w:sz w:val="24"/>
          <w:szCs w:val="24"/>
        </w:rPr>
        <w:t xml:space="preserve">, </w:t>
      </w:r>
      <w:r w:rsidRPr="009E698E">
        <w:rPr>
          <w:rFonts w:cstheme="minorHAnsi"/>
          <w:i/>
          <w:iCs/>
          <w:sz w:val="24"/>
          <w:szCs w:val="24"/>
        </w:rPr>
        <w:t>119</w:t>
      </w:r>
      <w:r w:rsidRPr="009E698E">
        <w:rPr>
          <w:rFonts w:cstheme="minorHAnsi"/>
          <w:sz w:val="24"/>
          <w:szCs w:val="24"/>
        </w:rPr>
        <w:t xml:space="preserve">(3), 517–545. </w:t>
      </w:r>
      <w:hyperlink r:id="rId16" w:history="1">
        <w:r w:rsidR="002437CF" w:rsidRPr="009E698E">
          <w:rPr>
            <w:rStyle w:val="Hyperlink"/>
            <w:rFonts w:cstheme="minorHAnsi"/>
            <w:sz w:val="24"/>
            <w:szCs w:val="24"/>
          </w:rPr>
          <w:t>https://doi.org/10.1037/a0028450</w:t>
        </w:r>
      </w:hyperlink>
    </w:p>
    <w:p w14:paraId="03A53381" w14:textId="0A54E813" w:rsidR="002437CF" w:rsidRPr="009E698E" w:rsidRDefault="0086253D" w:rsidP="002437CF">
      <w:pPr>
        <w:wordWrap/>
        <w:spacing w:after="0" w:line="480" w:lineRule="auto"/>
        <w:ind w:left="720" w:hanging="720"/>
        <w:rPr>
          <w:rFonts w:cstheme="minorHAnsi"/>
          <w:sz w:val="24"/>
          <w:szCs w:val="24"/>
        </w:rPr>
      </w:pPr>
      <w:r w:rsidRPr="009E698E">
        <w:rPr>
          <w:rFonts w:cstheme="minorHAnsi"/>
          <w:sz w:val="24"/>
          <w:szCs w:val="24"/>
        </w:rPr>
        <w:t xml:space="preserve">Norris, D., &amp; Kinoshita, S. (2012b). Orthographic processing is universal; it’s what you do with it that’s different. </w:t>
      </w:r>
      <w:proofErr w:type="spellStart"/>
      <w:r w:rsidRPr="009E698E">
        <w:rPr>
          <w:rFonts w:cstheme="minorHAnsi"/>
          <w:i/>
          <w:iCs/>
          <w:sz w:val="24"/>
          <w:szCs w:val="24"/>
        </w:rPr>
        <w:t>Behavioral</w:t>
      </w:r>
      <w:proofErr w:type="spellEnd"/>
      <w:r w:rsidRPr="009E698E">
        <w:rPr>
          <w:rFonts w:cstheme="minorHAnsi"/>
          <w:i/>
          <w:iCs/>
          <w:sz w:val="24"/>
          <w:szCs w:val="24"/>
        </w:rPr>
        <w:t xml:space="preserve"> and Brain Sciences</w:t>
      </w:r>
      <w:r w:rsidRPr="009E698E">
        <w:rPr>
          <w:rFonts w:cstheme="minorHAnsi"/>
          <w:sz w:val="24"/>
          <w:szCs w:val="24"/>
        </w:rPr>
        <w:t xml:space="preserve">, </w:t>
      </w:r>
      <w:r w:rsidRPr="009E698E">
        <w:rPr>
          <w:rFonts w:cstheme="minorHAnsi"/>
          <w:i/>
          <w:iCs/>
          <w:sz w:val="24"/>
          <w:szCs w:val="24"/>
        </w:rPr>
        <w:t>35</w:t>
      </w:r>
      <w:r w:rsidRPr="009E698E">
        <w:rPr>
          <w:rFonts w:cstheme="minorHAnsi"/>
          <w:sz w:val="24"/>
          <w:szCs w:val="24"/>
        </w:rPr>
        <w:t xml:space="preserve">(5), 296–297. </w:t>
      </w:r>
      <w:hyperlink r:id="rId17" w:history="1">
        <w:r w:rsidR="002437CF" w:rsidRPr="009E698E">
          <w:rPr>
            <w:rStyle w:val="Hyperlink"/>
            <w:rFonts w:cstheme="minorHAnsi"/>
            <w:sz w:val="24"/>
            <w:szCs w:val="24"/>
          </w:rPr>
          <w:t>https://doi.org/10.1017/S0140525X12000106</w:t>
        </w:r>
      </w:hyperlink>
    </w:p>
    <w:p w14:paraId="6A021133" w14:textId="10164434" w:rsidR="002437CF" w:rsidRPr="009E698E" w:rsidRDefault="0086253D" w:rsidP="002437CF">
      <w:pPr>
        <w:wordWrap/>
        <w:spacing w:after="0" w:line="480" w:lineRule="auto"/>
        <w:ind w:left="720" w:hanging="720"/>
        <w:rPr>
          <w:rFonts w:cstheme="minorHAnsi"/>
          <w:sz w:val="24"/>
          <w:szCs w:val="24"/>
        </w:rPr>
      </w:pPr>
      <w:proofErr w:type="spellStart"/>
      <w:r w:rsidRPr="009E698E">
        <w:rPr>
          <w:rFonts w:cstheme="minorHAnsi"/>
          <w:sz w:val="24"/>
          <w:szCs w:val="24"/>
        </w:rPr>
        <w:t>Perea</w:t>
      </w:r>
      <w:proofErr w:type="spellEnd"/>
      <w:r w:rsidRPr="009E698E">
        <w:rPr>
          <w:rFonts w:cstheme="minorHAnsi"/>
          <w:sz w:val="24"/>
          <w:szCs w:val="24"/>
        </w:rPr>
        <w:t xml:space="preserve">, M., Abu </w:t>
      </w:r>
      <w:proofErr w:type="spellStart"/>
      <w:r w:rsidRPr="009E698E">
        <w:rPr>
          <w:rFonts w:cstheme="minorHAnsi"/>
          <w:sz w:val="24"/>
          <w:szCs w:val="24"/>
        </w:rPr>
        <w:t>Mallouh</w:t>
      </w:r>
      <w:proofErr w:type="spellEnd"/>
      <w:r w:rsidRPr="009E698E">
        <w:rPr>
          <w:rFonts w:cstheme="minorHAnsi"/>
          <w:sz w:val="24"/>
          <w:szCs w:val="24"/>
        </w:rPr>
        <w:t xml:space="preserve">, R., &amp; </w:t>
      </w:r>
      <w:proofErr w:type="spellStart"/>
      <w:r w:rsidRPr="009E698E">
        <w:rPr>
          <w:rFonts w:cstheme="minorHAnsi"/>
          <w:sz w:val="24"/>
          <w:szCs w:val="24"/>
        </w:rPr>
        <w:t>Carreiras</w:t>
      </w:r>
      <w:proofErr w:type="spellEnd"/>
      <w:r w:rsidRPr="009E698E">
        <w:rPr>
          <w:rFonts w:cstheme="minorHAnsi"/>
          <w:sz w:val="24"/>
          <w:szCs w:val="24"/>
        </w:rPr>
        <w:t xml:space="preserve">, M. (2010). The search for an input-coding scheme: Transposed-letter priming in Arabic. </w:t>
      </w:r>
      <w:proofErr w:type="spellStart"/>
      <w:r w:rsidRPr="009E698E">
        <w:rPr>
          <w:rFonts w:cstheme="minorHAnsi"/>
          <w:i/>
          <w:iCs/>
          <w:sz w:val="24"/>
          <w:szCs w:val="24"/>
        </w:rPr>
        <w:t>Psychonomic</w:t>
      </w:r>
      <w:proofErr w:type="spellEnd"/>
      <w:r w:rsidRPr="009E698E">
        <w:rPr>
          <w:rFonts w:cstheme="minorHAnsi"/>
          <w:i/>
          <w:iCs/>
          <w:sz w:val="24"/>
          <w:szCs w:val="24"/>
        </w:rPr>
        <w:t xml:space="preserve"> Bulletin &amp; Review</w:t>
      </w:r>
      <w:r w:rsidRPr="009E698E">
        <w:rPr>
          <w:rFonts w:cstheme="minorHAnsi"/>
          <w:sz w:val="24"/>
          <w:szCs w:val="24"/>
        </w:rPr>
        <w:t xml:space="preserve">, </w:t>
      </w:r>
      <w:r w:rsidRPr="009E698E">
        <w:rPr>
          <w:rFonts w:cstheme="minorHAnsi"/>
          <w:i/>
          <w:iCs/>
          <w:sz w:val="24"/>
          <w:szCs w:val="24"/>
        </w:rPr>
        <w:t>17</w:t>
      </w:r>
      <w:r w:rsidRPr="009E698E">
        <w:rPr>
          <w:rFonts w:cstheme="minorHAnsi"/>
          <w:sz w:val="24"/>
          <w:szCs w:val="24"/>
        </w:rPr>
        <w:t xml:space="preserve">(3), 375–380. </w:t>
      </w:r>
      <w:hyperlink r:id="rId18" w:history="1">
        <w:r w:rsidR="002437CF" w:rsidRPr="009E698E">
          <w:rPr>
            <w:rStyle w:val="Hyperlink"/>
            <w:rFonts w:cstheme="minorHAnsi"/>
            <w:sz w:val="24"/>
            <w:szCs w:val="24"/>
          </w:rPr>
          <w:t>https://doi.org/10.3758/PBR.17.3.375</w:t>
        </w:r>
      </w:hyperlink>
    </w:p>
    <w:p w14:paraId="59F8FC74" w14:textId="1FEA5788" w:rsidR="002437CF" w:rsidRPr="009E698E" w:rsidRDefault="0086253D" w:rsidP="002437CF">
      <w:pPr>
        <w:wordWrap/>
        <w:spacing w:after="0" w:line="480" w:lineRule="auto"/>
        <w:ind w:left="720" w:hanging="720"/>
        <w:rPr>
          <w:rFonts w:cstheme="minorHAnsi"/>
          <w:sz w:val="24"/>
          <w:szCs w:val="24"/>
        </w:rPr>
      </w:pPr>
      <w:proofErr w:type="spellStart"/>
      <w:r w:rsidRPr="009E698E">
        <w:rPr>
          <w:rFonts w:cstheme="minorHAnsi"/>
          <w:sz w:val="24"/>
          <w:szCs w:val="24"/>
        </w:rPr>
        <w:t>Perea</w:t>
      </w:r>
      <w:proofErr w:type="spellEnd"/>
      <w:r w:rsidRPr="009E698E">
        <w:rPr>
          <w:rFonts w:cstheme="minorHAnsi"/>
          <w:sz w:val="24"/>
          <w:szCs w:val="24"/>
        </w:rPr>
        <w:t xml:space="preserve">, M., &amp; </w:t>
      </w:r>
      <w:proofErr w:type="spellStart"/>
      <w:r w:rsidRPr="009E698E">
        <w:rPr>
          <w:rFonts w:cstheme="minorHAnsi"/>
          <w:sz w:val="24"/>
          <w:szCs w:val="24"/>
        </w:rPr>
        <w:t>Carreiras</w:t>
      </w:r>
      <w:proofErr w:type="spellEnd"/>
      <w:r w:rsidRPr="009E698E">
        <w:rPr>
          <w:rFonts w:cstheme="minorHAnsi"/>
          <w:sz w:val="24"/>
          <w:szCs w:val="24"/>
        </w:rPr>
        <w:t xml:space="preserve">, M. (2006). Do transposed-letter similarity effects occur at a syllable level? </w:t>
      </w:r>
      <w:r w:rsidRPr="009E698E">
        <w:rPr>
          <w:rFonts w:cstheme="minorHAnsi"/>
          <w:i/>
          <w:iCs/>
          <w:sz w:val="24"/>
          <w:szCs w:val="24"/>
        </w:rPr>
        <w:t>Experimental Psychology</w:t>
      </w:r>
      <w:r w:rsidRPr="009E698E">
        <w:rPr>
          <w:rFonts w:cstheme="minorHAnsi"/>
          <w:sz w:val="24"/>
          <w:szCs w:val="24"/>
        </w:rPr>
        <w:t xml:space="preserve">, </w:t>
      </w:r>
      <w:r w:rsidRPr="009E698E">
        <w:rPr>
          <w:rFonts w:cstheme="minorHAnsi"/>
          <w:i/>
          <w:iCs/>
          <w:sz w:val="24"/>
          <w:szCs w:val="24"/>
        </w:rPr>
        <w:t>53</w:t>
      </w:r>
      <w:r w:rsidRPr="009E698E">
        <w:rPr>
          <w:rFonts w:cstheme="minorHAnsi"/>
          <w:sz w:val="24"/>
          <w:szCs w:val="24"/>
        </w:rPr>
        <w:t xml:space="preserve">(4), 308–315. </w:t>
      </w:r>
      <w:hyperlink r:id="rId19" w:history="1">
        <w:r w:rsidR="002437CF" w:rsidRPr="009E698E">
          <w:rPr>
            <w:rStyle w:val="Hyperlink"/>
            <w:rFonts w:cstheme="minorHAnsi"/>
            <w:sz w:val="24"/>
            <w:szCs w:val="24"/>
          </w:rPr>
          <w:t>https://doi.org/10.1027/1618-3169.53.4.308</w:t>
        </w:r>
      </w:hyperlink>
    </w:p>
    <w:p w14:paraId="23074F12" w14:textId="77777777" w:rsidR="002437CF" w:rsidRPr="009E698E" w:rsidRDefault="002437CF" w:rsidP="002437CF">
      <w:pPr>
        <w:wordWrap/>
        <w:spacing w:after="0" w:line="480" w:lineRule="auto"/>
        <w:ind w:left="720" w:hanging="720"/>
        <w:rPr>
          <w:sz w:val="24"/>
          <w:szCs w:val="24"/>
        </w:rPr>
      </w:pPr>
      <w:proofErr w:type="spellStart"/>
      <w:r w:rsidRPr="009E698E">
        <w:rPr>
          <w:sz w:val="24"/>
          <w:szCs w:val="24"/>
        </w:rPr>
        <w:t>Perea</w:t>
      </w:r>
      <w:proofErr w:type="spellEnd"/>
      <w:r w:rsidRPr="009E698E">
        <w:rPr>
          <w:sz w:val="24"/>
          <w:szCs w:val="24"/>
        </w:rPr>
        <w:t xml:space="preserve">, M., &amp; </w:t>
      </w:r>
      <w:proofErr w:type="spellStart"/>
      <w:r w:rsidRPr="009E698E">
        <w:rPr>
          <w:sz w:val="24"/>
          <w:szCs w:val="24"/>
        </w:rPr>
        <w:t>Lupker</w:t>
      </w:r>
      <w:proofErr w:type="spellEnd"/>
      <w:r w:rsidRPr="009E698E">
        <w:rPr>
          <w:sz w:val="24"/>
          <w:szCs w:val="24"/>
        </w:rPr>
        <w:t xml:space="preserve">, S. J. (2003). Transposed-letter confusability effects in masked form </w:t>
      </w:r>
      <w:r w:rsidRPr="009E698E">
        <w:rPr>
          <w:sz w:val="24"/>
          <w:szCs w:val="24"/>
        </w:rPr>
        <w:lastRenderedPageBreak/>
        <w:t xml:space="preserve">priming. In S. Kinoshita &amp; S. J. </w:t>
      </w:r>
      <w:proofErr w:type="spellStart"/>
      <w:r w:rsidRPr="009E698E">
        <w:rPr>
          <w:sz w:val="24"/>
          <w:szCs w:val="24"/>
        </w:rPr>
        <w:t>Lupker</w:t>
      </w:r>
      <w:proofErr w:type="spellEnd"/>
      <w:r w:rsidRPr="009E698E">
        <w:rPr>
          <w:sz w:val="24"/>
          <w:szCs w:val="24"/>
        </w:rPr>
        <w:t xml:space="preserve"> (Eds.), Masked priming: State of the art (pp. 97-120). Hove, U.K.: Psychology Press. </w:t>
      </w:r>
    </w:p>
    <w:p w14:paraId="5D6D15C8" w14:textId="3F3D0576" w:rsidR="0086253D" w:rsidRPr="009E698E" w:rsidRDefault="0086253D" w:rsidP="002437CF">
      <w:pPr>
        <w:wordWrap/>
        <w:spacing w:after="0" w:line="480" w:lineRule="auto"/>
        <w:ind w:left="720" w:hanging="720"/>
        <w:rPr>
          <w:rFonts w:cstheme="minorHAnsi"/>
          <w:sz w:val="24"/>
          <w:szCs w:val="24"/>
        </w:rPr>
      </w:pPr>
      <w:proofErr w:type="spellStart"/>
      <w:r w:rsidRPr="009E698E">
        <w:rPr>
          <w:rFonts w:cstheme="minorHAnsi"/>
          <w:sz w:val="24"/>
          <w:szCs w:val="24"/>
        </w:rPr>
        <w:t>Perea</w:t>
      </w:r>
      <w:proofErr w:type="spellEnd"/>
      <w:r w:rsidRPr="009E698E">
        <w:rPr>
          <w:rFonts w:cstheme="minorHAnsi"/>
          <w:sz w:val="24"/>
          <w:szCs w:val="24"/>
        </w:rPr>
        <w:t xml:space="preserve">, M., &amp; Pérez, E. (2009). Beyond alphabetic orthographies: The role of form and phonology in transposition effects in Katakana. </w:t>
      </w:r>
      <w:r w:rsidRPr="009E698E">
        <w:rPr>
          <w:rFonts w:cstheme="minorHAnsi"/>
          <w:i/>
          <w:iCs/>
          <w:sz w:val="24"/>
          <w:szCs w:val="24"/>
        </w:rPr>
        <w:t>Language and Cognitive Processes</w:t>
      </w:r>
      <w:r w:rsidRPr="009E698E">
        <w:rPr>
          <w:rFonts w:cstheme="minorHAnsi"/>
          <w:sz w:val="24"/>
          <w:szCs w:val="24"/>
        </w:rPr>
        <w:t xml:space="preserve">, </w:t>
      </w:r>
      <w:r w:rsidRPr="009E698E">
        <w:rPr>
          <w:rFonts w:cstheme="minorHAnsi"/>
          <w:i/>
          <w:iCs/>
          <w:sz w:val="24"/>
          <w:szCs w:val="24"/>
        </w:rPr>
        <w:t>24</w:t>
      </w:r>
      <w:r w:rsidRPr="009E698E">
        <w:rPr>
          <w:rFonts w:cstheme="minorHAnsi"/>
          <w:sz w:val="24"/>
          <w:szCs w:val="24"/>
        </w:rPr>
        <w:t>(1), 67–88. https://doi.org/10.1080/01690960802053924</w:t>
      </w:r>
    </w:p>
    <w:p w14:paraId="3CE97E96" w14:textId="77777777" w:rsidR="0086253D" w:rsidRPr="009E698E" w:rsidRDefault="0086253D" w:rsidP="0086253D">
      <w:pPr>
        <w:wordWrap/>
        <w:spacing w:after="0" w:line="480" w:lineRule="auto"/>
        <w:ind w:left="720" w:hanging="720"/>
        <w:rPr>
          <w:rFonts w:cstheme="minorHAnsi"/>
          <w:sz w:val="24"/>
          <w:szCs w:val="24"/>
        </w:rPr>
      </w:pPr>
      <w:r w:rsidRPr="009E698E">
        <w:rPr>
          <w:rFonts w:cstheme="minorHAnsi"/>
          <w:sz w:val="24"/>
          <w:szCs w:val="24"/>
        </w:rPr>
        <w:t xml:space="preserve">Rastle, K., </w:t>
      </w:r>
      <w:proofErr w:type="spellStart"/>
      <w:r w:rsidRPr="009E698E">
        <w:rPr>
          <w:rFonts w:cstheme="minorHAnsi"/>
          <w:sz w:val="24"/>
          <w:szCs w:val="24"/>
        </w:rPr>
        <w:t>Lally</w:t>
      </w:r>
      <w:proofErr w:type="spellEnd"/>
      <w:r w:rsidRPr="009E698E">
        <w:rPr>
          <w:rFonts w:cstheme="minorHAnsi"/>
          <w:sz w:val="24"/>
          <w:szCs w:val="24"/>
        </w:rPr>
        <w:t xml:space="preserve">, C., &amp; Lee, C. H. (2019). No flexibility in letter position coding in Korean. </w:t>
      </w:r>
      <w:r w:rsidRPr="009E698E">
        <w:rPr>
          <w:rFonts w:cstheme="minorHAnsi"/>
          <w:i/>
          <w:iCs/>
          <w:sz w:val="24"/>
          <w:szCs w:val="24"/>
        </w:rPr>
        <w:t>Journal of Experimental Psychology: Human Perception and Performance</w:t>
      </w:r>
      <w:r w:rsidRPr="009E698E">
        <w:rPr>
          <w:rFonts w:cstheme="minorHAnsi"/>
          <w:sz w:val="24"/>
          <w:szCs w:val="24"/>
        </w:rPr>
        <w:t xml:space="preserve">, </w:t>
      </w:r>
      <w:r w:rsidRPr="009E698E">
        <w:rPr>
          <w:rFonts w:cstheme="minorHAnsi"/>
          <w:i/>
          <w:iCs/>
          <w:sz w:val="24"/>
          <w:szCs w:val="24"/>
        </w:rPr>
        <w:t>45</w:t>
      </w:r>
      <w:r w:rsidRPr="009E698E">
        <w:rPr>
          <w:rFonts w:cstheme="minorHAnsi"/>
          <w:sz w:val="24"/>
          <w:szCs w:val="24"/>
        </w:rPr>
        <w:t>(4), 458–473. https://doi.org/10.1037/xhp0000617</w:t>
      </w:r>
    </w:p>
    <w:p w14:paraId="64AA0DAB" w14:textId="77777777" w:rsidR="0086253D" w:rsidRPr="009E698E" w:rsidRDefault="0086253D" w:rsidP="0086253D">
      <w:pPr>
        <w:wordWrap/>
        <w:spacing w:after="0" w:line="480" w:lineRule="auto"/>
        <w:ind w:left="720" w:hanging="720"/>
        <w:rPr>
          <w:rFonts w:cstheme="minorHAnsi"/>
          <w:sz w:val="24"/>
          <w:szCs w:val="24"/>
        </w:rPr>
      </w:pPr>
      <w:proofErr w:type="spellStart"/>
      <w:r w:rsidRPr="009E698E">
        <w:rPr>
          <w:rFonts w:cstheme="minorHAnsi"/>
          <w:sz w:val="24"/>
          <w:szCs w:val="24"/>
        </w:rPr>
        <w:t>Schoonbaert</w:t>
      </w:r>
      <w:proofErr w:type="spellEnd"/>
      <w:r w:rsidRPr="009E698E">
        <w:rPr>
          <w:rFonts w:cstheme="minorHAnsi"/>
          <w:sz w:val="24"/>
          <w:szCs w:val="24"/>
        </w:rPr>
        <w:t xml:space="preserve">, S., &amp; Grainger, J. (2004). Letter position coding in printed word perception: Effects of repeated and transposed letters. </w:t>
      </w:r>
      <w:r w:rsidRPr="009E698E">
        <w:rPr>
          <w:rFonts w:cstheme="minorHAnsi"/>
          <w:i/>
          <w:iCs/>
          <w:sz w:val="24"/>
          <w:szCs w:val="24"/>
        </w:rPr>
        <w:t>Language and Cognitive Processes</w:t>
      </w:r>
      <w:r w:rsidRPr="009E698E">
        <w:rPr>
          <w:rFonts w:cstheme="minorHAnsi"/>
          <w:sz w:val="24"/>
          <w:szCs w:val="24"/>
        </w:rPr>
        <w:t xml:space="preserve">, </w:t>
      </w:r>
      <w:r w:rsidRPr="009E698E">
        <w:rPr>
          <w:rFonts w:cstheme="minorHAnsi"/>
          <w:i/>
          <w:iCs/>
          <w:sz w:val="24"/>
          <w:szCs w:val="24"/>
        </w:rPr>
        <w:t>19</w:t>
      </w:r>
      <w:r w:rsidRPr="009E698E">
        <w:rPr>
          <w:rFonts w:cstheme="minorHAnsi"/>
          <w:sz w:val="24"/>
          <w:szCs w:val="24"/>
        </w:rPr>
        <w:t>(3), 333–367. https://doi.org/10.1080/01690960344000198</w:t>
      </w:r>
    </w:p>
    <w:p w14:paraId="6ADB3668" w14:textId="77777777" w:rsidR="0086253D" w:rsidRPr="009E698E" w:rsidRDefault="0086253D" w:rsidP="0086253D">
      <w:pPr>
        <w:wordWrap/>
        <w:spacing w:after="0" w:line="480" w:lineRule="auto"/>
        <w:ind w:left="720" w:hanging="720"/>
        <w:rPr>
          <w:rFonts w:cstheme="minorHAnsi"/>
          <w:sz w:val="24"/>
          <w:szCs w:val="24"/>
        </w:rPr>
      </w:pPr>
      <w:proofErr w:type="spellStart"/>
      <w:r w:rsidRPr="009E698E">
        <w:rPr>
          <w:rFonts w:cstheme="minorHAnsi"/>
          <w:sz w:val="24"/>
          <w:szCs w:val="24"/>
        </w:rPr>
        <w:t>Velan</w:t>
      </w:r>
      <w:proofErr w:type="spellEnd"/>
      <w:r w:rsidRPr="009E698E">
        <w:rPr>
          <w:rFonts w:cstheme="minorHAnsi"/>
          <w:sz w:val="24"/>
          <w:szCs w:val="24"/>
        </w:rPr>
        <w:t xml:space="preserve">, H., &amp; Frost, R. (2007). Cambridge University versus Hebrew University: The impact of letter transposition on reading English and Hebrew. </w:t>
      </w:r>
      <w:proofErr w:type="spellStart"/>
      <w:r w:rsidRPr="009E698E">
        <w:rPr>
          <w:rFonts w:cstheme="minorHAnsi"/>
          <w:i/>
          <w:iCs/>
          <w:sz w:val="24"/>
          <w:szCs w:val="24"/>
        </w:rPr>
        <w:t>Psychonomic</w:t>
      </w:r>
      <w:proofErr w:type="spellEnd"/>
      <w:r w:rsidRPr="009E698E">
        <w:rPr>
          <w:rFonts w:cstheme="minorHAnsi"/>
          <w:i/>
          <w:iCs/>
          <w:sz w:val="24"/>
          <w:szCs w:val="24"/>
        </w:rPr>
        <w:t xml:space="preserve"> Bulletin &amp; Review</w:t>
      </w:r>
      <w:r w:rsidRPr="009E698E">
        <w:rPr>
          <w:rFonts w:cstheme="minorHAnsi"/>
          <w:sz w:val="24"/>
          <w:szCs w:val="24"/>
        </w:rPr>
        <w:t xml:space="preserve">, </w:t>
      </w:r>
      <w:r w:rsidRPr="009E698E">
        <w:rPr>
          <w:rFonts w:cstheme="minorHAnsi"/>
          <w:i/>
          <w:iCs/>
          <w:sz w:val="24"/>
          <w:szCs w:val="24"/>
        </w:rPr>
        <w:t>14</w:t>
      </w:r>
      <w:r w:rsidRPr="009E698E">
        <w:rPr>
          <w:rFonts w:cstheme="minorHAnsi"/>
          <w:sz w:val="24"/>
          <w:szCs w:val="24"/>
        </w:rPr>
        <w:t>(5), 913–918. https://doi.org/10.3758/BF03194121</w:t>
      </w:r>
    </w:p>
    <w:p w14:paraId="76C31316" w14:textId="77777777" w:rsidR="0086253D" w:rsidRPr="009E698E" w:rsidRDefault="0086253D" w:rsidP="0086253D">
      <w:pPr>
        <w:wordWrap/>
        <w:spacing w:after="0" w:line="480" w:lineRule="auto"/>
        <w:ind w:left="720" w:hanging="720"/>
        <w:rPr>
          <w:rFonts w:cstheme="minorHAnsi"/>
          <w:sz w:val="24"/>
          <w:szCs w:val="24"/>
        </w:rPr>
      </w:pPr>
      <w:proofErr w:type="spellStart"/>
      <w:r w:rsidRPr="009E698E">
        <w:rPr>
          <w:rFonts w:cstheme="minorHAnsi"/>
          <w:sz w:val="24"/>
          <w:szCs w:val="24"/>
        </w:rPr>
        <w:t>Velan</w:t>
      </w:r>
      <w:proofErr w:type="spellEnd"/>
      <w:r w:rsidRPr="009E698E">
        <w:rPr>
          <w:rFonts w:cstheme="minorHAnsi"/>
          <w:sz w:val="24"/>
          <w:szCs w:val="24"/>
        </w:rPr>
        <w:t xml:space="preserve">, H., &amp; Frost, R. (2009). Letter-transposition effects are not universal: The impact of transposing letters in Hebrew. </w:t>
      </w:r>
      <w:r w:rsidRPr="009E698E">
        <w:rPr>
          <w:rFonts w:cstheme="minorHAnsi"/>
          <w:i/>
          <w:iCs/>
          <w:sz w:val="24"/>
          <w:szCs w:val="24"/>
        </w:rPr>
        <w:t>Journal of Memory and Language</w:t>
      </w:r>
      <w:r w:rsidRPr="009E698E">
        <w:rPr>
          <w:rFonts w:cstheme="minorHAnsi"/>
          <w:sz w:val="24"/>
          <w:szCs w:val="24"/>
        </w:rPr>
        <w:t xml:space="preserve">, </w:t>
      </w:r>
      <w:r w:rsidRPr="009E698E">
        <w:rPr>
          <w:rFonts w:cstheme="minorHAnsi"/>
          <w:i/>
          <w:iCs/>
          <w:sz w:val="24"/>
          <w:szCs w:val="24"/>
        </w:rPr>
        <w:t>61</w:t>
      </w:r>
      <w:r w:rsidRPr="009E698E">
        <w:rPr>
          <w:rFonts w:cstheme="minorHAnsi"/>
          <w:sz w:val="24"/>
          <w:szCs w:val="24"/>
        </w:rPr>
        <w:t>(3), 285–302. https://doi.org/10.1016/j.jml.2009.05.003</w:t>
      </w:r>
    </w:p>
    <w:p w14:paraId="34C034FE" w14:textId="77777777" w:rsidR="0086253D" w:rsidRPr="009E698E" w:rsidRDefault="0086253D" w:rsidP="0086253D">
      <w:pPr>
        <w:wordWrap/>
        <w:spacing w:after="0" w:line="480" w:lineRule="auto"/>
        <w:ind w:left="720" w:hanging="720"/>
        <w:rPr>
          <w:rFonts w:cstheme="minorHAnsi"/>
          <w:sz w:val="24"/>
          <w:szCs w:val="24"/>
        </w:rPr>
      </w:pPr>
      <w:proofErr w:type="spellStart"/>
      <w:r w:rsidRPr="009E698E">
        <w:rPr>
          <w:rFonts w:cstheme="minorHAnsi"/>
          <w:sz w:val="24"/>
          <w:szCs w:val="24"/>
        </w:rPr>
        <w:t>Velan</w:t>
      </w:r>
      <w:proofErr w:type="spellEnd"/>
      <w:r w:rsidRPr="009E698E">
        <w:rPr>
          <w:rFonts w:cstheme="minorHAnsi"/>
          <w:sz w:val="24"/>
          <w:szCs w:val="24"/>
        </w:rPr>
        <w:t xml:space="preserve">, H., &amp; Frost, R. (2011). Words with and without internal structure: What determines the nature of orthographic and morphological processing? </w:t>
      </w:r>
      <w:r w:rsidRPr="009E698E">
        <w:rPr>
          <w:rFonts w:cstheme="minorHAnsi"/>
          <w:i/>
          <w:iCs/>
          <w:sz w:val="24"/>
          <w:szCs w:val="24"/>
        </w:rPr>
        <w:t>Cognition</w:t>
      </w:r>
      <w:r w:rsidRPr="009E698E">
        <w:rPr>
          <w:rFonts w:cstheme="minorHAnsi"/>
          <w:sz w:val="24"/>
          <w:szCs w:val="24"/>
        </w:rPr>
        <w:t xml:space="preserve">, </w:t>
      </w:r>
      <w:r w:rsidRPr="009E698E">
        <w:rPr>
          <w:rFonts w:cstheme="minorHAnsi"/>
          <w:i/>
          <w:iCs/>
          <w:sz w:val="24"/>
          <w:szCs w:val="24"/>
        </w:rPr>
        <w:t>118</w:t>
      </w:r>
      <w:r w:rsidRPr="009E698E">
        <w:rPr>
          <w:rFonts w:cstheme="minorHAnsi"/>
          <w:sz w:val="24"/>
          <w:szCs w:val="24"/>
        </w:rPr>
        <w:t>(2), 141–156. https://doi.org/10.1016/j.cognition.2010.11.013</w:t>
      </w:r>
    </w:p>
    <w:p w14:paraId="4CBDD3CE" w14:textId="77777777" w:rsidR="0086253D" w:rsidRPr="009E698E" w:rsidRDefault="0086253D" w:rsidP="0086253D">
      <w:pPr>
        <w:wordWrap/>
        <w:spacing w:after="0" w:line="480" w:lineRule="auto"/>
        <w:ind w:left="720" w:hanging="720"/>
        <w:rPr>
          <w:rFonts w:cstheme="minorHAnsi"/>
          <w:sz w:val="24"/>
          <w:szCs w:val="24"/>
        </w:rPr>
      </w:pPr>
      <w:proofErr w:type="spellStart"/>
      <w:r w:rsidRPr="009E698E">
        <w:rPr>
          <w:rFonts w:cstheme="minorHAnsi"/>
          <w:sz w:val="24"/>
          <w:szCs w:val="24"/>
        </w:rPr>
        <w:t>Witzel</w:t>
      </w:r>
      <w:proofErr w:type="spellEnd"/>
      <w:r w:rsidRPr="009E698E">
        <w:rPr>
          <w:rFonts w:cstheme="minorHAnsi"/>
          <w:sz w:val="24"/>
          <w:szCs w:val="24"/>
        </w:rPr>
        <w:t xml:space="preserve">, N., </w:t>
      </w:r>
      <w:proofErr w:type="spellStart"/>
      <w:r w:rsidRPr="009E698E">
        <w:rPr>
          <w:rFonts w:cstheme="minorHAnsi"/>
          <w:sz w:val="24"/>
          <w:szCs w:val="24"/>
        </w:rPr>
        <w:t>Qiao</w:t>
      </w:r>
      <w:proofErr w:type="spellEnd"/>
      <w:r w:rsidRPr="009E698E">
        <w:rPr>
          <w:rFonts w:cstheme="minorHAnsi"/>
          <w:sz w:val="24"/>
          <w:szCs w:val="24"/>
        </w:rPr>
        <w:t xml:space="preserve">, X., &amp; Forster, K. (2011). Transposed letter priming with horizontal and vertical text in Japanese and English readers. </w:t>
      </w:r>
      <w:r w:rsidRPr="009E698E">
        <w:rPr>
          <w:rFonts w:cstheme="minorHAnsi"/>
          <w:i/>
          <w:iCs/>
          <w:sz w:val="24"/>
          <w:szCs w:val="24"/>
        </w:rPr>
        <w:t>Journal of Experimental Psychology: Human Perception and Performance</w:t>
      </w:r>
      <w:r w:rsidRPr="009E698E">
        <w:rPr>
          <w:rFonts w:cstheme="minorHAnsi"/>
          <w:sz w:val="24"/>
          <w:szCs w:val="24"/>
        </w:rPr>
        <w:t xml:space="preserve">, </w:t>
      </w:r>
      <w:r w:rsidRPr="009E698E">
        <w:rPr>
          <w:rFonts w:cstheme="minorHAnsi"/>
          <w:i/>
          <w:iCs/>
          <w:sz w:val="24"/>
          <w:szCs w:val="24"/>
        </w:rPr>
        <w:t>37</w:t>
      </w:r>
      <w:r w:rsidRPr="009E698E">
        <w:rPr>
          <w:rFonts w:cstheme="minorHAnsi"/>
          <w:sz w:val="24"/>
          <w:szCs w:val="24"/>
        </w:rPr>
        <w:t>(3), 914–920. https://doi.org/10.1037/a0022194</w:t>
      </w:r>
    </w:p>
    <w:p w14:paraId="16012E37" w14:textId="259FEB55" w:rsidR="005069D4" w:rsidRPr="009E698E" w:rsidRDefault="005069D4" w:rsidP="009E698E">
      <w:pPr>
        <w:widowControl/>
        <w:wordWrap/>
        <w:autoSpaceDE/>
        <w:autoSpaceDN/>
        <w:spacing w:after="160" w:line="259" w:lineRule="auto"/>
        <w:rPr>
          <w:rFonts w:cstheme="minorHAnsi"/>
          <w:color w:val="000000" w:themeColor="text1"/>
          <w:sz w:val="24"/>
          <w:szCs w:val="24"/>
        </w:rPr>
      </w:pPr>
    </w:p>
    <w:p w14:paraId="5996E181" w14:textId="468FCEE6" w:rsidR="00C66D68" w:rsidRPr="009E698E" w:rsidRDefault="00C66D68" w:rsidP="00C66D68">
      <w:pPr>
        <w:jc w:val="center"/>
        <w:rPr>
          <w:rFonts w:cstheme="minorHAnsi"/>
          <w:color w:val="000000" w:themeColor="text1"/>
          <w:sz w:val="24"/>
          <w:szCs w:val="24"/>
        </w:rPr>
      </w:pPr>
      <w:r w:rsidRPr="009E698E">
        <w:rPr>
          <w:rFonts w:cstheme="minorHAnsi"/>
          <w:color w:val="000000" w:themeColor="text1"/>
          <w:sz w:val="24"/>
          <w:szCs w:val="24"/>
        </w:rPr>
        <w:t>Author Note</w:t>
      </w:r>
    </w:p>
    <w:p w14:paraId="0C55EB8E" w14:textId="43D292D7" w:rsidR="00C7007D" w:rsidRPr="0044316C" w:rsidRDefault="00C66D68" w:rsidP="0001684A">
      <w:pPr>
        <w:kinsoku w:val="0"/>
        <w:wordWrap/>
        <w:overflowPunct w:val="0"/>
        <w:spacing w:after="0" w:line="480" w:lineRule="auto"/>
        <w:rPr>
          <w:rFonts w:cstheme="minorHAnsi"/>
          <w:sz w:val="24"/>
          <w:szCs w:val="24"/>
        </w:rPr>
      </w:pPr>
      <w:r w:rsidRPr="009E698E">
        <w:rPr>
          <w:rFonts w:cstheme="minorHAnsi"/>
          <w:sz w:val="24"/>
          <w:szCs w:val="24"/>
        </w:rPr>
        <w:t>This work was supported by Global Research Network program through the Ministry of Education of the Republic of Korea and the National Research Foundation of Korea (NRF-2017S1A2A2035130)</w:t>
      </w:r>
      <w:r w:rsidRPr="009E698E">
        <w:rPr>
          <w:rFonts w:cstheme="minorHAnsi"/>
          <w:color w:val="000000" w:themeColor="text1"/>
          <w:sz w:val="24"/>
          <w:szCs w:val="24"/>
        </w:rPr>
        <w:t>.</w:t>
      </w:r>
      <w:r w:rsidR="0044316C" w:rsidRPr="009E698E">
        <w:rPr>
          <w:rFonts w:cstheme="minorHAnsi"/>
          <w:color w:val="000000" w:themeColor="text1"/>
          <w:sz w:val="24"/>
          <w:szCs w:val="24"/>
        </w:rPr>
        <w:t xml:space="preserve">  Materials and data are available on the Open Science Framework </w:t>
      </w:r>
      <w:r w:rsidR="001A3C1F" w:rsidRPr="009E698E">
        <w:rPr>
          <w:rFonts w:cstheme="minorHAnsi"/>
          <w:color w:val="000000" w:themeColor="text1"/>
          <w:sz w:val="24"/>
          <w:szCs w:val="24"/>
        </w:rPr>
        <w:t>https://osf.io/9w2zm/.</w:t>
      </w:r>
    </w:p>
    <w:sectPr w:rsidR="00C7007D" w:rsidRPr="0044316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9B128" w14:textId="77777777" w:rsidR="00E60702" w:rsidRDefault="00E60702" w:rsidP="00AA4122">
      <w:pPr>
        <w:spacing w:after="0" w:line="240" w:lineRule="auto"/>
      </w:pPr>
      <w:r>
        <w:separator/>
      </w:r>
    </w:p>
  </w:endnote>
  <w:endnote w:type="continuationSeparator" w:id="0">
    <w:p w14:paraId="68C472A7" w14:textId="77777777" w:rsidR="00E60702" w:rsidRDefault="00E60702" w:rsidP="00A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dvGulliv-I">
    <w:altName w:val="Malgun Gothic Semilight"/>
    <w:panose1 w:val="00000000000000000000"/>
    <w:charset w:val="00"/>
    <w:family w:val="auto"/>
    <w:notTrueType/>
    <w:pitch w:val="default"/>
    <w:sig w:usb0="00000003" w:usb1="00000000" w:usb2="00000000" w:usb3="00000000" w:csb0="00000001" w:csb1="00000000"/>
  </w:font>
  <w:font w:name="AdvGulliv-R">
    <w:altName w:val="Malgun Gothic Semilight"/>
    <w:panose1 w:val="00000000000000000000"/>
    <w:charset w:val="00"/>
    <w:family w:val="auto"/>
    <w:notTrueType/>
    <w:pitch w:val="default"/>
    <w:sig w:usb0="00000003" w:usb1="00000000" w:usb2="00000000" w:usb3="00000000" w:csb0="00000001" w:csb1="00000000"/>
  </w:font>
  <w:font w:name="함초롱바탕">
    <w:altName w:val="Malgun Gothic"/>
    <w:charset w:val="81"/>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36949"/>
      <w:docPartObj>
        <w:docPartGallery w:val="Page Numbers (Bottom of Page)"/>
        <w:docPartUnique/>
      </w:docPartObj>
    </w:sdtPr>
    <w:sdtEndPr>
      <w:rPr>
        <w:noProof/>
      </w:rPr>
    </w:sdtEndPr>
    <w:sdtContent>
      <w:p w14:paraId="4ABD485C" w14:textId="52E063F5" w:rsidR="003C46C4" w:rsidRDefault="003C46C4">
        <w:pPr>
          <w:pStyle w:val="Footer"/>
          <w:jc w:val="center"/>
        </w:pPr>
        <w:r>
          <w:fldChar w:fldCharType="begin"/>
        </w:r>
        <w:r>
          <w:instrText xml:space="preserve"> PAGE   \* MERGEFORMAT </w:instrText>
        </w:r>
        <w:r>
          <w:fldChar w:fldCharType="separate"/>
        </w:r>
        <w:r w:rsidR="00212F8C">
          <w:rPr>
            <w:noProof/>
          </w:rPr>
          <w:t>20</w:t>
        </w:r>
        <w:r>
          <w:rPr>
            <w:noProof/>
          </w:rPr>
          <w:fldChar w:fldCharType="end"/>
        </w:r>
      </w:p>
    </w:sdtContent>
  </w:sdt>
  <w:p w14:paraId="5A8DD2D4" w14:textId="77777777" w:rsidR="003C46C4" w:rsidRDefault="003C46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1FC1F" w14:textId="77777777" w:rsidR="00E60702" w:rsidRDefault="00E60702" w:rsidP="00AA4122">
      <w:pPr>
        <w:spacing w:after="0" w:line="240" w:lineRule="auto"/>
      </w:pPr>
      <w:r>
        <w:separator/>
      </w:r>
    </w:p>
  </w:footnote>
  <w:footnote w:type="continuationSeparator" w:id="0">
    <w:p w14:paraId="30513ECD" w14:textId="77777777" w:rsidR="00E60702" w:rsidRDefault="00E60702" w:rsidP="00A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63D9" w14:textId="47ED34A9" w:rsidR="003C46C4" w:rsidRDefault="003C46C4">
    <w:pPr>
      <w:pStyle w:val="Header"/>
    </w:pPr>
    <w:r>
      <w:ptab w:relativeTo="margin" w:alignment="center" w:leader="none"/>
    </w:r>
    <w:r>
      <w:ptab w:relativeTo="margin" w:alignment="right" w:leader="none"/>
    </w:r>
    <w:r w:rsidRPr="009E698E">
      <w:t>Masked transposition priming effects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E041F"/>
    <w:multiLevelType w:val="hybridMultilevel"/>
    <w:tmpl w:val="00C85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A1"/>
    <w:rsid w:val="00001032"/>
    <w:rsid w:val="000053E0"/>
    <w:rsid w:val="00005627"/>
    <w:rsid w:val="00007896"/>
    <w:rsid w:val="000143A3"/>
    <w:rsid w:val="00015E8C"/>
    <w:rsid w:val="00016578"/>
    <w:rsid w:val="0001684A"/>
    <w:rsid w:val="00025358"/>
    <w:rsid w:val="00025529"/>
    <w:rsid w:val="0002720F"/>
    <w:rsid w:val="00031E9E"/>
    <w:rsid w:val="00031F1A"/>
    <w:rsid w:val="00034BD8"/>
    <w:rsid w:val="00035AAB"/>
    <w:rsid w:val="000377EC"/>
    <w:rsid w:val="00045FC3"/>
    <w:rsid w:val="00051409"/>
    <w:rsid w:val="000516F9"/>
    <w:rsid w:val="00051A12"/>
    <w:rsid w:val="00052FEE"/>
    <w:rsid w:val="00053AAC"/>
    <w:rsid w:val="00056235"/>
    <w:rsid w:val="000570F2"/>
    <w:rsid w:val="00057557"/>
    <w:rsid w:val="00060E8A"/>
    <w:rsid w:val="0006194F"/>
    <w:rsid w:val="0006445C"/>
    <w:rsid w:val="0006581C"/>
    <w:rsid w:val="000669BB"/>
    <w:rsid w:val="000704D4"/>
    <w:rsid w:val="000717F4"/>
    <w:rsid w:val="00073F38"/>
    <w:rsid w:val="00074E28"/>
    <w:rsid w:val="00076519"/>
    <w:rsid w:val="00082F51"/>
    <w:rsid w:val="000840D1"/>
    <w:rsid w:val="00084F42"/>
    <w:rsid w:val="00085925"/>
    <w:rsid w:val="00090E2D"/>
    <w:rsid w:val="00091D95"/>
    <w:rsid w:val="000935FD"/>
    <w:rsid w:val="0009448C"/>
    <w:rsid w:val="00094D62"/>
    <w:rsid w:val="000958F2"/>
    <w:rsid w:val="00095AE5"/>
    <w:rsid w:val="000965F7"/>
    <w:rsid w:val="00096F4D"/>
    <w:rsid w:val="000A0705"/>
    <w:rsid w:val="000A5ED1"/>
    <w:rsid w:val="000B6290"/>
    <w:rsid w:val="000B7ED4"/>
    <w:rsid w:val="000C0E43"/>
    <w:rsid w:val="000C0F12"/>
    <w:rsid w:val="000C4045"/>
    <w:rsid w:val="000D022C"/>
    <w:rsid w:val="000D0B3D"/>
    <w:rsid w:val="000D191E"/>
    <w:rsid w:val="000D25B0"/>
    <w:rsid w:val="000D2CCA"/>
    <w:rsid w:val="000D7618"/>
    <w:rsid w:val="000D7C43"/>
    <w:rsid w:val="000E0DE9"/>
    <w:rsid w:val="000E105B"/>
    <w:rsid w:val="000E1326"/>
    <w:rsid w:val="000E3C18"/>
    <w:rsid w:val="000F1176"/>
    <w:rsid w:val="001024A0"/>
    <w:rsid w:val="001046F5"/>
    <w:rsid w:val="00105517"/>
    <w:rsid w:val="00111BEB"/>
    <w:rsid w:val="00114A84"/>
    <w:rsid w:val="00116EAD"/>
    <w:rsid w:val="00117165"/>
    <w:rsid w:val="00120AC4"/>
    <w:rsid w:val="00122530"/>
    <w:rsid w:val="0012385A"/>
    <w:rsid w:val="001263F6"/>
    <w:rsid w:val="00126AD6"/>
    <w:rsid w:val="00127448"/>
    <w:rsid w:val="00130021"/>
    <w:rsid w:val="001306E9"/>
    <w:rsid w:val="001341E5"/>
    <w:rsid w:val="00136EDA"/>
    <w:rsid w:val="001375E7"/>
    <w:rsid w:val="00141D54"/>
    <w:rsid w:val="00142200"/>
    <w:rsid w:val="0014331A"/>
    <w:rsid w:val="00144CF6"/>
    <w:rsid w:val="001454C2"/>
    <w:rsid w:val="00150C4A"/>
    <w:rsid w:val="00150F3C"/>
    <w:rsid w:val="00153117"/>
    <w:rsid w:val="00154DCF"/>
    <w:rsid w:val="00155132"/>
    <w:rsid w:val="00157D89"/>
    <w:rsid w:val="00160273"/>
    <w:rsid w:val="00160BAF"/>
    <w:rsid w:val="00164396"/>
    <w:rsid w:val="0016516A"/>
    <w:rsid w:val="0016605D"/>
    <w:rsid w:val="0016619E"/>
    <w:rsid w:val="00166D07"/>
    <w:rsid w:val="001703EE"/>
    <w:rsid w:val="00171F3C"/>
    <w:rsid w:val="0018163C"/>
    <w:rsid w:val="001833C0"/>
    <w:rsid w:val="00183B55"/>
    <w:rsid w:val="00183D33"/>
    <w:rsid w:val="00185AE7"/>
    <w:rsid w:val="00186F62"/>
    <w:rsid w:val="001943DE"/>
    <w:rsid w:val="00195478"/>
    <w:rsid w:val="001A254F"/>
    <w:rsid w:val="001A3C1F"/>
    <w:rsid w:val="001A4796"/>
    <w:rsid w:val="001A4DC2"/>
    <w:rsid w:val="001A6A5B"/>
    <w:rsid w:val="001B33B7"/>
    <w:rsid w:val="001C0CA2"/>
    <w:rsid w:val="001C3BBA"/>
    <w:rsid w:val="001C709A"/>
    <w:rsid w:val="001D0C1B"/>
    <w:rsid w:val="001D1094"/>
    <w:rsid w:val="001D2ACD"/>
    <w:rsid w:val="001E0225"/>
    <w:rsid w:val="001E1FA6"/>
    <w:rsid w:val="001E27A4"/>
    <w:rsid w:val="001E2B1B"/>
    <w:rsid w:val="001E506B"/>
    <w:rsid w:val="001E6E6A"/>
    <w:rsid w:val="001F0452"/>
    <w:rsid w:val="001F0FB0"/>
    <w:rsid w:val="001F182A"/>
    <w:rsid w:val="001F2B6D"/>
    <w:rsid w:val="001F2EE6"/>
    <w:rsid w:val="001F3F49"/>
    <w:rsid w:val="001F6F4E"/>
    <w:rsid w:val="00206E2A"/>
    <w:rsid w:val="00212F8C"/>
    <w:rsid w:val="00212F9A"/>
    <w:rsid w:val="0021325A"/>
    <w:rsid w:val="00213DB3"/>
    <w:rsid w:val="00214434"/>
    <w:rsid w:val="00217BA4"/>
    <w:rsid w:val="00221456"/>
    <w:rsid w:val="00221D57"/>
    <w:rsid w:val="0022439C"/>
    <w:rsid w:val="002258F9"/>
    <w:rsid w:val="002274A0"/>
    <w:rsid w:val="00232E5E"/>
    <w:rsid w:val="00234FF7"/>
    <w:rsid w:val="00235417"/>
    <w:rsid w:val="00235A53"/>
    <w:rsid w:val="00236B0A"/>
    <w:rsid w:val="00237D56"/>
    <w:rsid w:val="00237DCD"/>
    <w:rsid w:val="00240856"/>
    <w:rsid w:val="002437CF"/>
    <w:rsid w:val="00243C82"/>
    <w:rsid w:val="002451E0"/>
    <w:rsid w:val="002452CD"/>
    <w:rsid w:val="00254DC4"/>
    <w:rsid w:val="0025604A"/>
    <w:rsid w:val="002569B5"/>
    <w:rsid w:val="0026449F"/>
    <w:rsid w:val="00266661"/>
    <w:rsid w:val="00267BF9"/>
    <w:rsid w:val="00267D38"/>
    <w:rsid w:val="002707EF"/>
    <w:rsid w:val="00270A60"/>
    <w:rsid w:val="00271675"/>
    <w:rsid w:val="00276BC1"/>
    <w:rsid w:val="00281313"/>
    <w:rsid w:val="002901E7"/>
    <w:rsid w:val="00290C43"/>
    <w:rsid w:val="00292F50"/>
    <w:rsid w:val="00293BFF"/>
    <w:rsid w:val="00293C44"/>
    <w:rsid w:val="00295557"/>
    <w:rsid w:val="002A14AC"/>
    <w:rsid w:val="002A33B7"/>
    <w:rsid w:val="002A3E56"/>
    <w:rsid w:val="002A78C5"/>
    <w:rsid w:val="002B03EF"/>
    <w:rsid w:val="002B08FD"/>
    <w:rsid w:val="002B2101"/>
    <w:rsid w:val="002B503F"/>
    <w:rsid w:val="002B6CA8"/>
    <w:rsid w:val="002C3C3D"/>
    <w:rsid w:val="002C4AC6"/>
    <w:rsid w:val="002D6276"/>
    <w:rsid w:val="002D6E5B"/>
    <w:rsid w:val="002D7AA7"/>
    <w:rsid w:val="002E1B4E"/>
    <w:rsid w:val="002E26DA"/>
    <w:rsid w:val="002E3312"/>
    <w:rsid w:val="002E5179"/>
    <w:rsid w:val="002F255B"/>
    <w:rsid w:val="002F4D78"/>
    <w:rsid w:val="002F5685"/>
    <w:rsid w:val="002F697B"/>
    <w:rsid w:val="002F6BD1"/>
    <w:rsid w:val="002F70BA"/>
    <w:rsid w:val="00301019"/>
    <w:rsid w:val="0030184A"/>
    <w:rsid w:val="00303288"/>
    <w:rsid w:val="0030664B"/>
    <w:rsid w:val="00306940"/>
    <w:rsid w:val="0030697B"/>
    <w:rsid w:val="003139F2"/>
    <w:rsid w:val="0031466B"/>
    <w:rsid w:val="00314F83"/>
    <w:rsid w:val="00315E41"/>
    <w:rsid w:val="00315FA6"/>
    <w:rsid w:val="003170A1"/>
    <w:rsid w:val="0032241C"/>
    <w:rsid w:val="00325AC9"/>
    <w:rsid w:val="00325BD8"/>
    <w:rsid w:val="0032676A"/>
    <w:rsid w:val="00327262"/>
    <w:rsid w:val="003307FF"/>
    <w:rsid w:val="00333D92"/>
    <w:rsid w:val="00334137"/>
    <w:rsid w:val="00341A67"/>
    <w:rsid w:val="00344B04"/>
    <w:rsid w:val="00347B2E"/>
    <w:rsid w:val="00351617"/>
    <w:rsid w:val="00352108"/>
    <w:rsid w:val="00354116"/>
    <w:rsid w:val="003546C9"/>
    <w:rsid w:val="00354CF4"/>
    <w:rsid w:val="003562AE"/>
    <w:rsid w:val="00356A31"/>
    <w:rsid w:val="00357623"/>
    <w:rsid w:val="003576D1"/>
    <w:rsid w:val="00361663"/>
    <w:rsid w:val="00361A56"/>
    <w:rsid w:val="003647CD"/>
    <w:rsid w:val="0036598F"/>
    <w:rsid w:val="003659B7"/>
    <w:rsid w:val="0037153B"/>
    <w:rsid w:val="003734CE"/>
    <w:rsid w:val="00373A94"/>
    <w:rsid w:val="0037493C"/>
    <w:rsid w:val="00375482"/>
    <w:rsid w:val="003759F7"/>
    <w:rsid w:val="00376306"/>
    <w:rsid w:val="00376EFF"/>
    <w:rsid w:val="0038251A"/>
    <w:rsid w:val="00382BBD"/>
    <w:rsid w:val="00383882"/>
    <w:rsid w:val="00383E0F"/>
    <w:rsid w:val="003853EB"/>
    <w:rsid w:val="00385513"/>
    <w:rsid w:val="00385DF6"/>
    <w:rsid w:val="0039043C"/>
    <w:rsid w:val="00390459"/>
    <w:rsid w:val="00393D60"/>
    <w:rsid w:val="003A1054"/>
    <w:rsid w:val="003B175E"/>
    <w:rsid w:val="003B7135"/>
    <w:rsid w:val="003B746F"/>
    <w:rsid w:val="003C094D"/>
    <w:rsid w:val="003C1B75"/>
    <w:rsid w:val="003C294C"/>
    <w:rsid w:val="003C42D0"/>
    <w:rsid w:val="003C46C4"/>
    <w:rsid w:val="003C573E"/>
    <w:rsid w:val="003C74BB"/>
    <w:rsid w:val="003D2565"/>
    <w:rsid w:val="003D505E"/>
    <w:rsid w:val="003D7BFA"/>
    <w:rsid w:val="003E2195"/>
    <w:rsid w:val="003E2C69"/>
    <w:rsid w:val="003E3DDF"/>
    <w:rsid w:val="003E41AC"/>
    <w:rsid w:val="003E5C31"/>
    <w:rsid w:val="003E621E"/>
    <w:rsid w:val="003E6EB1"/>
    <w:rsid w:val="003F0FDE"/>
    <w:rsid w:val="003F1F0D"/>
    <w:rsid w:val="003F1FC5"/>
    <w:rsid w:val="00400E99"/>
    <w:rsid w:val="0040129C"/>
    <w:rsid w:val="00401779"/>
    <w:rsid w:val="0040530E"/>
    <w:rsid w:val="00405D01"/>
    <w:rsid w:val="00411CAD"/>
    <w:rsid w:val="00411DB6"/>
    <w:rsid w:val="00414863"/>
    <w:rsid w:val="00414DF7"/>
    <w:rsid w:val="004166B0"/>
    <w:rsid w:val="00421EF6"/>
    <w:rsid w:val="00423D39"/>
    <w:rsid w:val="00432656"/>
    <w:rsid w:val="004329DD"/>
    <w:rsid w:val="00434338"/>
    <w:rsid w:val="00434956"/>
    <w:rsid w:val="004352F6"/>
    <w:rsid w:val="004360BB"/>
    <w:rsid w:val="00436CA5"/>
    <w:rsid w:val="004374EC"/>
    <w:rsid w:val="00440AAB"/>
    <w:rsid w:val="004414E7"/>
    <w:rsid w:val="0044316C"/>
    <w:rsid w:val="00446100"/>
    <w:rsid w:val="0044643C"/>
    <w:rsid w:val="0045015B"/>
    <w:rsid w:val="00451AA7"/>
    <w:rsid w:val="00452FAA"/>
    <w:rsid w:val="004532BF"/>
    <w:rsid w:val="00473A96"/>
    <w:rsid w:val="00473B95"/>
    <w:rsid w:val="00474519"/>
    <w:rsid w:val="0047572A"/>
    <w:rsid w:val="00481E25"/>
    <w:rsid w:val="00482170"/>
    <w:rsid w:val="004860AC"/>
    <w:rsid w:val="004912B6"/>
    <w:rsid w:val="00491DBE"/>
    <w:rsid w:val="00492278"/>
    <w:rsid w:val="00494022"/>
    <w:rsid w:val="00495FE8"/>
    <w:rsid w:val="004A4D1C"/>
    <w:rsid w:val="004A72CD"/>
    <w:rsid w:val="004A78A2"/>
    <w:rsid w:val="004B1F4F"/>
    <w:rsid w:val="004B2F0E"/>
    <w:rsid w:val="004B4CD4"/>
    <w:rsid w:val="004B5021"/>
    <w:rsid w:val="004C09E6"/>
    <w:rsid w:val="004C0C2E"/>
    <w:rsid w:val="004C0FAD"/>
    <w:rsid w:val="004C2816"/>
    <w:rsid w:val="004C3A3E"/>
    <w:rsid w:val="004C7EF4"/>
    <w:rsid w:val="004D24C7"/>
    <w:rsid w:val="004D27F2"/>
    <w:rsid w:val="004D4D64"/>
    <w:rsid w:val="004D6457"/>
    <w:rsid w:val="004E673E"/>
    <w:rsid w:val="004E754E"/>
    <w:rsid w:val="004F15F5"/>
    <w:rsid w:val="004F1B28"/>
    <w:rsid w:val="004F21A3"/>
    <w:rsid w:val="004F23C8"/>
    <w:rsid w:val="004F5582"/>
    <w:rsid w:val="00501FBF"/>
    <w:rsid w:val="00504360"/>
    <w:rsid w:val="00504DC4"/>
    <w:rsid w:val="00504E07"/>
    <w:rsid w:val="005069D4"/>
    <w:rsid w:val="00506DCB"/>
    <w:rsid w:val="00512071"/>
    <w:rsid w:val="005141AC"/>
    <w:rsid w:val="00515409"/>
    <w:rsid w:val="00516EF7"/>
    <w:rsid w:val="0051753B"/>
    <w:rsid w:val="00517ED2"/>
    <w:rsid w:val="00524030"/>
    <w:rsid w:val="005245D1"/>
    <w:rsid w:val="00524F6D"/>
    <w:rsid w:val="0052675A"/>
    <w:rsid w:val="005270C9"/>
    <w:rsid w:val="0053025A"/>
    <w:rsid w:val="00532C7B"/>
    <w:rsid w:val="005416AA"/>
    <w:rsid w:val="0054357D"/>
    <w:rsid w:val="00550103"/>
    <w:rsid w:val="00550FA7"/>
    <w:rsid w:val="00551A43"/>
    <w:rsid w:val="005542C4"/>
    <w:rsid w:val="00556076"/>
    <w:rsid w:val="005571A9"/>
    <w:rsid w:val="0056084C"/>
    <w:rsid w:val="00561230"/>
    <w:rsid w:val="005629C9"/>
    <w:rsid w:val="00564580"/>
    <w:rsid w:val="005669A1"/>
    <w:rsid w:val="00567A10"/>
    <w:rsid w:val="00571647"/>
    <w:rsid w:val="005722AB"/>
    <w:rsid w:val="00572DC4"/>
    <w:rsid w:val="005739EE"/>
    <w:rsid w:val="0058346D"/>
    <w:rsid w:val="005845B8"/>
    <w:rsid w:val="00586BCF"/>
    <w:rsid w:val="00586D8A"/>
    <w:rsid w:val="005901F0"/>
    <w:rsid w:val="0059121F"/>
    <w:rsid w:val="00595689"/>
    <w:rsid w:val="00597192"/>
    <w:rsid w:val="005978DB"/>
    <w:rsid w:val="005A498C"/>
    <w:rsid w:val="005A7328"/>
    <w:rsid w:val="005B1EA1"/>
    <w:rsid w:val="005B1F5F"/>
    <w:rsid w:val="005B22B1"/>
    <w:rsid w:val="005B48BA"/>
    <w:rsid w:val="005B6653"/>
    <w:rsid w:val="005B6EF9"/>
    <w:rsid w:val="005C18C8"/>
    <w:rsid w:val="005D0D13"/>
    <w:rsid w:val="005D3D03"/>
    <w:rsid w:val="005D69D5"/>
    <w:rsid w:val="005D6D65"/>
    <w:rsid w:val="005E15A1"/>
    <w:rsid w:val="005E248D"/>
    <w:rsid w:val="005E2AF3"/>
    <w:rsid w:val="005E30EF"/>
    <w:rsid w:val="005E50A5"/>
    <w:rsid w:val="005E5345"/>
    <w:rsid w:val="005E7499"/>
    <w:rsid w:val="005F0A1F"/>
    <w:rsid w:val="005F3888"/>
    <w:rsid w:val="005F51FD"/>
    <w:rsid w:val="005F5FBD"/>
    <w:rsid w:val="005F7222"/>
    <w:rsid w:val="00603C33"/>
    <w:rsid w:val="00603F3D"/>
    <w:rsid w:val="00604186"/>
    <w:rsid w:val="00605F64"/>
    <w:rsid w:val="0060785E"/>
    <w:rsid w:val="00610AEB"/>
    <w:rsid w:val="0061104E"/>
    <w:rsid w:val="00613604"/>
    <w:rsid w:val="00617BCF"/>
    <w:rsid w:val="006221AB"/>
    <w:rsid w:val="00623333"/>
    <w:rsid w:val="00625ADA"/>
    <w:rsid w:val="00625C83"/>
    <w:rsid w:val="00630552"/>
    <w:rsid w:val="006307DE"/>
    <w:rsid w:val="00633365"/>
    <w:rsid w:val="00641D90"/>
    <w:rsid w:val="00647464"/>
    <w:rsid w:val="006500B5"/>
    <w:rsid w:val="00650DDA"/>
    <w:rsid w:val="00651BCE"/>
    <w:rsid w:val="00652CE0"/>
    <w:rsid w:val="00653FDE"/>
    <w:rsid w:val="0065431B"/>
    <w:rsid w:val="006555C6"/>
    <w:rsid w:val="00660026"/>
    <w:rsid w:val="006603BF"/>
    <w:rsid w:val="0066080A"/>
    <w:rsid w:val="00664961"/>
    <w:rsid w:val="0066780D"/>
    <w:rsid w:val="0067157A"/>
    <w:rsid w:val="006731FB"/>
    <w:rsid w:val="006745CF"/>
    <w:rsid w:val="00674D2F"/>
    <w:rsid w:val="0067501C"/>
    <w:rsid w:val="006779AF"/>
    <w:rsid w:val="00682571"/>
    <w:rsid w:val="00683451"/>
    <w:rsid w:val="00683966"/>
    <w:rsid w:val="00686E5F"/>
    <w:rsid w:val="0069043E"/>
    <w:rsid w:val="0069044F"/>
    <w:rsid w:val="0069151B"/>
    <w:rsid w:val="0069227A"/>
    <w:rsid w:val="00692A7D"/>
    <w:rsid w:val="00694DCE"/>
    <w:rsid w:val="0069562C"/>
    <w:rsid w:val="00695861"/>
    <w:rsid w:val="006A52AB"/>
    <w:rsid w:val="006A602F"/>
    <w:rsid w:val="006A7488"/>
    <w:rsid w:val="006A7566"/>
    <w:rsid w:val="006B2025"/>
    <w:rsid w:val="006B2631"/>
    <w:rsid w:val="006B2A60"/>
    <w:rsid w:val="006B328F"/>
    <w:rsid w:val="006B51BF"/>
    <w:rsid w:val="006B57D2"/>
    <w:rsid w:val="006B706B"/>
    <w:rsid w:val="006C3E21"/>
    <w:rsid w:val="006C5FA4"/>
    <w:rsid w:val="006D246F"/>
    <w:rsid w:val="006D2B0F"/>
    <w:rsid w:val="006D5A72"/>
    <w:rsid w:val="006E27E2"/>
    <w:rsid w:val="006E3714"/>
    <w:rsid w:val="006E4AC5"/>
    <w:rsid w:val="006E4E1C"/>
    <w:rsid w:val="006F246C"/>
    <w:rsid w:val="006F63B5"/>
    <w:rsid w:val="006F76D8"/>
    <w:rsid w:val="007012CD"/>
    <w:rsid w:val="0071482A"/>
    <w:rsid w:val="00714F50"/>
    <w:rsid w:val="007207E7"/>
    <w:rsid w:val="00722F80"/>
    <w:rsid w:val="0072395C"/>
    <w:rsid w:val="00725C45"/>
    <w:rsid w:val="00730820"/>
    <w:rsid w:val="00732182"/>
    <w:rsid w:val="00732243"/>
    <w:rsid w:val="0073290A"/>
    <w:rsid w:val="00732A18"/>
    <w:rsid w:val="007429F6"/>
    <w:rsid w:val="00743B00"/>
    <w:rsid w:val="00747AF1"/>
    <w:rsid w:val="007558E0"/>
    <w:rsid w:val="007559E1"/>
    <w:rsid w:val="00755A33"/>
    <w:rsid w:val="007560D4"/>
    <w:rsid w:val="007566F6"/>
    <w:rsid w:val="00756ED2"/>
    <w:rsid w:val="007618CB"/>
    <w:rsid w:val="00761DEF"/>
    <w:rsid w:val="00762260"/>
    <w:rsid w:val="007670DC"/>
    <w:rsid w:val="007678FA"/>
    <w:rsid w:val="00771F44"/>
    <w:rsid w:val="007773C8"/>
    <w:rsid w:val="00780903"/>
    <w:rsid w:val="00782AF2"/>
    <w:rsid w:val="0078442B"/>
    <w:rsid w:val="00784A91"/>
    <w:rsid w:val="00790E3F"/>
    <w:rsid w:val="007921FC"/>
    <w:rsid w:val="007976DB"/>
    <w:rsid w:val="007977DF"/>
    <w:rsid w:val="007A1500"/>
    <w:rsid w:val="007A38DD"/>
    <w:rsid w:val="007A4B03"/>
    <w:rsid w:val="007A64C8"/>
    <w:rsid w:val="007B2E46"/>
    <w:rsid w:val="007B2FB9"/>
    <w:rsid w:val="007B452D"/>
    <w:rsid w:val="007B74E7"/>
    <w:rsid w:val="007C05FD"/>
    <w:rsid w:val="007C206C"/>
    <w:rsid w:val="007C3363"/>
    <w:rsid w:val="007C6E44"/>
    <w:rsid w:val="007C7676"/>
    <w:rsid w:val="007D033C"/>
    <w:rsid w:val="007D313F"/>
    <w:rsid w:val="007D38F3"/>
    <w:rsid w:val="007D482E"/>
    <w:rsid w:val="007D54A2"/>
    <w:rsid w:val="007E2638"/>
    <w:rsid w:val="007E4203"/>
    <w:rsid w:val="007F26DF"/>
    <w:rsid w:val="007F323D"/>
    <w:rsid w:val="007F7C59"/>
    <w:rsid w:val="00800B25"/>
    <w:rsid w:val="00804B39"/>
    <w:rsid w:val="00806541"/>
    <w:rsid w:val="0080753F"/>
    <w:rsid w:val="00815BC4"/>
    <w:rsid w:val="00823B43"/>
    <w:rsid w:val="00825D9A"/>
    <w:rsid w:val="008267FD"/>
    <w:rsid w:val="008328E0"/>
    <w:rsid w:val="00832FD4"/>
    <w:rsid w:val="00833CCF"/>
    <w:rsid w:val="00835E39"/>
    <w:rsid w:val="008365C1"/>
    <w:rsid w:val="00837B19"/>
    <w:rsid w:val="00840AD0"/>
    <w:rsid w:val="008468E9"/>
    <w:rsid w:val="00854699"/>
    <w:rsid w:val="00856A60"/>
    <w:rsid w:val="00857B35"/>
    <w:rsid w:val="0086010B"/>
    <w:rsid w:val="0086253D"/>
    <w:rsid w:val="00863398"/>
    <w:rsid w:val="00864C63"/>
    <w:rsid w:val="00864CDA"/>
    <w:rsid w:val="00866B41"/>
    <w:rsid w:val="00871781"/>
    <w:rsid w:val="00872C76"/>
    <w:rsid w:val="00873499"/>
    <w:rsid w:val="00875412"/>
    <w:rsid w:val="0087584E"/>
    <w:rsid w:val="008800F8"/>
    <w:rsid w:val="00881110"/>
    <w:rsid w:val="00881F7F"/>
    <w:rsid w:val="008821DE"/>
    <w:rsid w:val="00897002"/>
    <w:rsid w:val="008A2736"/>
    <w:rsid w:val="008A605C"/>
    <w:rsid w:val="008A615C"/>
    <w:rsid w:val="008B1ED9"/>
    <w:rsid w:val="008C70DF"/>
    <w:rsid w:val="008C7DCC"/>
    <w:rsid w:val="008D421D"/>
    <w:rsid w:val="008D7065"/>
    <w:rsid w:val="008D70B3"/>
    <w:rsid w:val="008E1653"/>
    <w:rsid w:val="008E585A"/>
    <w:rsid w:val="008E63DB"/>
    <w:rsid w:val="008E6537"/>
    <w:rsid w:val="008E7D28"/>
    <w:rsid w:val="008E7F65"/>
    <w:rsid w:val="008F08CC"/>
    <w:rsid w:val="008F7DF5"/>
    <w:rsid w:val="00901816"/>
    <w:rsid w:val="009041EF"/>
    <w:rsid w:val="00910E33"/>
    <w:rsid w:val="009122D6"/>
    <w:rsid w:val="0091312D"/>
    <w:rsid w:val="00913421"/>
    <w:rsid w:val="009158D0"/>
    <w:rsid w:val="009222D8"/>
    <w:rsid w:val="00924D4B"/>
    <w:rsid w:val="00925AD0"/>
    <w:rsid w:val="00925FF6"/>
    <w:rsid w:val="00926013"/>
    <w:rsid w:val="009316D4"/>
    <w:rsid w:val="00931ABD"/>
    <w:rsid w:val="00933441"/>
    <w:rsid w:val="009361AC"/>
    <w:rsid w:val="009366E4"/>
    <w:rsid w:val="00941F1A"/>
    <w:rsid w:val="00942FF4"/>
    <w:rsid w:val="0094669A"/>
    <w:rsid w:val="00950641"/>
    <w:rsid w:val="0095105C"/>
    <w:rsid w:val="009519EF"/>
    <w:rsid w:val="00953963"/>
    <w:rsid w:val="0095471C"/>
    <w:rsid w:val="00962AC7"/>
    <w:rsid w:val="00962EE3"/>
    <w:rsid w:val="00967E86"/>
    <w:rsid w:val="0097036A"/>
    <w:rsid w:val="00970C60"/>
    <w:rsid w:val="00971B42"/>
    <w:rsid w:val="0097630B"/>
    <w:rsid w:val="00977112"/>
    <w:rsid w:val="00980FF4"/>
    <w:rsid w:val="0098234A"/>
    <w:rsid w:val="0098458D"/>
    <w:rsid w:val="009846AC"/>
    <w:rsid w:val="0098507A"/>
    <w:rsid w:val="009856EA"/>
    <w:rsid w:val="00986498"/>
    <w:rsid w:val="00992A28"/>
    <w:rsid w:val="00993EC3"/>
    <w:rsid w:val="00994C3D"/>
    <w:rsid w:val="00995883"/>
    <w:rsid w:val="00997679"/>
    <w:rsid w:val="009A13DB"/>
    <w:rsid w:val="009A5F4B"/>
    <w:rsid w:val="009A712E"/>
    <w:rsid w:val="009B0D15"/>
    <w:rsid w:val="009B785E"/>
    <w:rsid w:val="009C0F5C"/>
    <w:rsid w:val="009C1A41"/>
    <w:rsid w:val="009D76B7"/>
    <w:rsid w:val="009E0DF5"/>
    <w:rsid w:val="009E6389"/>
    <w:rsid w:val="009E698E"/>
    <w:rsid w:val="009E7F32"/>
    <w:rsid w:val="009F0A61"/>
    <w:rsid w:val="009F0B2D"/>
    <w:rsid w:val="009F1AD9"/>
    <w:rsid w:val="009F4321"/>
    <w:rsid w:val="00A0005E"/>
    <w:rsid w:val="00A000C8"/>
    <w:rsid w:val="00A020FA"/>
    <w:rsid w:val="00A036A0"/>
    <w:rsid w:val="00A106BD"/>
    <w:rsid w:val="00A14C0D"/>
    <w:rsid w:val="00A151D2"/>
    <w:rsid w:val="00A15862"/>
    <w:rsid w:val="00A2013D"/>
    <w:rsid w:val="00A21452"/>
    <w:rsid w:val="00A2454F"/>
    <w:rsid w:val="00A31323"/>
    <w:rsid w:val="00A32E70"/>
    <w:rsid w:val="00A36B56"/>
    <w:rsid w:val="00A37E80"/>
    <w:rsid w:val="00A40DB4"/>
    <w:rsid w:val="00A41024"/>
    <w:rsid w:val="00A42157"/>
    <w:rsid w:val="00A42D43"/>
    <w:rsid w:val="00A43A24"/>
    <w:rsid w:val="00A441E6"/>
    <w:rsid w:val="00A44261"/>
    <w:rsid w:val="00A47D26"/>
    <w:rsid w:val="00A54268"/>
    <w:rsid w:val="00A62048"/>
    <w:rsid w:val="00A651B9"/>
    <w:rsid w:val="00A657C2"/>
    <w:rsid w:val="00A66F78"/>
    <w:rsid w:val="00A71B8D"/>
    <w:rsid w:val="00A75405"/>
    <w:rsid w:val="00A817E6"/>
    <w:rsid w:val="00A82186"/>
    <w:rsid w:val="00A82228"/>
    <w:rsid w:val="00A82E79"/>
    <w:rsid w:val="00A8361A"/>
    <w:rsid w:val="00A85FB3"/>
    <w:rsid w:val="00A91920"/>
    <w:rsid w:val="00A91ED5"/>
    <w:rsid w:val="00A9399A"/>
    <w:rsid w:val="00A941C8"/>
    <w:rsid w:val="00A970C2"/>
    <w:rsid w:val="00A97CE0"/>
    <w:rsid w:val="00A97F38"/>
    <w:rsid w:val="00AA1C51"/>
    <w:rsid w:val="00AA4122"/>
    <w:rsid w:val="00AA464F"/>
    <w:rsid w:val="00AB0618"/>
    <w:rsid w:val="00AB0C9C"/>
    <w:rsid w:val="00AB2976"/>
    <w:rsid w:val="00AB2D76"/>
    <w:rsid w:val="00AB6131"/>
    <w:rsid w:val="00AB6636"/>
    <w:rsid w:val="00AB6E06"/>
    <w:rsid w:val="00AC1A7A"/>
    <w:rsid w:val="00AC1E16"/>
    <w:rsid w:val="00AC21F1"/>
    <w:rsid w:val="00AC3B4D"/>
    <w:rsid w:val="00AC4C17"/>
    <w:rsid w:val="00AC5E25"/>
    <w:rsid w:val="00AC5E52"/>
    <w:rsid w:val="00AC748C"/>
    <w:rsid w:val="00AD00A9"/>
    <w:rsid w:val="00AD46D3"/>
    <w:rsid w:val="00AD6811"/>
    <w:rsid w:val="00AE14F9"/>
    <w:rsid w:val="00AE3537"/>
    <w:rsid w:val="00AE5D93"/>
    <w:rsid w:val="00B04BBD"/>
    <w:rsid w:val="00B05A69"/>
    <w:rsid w:val="00B17D7F"/>
    <w:rsid w:val="00B21614"/>
    <w:rsid w:val="00B21811"/>
    <w:rsid w:val="00B23145"/>
    <w:rsid w:val="00B26236"/>
    <w:rsid w:val="00B2646F"/>
    <w:rsid w:val="00B36468"/>
    <w:rsid w:val="00B370E0"/>
    <w:rsid w:val="00B41F1B"/>
    <w:rsid w:val="00B4251F"/>
    <w:rsid w:val="00B454D5"/>
    <w:rsid w:val="00B45A2E"/>
    <w:rsid w:val="00B519FE"/>
    <w:rsid w:val="00B51DCA"/>
    <w:rsid w:val="00B53757"/>
    <w:rsid w:val="00B54F9F"/>
    <w:rsid w:val="00B553DB"/>
    <w:rsid w:val="00B6151B"/>
    <w:rsid w:val="00B61A42"/>
    <w:rsid w:val="00B67CDE"/>
    <w:rsid w:val="00B73A76"/>
    <w:rsid w:val="00B74417"/>
    <w:rsid w:val="00B778DD"/>
    <w:rsid w:val="00B77950"/>
    <w:rsid w:val="00B84E66"/>
    <w:rsid w:val="00B85403"/>
    <w:rsid w:val="00B9267B"/>
    <w:rsid w:val="00B968CA"/>
    <w:rsid w:val="00BA0239"/>
    <w:rsid w:val="00BA06E8"/>
    <w:rsid w:val="00BA1C3B"/>
    <w:rsid w:val="00BA3227"/>
    <w:rsid w:val="00BA55A7"/>
    <w:rsid w:val="00BA7916"/>
    <w:rsid w:val="00BB794B"/>
    <w:rsid w:val="00BC0D95"/>
    <w:rsid w:val="00BC1B3F"/>
    <w:rsid w:val="00BC5262"/>
    <w:rsid w:val="00BC650E"/>
    <w:rsid w:val="00BD32B6"/>
    <w:rsid w:val="00BD70CD"/>
    <w:rsid w:val="00BE14A4"/>
    <w:rsid w:val="00BE2F3A"/>
    <w:rsid w:val="00BE5568"/>
    <w:rsid w:val="00BE6C4E"/>
    <w:rsid w:val="00BE7687"/>
    <w:rsid w:val="00BF2410"/>
    <w:rsid w:val="00BF4EA6"/>
    <w:rsid w:val="00BF6052"/>
    <w:rsid w:val="00C00328"/>
    <w:rsid w:val="00C01A01"/>
    <w:rsid w:val="00C0244D"/>
    <w:rsid w:val="00C029C3"/>
    <w:rsid w:val="00C03535"/>
    <w:rsid w:val="00C067B2"/>
    <w:rsid w:val="00C113CB"/>
    <w:rsid w:val="00C126C4"/>
    <w:rsid w:val="00C1413A"/>
    <w:rsid w:val="00C16A87"/>
    <w:rsid w:val="00C201CD"/>
    <w:rsid w:val="00C2195A"/>
    <w:rsid w:val="00C2303A"/>
    <w:rsid w:val="00C23FC8"/>
    <w:rsid w:val="00C243EF"/>
    <w:rsid w:val="00C31F47"/>
    <w:rsid w:val="00C32D8E"/>
    <w:rsid w:val="00C354BC"/>
    <w:rsid w:val="00C35626"/>
    <w:rsid w:val="00C47AC9"/>
    <w:rsid w:val="00C47D2E"/>
    <w:rsid w:val="00C500F0"/>
    <w:rsid w:val="00C50285"/>
    <w:rsid w:val="00C50411"/>
    <w:rsid w:val="00C50A9A"/>
    <w:rsid w:val="00C51D44"/>
    <w:rsid w:val="00C54236"/>
    <w:rsid w:val="00C56893"/>
    <w:rsid w:val="00C66D68"/>
    <w:rsid w:val="00C6763F"/>
    <w:rsid w:val="00C7007D"/>
    <w:rsid w:val="00C702FA"/>
    <w:rsid w:val="00C71B0E"/>
    <w:rsid w:val="00C74326"/>
    <w:rsid w:val="00C76883"/>
    <w:rsid w:val="00C80825"/>
    <w:rsid w:val="00C82F12"/>
    <w:rsid w:val="00C86848"/>
    <w:rsid w:val="00C948EA"/>
    <w:rsid w:val="00CA0B14"/>
    <w:rsid w:val="00CA13B4"/>
    <w:rsid w:val="00CA32FF"/>
    <w:rsid w:val="00CA4B9C"/>
    <w:rsid w:val="00CA662A"/>
    <w:rsid w:val="00CB0356"/>
    <w:rsid w:val="00CB0C29"/>
    <w:rsid w:val="00CB1A54"/>
    <w:rsid w:val="00CB264C"/>
    <w:rsid w:val="00CB5577"/>
    <w:rsid w:val="00CC26DC"/>
    <w:rsid w:val="00CC2BCB"/>
    <w:rsid w:val="00CC3A61"/>
    <w:rsid w:val="00CD09E6"/>
    <w:rsid w:val="00CD1C23"/>
    <w:rsid w:val="00CD25D8"/>
    <w:rsid w:val="00CD37E2"/>
    <w:rsid w:val="00CD417E"/>
    <w:rsid w:val="00CD59B2"/>
    <w:rsid w:val="00CD652D"/>
    <w:rsid w:val="00CD7DBA"/>
    <w:rsid w:val="00CD7ECF"/>
    <w:rsid w:val="00CE1510"/>
    <w:rsid w:val="00CE1641"/>
    <w:rsid w:val="00CE1FDB"/>
    <w:rsid w:val="00CE62C7"/>
    <w:rsid w:val="00CE6B7C"/>
    <w:rsid w:val="00CE6CE8"/>
    <w:rsid w:val="00CE78AF"/>
    <w:rsid w:val="00CF2C96"/>
    <w:rsid w:val="00CF3343"/>
    <w:rsid w:val="00CF48EA"/>
    <w:rsid w:val="00CF7A9D"/>
    <w:rsid w:val="00CF7ABF"/>
    <w:rsid w:val="00D02683"/>
    <w:rsid w:val="00D0589B"/>
    <w:rsid w:val="00D10F22"/>
    <w:rsid w:val="00D141E9"/>
    <w:rsid w:val="00D147E3"/>
    <w:rsid w:val="00D1584E"/>
    <w:rsid w:val="00D17EAE"/>
    <w:rsid w:val="00D26274"/>
    <w:rsid w:val="00D33850"/>
    <w:rsid w:val="00D34E40"/>
    <w:rsid w:val="00D3616E"/>
    <w:rsid w:val="00D367DB"/>
    <w:rsid w:val="00D467F0"/>
    <w:rsid w:val="00D519F6"/>
    <w:rsid w:val="00D55168"/>
    <w:rsid w:val="00D56470"/>
    <w:rsid w:val="00D5710A"/>
    <w:rsid w:val="00D57880"/>
    <w:rsid w:val="00D57C3E"/>
    <w:rsid w:val="00D62DDB"/>
    <w:rsid w:val="00D66ACA"/>
    <w:rsid w:val="00D712EA"/>
    <w:rsid w:val="00D72A87"/>
    <w:rsid w:val="00D762F0"/>
    <w:rsid w:val="00D765E4"/>
    <w:rsid w:val="00D779F6"/>
    <w:rsid w:val="00D77A9A"/>
    <w:rsid w:val="00D77D0A"/>
    <w:rsid w:val="00D82402"/>
    <w:rsid w:val="00D82EF3"/>
    <w:rsid w:val="00D84012"/>
    <w:rsid w:val="00D84CD8"/>
    <w:rsid w:val="00D85941"/>
    <w:rsid w:val="00D86303"/>
    <w:rsid w:val="00D87074"/>
    <w:rsid w:val="00D91BA2"/>
    <w:rsid w:val="00D91E86"/>
    <w:rsid w:val="00D9268C"/>
    <w:rsid w:val="00D9526B"/>
    <w:rsid w:val="00D961BB"/>
    <w:rsid w:val="00D9709F"/>
    <w:rsid w:val="00DA234F"/>
    <w:rsid w:val="00DA3214"/>
    <w:rsid w:val="00DA45DD"/>
    <w:rsid w:val="00DA683C"/>
    <w:rsid w:val="00DB41F9"/>
    <w:rsid w:val="00DB5F36"/>
    <w:rsid w:val="00DC175A"/>
    <w:rsid w:val="00DC2423"/>
    <w:rsid w:val="00DD688A"/>
    <w:rsid w:val="00DD7808"/>
    <w:rsid w:val="00DE026E"/>
    <w:rsid w:val="00DE35CC"/>
    <w:rsid w:val="00DF08DD"/>
    <w:rsid w:val="00DF4FD5"/>
    <w:rsid w:val="00DF52F3"/>
    <w:rsid w:val="00DF5966"/>
    <w:rsid w:val="00E005A5"/>
    <w:rsid w:val="00E00BCF"/>
    <w:rsid w:val="00E01FF5"/>
    <w:rsid w:val="00E02151"/>
    <w:rsid w:val="00E02A42"/>
    <w:rsid w:val="00E06108"/>
    <w:rsid w:val="00E0712E"/>
    <w:rsid w:val="00E1314C"/>
    <w:rsid w:val="00E204EB"/>
    <w:rsid w:val="00E21D89"/>
    <w:rsid w:val="00E312C9"/>
    <w:rsid w:val="00E32893"/>
    <w:rsid w:val="00E46D65"/>
    <w:rsid w:val="00E50354"/>
    <w:rsid w:val="00E50B6E"/>
    <w:rsid w:val="00E55168"/>
    <w:rsid w:val="00E5653B"/>
    <w:rsid w:val="00E57536"/>
    <w:rsid w:val="00E60702"/>
    <w:rsid w:val="00E61A3D"/>
    <w:rsid w:val="00E61A55"/>
    <w:rsid w:val="00E61FC4"/>
    <w:rsid w:val="00E62521"/>
    <w:rsid w:val="00E6519F"/>
    <w:rsid w:val="00E66248"/>
    <w:rsid w:val="00E6628B"/>
    <w:rsid w:val="00E67D2D"/>
    <w:rsid w:val="00E67F2A"/>
    <w:rsid w:val="00E703D8"/>
    <w:rsid w:val="00E703E3"/>
    <w:rsid w:val="00E76941"/>
    <w:rsid w:val="00E80773"/>
    <w:rsid w:val="00E80C8F"/>
    <w:rsid w:val="00E820CA"/>
    <w:rsid w:val="00E831CA"/>
    <w:rsid w:val="00E850AD"/>
    <w:rsid w:val="00E8643C"/>
    <w:rsid w:val="00E910EF"/>
    <w:rsid w:val="00E924B9"/>
    <w:rsid w:val="00E94C38"/>
    <w:rsid w:val="00EA0242"/>
    <w:rsid w:val="00EA3583"/>
    <w:rsid w:val="00EA4937"/>
    <w:rsid w:val="00EA5514"/>
    <w:rsid w:val="00EB0493"/>
    <w:rsid w:val="00EB1105"/>
    <w:rsid w:val="00EB2423"/>
    <w:rsid w:val="00EB2D5E"/>
    <w:rsid w:val="00EB3E39"/>
    <w:rsid w:val="00EB7889"/>
    <w:rsid w:val="00EB7D94"/>
    <w:rsid w:val="00EC20E0"/>
    <w:rsid w:val="00EC39F8"/>
    <w:rsid w:val="00EC41AD"/>
    <w:rsid w:val="00EC7434"/>
    <w:rsid w:val="00ED1E37"/>
    <w:rsid w:val="00ED1F10"/>
    <w:rsid w:val="00ED2DCF"/>
    <w:rsid w:val="00ED3BB1"/>
    <w:rsid w:val="00EE0231"/>
    <w:rsid w:val="00EE1031"/>
    <w:rsid w:val="00EE705E"/>
    <w:rsid w:val="00EF1477"/>
    <w:rsid w:val="00EF3E6E"/>
    <w:rsid w:val="00EF4C1B"/>
    <w:rsid w:val="00F0328A"/>
    <w:rsid w:val="00F04E59"/>
    <w:rsid w:val="00F054C7"/>
    <w:rsid w:val="00F07166"/>
    <w:rsid w:val="00F10092"/>
    <w:rsid w:val="00F12ED8"/>
    <w:rsid w:val="00F13521"/>
    <w:rsid w:val="00F139A2"/>
    <w:rsid w:val="00F14D4C"/>
    <w:rsid w:val="00F1504A"/>
    <w:rsid w:val="00F15144"/>
    <w:rsid w:val="00F16162"/>
    <w:rsid w:val="00F17421"/>
    <w:rsid w:val="00F23AE8"/>
    <w:rsid w:val="00F23D43"/>
    <w:rsid w:val="00F24C0E"/>
    <w:rsid w:val="00F26819"/>
    <w:rsid w:val="00F31F97"/>
    <w:rsid w:val="00F34742"/>
    <w:rsid w:val="00F34A11"/>
    <w:rsid w:val="00F37213"/>
    <w:rsid w:val="00F37FA5"/>
    <w:rsid w:val="00F40C5C"/>
    <w:rsid w:val="00F43004"/>
    <w:rsid w:val="00F4436F"/>
    <w:rsid w:val="00F4478D"/>
    <w:rsid w:val="00F47BDE"/>
    <w:rsid w:val="00F51553"/>
    <w:rsid w:val="00F51CEB"/>
    <w:rsid w:val="00F5443C"/>
    <w:rsid w:val="00F56124"/>
    <w:rsid w:val="00F56931"/>
    <w:rsid w:val="00F64A23"/>
    <w:rsid w:val="00F65632"/>
    <w:rsid w:val="00F6769E"/>
    <w:rsid w:val="00F705DA"/>
    <w:rsid w:val="00F739C2"/>
    <w:rsid w:val="00F75CA3"/>
    <w:rsid w:val="00F83CB5"/>
    <w:rsid w:val="00F924E1"/>
    <w:rsid w:val="00F931AC"/>
    <w:rsid w:val="00F93CF8"/>
    <w:rsid w:val="00F964A8"/>
    <w:rsid w:val="00FA5562"/>
    <w:rsid w:val="00FA5716"/>
    <w:rsid w:val="00FA6E21"/>
    <w:rsid w:val="00FA7B86"/>
    <w:rsid w:val="00FB31BE"/>
    <w:rsid w:val="00FB7A9E"/>
    <w:rsid w:val="00FC182E"/>
    <w:rsid w:val="00FC23BA"/>
    <w:rsid w:val="00FC5F56"/>
    <w:rsid w:val="00FD0D1D"/>
    <w:rsid w:val="00FD1516"/>
    <w:rsid w:val="00FD38F7"/>
    <w:rsid w:val="00FD42B7"/>
    <w:rsid w:val="00FD5FFB"/>
    <w:rsid w:val="00FD6393"/>
    <w:rsid w:val="00FE11EE"/>
    <w:rsid w:val="00FE33C7"/>
    <w:rsid w:val="00FF0E78"/>
    <w:rsid w:val="00FF4C5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12163"/>
  <w15:chartTrackingRefBased/>
  <w15:docId w15:val="{F9A43C70-0C50-4250-8B07-C54BA140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A1"/>
    <w:pPr>
      <w:widowControl w:val="0"/>
      <w:wordWrap w:val="0"/>
      <w:autoSpaceDE w:val="0"/>
      <w:autoSpaceDN w:val="0"/>
      <w:spacing w:after="200" w:line="276"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EA1"/>
    <w:rPr>
      <w:sz w:val="16"/>
      <w:szCs w:val="16"/>
    </w:rPr>
  </w:style>
  <w:style w:type="paragraph" w:styleId="CommentText">
    <w:name w:val="annotation text"/>
    <w:basedOn w:val="Normal"/>
    <w:link w:val="CommentTextChar"/>
    <w:uiPriority w:val="99"/>
    <w:semiHidden/>
    <w:unhideWhenUsed/>
    <w:rsid w:val="005B1EA1"/>
    <w:pPr>
      <w:spacing w:line="240" w:lineRule="auto"/>
    </w:pPr>
    <w:rPr>
      <w:sz w:val="20"/>
      <w:szCs w:val="20"/>
    </w:rPr>
  </w:style>
  <w:style w:type="character" w:customStyle="1" w:styleId="CommentTextChar">
    <w:name w:val="Comment Text Char"/>
    <w:basedOn w:val="DefaultParagraphFont"/>
    <w:link w:val="CommentText"/>
    <w:uiPriority w:val="99"/>
    <w:semiHidden/>
    <w:rsid w:val="005B1EA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B1EA1"/>
    <w:rPr>
      <w:b/>
      <w:bCs/>
    </w:rPr>
  </w:style>
  <w:style w:type="character" w:customStyle="1" w:styleId="CommentSubjectChar">
    <w:name w:val="Comment Subject Char"/>
    <w:basedOn w:val="CommentTextChar"/>
    <w:link w:val="CommentSubject"/>
    <w:uiPriority w:val="99"/>
    <w:semiHidden/>
    <w:rsid w:val="005B1EA1"/>
    <w:rPr>
      <w:rFonts w:eastAsiaTheme="minorEastAsia"/>
      <w:b/>
      <w:bCs/>
      <w:sz w:val="20"/>
      <w:szCs w:val="20"/>
      <w:lang w:eastAsia="en-GB"/>
    </w:rPr>
  </w:style>
  <w:style w:type="paragraph" w:styleId="BalloonText">
    <w:name w:val="Balloon Text"/>
    <w:basedOn w:val="Normal"/>
    <w:link w:val="BalloonTextChar"/>
    <w:uiPriority w:val="99"/>
    <w:semiHidden/>
    <w:unhideWhenUsed/>
    <w:rsid w:val="005B1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A1"/>
    <w:rPr>
      <w:rFonts w:ascii="Segoe UI" w:eastAsiaTheme="minorEastAsia" w:hAnsi="Segoe UI" w:cs="Segoe UI"/>
      <w:sz w:val="18"/>
      <w:szCs w:val="18"/>
      <w:lang w:eastAsia="en-GB"/>
    </w:rPr>
  </w:style>
  <w:style w:type="paragraph" w:styleId="ListParagraph">
    <w:name w:val="List Paragraph"/>
    <w:basedOn w:val="Normal"/>
    <w:uiPriority w:val="34"/>
    <w:qFormat/>
    <w:rsid w:val="002F255B"/>
    <w:pPr>
      <w:ind w:left="720"/>
      <w:contextualSpacing/>
    </w:pPr>
  </w:style>
  <w:style w:type="paragraph" w:styleId="Header">
    <w:name w:val="header"/>
    <w:basedOn w:val="Normal"/>
    <w:link w:val="HeaderChar"/>
    <w:uiPriority w:val="99"/>
    <w:unhideWhenUsed/>
    <w:rsid w:val="00AA4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122"/>
    <w:rPr>
      <w:lang w:eastAsia="en-GB"/>
    </w:rPr>
  </w:style>
  <w:style w:type="paragraph" w:styleId="Footer">
    <w:name w:val="footer"/>
    <w:basedOn w:val="Normal"/>
    <w:link w:val="FooterChar"/>
    <w:uiPriority w:val="99"/>
    <w:unhideWhenUsed/>
    <w:rsid w:val="00AA4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122"/>
    <w:rPr>
      <w:lang w:eastAsia="en-GB"/>
    </w:rPr>
  </w:style>
  <w:style w:type="paragraph" w:styleId="FootnoteText">
    <w:name w:val="footnote text"/>
    <w:basedOn w:val="Normal"/>
    <w:link w:val="FootnoteTextChar"/>
    <w:uiPriority w:val="99"/>
    <w:semiHidden/>
    <w:unhideWhenUsed/>
    <w:rsid w:val="005D6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D65"/>
    <w:rPr>
      <w:sz w:val="20"/>
      <w:szCs w:val="20"/>
      <w:lang w:eastAsia="en-GB"/>
    </w:rPr>
  </w:style>
  <w:style w:type="character" w:styleId="FootnoteReference">
    <w:name w:val="footnote reference"/>
    <w:basedOn w:val="DefaultParagraphFont"/>
    <w:uiPriority w:val="99"/>
    <w:semiHidden/>
    <w:unhideWhenUsed/>
    <w:rsid w:val="005D6D65"/>
    <w:rPr>
      <w:vertAlign w:val="superscript"/>
    </w:rPr>
  </w:style>
  <w:style w:type="character" w:styleId="Hyperlink">
    <w:name w:val="Hyperlink"/>
    <w:rsid w:val="00AB2976"/>
    <w:rPr>
      <w:color w:val="0000FF"/>
      <w:u w:val="single"/>
    </w:rPr>
  </w:style>
  <w:style w:type="character" w:customStyle="1" w:styleId="1">
    <w:name w:val="확인되지 않은 멘션1"/>
    <w:basedOn w:val="DefaultParagraphFont"/>
    <w:uiPriority w:val="99"/>
    <w:semiHidden/>
    <w:unhideWhenUsed/>
    <w:rsid w:val="00AB2976"/>
    <w:rPr>
      <w:color w:val="605E5C"/>
      <w:shd w:val="clear" w:color="auto" w:fill="E1DFDD"/>
    </w:rPr>
  </w:style>
  <w:style w:type="character" w:customStyle="1" w:styleId="hlfld-contribauthor">
    <w:name w:val="hlfld-contribauthor"/>
    <w:basedOn w:val="DefaultParagraphFont"/>
    <w:rsid w:val="00F65632"/>
  </w:style>
  <w:style w:type="character" w:customStyle="1" w:styleId="nlmgiven-names">
    <w:name w:val="nlm_given-names"/>
    <w:basedOn w:val="DefaultParagraphFont"/>
    <w:rsid w:val="00F65632"/>
  </w:style>
  <w:style w:type="character" w:customStyle="1" w:styleId="nlmyear">
    <w:name w:val="nlm_year"/>
    <w:basedOn w:val="DefaultParagraphFont"/>
    <w:rsid w:val="00F65632"/>
  </w:style>
  <w:style w:type="character" w:customStyle="1" w:styleId="nlmarticle-title">
    <w:name w:val="nlm_article-title"/>
    <w:basedOn w:val="DefaultParagraphFont"/>
    <w:rsid w:val="00F65632"/>
  </w:style>
  <w:style w:type="character" w:customStyle="1" w:styleId="nlmfpage">
    <w:name w:val="nlm_fpage"/>
    <w:basedOn w:val="DefaultParagraphFont"/>
    <w:rsid w:val="00F65632"/>
  </w:style>
  <w:style w:type="character" w:customStyle="1" w:styleId="nlmlpage">
    <w:name w:val="nlm_lpage"/>
    <w:basedOn w:val="DefaultParagraphFont"/>
    <w:rsid w:val="00F65632"/>
  </w:style>
  <w:style w:type="character" w:styleId="Emphasis">
    <w:name w:val="Emphasis"/>
    <w:basedOn w:val="DefaultParagraphFont"/>
    <w:uiPriority w:val="20"/>
    <w:qFormat/>
    <w:rsid w:val="00B9267B"/>
    <w:rPr>
      <w:i/>
      <w:iCs/>
    </w:rPr>
  </w:style>
  <w:style w:type="character" w:customStyle="1" w:styleId="UnresolvedMention">
    <w:name w:val="Unresolved Mention"/>
    <w:basedOn w:val="DefaultParagraphFont"/>
    <w:uiPriority w:val="99"/>
    <w:semiHidden/>
    <w:unhideWhenUsed/>
    <w:rsid w:val="00411DB6"/>
    <w:rPr>
      <w:color w:val="605E5C"/>
      <w:shd w:val="clear" w:color="auto" w:fill="E1DFDD"/>
    </w:rPr>
  </w:style>
  <w:style w:type="character" w:customStyle="1" w:styleId="authors">
    <w:name w:val="authors"/>
    <w:basedOn w:val="DefaultParagraphFont"/>
    <w:rsid w:val="00411DB6"/>
  </w:style>
  <w:style w:type="character" w:customStyle="1" w:styleId="Date1">
    <w:name w:val="Date1"/>
    <w:basedOn w:val="DefaultParagraphFont"/>
    <w:rsid w:val="00411DB6"/>
  </w:style>
  <w:style w:type="character" w:customStyle="1" w:styleId="arttitle">
    <w:name w:val="art_title"/>
    <w:basedOn w:val="DefaultParagraphFont"/>
    <w:rsid w:val="00411DB6"/>
  </w:style>
  <w:style w:type="character" w:customStyle="1" w:styleId="serialtitle">
    <w:name w:val="serial_title"/>
    <w:basedOn w:val="DefaultParagraphFont"/>
    <w:rsid w:val="00411DB6"/>
  </w:style>
  <w:style w:type="character" w:customStyle="1" w:styleId="volumeissue">
    <w:name w:val="volume_issue"/>
    <w:basedOn w:val="DefaultParagraphFont"/>
    <w:rsid w:val="00411DB6"/>
  </w:style>
  <w:style w:type="character" w:customStyle="1" w:styleId="pagerange">
    <w:name w:val="page_range"/>
    <w:basedOn w:val="DefaultParagraphFont"/>
    <w:rsid w:val="00411DB6"/>
  </w:style>
  <w:style w:type="character" w:customStyle="1" w:styleId="doilink">
    <w:name w:val="doi_link"/>
    <w:basedOn w:val="DefaultParagraphFont"/>
    <w:rsid w:val="0041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5678">
      <w:bodyDiv w:val="1"/>
      <w:marLeft w:val="0"/>
      <w:marRight w:val="0"/>
      <w:marTop w:val="0"/>
      <w:marBottom w:val="0"/>
      <w:divBdr>
        <w:top w:val="none" w:sz="0" w:space="0" w:color="auto"/>
        <w:left w:val="none" w:sz="0" w:space="0" w:color="auto"/>
        <w:bottom w:val="none" w:sz="0" w:space="0" w:color="auto"/>
        <w:right w:val="none" w:sz="0" w:space="0" w:color="auto"/>
      </w:divBdr>
      <w:divsChild>
        <w:div w:id="1002391425">
          <w:marLeft w:val="0"/>
          <w:marRight w:val="0"/>
          <w:marTop w:val="0"/>
          <w:marBottom w:val="0"/>
          <w:divBdr>
            <w:top w:val="none" w:sz="0" w:space="0" w:color="auto"/>
            <w:left w:val="none" w:sz="0" w:space="0" w:color="auto"/>
            <w:bottom w:val="none" w:sz="0" w:space="0" w:color="auto"/>
            <w:right w:val="none" w:sz="0" w:space="0" w:color="auto"/>
          </w:divBdr>
          <w:divsChild>
            <w:div w:id="1397701828">
              <w:marLeft w:val="0"/>
              <w:marRight w:val="0"/>
              <w:marTop w:val="0"/>
              <w:marBottom w:val="0"/>
              <w:divBdr>
                <w:top w:val="none" w:sz="0" w:space="0" w:color="auto"/>
                <w:left w:val="none" w:sz="0" w:space="0" w:color="auto"/>
                <w:bottom w:val="none" w:sz="0" w:space="0" w:color="auto"/>
                <w:right w:val="none" w:sz="0" w:space="0" w:color="auto"/>
              </w:divBdr>
              <w:divsChild>
                <w:div w:id="1921015093">
                  <w:marLeft w:val="0"/>
                  <w:marRight w:val="0"/>
                  <w:marTop w:val="0"/>
                  <w:marBottom w:val="0"/>
                  <w:divBdr>
                    <w:top w:val="none" w:sz="0" w:space="0" w:color="auto"/>
                    <w:left w:val="none" w:sz="0" w:space="0" w:color="auto"/>
                    <w:bottom w:val="none" w:sz="0" w:space="0" w:color="auto"/>
                    <w:right w:val="none" w:sz="0" w:space="0" w:color="auto"/>
                  </w:divBdr>
                  <w:divsChild>
                    <w:div w:id="14813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Rastle@rhul.ac.uk" TargetMode="External"/><Relationship Id="rId13" Type="http://schemas.openxmlformats.org/officeDocument/2006/relationships/hyperlink" Target="https://doi.org/10.1080/01690960701579714" TargetMode="External"/><Relationship Id="rId18" Type="http://schemas.openxmlformats.org/officeDocument/2006/relationships/hyperlink" Target="https://doi.org/10.3758/PBR.17.3.37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80/23273798.2015.1015430" TargetMode="External"/><Relationship Id="rId17" Type="http://schemas.openxmlformats.org/officeDocument/2006/relationships/hyperlink" Target="https://doi.org/10.1017/S0140525X12000106" TargetMode="External"/><Relationship Id="rId2" Type="http://schemas.openxmlformats.org/officeDocument/2006/relationships/numbering" Target="numbering.xml"/><Relationship Id="rId16" Type="http://schemas.openxmlformats.org/officeDocument/2006/relationships/hyperlink" Target="https://doi.org/10.1037/a00284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xhp0000087" TargetMode="External"/><Relationship Id="rId5" Type="http://schemas.openxmlformats.org/officeDocument/2006/relationships/webSettings" Target="webSettings.xml"/><Relationship Id="rId15" Type="http://schemas.openxmlformats.org/officeDocument/2006/relationships/hyperlink" Target="https://doi.org/10.1037/a0012799" TargetMode="External"/><Relationship Id="rId23" Type="http://schemas.openxmlformats.org/officeDocument/2006/relationships/theme" Target="theme/theme1.xml"/><Relationship Id="rId10" Type="http://schemas.openxmlformats.org/officeDocument/2006/relationships/hyperlink" Target="https://psycnet.apa.org/doi/10.1037/0096-1523.32.3.668" TargetMode="External"/><Relationship Id="rId19" Type="http://schemas.openxmlformats.org/officeDocument/2006/relationships/hyperlink" Target="https://doi.org/10.1027/1618-3169.53.4.308" TargetMode="External"/><Relationship Id="rId4" Type="http://schemas.openxmlformats.org/officeDocument/2006/relationships/settings" Target="settings.xml"/><Relationship Id="rId9" Type="http://schemas.openxmlformats.org/officeDocument/2006/relationships/hyperlink" Target="https://doi.org/10.1037/a0019738" TargetMode="External"/><Relationship Id="rId14" Type="http://schemas.openxmlformats.org/officeDocument/2006/relationships/hyperlink" Target="https://doi.org/10.3758/BF032026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F134-3C16-4448-97A8-81FCB057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36</Pages>
  <Words>9519</Words>
  <Characters>55882</Characters>
  <Application>Microsoft Office Word</Application>
  <DocSecurity>0</DocSecurity>
  <Lines>859</Lines>
  <Paragraphs>126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Rastle, Kathy</dc:creator>
  <cp:keywords/>
  <dc:description/>
  <cp:lastModifiedBy>Kathy Rastle</cp:lastModifiedBy>
  <cp:revision>16</cp:revision>
  <cp:lastPrinted>2020-12-09T15:03:00Z</cp:lastPrinted>
  <dcterms:created xsi:type="dcterms:W3CDTF">2021-02-01T17:13:00Z</dcterms:created>
  <dcterms:modified xsi:type="dcterms:W3CDTF">2021-02-03T11:34:00Z</dcterms:modified>
</cp:coreProperties>
</file>