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92974" w14:textId="77777777" w:rsidR="00120918" w:rsidRPr="00120918" w:rsidRDefault="00CC06E0" w:rsidP="00120918">
      <w:pPr>
        <w:outlineLvl w:val="0"/>
        <w:rPr>
          <w:b/>
          <w:sz w:val="44"/>
        </w:rPr>
      </w:pPr>
      <w:r w:rsidRPr="00120918">
        <w:rPr>
          <w:b/>
          <w:sz w:val="44"/>
        </w:rPr>
        <w:t>D</w:t>
      </w:r>
      <w:r w:rsidR="00120918" w:rsidRPr="00120918">
        <w:rPr>
          <w:b/>
          <w:sz w:val="44"/>
        </w:rPr>
        <w:t xml:space="preserve">ismantling the advertising city: </w:t>
      </w:r>
      <w:proofErr w:type="spellStart"/>
      <w:r w:rsidR="00120918" w:rsidRPr="00120918">
        <w:rPr>
          <w:b/>
          <w:sz w:val="44"/>
        </w:rPr>
        <w:t>subvertising</w:t>
      </w:r>
      <w:proofErr w:type="spellEnd"/>
      <w:r w:rsidR="00120918" w:rsidRPr="00120918">
        <w:rPr>
          <w:b/>
          <w:sz w:val="44"/>
        </w:rPr>
        <w:t xml:space="preserve"> </w:t>
      </w:r>
    </w:p>
    <w:p w14:paraId="46CA505B" w14:textId="20882C25" w:rsidR="00CC06E0" w:rsidRPr="00120918" w:rsidRDefault="00120918" w:rsidP="00120918">
      <w:pPr>
        <w:outlineLvl w:val="0"/>
        <w:rPr>
          <w:b/>
          <w:sz w:val="44"/>
        </w:rPr>
      </w:pPr>
      <w:r w:rsidRPr="00120918">
        <w:rPr>
          <w:b/>
          <w:sz w:val="44"/>
        </w:rPr>
        <w:t>and the urban commons to come</w:t>
      </w:r>
    </w:p>
    <w:p w14:paraId="5BD5268D" w14:textId="77777777" w:rsidR="008132FB" w:rsidRDefault="008132FB" w:rsidP="00120918">
      <w:pPr>
        <w:outlineLvl w:val="0"/>
        <w:rPr>
          <w:sz w:val="24"/>
        </w:rPr>
      </w:pPr>
    </w:p>
    <w:p w14:paraId="6D509044" w14:textId="0EDD8D45" w:rsidR="00CC06E0" w:rsidRPr="008132FB" w:rsidRDefault="008132FB" w:rsidP="00120918">
      <w:pPr>
        <w:outlineLvl w:val="0"/>
        <w:rPr>
          <w:sz w:val="18"/>
        </w:rPr>
      </w:pPr>
      <w:r w:rsidRPr="008132FB">
        <w:rPr>
          <w:sz w:val="18"/>
        </w:rPr>
        <w:t xml:space="preserve">Thomas </w:t>
      </w:r>
      <w:proofErr w:type="spellStart"/>
      <w:r w:rsidRPr="008132FB">
        <w:rPr>
          <w:sz w:val="18"/>
        </w:rPr>
        <w:t>Dekeyser</w:t>
      </w:r>
      <w:proofErr w:type="spellEnd"/>
      <w:r>
        <w:rPr>
          <w:sz w:val="18"/>
        </w:rPr>
        <w:t xml:space="preserve">, </w:t>
      </w:r>
      <w:r w:rsidRPr="008132FB">
        <w:rPr>
          <w:sz w:val="18"/>
        </w:rPr>
        <w:t>Royal Holloway, University of London.</w:t>
      </w:r>
    </w:p>
    <w:p w14:paraId="3A8BBA94" w14:textId="77777777" w:rsidR="008132FB" w:rsidRDefault="008132FB" w:rsidP="00120918">
      <w:pPr>
        <w:outlineLvl w:val="0"/>
        <w:rPr>
          <w:sz w:val="24"/>
        </w:rPr>
      </w:pPr>
    </w:p>
    <w:p w14:paraId="0F6ADC4D" w14:textId="482C578D" w:rsidR="008132FB" w:rsidRPr="00340077" w:rsidRDefault="008132FB" w:rsidP="00340077">
      <w:pPr>
        <w:outlineLvl w:val="0"/>
        <w:rPr>
          <w:sz w:val="18"/>
        </w:rPr>
      </w:pPr>
      <w:r w:rsidRPr="008132FB">
        <w:rPr>
          <w:sz w:val="18"/>
        </w:rPr>
        <w:t>[Accepted paper – to cite this article</w:t>
      </w:r>
      <w:r w:rsidR="00CC06E0" w:rsidRPr="008132FB">
        <w:rPr>
          <w:sz w:val="18"/>
        </w:rPr>
        <w:t xml:space="preserve">: </w:t>
      </w:r>
      <w:proofErr w:type="spellStart"/>
      <w:r w:rsidR="00CC06E0" w:rsidRPr="008132FB">
        <w:rPr>
          <w:sz w:val="18"/>
        </w:rPr>
        <w:t>Dekeyser</w:t>
      </w:r>
      <w:proofErr w:type="spellEnd"/>
      <w:r w:rsidR="00CC06E0" w:rsidRPr="008132FB">
        <w:rPr>
          <w:sz w:val="18"/>
        </w:rPr>
        <w:t xml:space="preserve">, T. (forthcoming) Dismantling the advertising city: </w:t>
      </w:r>
      <w:proofErr w:type="spellStart"/>
      <w:r w:rsidR="00CC06E0" w:rsidRPr="008132FB">
        <w:rPr>
          <w:sz w:val="18"/>
        </w:rPr>
        <w:t>subvertising</w:t>
      </w:r>
      <w:proofErr w:type="spellEnd"/>
      <w:r w:rsidR="00CC06E0" w:rsidRPr="008132FB">
        <w:rPr>
          <w:sz w:val="18"/>
        </w:rPr>
        <w:t xml:space="preserve"> and the urban commons to come. </w:t>
      </w:r>
      <w:r w:rsidR="00CC06E0" w:rsidRPr="008132FB">
        <w:rPr>
          <w:i/>
          <w:sz w:val="18"/>
        </w:rPr>
        <w:t>Environment and Planning D: Society and Space.</w:t>
      </w:r>
      <w:r w:rsidRPr="008132FB">
        <w:rPr>
          <w:sz w:val="18"/>
        </w:rPr>
        <w:t>]</w:t>
      </w:r>
    </w:p>
    <w:p w14:paraId="5A7990F1" w14:textId="77777777" w:rsidR="00CC06E0" w:rsidRDefault="00CC06E0" w:rsidP="00D42065">
      <w:pPr>
        <w:outlineLvl w:val="0"/>
        <w:rPr>
          <w:b/>
          <w:sz w:val="24"/>
        </w:rPr>
      </w:pPr>
    </w:p>
    <w:p w14:paraId="671DA63C" w14:textId="77777777" w:rsidR="009D212A" w:rsidRPr="008132FB" w:rsidRDefault="009D212A" w:rsidP="00D42065">
      <w:pPr>
        <w:outlineLvl w:val="0"/>
        <w:rPr>
          <w:b/>
          <w:sz w:val="28"/>
        </w:rPr>
      </w:pPr>
      <w:r w:rsidRPr="008132FB">
        <w:rPr>
          <w:b/>
          <w:sz w:val="28"/>
        </w:rPr>
        <w:t>Abstract</w:t>
      </w:r>
    </w:p>
    <w:p w14:paraId="31A507F8" w14:textId="77777777" w:rsidR="009D212A" w:rsidRPr="006D600F" w:rsidRDefault="009D212A" w:rsidP="009D212A">
      <w:pPr>
        <w:rPr>
          <w:b/>
        </w:rPr>
      </w:pPr>
    </w:p>
    <w:p w14:paraId="76F3BDDE" w14:textId="7A2CC556" w:rsidR="00CA4CE1" w:rsidRDefault="009D212A" w:rsidP="00CA4CE1">
      <w:proofErr w:type="spellStart"/>
      <w:r w:rsidRPr="006D600F">
        <w:t>Subvertising</w:t>
      </w:r>
      <w:proofErr w:type="spellEnd"/>
      <w:r w:rsidRPr="006D600F">
        <w:t xml:space="preserve">, a portmanteau for ‘subverting advertising’, is the illicit practice of intervening into urban advertising space, from graffiti scribbles and removed adverts, to full-blown billboard takeovers and digitally hacked adverts. In this article, I draw from 24 months of ethnography with </w:t>
      </w:r>
      <w:proofErr w:type="spellStart"/>
      <w:r w:rsidRPr="006D600F">
        <w:t>subvertisers</w:t>
      </w:r>
      <w:proofErr w:type="spellEnd"/>
      <w:r w:rsidRPr="006D600F">
        <w:t xml:space="preserve"> to suggest that a particular ideal of </w:t>
      </w:r>
      <w:r w:rsidR="000072E4">
        <w:t xml:space="preserve">public </w:t>
      </w:r>
      <w:r w:rsidRPr="006D600F">
        <w:t xml:space="preserve">space, that of a ‘regime of order’, is folded into the hegemonic spatial management of urban </w:t>
      </w:r>
      <w:r w:rsidR="00D1666F">
        <w:t>communication</w:t>
      </w:r>
      <w:r w:rsidRPr="006D600F">
        <w:t xml:space="preserve"> by advertising actors. This ‘regime’ relies on separating worlds from common use, that is, on what Giorgio </w:t>
      </w:r>
      <w:proofErr w:type="spellStart"/>
      <w:r w:rsidRPr="006D600F">
        <w:t>Agamben</w:t>
      </w:r>
      <w:proofErr w:type="spellEnd"/>
      <w:r w:rsidRPr="006D600F">
        <w:t xml:space="preserve"> has phrased </w:t>
      </w:r>
      <w:r>
        <w:t>‘</w:t>
      </w:r>
      <w:r w:rsidRPr="006D600F">
        <w:t xml:space="preserve">consecration'. </w:t>
      </w:r>
      <w:r w:rsidR="00D1666F">
        <w:t>As an operation with capacities for</w:t>
      </w:r>
      <w:r w:rsidRPr="006D600F">
        <w:t xml:space="preserve"> ‘profanation’, </w:t>
      </w:r>
      <w:proofErr w:type="spellStart"/>
      <w:r w:rsidRPr="006D600F">
        <w:t>subvertising</w:t>
      </w:r>
      <w:proofErr w:type="spellEnd"/>
      <w:r w:rsidRPr="006D600F">
        <w:t xml:space="preserve"> makes visible the ‘natural’ appearance of this urban regime, and enacts highly temporary placeholder forms for the </w:t>
      </w:r>
      <w:r w:rsidR="00D1666F">
        <w:t xml:space="preserve">communicative </w:t>
      </w:r>
      <w:r w:rsidRPr="006D600F">
        <w:t>commons to come</w:t>
      </w:r>
      <w:r w:rsidR="00034BB3">
        <w:t xml:space="preserve">. </w:t>
      </w:r>
      <w:r w:rsidR="00CA4CE1">
        <w:t xml:space="preserve">Contributing to debates on the geographies of public space and publicness, </w:t>
      </w:r>
      <w:proofErr w:type="spellStart"/>
      <w:r w:rsidR="00A704FA">
        <w:t>subvertisers</w:t>
      </w:r>
      <w:proofErr w:type="spellEnd"/>
      <w:r w:rsidR="00A704FA">
        <w:t xml:space="preserve"> show that the possibility of </w:t>
      </w:r>
      <w:r w:rsidR="00CA4CE1">
        <w:t xml:space="preserve">common use </w:t>
      </w:r>
      <w:r w:rsidR="00B17B6F">
        <w:t>does not emerge from</w:t>
      </w:r>
      <w:r w:rsidR="00CA4CE1">
        <w:t xml:space="preserve"> property rights, shared value-systems or a </w:t>
      </w:r>
      <w:r w:rsidR="00B17B6F">
        <w:t>pre-determined</w:t>
      </w:r>
      <w:r w:rsidR="00CA4CE1">
        <w:t xml:space="preserve"> scope of usage</w:t>
      </w:r>
      <w:r w:rsidR="000C0EE1">
        <w:t>. Instead</w:t>
      </w:r>
      <w:r w:rsidR="00BF3E3D">
        <w:t>,</w:t>
      </w:r>
      <w:r w:rsidR="000C0EE1">
        <w:t xml:space="preserve"> </w:t>
      </w:r>
      <w:r w:rsidR="00A704FA">
        <w:t>common use</w:t>
      </w:r>
      <w:r w:rsidR="000C0EE1">
        <w:t xml:space="preserve"> emerges</w:t>
      </w:r>
      <w:r w:rsidR="00CA4CE1">
        <w:t xml:space="preserve"> </w:t>
      </w:r>
      <w:r w:rsidR="00B17B6F">
        <w:t>from</w:t>
      </w:r>
      <w:r w:rsidR="00CA4CE1">
        <w:t xml:space="preserve"> the deactivation of the very notions of rights</w:t>
      </w:r>
      <w:r w:rsidR="00DA1B4D">
        <w:t>, laws</w:t>
      </w:r>
      <w:r w:rsidR="000C0EE1">
        <w:t>, identity</w:t>
      </w:r>
      <w:r w:rsidR="00CA4CE1">
        <w:t xml:space="preserve"> and </w:t>
      </w:r>
      <w:r w:rsidR="00A704FA">
        <w:t>ends</w:t>
      </w:r>
      <w:r w:rsidR="00CA4CE1">
        <w:t xml:space="preserve">. Here I trace </w:t>
      </w:r>
      <w:proofErr w:type="spellStart"/>
      <w:r w:rsidR="00CA4CE1">
        <w:t>subvertisers</w:t>
      </w:r>
      <w:proofErr w:type="spellEnd"/>
      <w:r w:rsidR="00CA4CE1">
        <w:t xml:space="preserve">’ insistence on taking seriously the charge of openness, incompatibility, contestation, </w:t>
      </w:r>
      <w:r w:rsidR="00B17B6F">
        <w:t xml:space="preserve">excess, </w:t>
      </w:r>
      <w:r w:rsidR="00CA4CE1">
        <w:t>and the dysfunctional in urban expression as sources of inspiration</w:t>
      </w:r>
      <w:r w:rsidR="00B17B6F">
        <w:t xml:space="preserve"> and (self-)transformation</w:t>
      </w:r>
      <w:r w:rsidR="0056134C">
        <w:t>.</w:t>
      </w:r>
      <w:r w:rsidR="00CA4CE1">
        <w:t xml:space="preserve"> </w:t>
      </w:r>
    </w:p>
    <w:p w14:paraId="62D6550A" w14:textId="77777777" w:rsidR="008132FB" w:rsidRDefault="008132FB" w:rsidP="00CA4CE1"/>
    <w:p w14:paraId="53895BAA" w14:textId="0DDF0872" w:rsidR="008132FB" w:rsidRPr="008132FB" w:rsidRDefault="008132FB" w:rsidP="00CA4CE1">
      <w:pPr>
        <w:rPr>
          <w:b/>
          <w:sz w:val="28"/>
        </w:rPr>
      </w:pPr>
      <w:r w:rsidRPr="008132FB">
        <w:rPr>
          <w:b/>
          <w:sz w:val="28"/>
        </w:rPr>
        <w:t>Keywords</w:t>
      </w:r>
    </w:p>
    <w:p w14:paraId="578E6C56" w14:textId="77777777" w:rsidR="008132FB" w:rsidRDefault="008132FB" w:rsidP="00CA4CE1"/>
    <w:p w14:paraId="4053B1CA" w14:textId="203DE951" w:rsidR="008132FB" w:rsidRDefault="008132FB" w:rsidP="00CA4CE1">
      <w:proofErr w:type="spellStart"/>
      <w:r w:rsidRPr="008132FB">
        <w:t>Subvertising</w:t>
      </w:r>
      <w:proofErr w:type="spellEnd"/>
      <w:r w:rsidRPr="008132FB">
        <w:t xml:space="preserve">, Advertising, Urban commons, Urban subversion, </w:t>
      </w:r>
      <w:proofErr w:type="spellStart"/>
      <w:r w:rsidRPr="008132FB">
        <w:t>Agamben</w:t>
      </w:r>
      <w:proofErr w:type="spellEnd"/>
      <w:r w:rsidRPr="008132FB">
        <w:t>, Public space</w:t>
      </w:r>
    </w:p>
    <w:p w14:paraId="07BA75EA" w14:textId="77777777" w:rsidR="00340077" w:rsidRDefault="00340077" w:rsidP="00CA4CE1"/>
    <w:p w14:paraId="174A3620" w14:textId="77777777" w:rsidR="00340077" w:rsidRDefault="00340077" w:rsidP="00CA4CE1"/>
    <w:p w14:paraId="150B323C" w14:textId="77777777" w:rsidR="00340077" w:rsidRDefault="00340077" w:rsidP="00CA4CE1"/>
    <w:p w14:paraId="6992DBA5" w14:textId="77777777" w:rsidR="00340077" w:rsidRDefault="00340077" w:rsidP="00CA4CE1"/>
    <w:p w14:paraId="2456B1B1" w14:textId="77777777" w:rsidR="00340077" w:rsidRDefault="00340077" w:rsidP="00CA4CE1"/>
    <w:p w14:paraId="2CEBAB58" w14:textId="77777777" w:rsidR="00340077" w:rsidRDefault="00340077" w:rsidP="00CA4CE1"/>
    <w:p w14:paraId="681912DA" w14:textId="77777777" w:rsidR="00340077" w:rsidRDefault="00340077" w:rsidP="00CA4CE1"/>
    <w:p w14:paraId="24F524C4" w14:textId="77777777" w:rsidR="00340077" w:rsidRDefault="00340077" w:rsidP="00CA4CE1"/>
    <w:p w14:paraId="68278799" w14:textId="77777777" w:rsidR="00340077" w:rsidRDefault="00340077" w:rsidP="00CA4CE1"/>
    <w:p w14:paraId="4F89EE72" w14:textId="77777777" w:rsidR="00340077" w:rsidRDefault="00340077" w:rsidP="00CA4CE1"/>
    <w:p w14:paraId="798D5A89" w14:textId="77777777" w:rsidR="00340077" w:rsidRDefault="00340077" w:rsidP="00CA4CE1"/>
    <w:p w14:paraId="6B90386F" w14:textId="77777777" w:rsidR="00340077" w:rsidRDefault="00340077" w:rsidP="00CA4CE1"/>
    <w:p w14:paraId="16D1F43C" w14:textId="77777777" w:rsidR="00340077" w:rsidRDefault="00340077" w:rsidP="00CA4CE1"/>
    <w:p w14:paraId="0F9369A8" w14:textId="77777777" w:rsidR="00340077" w:rsidRDefault="00340077" w:rsidP="00CA4CE1"/>
    <w:p w14:paraId="25490CED" w14:textId="77777777" w:rsidR="00340077" w:rsidRDefault="00340077" w:rsidP="00CA4CE1"/>
    <w:p w14:paraId="7E81B117" w14:textId="77777777" w:rsidR="00340077" w:rsidRDefault="00340077" w:rsidP="00CA4CE1"/>
    <w:p w14:paraId="5073CD1E" w14:textId="77777777" w:rsidR="00340077" w:rsidRDefault="00340077" w:rsidP="00CA4CE1"/>
    <w:p w14:paraId="0590EB38" w14:textId="77777777" w:rsidR="00340077" w:rsidRDefault="00340077" w:rsidP="00CA4CE1"/>
    <w:p w14:paraId="239C655D" w14:textId="77777777" w:rsidR="00340077" w:rsidRDefault="00340077" w:rsidP="00CA4CE1"/>
    <w:p w14:paraId="41E96618" w14:textId="77777777" w:rsidR="00340077" w:rsidRDefault="00340077" w:rsidP="00CA4CE1"/>
    <w:p w14:paraId="31FE813C" w14:textId="77777777" w:rsidR="00340077" w:rsidRDefault="00340077" w:rsidP="00CA4CE1"/>
    <w:p w14:paraId="0BB09E76" w14:textId="77777777" w:rsidR="00340077" w:rsidRDefault="00340077" w:rsidP="00CA4CE1"/>
    <w:p w14:paraId="11BBC92C" w14:textId="77777777" w:rsidR="00340077" w:rsidRDefault="00340077" w:rsidP="00CA4CE1"/>
    <w:p w14:paraId="74566672" w14:textId="77777777" w:rsidR="009D212A" w:rsidRDefault="009D212A" w:rsidP="009D212A">
      <w:pPr>
        <w:widowControl w:val="0"/>
        <w:autoSpaceDE w:val="0"/>
        <w:autoSpaceDN w:val="0"/>
        <w:adjustRightInd w:val="0"/>
      </w:pPr>
    </w:p>
    <w:p w14:paraId="3167DE19" w14:textId="04020548" w:rsidR="00C33C97" w:rsidRPr="008132FB" w:rsidRDefault="00C33C97" w:rsidP="00D42065">
      <w:pPr>
        <w:outlineLvl w:val="0"/>
        <w:rPr>
          <w:b/>
          <w:sz w:val="28"/>
        </w:rPr>
      </w:pPr>
      <w:r w:rsidRPr="008132FB">
        <w:rPr>
          <w:b/>
          <w:sz w:val="28"/>
        </w:rPr>
        <w:lastRenderedPageBreak/>
        <w:t>Introduction</w:t>
      </w:r>
      <w:r w:rsidR="00487D07" w:rsidRPr="008132FB">
        <w:rPr>
          <w:b/>
          <w:sz w:val="28"/>
        </w:rPr>
        <w:t xml:space="preserve">: </w:t>
      </w:r>
      <w:proofErr w:type="spellStart"/>
      <w:r w:rsidR="00487D07" w:rsidRPr="008132FB">
        <w:rPr>
          <w:b/>
          <w:sz w:val="28"/>
        </w:rPr>
        <w:t>subvertising</w:t>
      </w:r>
      <w:proofErr w:type="spellEnd"/>
      <w:r w:rsidR="00487D07" w:rsidRPr="008132FB">
        <w:rPr>
          <w:b/>
          <w:sz w:val="28"/>
        </w:rPr>
        <w:t xml:space="preserve"> in context</w:t>
      </w:r>
    </w:p>
    <w:p w14:paraId="04913B21" w14:textId="77777777" w:rsidR="004D6EB5" w:rsidRPr="006D600F" w:rsidRDefault="004D6EB5" w:rsidP="004D6EB5"/>
    <w:p w14:paraId="53AEE58E" w14:textId="0D33027E" w:rsidR="00C33C97" w:rsidRPr="00BE0988" w:rsidRDefault="00C33C97" w:rsidP="001B7B3C">
      <w:pPr>
        <w:ind w:left="432"/>
        <w:rPr>
          <w:rFonts w:eastAsia="Times New Roman"/>
        </w:rPr>
      </w:pPr>
      <w:r w:rsidRPr="00BE0988">
        <w:rPr>
          <w:rFonts w:eastAsia="Times New Roman"/>
        </w:rPr>
        <w:t xml:space="preserve">‘So, what </w:t>
      </w:r>
      <w:r w:rsidRPr="00BE0988">
        <w:rPr>
          <w:rFonts w:eastAsia="Times New Roman"/>
          <w:i/>
        </w:rPr>
        <w:t>exactly</w:t>
      </w:r>
      <w:r w:rsidRPr="00BE0988">
        <w:rPr>
          <w:rFonts w:eastAsia="Times New Roman"/>
        </w:rPr>
        <w:t xml:space="preserve"> is the plan then for tonight?’ I ask. My question is met with silence. Marco, too subsumed by whatever he’s looking at on his laptop, is paying little attention. I look out over West Brooklyn, the distant skyscrapers of Manhattan glinting in the warm light of the setting sun, and then peek four floors down from the warehouse rooftop on which we are sat. Despite the desolate look of its architecture, the area thunders with life. Bar life spills onto pavements as a car speeds past, thick beats pumping through its speakers. A welcome breeze re-animates the city, cooling it down after a day of clear blue skies and an unforgiving sun. </w:t>
      </w:r>
      <w:r w:rsidRPr="00BE0988">
        <w:rPr>
          <w:rFonts w:eastAsia="Times New Roman"/>
          <w:i/>
        </w:rPr>
        <w:t>Still no response.</w:t>
      </w:r>
    </w:p>
    <w:p w14:paraId="48BD81F7" w14:textId="77777777" w:rsidR="006D404B" w:rsidRPr="00BE0988" w:rsidRDefault="006D404B" w:rsidP="001B7B3C">
      <w:pPr>
        <w:ind w:left="432"/>
        <w:rPr>
          <w:rFonts w:eastAsia="Times New Roman"/>
        </w:rPr>
      </w:pPr>
    </w:p>
    <w:p w14:paraId="77A95977" w14:textId="5F4D8E01" w:rsidR="00C33C97" w:rsidRPr="00BE0988" w:rsidRDefault="00C33C97" w:rsidP="001B7B3C">
      <w:pPr>
        <w:ind w:left="432"/>
        <w:rPr>
          <w:rFonts w:eastAsia="Times New Roman"/>
        </w:rPr>
      </w:pPr>
      <w:r w:rsidRPr="00BE0988">
        <w:rPr>
          <w:rFonts w:eastAsia="Times New Roman"/>
        </w:rPr>
        <w:t xml:space="preserve">Suddenly Marco stands up and grabs me a beer from the fridge, seemingly uninterested in whether I want another one or not. Upon plunging back into his beach chair, he says, ‘I am cutting into a billboard.’ His voice is thrilling with excitement. I look at him, for a second, and ask: ‘What do you mean </w:t>
      </w:r>
      <w:r w:rsidRPr="00BE0988">
        <w:rPr>
          <w:rFonts w:eastAsia="Times New Roman"/>
          <w:i/>
        </w:rPr>
        <w:t>cutting</w:t>
      </w:r>
      <w:r w:rsidRPr="00BE0988">
        <w:rPr>
          <w:rFonts w:eastAsia="Times New Roman"/>
        </w:rPr>
        <w:t xml:space="preserve">?’ His laughter reveals I failed to hide my confusion. ‘I want to cut a circle in the middle of </w:t>
      </w:r>
      <w:r w:rsidR="0031560D">
        <w:rPr>
          <w:rFonts w:eastAsia="Times New Roman"/>
        </w:rPr>
        <w:t>a</w:t>
      </w:r>
      <w:r w:rsidR="0031560D" w:rsidRPr="00BE0988">
        <w:rPr>
          <w:rFonts w:eastAsia="Times New Roman"/>
        </w:rPr>
        <w:t xml:space="preserve"> </w:t>
      </w:r>
      <w:r w:rsidRPr="00BE0988">
        <w:rPr>
          <w:rFonts w:eastAsia="Times New Roman"/>
        </w:rPr>
        <w:t xml:space="preserve">billboard. We’ll need a drill, a knife and a piece of rope.’ </w:t>
      </w:r>
    </w:p>
    <w:p w14:paraId="292FADFC" w14:textId="77777777" w:rsidR="006D404B" w:rsidRPr="00BE0988" w:rsidRDefault="006D404B" w:rsidP="001B7B3C">
      <w:pPr>
        <w:ind w:left="432"/>
        <w:rPr>
          <w:rFonts w:eastAsia="Times New Roman"/>
        </w:rPr>
      </w:pPr>
    </w:p>
    <w:p w14:paraId="24FB0CC7" w14:textId="59201411" w:rsidR="007129D4" w:rsidRDefault="00C33C97" w:rsidP="001B7B3C">
      <w:pPr>
        <w:ind w:left="432"/>
        <w:rPr>
          <w:rFonts w:eastAsia="Times New Roman"/>
        </w:rPr>
      </w:pPr>
      <w:r w:rsidRPr="00BE0988">
        <w:rPr>
          <w:rFonts w:eastAsia="Times New Roman"/>
        </w:rPr>
        <w:t xml:space="preserve">I follow him inside, knowing that there’s little point to asking any </w:t>
      </w:r>
      <w:r w:rsidR="0031560D">
        <w:rPr>
          <w:rFonts w:eastAsia="Times New Roman"/>
        </w:rPr>
        <w:t>further</w:t>
      </w:r>
      <w:r w:rsidRPr="00BE0988">
        <w:rPr>
          <w:rFonts w:eastAsia="Times New Roman"/>
        </w:rPr>
        <w:t xml:space="preserve"> questions. An hour later, we’re standing opposite the billboard and Marco is putting on a high visibility vest. ‘Just act as if we are supposed to be doing this, it’ll be fine,’ he assures me, before walking across the street. How I do this, I am not told. By the time I hear the drill for the first time, I am so nervous I can’t help but look the other way, away from Marco’s unlawful gestures, away from other people’s eyes, which might, upon seeing mine, sense that the present</w:t>
      </w:r>
      <w:r w:rsidR="001B7B3C" w:rsidRPr="00BE0988">
        <w:rPr>
          <w:rFonts w:eastAsia="Times New Roman"/>
        </w:rPr>
        <w:t xml:space="preserve"> is</w:t>
      </w:r>
      <w:r w:rsidR="00F908F6">
        <w:rPr>
          <w:rFonts w:eastAsia="Times New Roman"/>
        </w:rPr>
        <w:t>, temporarily, out-of-joint.’ (F</w:t>
      </w:r>
      <w:r w:rsidR="001B7B3C" w:rsidRPr="00BE0988">
        <w:rPr>
          <w:rFonts w:eastAsia="Times New Roman"/>
        </w:rPr>
        <w:t>ield notes, June 2016</w:t>
      </w:r>
      <w:r w:rsidR="007129D4">
        <w:rPr>
          <w:rFonts w:eastAsia="Times New Roman"/>
        </w:rPr>
        <w:t>)</w:t>
      </w:r>
    </w:p>
    <w:p w14:paraId="36DA251D" w14:textId="3EFAE5EF" w:rsidR="00C33C97" w:rsidRPr="00BE0988" w:rsidRDefault="00C33C97" w:rsidP="00FC570A">
      <w:pPr>
        <w:rPr>
          <w:rFonts w:eastAsia="Times New Roman"/>
        </w:rPr>
      </w:pPr>
    </w:p>
    <w:p w14:paraId="63183B46" w14:textId="67E86C54" w:rsidR="00D019ED" w:rsidRDefault="00535B2B" w:rsidP="00DB1CCE">
      <w:r>
        <w:t xml:space="preserve">In his text on Kafka’s story </w:t>
      </w:r>
      <w:r>
        <w:rPr>
          <w:i/>
        </w:rPr>
        <w:t xml:space="preserve">The Castle, </w:t>
      </w:r>
      <w:r w:rsidR="009C6086">
        <w:t xml:space="preserve">the philosopher </w:t>
      </w:r>
      <w:r w:rsidR="0031560D">
        <w:t xml:space="preserve">Giorgio </w:t>
      </w:r>
      <w:proofErr w:type="spellStart"/>
      <w:r>
        <w:t>Agamben</w:t>
      </w:r>
      <w:proofErr w:type="spellEnd"/>
      <w:r>
        <w:t xml:space="preserve"> </w:t>
      </w:r>
      <w:r w:rsidR="004A56D7">
        <w:t xml:space="preserve">takes us to the ‘land surveyors’ </w:t>
      </w:r>
      <w:r w:rsidR="00EF4F4B">
        <w:t xml:space="preserve">of Roman times. These surveyors were </w:t>
      </w:r>
      <w:r w:rsidR="004A56D7">
        <w:t xml:space="preserve">tasked with </w:t>
      </w:r>
      <w:r w:rsidR="00EF4F4B">
        <w:t>determining</w:t>
      </w:r>
      <w:r w:rsidR="004A56D7">
        <w:t xml:space="preserve"> boundaries </w:t>
      </w:r>
      <w:r w:rsidR="009C6086">
        <w:t>that</w:t>
      </w:r>
      <w:r w:rsidR="004A56D7">
        <w:t xml:space="preserve"> </w:t>
      </w:r>
      <w:r w:rsidR="00EF4F4B">
        <w:t>single out and assign</w:t>
      </w:r>
      <w:r w:rsidR="00452B2B">
        <w:t xml:space="preserve"> plots of land</w:t>
      </w:r>
      <w:r w:rsidR="001C0116">
        <w:t xml:space="preserve"> – ‘the high and the low, the castle and the village, the temple and the house’ (</w:t>
      </w:r>
      <w:proofErr w:type="spellStart"/>
      <w:r w:rsidR="001C0116">
        <w:t>Agamben</w:t>
      </w:r>
      <w:proofErr w:type="spellEnd"/>
      <w:r w:rsidR="001C0116">
        <w:t>, 2008: 26)</w:t>
      </w:r>
      <w:r w:rsidR="00452B2B">
        <w:t>.</w:t>
      </w:r>
      <w:r w:rsidR="00B57812">
        <w:t xml:space="preserve"> </w:t>
      </w:r>
      <w:r w:rsidR="00452B2B">
        <w:t xml:space="preserve">The establishment of </w:t>
      </w:r>
      <w:r w:rsidR="009C6086">
        <w:t xml:space="preserve">land </w:t>
      </w:r>
      <w:r w:rsidR="00452B2B">
        <w:t>borders</w:t>
      </w:r>
      <w:r w:rsidR="00D80967">
        <w:t xml:space="preserve"> </w:t>
      </w:r>
      <w:r w:rsidR="0092752C">
        <w:t xml:space="preserve">had such a </w:t>
      </w:r>
      <w:r w:rsidR="00452B2B">
        <w:t xml:space="preserve">sacred </w:t>
      </w:r>
      <w:r w:rsidR="0092752C">
        <w:t>character in</w:t>
      </w:r>
      <w:r w:rsidR="00D80967">
        <w:t xml:space="preserve"> Roman law, that </w:t>
      </w:r>
      <w:r w:rsidR="00452B2B">
        <w:t>they were seen as having ‘a heavenly origin’, and, thus, as having a ‘perpetual endurance’ (</w:t>
      </w:r>
      <w:proofErr w:type="spellStart"/>
      <w:r w:rsidR="00452B2B">
        <w:t>Hyginus</w:t>
      </w:r>
      <w:proofErr w:type="spellEnd"/>
      <w:r w:rsidR="00452B2B">
        <w:t xml:space="preserve">, cited in </w:t>
      </w:r>
      <w:proofErr w:type="spellStart"/>
      <w:r w:rsidR="00452B2B">
        <w:t>Agamben</w:t>
      </w:r>
      <w:proofErr w:type="spellEnd"/>
      <w:r w:rsidR="00452B2B">
        <w:t xml:space="preserve">, 2008: </w:t>
      </w:r>
      <w:r w:rsidR="005E1C86">
        <w:t>23). A</w:t>
      </w:r>
      <w:r w:rsidR="00D80967">
        <w:t>nyone guilty of the crime of transgression</w:t>
      </w:r>
      <w:r w:rsidR="002E4C71">
        <w:t xml:space="preserve"> </w:t>
      </w:r>
      <w:r w:rsidR="00D80967">
        <w:t>could be</w:t>
      </w:r>
      <w:r w:rsidR="009C6086">
        <w:t xml:space="preserve"> killed, by anyone, with impunity</w:t>
      </w:r>
      <w:r w:rsidR="00D80967">
        <w:t xml:space="preserve">. </w:t>
      </w:r>
      <w:r w:rsidR="002E4C71">
        <w:t xml:space="preserve">Only certain people, guided by certain rules, were </w:t>
      </w:r>
      <w:r w:rsidR="009C6086">
        <w:t>allowed</w:t>
      </w:r>
      <w:r w:rsidR="002E4C71">
        <w:t xml:space="preserve"> access</w:t>
      </w:r>
      <w:r w:rsidR="00B57812">
        <w:t xml:space="preserve"> to</w:t>
      </w:r>
      <w:r w:rsidR="009C6086">
        <w:t xml:space="preserve"> </w:t>
      </w:r>
      <w:r w:rsidR="00B066EC">
        <w:t xml:space="preserve">exclusive </w:t>
      </w:r>
      <w:r w:rsidR="00B57812">
        <w:t>spaces, objects and people</w:t>
      </w:r>
      <w:r w:rsidR="002E4C71">
        <w:t xml:space="preserve">. </w:t>
      </w:r>
      <w:r w:rsidR="009C6086">
        <w:t>More</w:t>
      </w:r>
      <w:r w:rsidR="00F20C55">
        <w:t xml:space="preserve"> than solely a question of property</w:t>
      </w:r>
      <w:r w:rsidR="002E0364">
        <w:t xml:space="preserve"> and access</w:t>
      </w:r>
      <w:r w:rsidR="00F20C55">
        <w:t xml:space="preserve">, the borders marked a fear </w:t>
      </w:r>
      <w:r w:rsidR="00DB1CCE">
        <w:t xml:space="preserve">of impurity, disorder, lowliness, profanity. </w:t>
      </w:r>
      <w:r w:rsidR="009C6086">
        <w:t>Recognising the contemporary continuation of this logic</w:t>
      </w:r>
      <w:r w:rsidR="00B35E66">
        <w:t xml:space="preserve">, </w:t>
      </w:r>
      <w:proofErr w:type="spellStart"/>
      <w:r w:rsidR="00DB1CCE">
        <w:t>Agamben</w:t>
      </w:r>
      <w:proofErr w:type="spellEnd"/>
      <w:r w:rsidR="00DB1CCE">
        <w:t xml:space="preserve"> </w:t>
      </w:r>
      <w:r w:rsidR="00D019ED">
        <w:t>(2007</w:t>
      </w:r>
      <w:r w:rsidR="009C6086">
        <w:t>a</w:t>
      </w:r>
      <w:r w:rsidR="00D019ED">
        <w:t xml:space="preserve">; 2008) </w:t>
      </w:r>
      <w:r w:rsidR="00DB1CCE">
        <w:t xml:space="preserve">demands us to </w:t>
      </w:r>
      <w:r w:rsidR="009C6086">
        <w:t xml:space="preserve">ask: what </w:t>
      </w:r>
      <w:r w:rsidR="00DB1CCE">
        <w:t xml:space="preserve">is lost in </w:t>
      </w:r>
      <w:r w:rsidR="00D019ED">
        <w:t xml:space="preserve">the </w:t>
      </w:r>
      <w:r w:rsidR="002E0364">
        <w:t>separation of</w:t>
      </w:r>
      <w:r w:rsidR="00D019ED">
        <w:t xml:space="preserve"> spaces, objects, people</w:t>
      </w:r>
      <w:r w:rsidR="00B75A49">
        <w:t xml:space="preserve"> and language</w:t>
      </w:r>
      <w:r w:rsidR="00D019ED">
        <w:t xml:space="preserve"> from common use</w:t>
      </w:r>
      <w:r w:rsidR="002E0364">
        <w:t xml:space="preserve"> into</w:t>
      </w:r>
      <w:r w:rsidR="00D019ED">
        <w:t xml:space="preserve"> </w:t>
      </w:r>
      <w:r w:rsidR="002E0364">
        <w:t xml:space="preserve">a </w:t>
      </w:r>
      <w:r w:rsidR="00D019ED">
        <w:t>sphere</w:t>
      </w:r>
      <w:r w:rsidR="002E0364">
        <w:t xml:space="preserve"> of exclusivity</w:t>
      </w:r>
      <w:r w:rsidR="00D019ED">
        <w:t>?</w:t>
      </w:r>
    </w:p>
    <w:p w14:paraId="28457C36" w14:textId="77777777" w:rsidR="00286143" w:rsidRPr="006D600F" w:rsidRDefault="00286143" w:rsidP="00DB1CCE"/>
    <w:p w14:paraId="0897C33D" w14:textId="5241E6F2" w:rsidR="00286143" w:rsidRDefault="00286143" w:rsidP="00D372AF">
      <w:pPr>
        <w:rPr>
          <w:rFonts w:eastAsia="Times New Roman"/>
        </w:rPr>
      </w:pPr>
      <w:r w:rsidRPr="006D600F">
        <w:rPr>
          <w:rFonts w:eastAsia="Times New Roman"/>
        </w:rPr>
        <w:t xml:space="preserve">In this article, I </w:t>
      </w:r>
      <w:r w:rsidR="00BE655F">
        <w:rPr>
          <w:rFonts w:eastAsia="Times New Roman"/>
        </w:rPr>
        <w:t xml:space="preserve">take </w:t>
      </w:r>
      <w:r w:rsidR="00804203">
        <w:rPr>
          <w:rFonts w:eastAsia="Times New Roman"/>
        </w:rPr>
        <w:t xml:space="preserve">inspiration from </w:t>
      </w:r>
      <w:proofErr w:type="spellStart"/>
      <w:r w:rsidR="00DB1CCE">
        <w:rPr>
          <w:rFonts w:eastAsia="Times New Roman"/>
        </w:rPr>
        <w:t>Agamben</w:t>
      </w:r>
      <w:proofErr w:type="spellEnd"/>
      <w:r w:rsidR="00DB1CCE">
        <w:rPr>
          <w:rFonts w:eastAsia="Times New Roman"/>
        </w:rPr>
        <w:t xml:space="preserve"> </w:t>
      </w:r>
      <w:r w:rsidR="00804203">
        <w:rPr>
          <w:rFonts w:eastAsia="Times New Roman"/>
        </w:rPr>
        <w:t xml:space="preserve">to </w:t>
      </w:r>
      <w:r w:rsidRPr="006D600F">
        <w:rPr>
          <w:rFonts w:eastAsia="Times New Roman"/>
        </w:rPr>
        <w:t>unpack an urban</w:t>
      </w:r>
      <w:r w:rsidRPr="006D600F">
        <w:rPr>
          <w:rFonts w:eastAsia="Times New Roman"/>
          <w:i/>
        </w:rPr>
        <w:t xml:space="preserve"> </w:t>
      </w:r>
      <w:r w:rsidRPr="006D600F">
        <w:rPr>
          <w:rFonts w:eastAsia="Times New Roman"/>
        </w:rPr>
        <w:t xml:space="preserve">manifestation of </w:t>
      </w:r>
      <w:r w:rsidR="00804203">
        <w:rPr>
          <w:rFonts w:eastAsia="Times New Roman"/>
        </w:rPr>
        <w:t xml:space="preserve">the </w:t>
      </w:r>
      <w:r w:rsidR="009C6A70">
        <w:rPr>
          <w:rFonts w:eastAsia="Times New Roman"/>
        </w:rPr>
        <w:t>separation from</w:t>
      </w:r>
      <w:r w:rsidR="00804203">
        <w:rPr>
          <w:rFonts w:eastAsia="Times New Roman"/>
        </w:rPr>
        <w:t xml:space="preserve"> </w:t>
      </w:r>
      <w:r w:rsidR="00D019ED">
        <w:rPr>
          <w:rFonts w:eastAsia="Times New Roman"/>
        </w:rPr>
        <w:t>common use</w:t>
      </w:r>
      <w:r w:rsidRPr="006D600F">
        <w:rPr>
          <w:rFonts w:eastAsia="Times New Roman"/>
        </w:rPr>
        <w:t xml:space="preserve">, as </w:t>
      </w:r>
      <w:r>
        <w:rPr>
          <w:rFonts w:eastAsia="Times New Roman"/>
        </w:rPr>
        <w:t>uncovered</w:t>
      </w:r>
      <w:r w:rsidRPr="006D600F">
        <w:rPr>
          <w:rFonts w:eastAsia="Times New Roman"/>
        </w:rPr>
        <w:t xml:space="preserve"> </w:t>
      </w:r>
      <w:r>
        <w:rPr>
          <w:rFonts w:eastAsia="Times New Roman"/>
        </w:rPr>
        <w:t>through</w:t>
      </w:r>
      <w:r w:rsidRPr="006D600F">
        <w:rPr>
          <w:rFonts w:eastAsia="Times New Roman"/>
        </w:rPr>
        <w:t xml:space="preserve"> the practice of </w:t>
      </w:r>
      <w:r>
        <w:rPr>
          <w:rFonts w:eastAsia="Times New Roman"/>
        </w:rPr>
        <w:t>‘</w:t>
      </w:r>
      <w:proofErr w:type="spellStart"/>
      <w:r w:rsidRPr="006D600F">
        <w:rPr>
          <w:rFonts w:eastAsia="Times New Roman"/>
        </w:rPr>
        <w:t>subvertising</w:t>
      </w:r>
      <w:proofErr w:type="spellEnd"/>
      <w:r>
        <w:rPr>
          <w:rFonts w:eastAsia="Times New Roman"/>
        </w:rPr>
        <w:t>’</w:t>
      </w:r>
      <w:r w:rsidRPr="006D600F">
        <w:rPr>
          <w:rFonts w:eastAsia="Times New Roman"/>
        </w:rPr>
        <w:t xml:space="preserve">. </w:t>
      </w:r>
      <w:proofErr w:type="spellStart"/>
      <w:r w:rsidR="009C6A70">
        <w:rPr>
          <w:rFonts w:eastAsia="Times New Roman"/>
        </w:rPr>
        <w:t>Subvertising</w:t>
      </w:r>
      <w:proofErr w:type="spellEnd"/>
      <w:r w:rsidR="00A23C93">
        <w:rPr>
          <w:rFonts w:eastAsia="Times New Roman"/>
        </w:rPr>
        <w:t>, a term first</w:t>
      </w:r>
      <w:r w:rsidR="009A5674">
        <w:rPr>
          <w:rFonts w:eastAsia="Times New Roman"/>
        </w:rPr>
        <w:t xml:space="preserve"> coined by Mark </w:t>
      </w:r>
      <w:proofErr w:type="spellStart"/>
      <w:r w:rsidR="009A5674">
        <w:rPr>
          <w:rFonts w:eastAsia="Times New Roman"/>
        </w:rPr>
        <w:t>Dery</w:t>
      </w:r>
      <w:proofErr w:type="spellEnd"/>
      <w:r w:rsidR="009A5674">
        <w:rPr>
          <w:rFonts w:eastAsia="Times New Roman"/>
        </w:rPr>
        <w:t xml:space="preserve"> (1991</w:t>
      </w:r>
      <w:r w:rsidR="00A23C93">
        <w:rPr>
          <w:rFonts w:eastAsia="Times New Roman"/>
        </w:rPr>
        <w:t>),</w:t>
      </w:r>
      <w:r>
        <w:rPr>
          <w:rFonts w:eastAsia="Times New Roman"/>
        </w:rPr>
        <w:t xml:space="preserve"> can be described as the practice of enacting </w:t>
      </w:r>
      <w:r w:rsidRPr="006557D8">
        <w:rPr>
          <w:rFonts w:eastAsia="Times New Roman"/>
        </w:rPr>
        <w:t>illicit, material interventions into</w:t>
      </w:r>
      <w:r>
        <w:rPr>
          <w:rFonts w:eastAsia="Times New Roman"/>
        </w:rPr>
        <w:t xml:space="preserve"> </w:t>
      </w:r>
      <w:r w:rsidRPr="006557D8">
        <w:rPr>
          <w:rFonts w:eastAsia="Times New Roman"/>
        </w:rPr>
        <w:t>billboards, digital advertising screens, bus shelter advertising, and a wider plethora of</w:t>
      </w:r>
      <w:r>
        <w:rPr>
          <w:rFonts w:eastAsia="Times New Roman"/>
        </w:rPr>
        <w:t xml:space="preserve"> </w:t>
      </w:r>
      <w:r w:rsidRPr="006557D8">
        <w:rPr>
          <w:rFonts w:eastAsia="Times New Roman"/>
        </w:rPr>
        <w:t xml:space="preserve">spaces that make up the </w:t>
      </w:r>
      <w:r>
        <w:rPr>
          <w:rFonts w:eastAsia="Times New Roman"/>
        </w:rPr>
        <w:t>outdoor</w:t>
      </w:r>
      <w:r w:rsidRPr="006557D8">
        <w:rPr>
          <w:rFonts w:eastAsia="Times New Roman"/>
        </w:rPr>
        <w:t xml:space="preserve"> advertising landscape.</w:t>
      </w:r>
      <w:r>
        <w:rPr>
          <w:rFonts w:eastAsia="Times New Roman"/>
        </w:rPr>
        <w:t xml:space="preserve"> The practice is, arguably, as old as the spaces it intervenes into. </w:t>
      </w:r>
      <w:r w:rsidRPr="001A3560">
        <w:rPr>
          <w:rFonts w:eastAsia="Times New Roman"/>
        </w:rPr>
        <w:t>In the</w:t>
      </w:r>
      <w:r>
        <w:rPr>
          <w:rFonts w:eastAsia="Times New Roman"/>
        </w:rPr>
        <w:t xml:space="preserve"> </w:t>
      </w:r>
      <w:r w:rsidRPr="001A3560">
        <w:rPr>
          <w:rFonts w:eastAsia="Times New Roman"/>
        </w:rPr>
        <w:t>first centuries BC, for instance, inscriptions promoting gladiatorial battles on the</w:t>
      </w:r>
      <w:r>
        <w:rPr>
          <w:rFonts w:eastAsia="Times New Roman"/>
        </w:rPr>
        <w:t xml:space="preserve"> </w:t>
      </w:r>
      <w:r w:rsidRPr="001A3560">
        <w:rPr>
          <w:rFonts w:eastAsia="Times New Roman"/>
        </w:rPr>
        <w:t>houses of the wealthiest in Pompeii commonly encountered passers-by who would</w:t>
      </w:r>
      <w:r>
        <w:rPr>
          <w:rFonts w:eastAsia="Times New Roman"/>
        </w:rPr>
        <w:t xml:space="preserve"> </w:t>
      </w:r>
      <w:r w:rsidRPr="001A3560">
        <w:rPr>
          <w:rFonts w:eastAsia="Times New Roman"/>
        </w:rPr>
        <w:t xml:space="preserve">inscribe their own humorous or insulting responses. While </w:t>
      </w:r>
      <w:proofErr w:type="spellStart"/>
      <w:r w:rsidRPr="001A3560">
        <w:rPr>
          <w:rFonts w:eastAsia="Times New Roman"/>
        </w:rPr>
        <w:t>subvertising</w:t>
      </w:r>
      <w:proofErr w:type="spellEnd"/>
      <w:r w:rsidRPr="001A3560">
        <w:rPr>
          <w:rFonts w:eastAsia="Times New Roman"/>
        </w:rPr>
        <w:t xml:space="preserve"> endured</w:t>
      </w:r>
      <w:r>
        <w:rPr>
          <w:rFonts w:eastAsia="Times New Roman"/>
        </w:rPr>
        <w:t xml:space="preserve"> </w:t>
      </w:r>
      <w:r w:rsidRPr="001A3560">
        <w:rPr>
          <w:rFonts w:eastAsia="Times New Roman"/>
        </w:rPr>
        <w:t>century after century, it was not until the commercialisation of paint markers and</w:t>
      </w:r>
      <w:r>
        <w:rPr>
          <w:rFonts w:eastAsia="Times New Roman"/>
        </w:rPr>
        <w:t xml:space="preserve"> spray paint in the 1960s </w:t>
      </w:r>
      <w:r w:rsidRPr="001A3560">
        <w:rPr>
          <w:rFonts w:eastAsia="Times New Roman"/>
        </w:rPr>
        <w:t>that it became a more prominent and documented urban</w:t>
      </w:r>
      <w:r>
        <w:rPr>
          <w:rFonts w:eastAsia="Times New Roman"/>
        </w:rPr>
        <w:t xml:space="preserve"> </w:t>
      </w:r>
      <w:r w:rsidRPr="001A3560">
        <w:rPr>
          <w:rFonts w:eastAsia="Times New Roman"/>
        </w:rPr>
        <w:t>sight. During May 196</w:t>
      </w:r>
      <w:r>
        <w:rPr>
          <w:rFonts w:eastAsia="Times New Roman"/>
        </w:rPr>
        <w:t xml:space="preserve">8 in Paris, protesters found in </w:t>
      </w:r>
      <w:r w:rsidRPr="001A3560">
        <w:rPr>
          <w:rFonts w:eastAsia="Times New Roman"/>
        </w:rPr>
        <w:t>billboards a site for voicing their</w:t>
      </w:r>
      <w:r>
        <w:rPr>
          <w:rFonts w:eastAsia="Times New Roman"/>
        </w:rPr>
        <w:t xml:space="preserve"> </w:t>
      </w:r>
      <w:r w:rsidRPr="001A3560">
        <w:rPr>
          <w:rFonts w:eastAsia="Times New Roman"/>
        </w:rPr>
        <w:t>frustration with co</w:t>
      </w:r>
      <w:r>
        <w:rPr>
          <w:rFonts w:eastAsia="Times New Roman"/>
        </w:rPr>
        <w:t>nsumerist language</w:t>
      </w:r>
      <w:r w:rsidR="00B066EC">
        <w:rPr>
          <w:rFonts w:eastAsia="Times New Roman"/>
        </w:rPr>
        <w:t xml:space="preserve"> and</w:t>
      </w:r>
      <w:r>
        <w:rPr>
          <w:rFonts w:eastAsia="Times New Roman"/>
        </w:rPr>
        <w:t xml:space="preserve"> imagery </w:t>
      </w:r>
      <w:r w:rsidRPr="001A3560">
        <w:rPr>
          <w:rFonts w:eastAsia="Times New Roman"/>
        </w:rPr>
        <w:t>-</w:t>
      </w:r>
      <w:r>
        <w:rPr>
          <w:rFonts w:eastAsia="Times New Roman"/>
        </w:rPr>
        <w:t xml:space="preserve"> </w:t>
      </w:r>
      <w:r w:rsidRPr="001A3560">
        <w:rPr>
          <w:rFonts w:eastAsia="Times New Roman"/>
          <w:i/>
        </w:rPr>
        <w:t xml:space="preserve">Buy and shut </w:t>
      </w:r>
      <w:proofErr w:type="gramStart"/>
      <w:r w:rsidRPr="001A3560">
        <w:rPr>
          <w:rFonts w:eastAsia="Times New Roman"/>
          <w:i/>
        </w:rPr>
        <w:t>up!</w:t>
      </w:r>
      <w:r w:rsidRPr="001A3560">
        <w:rPr>
          <w:rFonts w:eastAsia="Times New Roman"/>
        </w:rPr>
        <w:t>;</w:t>
      </w:r>
      <w:proofErr w:type="gramEnd"/>
      <w:r w:rsidRPr="001A3560">
        <w:rPr>
          <w:rFonts w:eastAsia="Times New Roman"/>
        </w:rPr>
        <w:t xml:space="preserve"> </w:t>
      </w:r>
      <w:r w:rsidRPr="001A3560">
        <w:rPr>
          <w:rFonts w:eastAsia="Times New Roman"/>
          <w:i/>
        </w:rPr>
        <w:t>Your desire is fictional, a function of consumption</w:t>
      </w:r>
      <w:r w:rsidRPr="001A3560">
        <w:rPr>
          <w:rFonts w:eastAsia="Times New Roman"/>
        </w:rPr>
        <w:t xml:space="preserve">; </w:t>
      </w:r>
      <w:r w:rsidRPr="001A3560">
        <w:rPr>
          <w:rFonts w:eastAsia="Times New Roman"/>
          <w:i/>
        </w:rPr>
        <w:t>I spend so I am</w:t>
      </w:r>
      <w:r>
        <w:rPr>
          <w:rFonts w:eastAsia="Times New Roman"/>
        </w:rPr>
        <w:t xml:space="preserve"> </w:t>
      </w:r>
      <w:r w:rsidRPr="001A3560">
        <w:rPr>
          <w:rFonts w:eastAsia="Times New Roman"/>
        </w:rPr>
        <w:t xml:space="preserve">(Michel and </w:t>
      </w:r>
      <w:proofErr w:type="spellStart"/>
      <w:r w:rsidRPr="001A3560">
        <w:rPr>
          <w:rFonts w:eastAsia="Times New Roman"/>
        </w:rPr>
        <w:t>Schwach</w:t>
      </w:r>
      <w:proofErr w:type="spellEnd"/>
      <w:r w:rsidRPr="001A3560">
        <w:rPr>
          <w:rFonts w:eastAsia="Times New Roman"/>
        </w:rPr>
        <w:t>, 1973</w:t>
      </w:r>
      <w:r w:rsidR="006811B1">
        <w:t xml:space="preserve">: </w:t>
      </w:r>
      <w:r w:rsidRPr="001A3560">
        <w:rPr>
          <w:rFonts w:eastAsia="Times New Roman"/>
        </w:rPr>
        <w:t>114-117; translations mine).</w:t>
      </w:r>
    </w:p>
    <w:p w14:paraId="4129A904" w14:textId="77777777" w:rsidR="00286143" w:rsidRPr="006557D8" w:rsidRDefault="00286143" w:rsidP="00D372AF">
      <w:pPr>
        <w:rPr>
          <w:rFonts w:eastAsia="Times New Roman"/>
        </w:rPr>
      </w:pPr>
    </w:p>
    <w:p w14:paraId="7645DE95" w14:textId="4545AEFA" w:rsidR="00286143" w:rsidRDefault="00286143" w:rsidP="00D372AF">
      <w:pPr>
        <w:rPr>
          <w:rFonts w:eastAsia="Times New Roman"/>
        </w:rPr>
      </w:pPr>
      <w:r w:rsidRPr="001A3560">
        <w:rPr>
          <w:rFonts w:eastAsia="Times New Roman"/>
        </w:rPr>
        <w:t xml:space="preserve">A decade later, </w:t>
      </w:r>
      <w:proofErr w:type="spellStart"/>
      <w:r w:rsidRPr="001A3560">
        <w:rPr>
          <w:rFonts w:eastAsia="Times New Roman"/>
        </w:rPr>
        <w:t>subvertising</w:t>
      </w:r>
      <w:proofErr w:type="spellEnd"/>
      <w:r w:rsidRPr="001A3560">
        <w:rPr>
          <w:rFonts w:eastAsia="Times New Roman"/>
        </w:rPr>
        <w:t xml:space="preserve"> became a sustained, much more carefully-organised</w:t>
      </w:r>
      <w:r>
        <w:rPr>
          <w:rFonts w:eastAsia="Times New Roman"/>
        </w:rPr>
        <w:t xml:space="preserve"> </w:t>
      </w:r>
      <w:r w:rsidRPr="001A3560">
        <w:rPr>
          <w:rFonts w:eastAsia="Times New Roman"/>
        </w:rPr>
        <w:t>effort with the emergence of collectives. In San Francisco, the Billboard Liberation</w:t>
      </w:r>
      <w:r>
        <w:rPr>
          <w:rFonts w:eastAsia="Times New Roman"/>
        </w:rPr>
        <w:t xml:space="preserve"> </w:t>
      </w:r>
      <w:r w:rsidRPr="001A3560">
        <w:rPr>
          <w:rFonts w:eastAsia="Times New Roman"/>
        </w:rPr>
        <w:t>Front altered the meaning of a diverse range of billboards by selectively adding or</w:t>
      </w:r>
      <w:r>
        <w:rPr>
          <w:rFonts w:eastAsia="Times New Roman"/>
        </w:rPr>
        <w:t xml:space="preserve"> </w:t>
      </w:r>
      <w:r w:rsidRPr="001A3560">
        <w:rPr>
          <w:rFonts w:eastAsia="Times New Roman"/>
        </w:rPr>
        <w:t>removing words. During those same years, the Billboard Utilising Graffitists Against</w:t>
      </w:r>
      <w:r>
        <w:rPr>
          <w:rFonts w:eastAsia="Times New Roman"/>
        </w:rPr>
        <w:t xml:space="preserve"> </w:t>
      </w:r>
      <w:r w:rsidRPr="001A3560">
        <w:rPr>
          <w:rFonts w:eastAsia="Times New Roman"/>
        </w:rPr>
        <w:t>Unhealthy Promotions, a collective of activists</w:t>
      </w:r>
      <w:r w:rsidR="00F87514">
        <w:rPr>
          <w:rFonts w:eastAsia="Times New Roman"/>
        </w:rPr>
        <w:t xml:space="preserve"> </w:t>
      </w:r>
      <w:r w:rsidRPr="001A3560">
        <w:rPr>
          <w:rFonts w:eastAsia="Times New Roman"/>
        </w:rPr>
        <w:t>and medical professionals,</w:t>
      </w:r>
      <w:r>
        <w:rPr>
          <w:rFonts w:eastAsia="Times New Roman"/>
        </w:rPr>
        <w:t xml:space="preserve"> </w:t>
      </w:r>
      <w:r w:rsidRPr="001A3560">
        <w:rPr>
          <w:rFonts w:eastAsia="Times New Roman"/>
        </w:rPr>
        <w:t>commenced their material offense in Sydney, employing spray paint to alter the</w:t>
      </w:r>
      <w:r>
        <w:rPr>
          <w:rFonts w:eastAsia="Times New Roman"/>
        </w:rPr>
        <w:t xml:space="preserve"> </w:t>
      </w:r>
      <w:r w:rsidRPr="001A3560">
        <w:rPr>
          <w:rFonts w:eastAsia="Times New Roman"/>
        </w:rPr>
        <w:t xml:space="preserve">words </w:t>
      </w:r>
      <w:r w:rsidRPr="001A3560">
        <w:rPr>
          <w:rFonts w:eastAsia="Times New Roman"/>
        </w:rPr>
        <w:lastRenderedPageBreak/>
        <w:t>and images of billboards promoting cigarettes and alcohol. Alongside the rise</w:t>
      </w:r>
      <w:r>
        <w:rPr>
          <w:rFonts w:eastAsia="Times New Roman"/>
        </w:rPr>
        <w:t xml:space="preserve"> </w:t>
      </w:r>
      <w:r w:rsidRPr="001A3560">
        <w:rPr>
          <w:rFonts w:eastAsia="Times New Roman"/>
        </w:rPr>
        <w:t xml:space="preserve">of self-proclaimed anti-consumerist magazine </w:t>
      </w:r>
      <w:proofErr w:type="spellStart"/>
      <w:r w:rsidRPr="001A3560">
        <w:rPr>
          <w:rFonts w:eastAsia="Times New Roman"/>
        </w:rPr>
        <w:t>Adbusters</w:t>
      </w:r>
      <w:proofErr w:type="spellEnd"/>
      <w:r w:rsidRPr="001A3560">
        <w:rPr>
          <w:rFonts w:eastAsia="Times New Roman"/>
        </w:rPr>
        <w:t>, these collectives, through</w:t>
      </w:r>
      <w:r>
        <w:rPr>
          <w:rFonts w:eastAsia="Times New Roman"/>
        </w:rPr>
        <w:t xml:space="preserve"> </w:t>
      </w:r>
      <w:r w:rsidRPr="001A3560">
        <w:rPr>
          <w:rFonts w:eastAsia="Times New Roman"/>
        </w:rPr>
        <w:t xml:space="preserve">the </w:t>
      </w:r>
      <w:r w:rsidR="00357931">
        <w:rPr>
          <w:rFonts w:eastAsia="Times New Roman"/>
        </w:rPr>
        <w:t>publication of ‘how-to manuals’</w:t>
      </w:r>
      <w:r w:rsidRPr="001A3560">
        <w:rPr>
          <w:rFonts w:eastAsia="Times New Roman"/>
        </w:rPr>
        <w:t>, helped spark</w:t>
      </w:r>
      <w:r>
        <w:rPr>
          <w:rFonts w:eastAsia="Times New Roman"/>
        </w:rPr>
        <w:t xml:space="preserve"> </w:t>
      </w:r>
      <w:r w:rsidRPr="001A3560">
        <w:rPr>
          <w:rFonts w:eastAsia="Times New Roman"/>
        </w:rPr>
        <w:t xml:space="preserve">the expansion and diversification of </w:t>
      </w:r>
      <w:proofErr w:type="spellStart"/>
      <w:r w:rsidRPr="001A3560">
        <w:rPr>
          <w:rFonts w:eastAsia="Times New Roman"/>
        </w:rPr>
        <w:t>subvertising</w:t>
      </w:r>
      <w:proofErr w:type="spellEnd"/>
      <w:r w:rsidRPr="001A3560">
        <w:rPr>
          <w:rFonts w:eastAsia="Times New Roman"/>
        </w:rPr>
        <w:t xml:space="preserve"> practices across cities around the</w:t>
      </w:r>
      <w:r>
        <w:rPr>
          <w:rFonts w:eastAsia="Times New Roman"/>
        </w:rPr>
        <w:t xml:space="preserve"> globe.</w:t>
      </w:r>
      <w:r w:rsidR="004D2051">
        <w:rPr>
          <w:rStyle w:val="EndnoteReference"/>
          <w:rFonts w:eastAsia="Times New Roman"/>
        </w:rPr>
        <w:endnoteReference w:id="1"/>
      </w:r>
      <w:r>
        <w:rPr>
          <w:rFonts w:eastAsia="Times New Roman"/>
        </w:rPr>
        <w:t xml:space="preserve"> </w:t>
      </w:r>
      <w:r w:rsidRPr="001A3560">
        <w:rPr>
          <w:rFonts w:eastAsia="Times New Roman"/>
        </w:rPr>
        <w:t xml:space="preserve">Today, </w:t>
      </w:r>
      <w:proofErr w:type="spellStart"/>
      <w:r w:rsidRPr="001A3560">
        <w:rPr>
          <w:rFonts w:eastAsia="Times New Roman"/>
        </w:rPr>
        <w:t>subvertising</w:t>
      </w:r>
      <w:proofErr w:type="spellEnd"/>
      <w:r w:rsidRPr="001A3560">
        <w:rPr>
          <w:rFonts w:eastAsia="Times New Roman"/>
        </w:rPr>
        <w:t>, a portmanteau for ‘subverting advertising’, is an</w:t>
      </w:r>
      <w:r>
        <w:rPr>
          <w:rFonts w:eastAsia="Times New Roman"/>
        </w:rPr>
        <w:t xml:space="preserve"> </w:t>
      </w:r>
      <w:r w:rsidRPr="001A3560">
        <w:rPr>
          <w:rFonts w:eastAsia="Times New Roman"/>
        </w:rPr>
        <w:t>emergent spatial practice taking the form not only of graffiti interventions or even full</w:t>
      </w:r>
      <w:r>
        <w:rPr>
          <w:rFonts w:eastAsia="Times New Roman"/>
        </w:rPr>
        <w:t xml:space="preserve"> </w:t>
      </w:r>
      <w:r w:rsidRPr="001A3560">
        <w:rPr>
          <w:rFonts w:eastAsia="Times New Roman"/>
        </w:rPr>
        <w:t xml:space="preserve">replacements, but </w:t>
      </w:r>
      <w:r w:rsidR="001F3DD2">
        <w:rPr>
          <w:rFonts w:eastAsia="Times New Roman"/>
        </w:rPr>
        <w:t>of all kinds of</w:t>
      </w:r>
      <w:r>
        <w:rPr>
          <w:rFonts w:eastAsia="Times New Roman"/>
        </w:rPr>
        <w:t xml:space="preserve"> </w:t>
      </w:r>
      <w:r w:rsidR="00790896">
        <w:rPr>
          <w:rFonts w:eastAsia="Times New Roman"/>
        </w:rPr>
        <w:t xml:space="preserve">interactions: </w:t>
      </w:r>
      <w:r>
        <w:rPr>
          <w:rFonts w:eastAsia="Times New Roman"/>
        </w:rPr>
        <w:t xml:space="preserve">supplementation, removal, </w:t>
      </w:r>
      <w:r w:rsidRPr="001A3560">
        <w:rPr>
          <w:rFonts w:eastAsia="Times New Roman"/>
        </w:rPr>
        <w:t xml:space="preserve">reversal, cutting, digital hacking, </w:t>
      </w:r>
      <w:r w:rsidR="00E7137D">
        <w:rPr>
          <w:rFonts w:eastAsia="Times New Roman"/>
        </w:rPr>
        <w:t>and</w:t>
      </w:r>
      <w:r w:rsidRPr="001A3560">
        <w:rPr>
          <w:rFonts w:eastAsia="Times New Roman"/>
        </w:rPr>
        <w:t xml:space="preserve"> destruction</w:t>
      </w:r>
      <w:r w:rsidR="00C129AA">
        <w:rPr>
          <w:rFonts w:eastAsia="Times New Roman"/>
        </w:rPr>
        <w:t>.</w:t>
      </w:r>
    </w:p>
    <w:p w14:paraId="4589D7C8" w14:textId="77777777" w:rsidR="009500C5" w:rsidRDefault="009500C5" w:rsidP="00D372AF">
      <w:pPr>
        <w:rPr>
          <w:rFonts w:eastAsia="Times New Roman"/>
        </w:rPr>
      </w:pPr>
    </w:p>
    <w:p w14:paraId="2B0761E8" w14:textId="2103E68D" w:rsidR="000B498D" w:rsidRDefault="00CC06E0" w:rsidP="000926F8">
      <w:pPr>
        <w:rPr>
          <w:rFonts w:eastAsia="Times New Roman"/>
        </w:rPr>
      </w:pPr>
      <w:r>
        <w:rPr>
          <w:rFonts w:eastAsia="Times New Roman"/>
          <w:noProof/>
          <w:lang w:eastAsia="en-GB"/>
        </w:rPr>
        <w:drawing>
          <wp:inline distT="0" distB="0" distL="0" distR="0" wp14:anchorId="5B34641B" wp14:editId="67A78771">
            <wp:extent cx="5723255" cy="3808095"/>
            <wp:effectExtent l="0" t="0" r="0" b="1905"/>
            <wp:docPr id="2" name="Picture 2" descr="../Images/Figur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Figure%2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255" cy="3808095"/>
                    </a:xfrm>
                    <a:prstGeom prst="rect">
                      <a:avLst/>
                    </a:prstGeom>
                    <a:noFill/>
                    <a:ln>
                      <a:noFill/>
                    </a:ln>
                  </pic:spPr>
                </pic:pic>
              </a:graphicData>
            </a:graphic>
          </wp:inline>
        </w:drawing>
      </w:r>
    </w:p>
    <w:p w14:paraId="7EADA581" w14:textId="77777777" w:rsidR="00CC06E0" w:rsidRDefault="00CC06E0" w:rsidP="000926F8">
      <w:pPr>
        <w:rPr>
          <w:rFonts w:eastAsia="Times New Roman"/>
        </w:rPr>
      </w:pPr>
    </w:p>
    <w:p w14:paraId="2DB0634D" w14:textId="07345BAD" w:rsidR="00CC06E0" w:rsidRPr="00CC06E0" w:rsidRDefault="00CC06E0" w:rsidP="00CC06E0">
      <w:pPr>
        <w:jc w:val="center"/>
        <w:rPr>
          <w:rFonts w:eastAsia="Times New Roman"/>
          <w:sz w:val="18"/>
        </w:rPr>
      </w:pPr>
      <w:r w:rsidRPr="00CC06E0">
        <w:rPr>
          <w:rFonts w:eastAsia="Times New Roman"/>
          <w:sz w:val="18"/>
        </w:rPr>
        <w:t xml:space="preserve">Figure 1 - Poster designed and installed by anonymous </w:t>
      </w:r>
      <w:proofErr w:type="spellStart"/>
      <w:r w:rsidRPr="00CC06E0">
        <w:rPr>
          <w:rFonts w:eastAsia="Times New Roman"/>
          <w:sz w:val="18"/>
        </w:rPr>
        <w:t>subvertisers</w:t>
      </w:r>
      <w:proofErr w:type="spellEnd"/>
      <w:r w:rsidRPr="00CC06E0">
        <w:rPr>
          <w:rFonts w:eastAsia="Times New Roman"/>
          <w:sz w:val="18"/>
        </w:rPr>
        <w:t xml:space="preserve"> (London, May, 2019). Source: photo by author. </w:t>
      </w:r>
    </w:p>
    <w:p w14:paraId="62DE3DAA" w14:textId="77777777" w:rsidR="00CC06E0" w:rsidRDefault="00CC06E0" w:rsidP="000926F8">
      <w:pPr>
        <w:rPr>
          <w:rFonts w:eastAsia="Times New Roman"/>
        </w:rPr>
      </w:pPr>
    </w:p>
    <w:p w14:paraId="4F0A0F82" w14:textId="5AB96238" w:rsidR="00A1521A" w:rsidRDefault="00201437" w:rsidP="000926F8">
      <w:pPr>
        <w:rPr>
          <w:rFonts w:eastAsia="Times New Roman"/>
        </w:rPr>
      </w:pPr>
      <w:r>
        <w:rPr>
          <w:rFonts w:eastAsia="Times New Roman"/>
        </w:rPr>
        <w:t xml:space="preserve">Most recently, </w:t>
      </w:r>
      <w:r w:rsidR="00E458E6">
        <w:rPr>
          <w:rFonts w:eastAsia="Times New Roman"/>
        </w:rPr>
        <w:t xml:space="preserve">groups such as </w:t>
      </w:r>
      <w:proofErr w:type="spellStart"/>
      <w:r w:rsidR="00E458E6">
        <w:rPr>
          <w:rFonts w:eastAsia="Times New Roman"/>
        </w:rPr>
        <w:t>Collectif</w:t>
      </w:r>
      <w:proofErr w:type="spellEnd"/>
      <w:r w:rsidR="00E458E6">
        <w:rPr>
          <w:rFonts w:eastAsia="Times New Roman"/>
        </w:rPr>
        <w:t xml:space="preserve"> des </w:t>
      </w:r>
      <w:proofErr w:type="spellStart"/>
      <w:r w:rsidR="00E458E6">
        <w:rPr>
          <w:rFonts w:eastAsia="Times New Roman"/>
        </w:rPr>
        <w:t>Déboulon</w:t>
      </w:r>
      <w:r w:rsidR="001F3DD2">
        <w:rPr>
          <w:rFonts w:eastAsia="Times New Roman"/>
        </w:rPr>
        <w:t>n</w:t>
      </w:r>
      <w:r w:rsidR="00E458E6">
        <w:rPr>
          <w:rFonts w:eastAsia="Times New Roman"/>
        </w:rPr>
        <w:t>eurs</w:t>
      </w:r>
      <w:proofErr w:type="spellEnd"/>
      <w:r w:rsidR="00E458E6">
        <w:rPr>
          <w:rFonts w:eastAsia="Times New Roman"/>
        </w:rPr>
        <w:t xml:space="preserve">, </w:t>
      </w:r>
      <w:proofErr w:type="spellStart"/>
      <w:r w:rsidR="00E458E6">
        <w:rPr>
          <w:rFonts w:eastAsia="Times New Roman"/>
        </w:rPr>
        <w:t>Brandalism</w:t>
      </w:r>
      <w:proofErr w:type="spellEnd"/>
      <w:r w:rsidR="00E458E6">
        <w:rPr>
          <w:rFonts w:eastAsia="Times New Roman"/>
        </w:rPr>
        <w:t xml:space="preserve">, Special Patrol Group and </w:t>
      </w:r>
      <w:proofErr w:type="spellStart"/>
      <w:r w:rsidR="00E458E6">
        <w:rPr>
          <w:rFonts w:eastAsia="Times New Roman"/>
        </w:rPr>
        <w:t>Indecline</w:t>
      </w:r>
      <w:proofErr w:type="spellEnd"/>
      <w:r w:rsidR="00E458E6">
        <w:rPr>
          <w:rFonts w:eastAsia="Times New Roman"/>
        </w:rPr>
        <w:t xml:space="preserve"> have made </w:t>
      </w:r>
      <w:r w:rsidR="00C129AA">
        <w:rPr>
          <w:rFonts w:eastAsia="Times New Roman"/>
        </w:rPr>
        <w:t xml:space="preserve">international </w:t>
      </w:r>
      <w:r w:rsidR="00E458E6">
        <w:rPr>
          <w:rFonts w:eastAsia="Times New Roman"/>
        </w:rPr>
        <w:t>news</w:t>
      </w:r>
      <w:r w:rsidR="00C129AA">
        <w:rPr>
          <w:rFonts w:eastAsia="Times New Roman"/>
        </w:rPr>
        <w:t xml:space="preserve"> </w:t>
      </w:r>
      <w:r w:rsidR="00E458E6">
        <w:rPr>
          <w:rFonts w:eastAsia="Times New Roman"/>
        </w:rPr>
        <w:t xml:space="preserve">headlines through </w:t>
      </w:r>
      <w:proofErr w:type="spellStart"/>
      <w:r w:rsidR="00E458E6">
        <w:rPr>
          <w:rFonts w:eastAsia="Times New Roman"/>
        </w:rPr>
        <w:t>subvertising</w:t>
      </w:r>
      <w:proofErr w:type="spellEnd"/>
      <w:r w:rsidR="00E458E6">
        <w:rPr>
          <w:rFonts w:eastAsia="Times New Roman"/>
        </w:rPr>
        <w:t xml:space="preserve"> actions addressing a </w:t>
      </w:r>
      <w:r w:rsidR="000926F8">
        <w:rPr>
          <w:rFonts w:eastAsia="Times New Roman"/>
        </w:rPr>
        <w:t xml:space="preserve">wide </w:t>
      </w:r>
      <w:r w:rsidR="00E458E6">
        <w:rPr>
          <w:rFonts w:eastAsia="Times New Roman"/>
        </w:rPr>
        <w:t xml:space="preserve">range of social, economic and environmental struggles, from advertising’s involvement in </w:t>
      </w:r>
      <w:r w:rsidR="00C129AA">
        <w:rPr>
          <w:rFonts w:eastAsia="Times New Roman"/>
        </w:rPr>
        <w:t>accelerating</w:t>
      </w:r>
      <w:r w:rsidR="00E458E6">
        <w:rPr>
          <w:rFonts w:eastAsia="Times New Roman"/>
        </w:rPr>
        <w:t xml:space="preserve"> climate change</w:t>
      </w:r>
      <w:r w:rsidR="00BE247E">
        <w:rPr>
          <w:rFonts w:eastAsia="Times New Roman"/>
        </w:rPr>
        <w:t xml:space="preserve"> </w:t>
      </w:r>
      <w:r w:rsidR="00E458E6">
        <w:rPr>
          <w:rFonts w:eastAsia="Times New Roman"/>
        </w:rPr>
        <w:t xml:space="preserve">and </w:t>
      </w:r>
      <w:r w:rsidR="004B0A0C">
        <w:rPr>
          <w:rFonts w:eastAsia="Times New Roman"/>
        </w:rPr>
        <w:t>its promotion of</w:t>
      </w:r>
      <w:r w:rsidR="000926F8">
        <w:rPr>
          <w:rFonts w:eastAsia="Times New Roman"/>
        </w:rPr>
        <w:t xml:space="preserve"> unhealthy body images, to </w:t>
      </w:r>
      <w:r w:rsidR="00E458E6">
        <w:rPr>
          <w:rFonts w:eastAsia="Times New Roman"/>
        </w:rPr>
        <w:t xml:space="preserve">London Metropolitan Police’s </w:t>
      </w:r>
      <w:proofErr w:type="spellStart"/>
      <w:r w:rsidR="00E458E6">
        <w:rPr>
          <w:rFonts w:eastAsia="Times New Roman"/>
        </w:rPr>
        <w:t>racialised</w:t>
      </w:r>
      <w:proofErr w:type="spellEnd"/>
      <w:r w:rsidR="00E458E6">
        <w:rPr>
          <w:rFonts w:eastAsia="Times New Roman"/>
        </w:rPr>
        <w:t xml:space="preserve"> operations</w:t>
      </w:r>
      <w:r w:rsidR="000926F8">
        <w:rPr>
          <w:rFonts w:eastAsia="Times New Roman"/>
        </w:rPr>
        <w:t xml:space="preserve"> and</w:t>
      </w:r>
      <w:r w:rsidR="00E458E6">
        <w:rPr>
          <w:rFonts w:eastAsia="Times New Roman"/>
        </w:rPr>
        <w:t xml:space="preserve"> </w:t>
      </w:r>
      <w:r w:rsidR="000926F8">
        <w:rPr>
          <w:rFonts w:eastAsia="Times New Roman"/>
        </w:rPr>
        <w:t xml:space="preserve">the separation of migrant </w:t>
      </w:r>
      <w:r w:rsidR="000926F8" w:rsidRPr="000926F8">
        <w:rPr>
          <w:rFonts w:eastAsia="Times New Roman"/>
        </w:rPr>
        <w:t>children from their families by the US</w:t>
      </w:r>
      <w:r w:rsidR="000926F8">
        <w:rPr>
          <w:rFonts w:eastAsia="Times New Roman"/>
        </w:rPr>
        <w:t xml:space="preserve"> </w:t>
      </w:r>
      <w:r w:rsidR="000926F8" w:rsidRPr="000926F8">
        <w:rPr>
          <w:rFonts w:eastAsia="Times New Roman"/>
        </w:rPr>
        <w:t>immigration agency</w:t>
      </w:r>
      <w:r w:rsidR="000926F8">
        <w:rPr>
          <w:rFonts w:eastAsia="Times New Roman"/>
        </w:rPr>
        <w:t>.</w:t>
      </w:r>
      <w:r w:rsidR="007F58CA">
        <w:rPr>
          <w:rFonts w:eastAsia="Times New Roman"/>
        </w:rPr>
        <w:t xml:space="preserve"> </w:t>
      </w:r>
      <w:r w:rsidR="00BE247E">
        <w:rPr>
          <w:rFonts w:eastAsia="Times New Roman"/>
        </w:rPr>
        <w:t xml:space="preserve">Other times, they </w:t>
      </w:r>
      <w:r w:rsidR="00790896">
        <w:rPr>
          <w:rFonts w:eastAsia="Times New Roman"/>
        </w:rPr>
        <w:t>have installed</w:t>
      </w:r>
      <w:r w:rsidR="00BE247E">
        <w:rPr>
          <w:rFonts w:eastAsia="Times New Roman"/>
        </w:rPr>
        <w:t xml:space="preserve"> </w:t>
      </w:r>
      <w:proofErr w:type="spellStart"/>
      <w:r w:rsidR="00BE247E">
        <w:rPr>
          <w:rFonts w:eastAsia="Times New Roman"/>
        </w:rPr>
        <w:t>subvertising</w:t>
      </w:r>
      <w:proofErr w:type="spellEnd"/>
      <w:r w:rsidR="00BE247E">
        <w:rPr>
          <w:rFonts w:eastAsia="Times New Roman"/>
        </w:rPr>
        <w:t xml:space="preserve"> posters to promote the practice itself (see Figure 1). </w:t>
      </w:r>
      <w:r w:rsidR="00E001D7">
        <w:rPr>
          <w:rFonts w:eastAsia="Times New Roman"/>
        </w:rPr>
        <w:t>Although popularising</w:t>
      </w:r>
      <w:r w:rsidR="00D34973">
        <w:rPr>
          <w:rFonts w:eastAsia="Times New Roman"/>
        </w:rPr>
        <w:t xml:space="preserve">, </w:t>
      </w:r>
      <w:proofErr w:type="spellStart"/>
      <w:r w:rsidR="00D34973">
        <w:rPr>
          <w:rFonts w:eastAsia="Times New Roman"/>
        </w:rPr>
        <w:t>s</w:t>
      </w:r>
      <w:r w:rsidR="007141E3">
        <w:rPr>
          <w:rFonts w:eastAsia="Times New Roman"/>
        </w:rPr>
        <w:t>ubvertising</w:t>
      </w:r>
      <w:proofErr w:type="spellEnd"/>
      <w:r w:rsidR="007141E3">
        <w:rPr>
          <w:rFonts w:eastAsia="Times New Roman"/>
        </w:rPr>
        <w:t xml:space="preserve"> </w:t>
      </w:r>
      <w:r w:rsidR="00580422">
        <w:rPr>
          <w:rFonts w:eastAsia="Times New Roman"/>
        </w:rPr>
        <w:t>remains</w:t>
      </w:r>
      <w:r w:rsidR="007141E3">
        <w:rPr>
          <w:rFonts w:eastAsia="Times New Roman"/>
        </w:rPr>
        <w:t xml:space="preserve">, arguably, </w:t>
      </w:r>
      <w:r w:rsidR="00A47F40">
        <w:rPr>
          <w:rFonts w:eastAsia="Times New Roman"/>
        </w:rPr>
        <w:t xml:space="preserve">a </w:t>
      </w:r>
      <w:r w:rsidR="007141E3">
        <w:rPr>
          <w:rFonts w:eastAsia="Times New Roman"/>
        </w:rPr>
        <w:t xml:space="preserve">more </w:t>
      </w:r>
      <w:r w:rsidR="00132953">
        <w:rPr>
          <w:rFonts w:eastAsia="Times New Roman"/>
        </w:rPr>
        <w:t>marginal</w:t>
      </w:r>
      <w:r w:rsidR="00580422">
        <w:rPr>
          <w:rFonts w:eastAsia="Times New Roman"/>
        </w:rPr>
        <w:t xml:space="preserve"> practice than ot</w:t>
      </w:r>
      <w:r w:rsidR="006D2A54">
        <w:rPr>
          <w:rFonts w:eastAsia="Times New Roman"/>
        </w:rPr>
        <w:t xml:space="preserve">her critical spatial practices </w:t>
      </w:r>
      <w:r w:rsidR="00580422">
        <w:rPr>
          <w:rFonts w:eastAsia="Times New Roman"/>
        </w:rPr>
        <w:t xml:space="preserve">and </w:t>
      </w:r>
      <w:r w:rsidR="007141E3">
        <w:rPr>
          <w:rFonts w:eastAsia="Times New Roman"/>
        </w:rPr>
        <w:t>forms of ‘urban subversion’</w:t>
      </w:r>
      <w:r w:rsidR="00C129AA">
        <w:rPr>
          <w:rFonts w:eastAsia="Times New Roman"/>
        </w:rPr>
        <w:t xml:space="preserve"> (Mould, 2015)</w:t>
      </w:r>
      <w:r w:rsidR="00580422">
        <w:rPr>
          <w:rFonts w:eastAsia="Times New Roman"/>
        </w:rPr>
        <w:t xml:space="preserve">, including </w:t>
      </w:r>
      <w:r w:rsidR="00E001D7">
        <w:rPr>
          <w:rFonts w:eastAsia="Times New Roman"/>
        </w:rPr>
        <w:t xml:space="preserve">skateboarding, </w:t>
      </w:r>
      <w:r w:rsidR="00580422">
        <w:rPr>
          <w:rFonts w:eastAsia="Times New Roman"/>
        </w:rPr>
        <w:t xml:space="preserve">parkour, </w:t>
      </w:r>
      <w:r w:rsidR="00E001D7">
        <w:rPr>
          <w:rFonts w:eastAsia="Times New Roman"/>
        </w:rPr>
        <w:t xml:space="preserve">graffiti, </w:t>
      </w:r>
      <w:r w:rsidR="00580422">
        <w:rPr>
          <w:rFonts w:eastAsia="Times New Roman"/>
        </w:rPr>
        <w:t xml:space="preserve">BMX, </w:t>
      </w:r>
      <w:r w:rsidR="00E001D7">
        <w:rPr>
          <w:rFonts w:eastAsia="Times New Roman"/>
        </w:rPr>
        <w:t xml:space="preserve">and </w:t>
      </w:r>
      <w:r w:rsidR="00580422">
        <w:rPr>
          <w:rFonts w:eastAsia="Times New Roman"/>
        </w:rPr>
        <w:t>urban exploration</w:t>
      </w:r>
      <w:r w:rsidR="00E001D7">
        <w:rPr>
          <w:rFonts w:eastAsia="Times New Roman"/>
        </w:rPr>
        <w:t xml:space="preserve">. </w:t>
      </w:r>
      <w:r w:rsidR="00A27E79">
        <w:rPr>
          <w:rFonts w:eastAsia="Times New Roman"/>
        </w:rPr>
        <w:t xml:space="preserve">Unlike these practices, </w:t>
      </w:r>
      <w:proofErr w:type="spellStart"/>
      <w:r w:rsidR="00A27E79">
        <w:rPr>
          <w:rFonts w:eastAsia="Times New Roman"/>
        </w:rPr>
        <w:t>subvertising</w:t>
      </w:r>
      <w:proofErr w:type="spellEnd"/>
      <w:r w:rsidR="00A27E79">
        <w:rPr>
          <w:rFonts w:eastAsia="Times New Roman"/>
        </w:rPr>
        <w:t xml:space="preserve"> lacks global cohesion, public web forums, </w:t>
      </w:r>
      <w:r w:rsidR="00467B62">
        <w:rPr>
          <w:rFonts w:eastAsia="Times New Roman"/>
        </w:rPr>
        <w:t>a recognisable aesthetic</w:t>
      </w:r>
      <w:r w:rsidR="00CF782C">
        <w:rPr>
          <w:rFonts w:eastAsia="Times New Roman"/>
        </w:rPr>
        <w:t>,</w:t>
      </w:r>
      <w:r w:rsidR="00467B62">
        <w:rPr>
          <w:rFonts w:eastAsia="Times New Roman"/>
        </w:rPr>
        <w:t xml:space="preserve"> </w:t>
      </w:r>
      <w:r w:rsidR="00A27E79">
        <w:rPr>
          <w:rFonts w:eastAsia="Times New Roman"/>
        </w:rPr>
        <w:t xml:space="preserve">and has not (yet), to follow </w:t>
      </w:r>
      <w:proofErr w:type="spellStart"/>
      <w:r w:rsidR="00A27E79">
        <w:rPr>
          <w:rFonts w:eastAsia="Times New Roman"/>
        </w:rPr>
        <w:t>Daskalaki</w:t>
      </w:r>
      <w:proofErr w:type="spellEnd"/>
      <w:r w:rsidR="00A27E79">
        <w:rPr>
          <w:rFonts w:eastAsia="Times New Roman"/>
        </w:rPr>
        <w:t xml:space="preserve"> and Mould’s description of the stages of ‘</w:t>
      </w:r>
      <w:proofErr w:type="spellStart"/>
      <w:r w:rsidR="00A27E79">
        <w:rPr>
          <w:rFonts w:eastAsia="Times New Roman"/>
        </w:rPr>
        <w:t>subculturalisation</w:t>
      </w:r>
      <w:proofErr w:type="spellEnd"/>
      <w:r w:rsidR="00A27E79">
        <w:rPr>
          <w:rFonts w:eastAsia="Times New Roman"/>
        </w:rPr>
        <w:t xml:space="preserve">’ (2013), </w:t>
      </w:r>
      <w:r w:rsidR="004B0A0C">
        <w:rPr>
          <w:rFonts w:eastAsia="Times New Roman"/>
        </w:rPr>
        <w:t>entered the stage of a</w:t>
      </w:r>
      <w:r w:rsidR="00A27E79">
        <w:rPr>
          <w:rFonts w:eastAsia="Times New Roman"/>
        </w:rPr>
        <w:t xml:space="preserve"> ‘formalised’ subculture. </w:t>
      </w:r>
      <w:r w:rsidR="00A1521A">
        <w:rPr>
          <w:rFonts w:eastAsia="Times New Roman"/>
        </w:rPr>
        <w:t xml:space="preserve">In part, I argue, this is due to </w:t>
      </w:r>
      <w:r w:rsidR="009B0C3A">
        <w:rPr>
          <w:rFonts w:eastAsia="Times New Roman"/>
        </w:rPr>
        <w:t>its a priori</w:t>
      </w:r>
      <w:r w:rsidR="00A27E79">
        <w:rPr>
          <w:rFonts w:eastAsia="Times New Roman"/>
        </w:rPr>
        <w:t xml:space="preserve"> limited </w:t>
      </w:r>
      <w:r w:rsidR="009B0C3A">
        <w:rPr>
          <w:rFonts w:eastAsia="Times New Roman"/>
        </w:rPr>
        <w:t>field</w:t>
      </w:r>
      <w:r w:rsidR="00A27E79">
        <w:rPr>
          <w:rFonts w:eastAsia="Times New Roman"/>
        </w:rPr>
        <w:t xml:space="preserve"> of </w:t>
      </w:r>
      <w:r w:rsidR="00467B62">
        <w:rPr>
          <w:rFonts w:eastAsia="Times New Roman"/>
        </w:rPr>
        <w:t>intervention</w:t>
      </w:r>
      <w:r w:rsidR="00580422">
        <w:rPr>
          <w:rFonts w:eastAsia="Times New Roman"/>
        </w:rPr>
        <w:t xml:space="preserve">. Like other forms of ‘culture jamming’, </w:t>
      </w:r>
      <w:proofErr w:type="spellStart"/>
      <w:r w:rsidR="00580422">
        <w:rPr>
          <w:rFonts w:eastAsia="Times New Roman"/>
        </w:rPr>
        <w:t>subvertising</w:t>
      </w:r>
      <w:proofErr w:type="spellEnd"/>
      <w:r w:rsidR="00580422">
        <w:rPr>
          <w:rFonts w:eastAsia="Times New Roman"/>
        </w:rPr>
        <w:t xml:space="preserve"> is reliant </w:t>
      </w:r>
      <w:r w:rsidR="005307DB">
        <w:rPr>
          <w:rFonts w:eastAsia="Times New Roman"/>
        </w:rPr>
        <w:t>up</w:t>
      </w:r>
      <w:r w:rsidR="00580422">
        <w:rPr>
          <w:rFonts w:eastAsia="Times New Roman"/>
        </w:rPr>
        <w:t xml:space="preserve">on </w:t>
      </w:r>
      <w:r w:rsidR="00E001D7">
        <w:rPr>
          <w:rFonts w:eastAsia="Times New Roman"/>
        </w:rPr>
        <w:t>existing media formats</w:t>
      </w:r>
      <w:r w:rsidR="00790896">
        <w:rPr>
          <w:rFonts w:eastAsia="Times New Roman"/>
        </w:rPr>
        <w:t xml:space="preserve"> (Gilman-</w:t>
      </w:r>
      <w:proofErr w:type="spellStart"/>
      <w:r w:rsidR="00790896">
        <w:rPr>
          <w:rFonts w:eastAsia="Times New Roman"/>
        </w:rPr>
        <w:t>Opalsky</w:t>
      </w:r>
      <w:proofErr w:type="spellEnd"/>
      <w:r w:rsidR="00790896">
        <w:rPr>
          <w:rFonts w:eastAsia="Times New Roman"/>
        </w:rPr>
        <w:t>, 2013)</w:t>
      </w:r>
      <w:r w:rsidR="009833B7">
        <w:rPr>
          <w:rFonts w:eastAsia="Times New Roman"/>
        </w:rPr>
        <w:t>,</w:t>
      </w:r>
      <w:r w:rsidR="00E001D7">
        <w:rPr>
          <w:rFonts w:eastAsia="Times New Roman"/>
        </w:rPr>
        <w:t xml:space="preserve"> in this case:</w:t>
      </w:r>
      <w:r w:rsidR="00A27E79">
        <w:rPr>
          <w:rFonts w:eastAsia="Times New Roman"/>
        </w:rPr>
        <w:t xml:space="preserve"> outdoor advertising.</w:t>
      </w:r>
      <w:r w:rsidR="000926F8">
        <w:rPr>
          <w:rFonts w:eastAsia="Times New Roman"/>
        </w:rPr>
        <w:t xml:space="preserve"> </w:t>
      </w:r>
      <w:r w:rsidR="007141E3">
        <w:rPr>
          <w:rFonts w:eastAsia="Times New Roman"/>
        </w:rPr>
        <w:t xml:space="preserve">Despite </w:t>
      </w:r>
      <w:r w:rsidR="00A47F40">
        <w:rPr>
          <w:rFonts w:eastAsia="Times New Roman"/>
        </w:rPr>
        <w:t>its selective</w:t>
      </w:r>
      <w:r w:rsidR="007141E3">
        <w:rPr>
          <w:rFonts w:eastAsia="Times New Roman"/>
        </w:rPr>
        <w:t xml:space="preserve"> emphasis on </w:t>
      </w:r>
      <w:r w:rsidR="00A47F40">
        <w:rPr>
          <w:rFonts w:eastAsia="Times New Roman"/>
        </w:rPr>
        <w:t xml:space="preserve">the effects of contemporary advertising, I argue, </w:t>
      </w:r>
      <w:proofErr w:type="spellStart"/>
      <w:r w:rsidR="007141E3">
        <w:rPr>
          <w:rFonts w:eastAsia="Times New Roman"/>
        </w:rPr>
        <w:t>subvertising</w:t>
      </w:r>
      <w:proofErr w:type="spellEnd"/>
      <w:r w:rsidR="007141E3">
        <w:rPr>
          <w:rFonts w:eastAsia="Times New Roman"/>
        </w:rPr>
        <w:t xml:space="preserve"> </w:t>
      </w:r>
      <w:r w:rsidR="00E001D7">
        <w:rPr>
          <w:rFonts w:eastAsia="Times New Roman"/>
        </w:rPr>
        <w:t>inspires a broader</w:t>
      </w:r>
      <w:r w:rsidR="007141E3">
        <w:rPr>
          <w:rFonts w:eastAsia="Times New Roman"/>
        </w:rPr>
        <w:t xml:space="preserve"> spatial imagination of relevance to debates around the </w:t>
      </w:r>
      <w:r w:rsidR="0070526E">
        <w:rPr>
          <w:rFonts w:eastAsia="Times New Roman"/>
        </w:rPr>
        <w:t>geographies of public space (</w:t>
      </w:r>
      <w:r w:rsidR="001F3DD2">
        <w:t xml:space="preserve">see Qian, </w:t>
      </w:r>
      <w:r w:rsidR="004C2733">
        <w:t>2020</w:t>
      </w:r>
      <w:r w:rsidR="001F3DD2">
        <w:t xml:space="preserve"> and </w:t>
      </w:r>
      <w:proofErr w:type="spellStart"/>
      <w:r w:rsidR="001F3DD2">
        <w:t>Vigneswaran</w:t>
      </w:r>
      <w:proofErr w:type="spellEnd"/>
      <w:r w:rsidR="001F3DD2">
        <w:t xml:space="preserve"> et al</w:t>
      </w:r>
      <w:r w:rsidR="008340A1">
        <w:t>.</w:t>
      </w:r>
      <w:r w:rsidR="001F3DD2">
        <w:t>, 2017 for recent overviews of literature</w:t>
      </w:r>
      <w:r w:rsidR="0070526E">
        <w:rPr>
          <w:rFonts w:eastAsia="Times New Roman"/>
        </w:rPr>
        <w:t xml:space="preserve">), </w:t>
      </w:r>
      <w:r w:rsidR="00A5575B">
        <w:rPr>
          <w:rFonts w:eastAsia="Times New Roman"/>
        </w:rPr>
        <w:t xml:space="preserve">and </w:t>
      </w:r>
      <w:r w:rsidR="0038163E">
        <w:rPr>
          <w:rFonts w:eastAsia="Times New Roman"/>
        </w:rPr>
        <w:t>the</w:t>
      </w:r>
      <w:r w:rsidR="004B44B1">
        <w:rPr>
          <w:rFonts w:eastAsia="Times New Roman"/>
        </w:rPr>
        <w:t xml:space="preserve"> </w:t>
      </w:r>
      <w:r w:rsidR="0038163E">
        <w:rPr>
          <w:rFonts w:eastAsia="Times New Roman"/>
        </w:rPr>
        <w:t>related concept</w:t>
      </w:r>
      <w:r w:rsidR="00A5575B">
        <w:rPr>
          <w:rFonts w:eastAsia="Times New Roman"/>
        </w:rPr>
        <w:t xml:space="preserve"> of </w:t>
      </w:r>
      <w:r w:rsidR="004B44B1">
        <w:rPr>
          <w:rFonts w:eastAsia="Times New Roman"/>
        </w:rPr>
        <w:t>‘</w:t>
      </w:r>
      <w:r w:rsidR="004A76BD">
        <w:rPr>
          <w:rFonts w:eastAsia="Times New Roman"/>
        </w:rPr>
        <w:t xml:space="preserve">the </w:t>
      </w:r>
      <w:r w:rsidR="007141E3">
        <w:rPr>
          <w:rFonts w:eastAsia="Times New Roman"/>
        </w:rPr>
        <w:t>urban commons</w:t>
      </w:r>
      <w:r w:rsidR="004B44B1">
        <w:rPr>
          <w:rFonts w:eastAsia="Times New Roman"/>
        </w:rPr>
        <w:t>’</w:t>
      </w:r>
      <w:r w:rsidR="007141E3">
        <w:rPr>
          <w:rFonts w:eastAsia="Times New Roman"/>
        </w:rPr>
        <w:t xml:space="preserve"> </w:t>
      </w:r>
      <w:r w:rsidR="000926F8">
        <w:rPr>
          <w:rFonts w:eastAsia="Times New Roman"/>
        </w:rPr>
        <w:t>(Chatterto</w:t>
      </w:r>
      <w:r w:rsidR="009954F5">
        <w:rPr>
          <w:rFonts w:eastAsia="Times New Roman"/>
        </w:rPr>
        <w:t>n, 2016</w:t>
      </w:r>
      <w:r w:rsidR="00EA72E5">
        <w:rPr>
          <w:rFonts w:eastAsia="Times New Roman"/>
        </w:rPr>
        <w:t>).</w:t>
      </w:r>
    </w:p>
    <w:p w14:paraId="1BE00826" w14:textId="77777777" w:rsidR="00E76D08" w:rsidRDefault="00E76D08" w:rsidP="000926F8">
      <w:pPr>
        <w:rPr>
          <w:rFonts w:eastAsia="Times New Roman"/>
        </w:rPr>
      </w:pPr>
    </w:p>
    <w:p w14:paraId="0D44959A" w14:textId="5259F88D" w:rsidR="004A76BD" w:rsidRDefault="0070526E" w:rsidP="000926F8">
      <w:r>
        <w:t xml:space="preserve">More specifically, the paper contributes to existing literature on the geographies of public space in two ways. On a first level, </w:t>
      </w:r>
      <w:r w:rsidR="002B07FB">
        <w:t xml:space="preserve">the paper extends </w:t>
      </w:r>
      <w:r>
        <w:t xml:space="preserve">debates around the diverse and sometimes divergent ways in which public space is modulated and managed to accommodate certain </w:t>
      </w:r>
      <w:r w:rsidR="001F3DD2">
        <w:t xml:space="preserve">bodies whilst </w:t>
      </w:r>
      <w:r w:rsidR="001F3DD2">
        <w:lastRenderedPageBreak/>
        <w:t>excluding others</w:t>
      </w:r>
      <w:r w:rsidR="002B07FB">
        <w:t>.</w:t>
      </w:r>
      <w:r>
        <w:rPr>
          <w:rStyle w:val="EndnoteReference"/>
        </w:rPr>
        <w:endnoteReference w:id="2"/>
      </w:r>
      <w:r>
        <w:t xml:space="preserve"> </w:t>
      </w:r>
      <w:r w:rsidR="002B07FB">
        <w:t>T</w:t>
      </w:r>
      <w:r>
        <w:t xml:space="preserve">he present paper </w:t>
      </w:r>
      <w:r w:rsidR="006C4C54">
        <w:t>pushes us to consider</w:t>
      </w:r>
      <w:r>
        <w:t xml:space="preserve"> the </w:t>
      </w:r>
      <w:r w:rsidRPr="00B95930">
        <w:rPr>
          <w:i/>
        </w:rPr>
        <w:t>communicative</w:t>
      </w:r>
      <w:r>
        <w:t xml:space="preserve"> geographies of public space</w:t>
      </w:r>
      <w:r w:rsidR="002B07FB">
        <w:t>. It shows</w:t>
      </w:r>
      <w:r w:rsidR="006C4C54">
        <w:t xml:space="preserve"> how these</w:t>
      </w:r>
      <w:r>
        <w:t xml:space="preserve"> are arranged by advertisers and other state-corporate actors through </w:t>
      </w:r>
      <w:r w:rsidR="00734FF8">
        <w:t>what I term the ‘regime of order’. This regime, I will go on to suggest</w:t>
      </w:r>
      <w:r w:rsidR="004A70AF">
        <w:t xml:space="preserve"> drawing on </w:t>
      </w:r>
      <w:proofErr w:type="spellStart"/>
      <w:r w:rsidR="004A70AF">
        <w:t>Agamben’s</w:t>
      </w:r>
      <w:proofErr w:type="spellEnd"/>
      <w:r w:rsidR="004A70AF">
        <w:t xml:space="preserve"> idea of </w:t>
      </w:r>
      <w:r w:rsidR="009833B7">
        <w:t>‘</w:t>
      </w:r>
      <w:r w:rsidR="004A70AF">
        <w:t>profanation</w:t>
      </w:r>
      <w:r w:rsidR="009833B7">
        <w:t>’</w:t>
      </w:r>
      <w:r w:rsidR="004A70AF">
        <w:t>,</w:t>
      </w:r>
      <w:r w:rsidR="002B07FB">
        <w:t xml:space="preserve"> </w:t>
      </w:r>
      <w:r w:rsidR="00734FF8">
        <w:t xml:space="preserve">facilitates </w:t>
      </w:r>
      <w:r>
        <w:t xml:space="preserve">ongoing efforts to exclude </w:t>
      </w:r>
      <w:r w:rsidR="00CB5234">
        <w:t xml:space="preserve">certain </w:t>
      </w:r>
      <w:r>
        <w:t>urban worlds into the realm of the untouchable and sacred</w:t>
      </w:r>
      <w:r w:rsidR="002B07FB">
        <w:t xml:space="preserve">. Along the way, it </w:t>
      </w:r>
      <w:r w:rsidR="00734FF8" w:rsidRPr="006D600F">
        <w:t>foreclos</w:t>
      </w:r>
      <w:r w:rsidR="002B07FB">
        <w:t>es</w:t>
      </w:r>
      <w:r w:rsidR="00734FF8" w:rsidRPr="006D600F">
        <w:t xml:space="preserve"> the emergence of other imaginative forms of </w:t>
      </w:r>
      <w:r w:rsidR="002D3265">
        <w:t>communicative</w:t>
      </w:r>
      <w:r w:rsidR="00734FF8" w:rsidRPr="006D600F">
        <w:t xml:space="preserve"> engagement</w:t>
      </w:r>
      <w:r w:rsidR="00734FF8">
        <w:t xml:space="preserve"> with public space</w:t>
      </w:r>
      <w:r>
        <w:t xml:space="preserve">. </w:t>
      </w:r>
    </w:p>
    <w:p w14:paraId="00073752" w14:textId="77777777" w:rsidR="004A76BD" w:rsidRDefault="004A76BD" w:rsidP="000926F8"/>
    <w:p w14:paraId="4E792CCE" w14:textId="71A63755" w:rsidR="00AE1949" w:rsidRDefault="0070526E" w:rsidP="000926F8">
      <w:r>
        <w:t xml:space="preserve">On a second level, the paper intervenes into debates around </w:t>
      </w:r>
      <w:r w:rsidR="002B07FB">
        <w:t>how</w:t>
      </w:r>
      <w:r>
        <w:t xml:space="preserve"> various practices of resistance intervene into </w:t>
      </w:r>
      <w:r w:rsidR="005425C3">
        <w:t>the hegemonic management</w:t>
      </w:r>
      <w:r w:rsidR="00CB0631">
        <w:t xml:space="preserve"> </w:t>
      </w:r>
      <w:r>
        <w:t xml:space="preserve">of public space. Existing literature offers important insight into how acts of </w:t>
      </w:r>
      <w:r w:rsidR="00043B0F">
        <w:t>urban subversion</w:t>
      </w:r>
      <w:r>
        <w:t xml:space="preserve"> intervene into (Douglas, 2014), subvert (Mould, 2015), transgress (</w:t>
      </w:r>
      <w:proofErr w:type="spellStart"/>
      <w:r>
        <w:t>Cresswell</w:t>
      </w:r>
      <w:proofErr w:type="spellEnd"/>
      <w:r>
        <w:t xml:space="preserve">, 1996), recompose (Borden, </w:t>
      </w:r>
      <w:r w:rsidR="006751BD">
        <w:t>2001</w:t>
      </w:r>
      <w:r>
        <w:t xml:space="preserve">), </w:t>
      </w:r>
      <w:r w:rsidR="006D2A54">
        <w:t xml:space="preserve">and </w:t>
      </w:r>
      <w:r>
        <w:t xml:space="preserve">contest (Chiu, 2009) spatial, legal and social arrangements of public space. The question this literature raises, </w:t>
      </w:r>
      <w:r w:rsidR="00033A59">
        <w:t>but needs further consideration,</w:t>
      </w:r>
      <w:r>
        <w:t xml:space="preserve"> is: what </w:t>
      </w:r>
      <w:r w:rsidRPr="00F25CFB">
        <w:rPr>
          <w:i/>
        </w:rPr>
        <w:t>alternative</w:t>
      </w:r>
      <w:r>
        <w:t xml:space="preserve"> imaginations of publicness and public space are performed in acts of urban </w:t>
      </w:r>
      <w:r w:rsidR="00043B0F">
        <w:t>subversion</w:t>
      </w:r>
      <w:r>
        <w:t>? The present paper explores this question through the lens of one form of urban su</w:t>
      </w:r>
      <w:r w:rsidR="00CE5A20">
        <w:t>bversion (</w:t>
      </w:r>
      <w:proofErr w:type="spellStart"/>
      <w:r>
        <w:t>subvertising</w:t>
      </w:r>
      <w:proofErr w:type="spellEnd"/>
      <w:r w:rsidR="00CE5A20">
        <w:t>) and one constitutive component of public space (communication)</w:t>
      </w:r>
      <w:r>
        <w:t xml:space="preserve">. </w:t>
      </w:r>
      <w:r w:rsidR="00ED58B8">
        <w:t xml:space="preserve">When </w:t>
      </w:r>
      <w:r w:rsidR="00CE5A20">
        <w:t>engaged in acts of</w:t>
      </w:r>
      <w:r w:rsidR="00A053BA">
        <w:t xml:space="preserve"> profanation, </w:t>
      </w:r>
      <w:proofErr w:type="spellStart"/>
      <w:r w:rsidR="00A053BA">
        <w:t>subvertising</w:t>
      </w:r>
      <w:proofErr w:type="spellEnd"/>
      <w:r w:rsidR="00A053BA">
        <w:t xml:space="preserve"> </w:t>
      </w:r>
      <w:r w:rsidR="00D57B31">
        <w:t>attempts to deactivate</w:t>
      </w:r>
      <w:r w:rsidR="00A053BA">
        <w:t xml:space="preserve"> the ‘special unavailability’ (</w:t>
      </w:r>
      <w:proofErr w:type="spellStart"/>
      <w:r w:rsidR="00A053BA">
        <w:t>Agamben</w:t>
      </w:r>
      <w:proofErr w:type="spellEnd"/>
      <w:r w:rsidR="00A053BA">
        <w:t>, 2007</w:t>
      </w:r>
      <w:r w:rsidR="00DA577C">
        <w:t>a</w:t>
      </w:r>
      <w:r w:rsidR="00A053BA">
        <w:t xml:space="preserve">: 73) of the city’s communicative </w:t>
      </w:r>
      <w:r w:rsidR="003F2AD8">
        <w:t>landscapes</w:t>
      </w:r>
      <w:r w:rsidR="00A053BA">
        <w:t xml:space="preserve"> in order to present </w:t>
      </w:r>
      <w:r w:rsidR="00AE1949">
        <w:t>the possibility</w:t>
      </w:r>
      <w:r w:rsidR="00A053BA">
        <w:t xml:space="preserve"> of </w:t>
      </w:r>
      <w:r w:rsidR="00AE1949">
        <w:t xml:space="preserve">‘common </w:t>
      </w:r>
      <w:r w:rsidR="00A053BA">
        <w:t>use</w:t>
      </w:r>
      <w:r w:rsidR="00AE1949">
        <w:t>’ (</w:t>
      </w:r>
      <w:proofErr w:type="spellStart"/>
      <w:r w:rsidR="00AE1949">
        <w:t>Agamben</w:t>
      </w:r>
      <w:proofErr w:type="spellEnd"/>
      <w:r w:rsidR="00AE1949">
        <w:t>, 2007a)</w:t>
      </w:r>
      <w:r w:rsidR="00A053BA">
        <w:t xml:space="preserve">. </w:t>
      </w:r>
      <w:r w:rsidR="00AE1949">
        <w:t xml:space="preserve">What is unique about ‘common use’, following </w:t>
      </w:r>
      <w:proofErr w:type="spellStart"/>
      <w:r w:rsidR="00AE1949">
        <w:t>Agamben</w:t>
      </w:r>
      <w:proofErr w:type="spellEnd"/>
      <w:r w:rsidR="00AE1949">
        <w:t xml:space="preserve">, is that it is </w:t>
      </w:r>
      <w:r w:rsidR="009833B7">
        <w:t xml:space="preserve">not </w:t>
      </w:r>
      <w:r w:rsidR="002B07FB">
        <w:t xml:space="preserve">a </w:t>
      </w:r>
      <w:r w:rsidR="00AE1949">
        <w:t xml:space="preserve">form of use based </w:t>
      </w:r>
      <w:r>
        <w:t xml:space="preserve">around shared values, property rights or </w:t>
      </w:r>
      <w:r w:rsidR="002A4ABB">
        <w:t xml:space="preserve">strict </w:t>
      </w:r>
      <w:r>
        <w:t>functionality</w:t>
      </w:r>
      <w:r w:rsidR="00AE1949">
        <w:t xml:space="preserve">. Instead, it is built on </w:t>
      </w:r>
      <w:r w:rsidR="00CA4CE1">
        <w:t>the</w:t>
      </w:r>
      <w:r>
        <w:t xml:space="preserve"> </w:t>
      </w:r>
      <w:r w:rsidR="00AE1949">
        <w:t xml:space="preserve">very </w:t>
      </w:r>
      <w:r>
        <w:t>deactivation of identity, rights and ends</w:t>
      </w:r>
      <w:r w:rsidR="00DA577C">
        <w:t xml:space="preserve">. </w:t>
      </w:r>
      <w:r w:rsidR="002B07FB">
        <w:t xml:space="preserve">Complicating existing debates around publicness, </w:t>
      </w:r>
      <w:r w:rsidR="00D025E9">
        <w:t xml:space="preserve">acts of </w:t>
      </w:r>
      <w:proofErr w:type="spellStart"/>
      <w:r w:rsidR="00D025E9">
        <w:t>subvertising</w:t>
      </w:r>
      <w:proofErr w:type="spellEnd"/>
      <w:r w:rsidR="00D025E9">
        <w:t xml:space="preserve"> show that it is only</w:t>
      </w:r>
      <w:r w:rsidR="00CB0631">
        <w:t xml:space="preserve"> in the ongoing </w:t>
      </w:r>
      <w:r w:rsidR="001D0570">
        <w:t xml:space="preserve">negative </w:t>
      </w:r>
      <w:r w:rsidR="00CB0631">
        <w:t xml:space="preserve">work of deactivating new separations, new laws, </w:t>
      </w:r>
      <w:r w:rsidR="00D025E9">
        <w:t xml:space="preserve">that </w:t>
      </w:r>
      <w:r w:rsidR="00CB0631">
        <w:t xml:space="preserve">a </w:t>
      </w:r>
      <w:r w:rsidR="00CB0631" w:rsidRPr="00CB0631">
        <w:t>common</w:t>
      </w:r>
      <w:r w:rsidR="00CB0631">
        <w:rPr>
          <w:i/>
        </w:rPr>
        <w:t xml:space="preserve"> </w:t>
      </w:r>
      <w:r w:rsidR="00CB0631">
        <w:t>use of expressive urban infrastructures attain</w:t>
      </w:r>
      <w:r w:rsidR="00AE1949">
        <w:t>s</w:t>
      </w:r>
      <w:r w:rsidR="00CB0631">
        <w:t xml:space="preserve"> a sense of possibility. </w:t>
      </w:r>
    </w:p>
    <w:p w14:paraId="516D9894" w14:textId="77777777" w:rsidR="00AA53E2" w:rsidRDefault="00AA53E2" w:rsidP="000926F8">
      <w:pPr>
        <w:rPr>
          <w:rFonts w:eastAsia="Times New Roman"/>
        </w:rPr>
      </w:pPr>
    </w:p>
    <w:p w14:paraId="1F94DAAE" w14:textId="50239C67" w:rsidR="005F2DDE" w:rsidRDefault="002D3265" w:rsidP="00C33C97">
      <w:pPr>
        <w:rPr>
          <w:rFonts w:eastAsia="Times New Roman"/>
        </w:rPr>
      </w:pPr>
      <w:r>
        <w:rPr>
          <w:rFonts w:eastAsia="Times New Roman"/>
        </w:rPr>
        <w:t xml:space="preserve">To </w:t>
      </w:r>
      <w:r w:rsidR="00286143" w:rsidRPr="006D600F">
        <w:rPr>
          <w:rFonts w:eastAsia="Times New Roman"/>
        </w:rPr>
        <w:t xml:space="preserve">articulate </w:t>
      </w:r>
      <w:r w:rsidR="00BA4ACB">
        <w:rPr>
          <w:rFonts w:eastAsia="Times New Roman"/>
        </w:rPr>
        <w:t>these arguments</w:t>
      </w:r>
      <w:r w:rsidR="00286143" w:rsidRPr="006D600F">
        <w:rPr>
          <w:rFonts w:eastAsia="Times New Roman"/>
        </w:rPr>
        <w:t xml:space="preserve">, </w:t>
      </w:r>
      <w:r w:rsidR="00A6622B">
        <w:rPr>
          <w:rFonts w:eastAsia="Times New Roman"/>
        </w:rPr>
        <w:t xml:space="preserve">in the sections that follow </w:t>
      </w:r>
      <w:r w:rsidR="00286143" w:rsidRPr="006D600F">
        <w:rPr>
          <w:rFonts w:eastAsia="Times New Roman"/>
        </w:rPr>
        <w:t xml:space="preserve">I will bring into relation </w:t>
      </w:r>
      <w:r w:rsidR="00A47F40">
        <w:rPr>
          <w:rFonts w:eastAsia="Times New Roman"/>
        </w:rPr>
        <w:t>my 24-month ethnographic research</w:t>
      </w:r>
      <w:r w:rsidR="004B0A0C">
        <w:rPr>
          <w:rFonts w:eastAsia="Times New Roman"/>
        </w:rPr>
        <w:t xml:space="preserve"> with </w:t>
      </w:r>
      <w:r w:rsidR="009B487C">
        <w:rPr>
          <w:rFonts w:eastAsia="Times New Roman"/>
        </w:rPr>
        <w:t xml:space="preserve">individual </w:t>
      </w:r>
      <w:proofErr w:type="spellStart"/>
      <w:r w:rsidR="004B0A0C">
        <w:rPr>
          <w:rFonts w:eastAsia="Times New Roman"/>
        </w:rPr>
        <w:t>subvertisers</w:t>
      </w:r>
      <w:proofErr w:type="spellEnd"/>
      <w:r w:rsidR="00286143">
        <w:rPr>
          <w:rFonts w:eastAsia="Times New Roman"/>
        </w:rPr>
        <w:t xml:space="preserve"> </w:t>
      </w:r>
      <w:r w:rsidR="009B487C">
        <w:rPr>
          <w:rFonts w:eastAsia="Times New Roman"/>
        </w:rPr>
        <w:t xml:space="preserve">and </w:t>
      </w:r>
      <w:proofErr w:type="spellStart"/>
      <w:r w:rsidR="009B487C">
        <w:rPr>
          <w:rFonts w:eastAsia="Times New Roman"/>
        </w:rPr>
        <w:t>subvertising</w:t>
      </w:r>
      <w:proofErr w:type="spellEnd"/>
      <w:r w:rsidR="009B487C">
        <w:rPr>
          <w:rFonts w:eastAsia="Times New Roman"/>
        </w:rPr>
        <w:t xml:space="preserve"> collectives </w:t>
      </w:r>
      <w:r w:rsidR="00286143">
        <w:rPr>
          <w:rFonts w:eastAsia="Times New Roman"/>
        </w:rPr>
        <w:t>in Western Europe and the United States</w:t>
      </w:r>
      <w:r w:rsidR="00C129AA">
        <w:rPr>
          <w:rFonts w:eastAsia="Times New Roman"/>
        </w:rPr>
        <w:t>, interviews with advertising professionals</w:t>
      </w:r>
      <w:r w:rsidR="00286143" w:rsidRPr="006D600F">
        <w:rPr>
          <w:rFonts w:eastAsia="Times New Roman"/>
        </w:rPr>
        <w:t xml:space="preserve">, and </w:t>
      </w:r>
      <w:r w:rsidR="007129D4">
        <w:rPr>
          <w:rFonts w:eastAsia="Times New Roman"/>
        </w:rPr>
        <w:t xml:space="preserve">a </w:t>
      </w:r>
      <w:r w:rsidR="009D1A72">
        <w:rPr>
          <w:rFonts w:eastAsia="Times New Roman"/>
        </w:rPr>
        <w:t>conceptual vocabulary</w:t>
      </w:r>
      <w:r w:rsidR="007129D4">
        <w:rPr>
          <w:rFonts w:eastAsia="Times New Roman"/>
        </w:rPr>
        <w:t xml:space="preserve"> taken from </w:t>
      </w:r>
      <w:proofErr w:type="spellStart"/>
      <w:r w:rsidR="007129D4">
        <w:rPr>
          <w:rFonts w:eastAsia="Times New Roman"/>
        </w:rPr>
        <w:t>Agamben</w:t>
      </w:r>
      <w:proofErr w:type="spellEnd"/>
      <w:r w:rsidR="00286143" w:rsidRPr="006D600F">
        <w:rPr>
          <w:rFonts w:eastAsia="Times New Roman"/>
        </w:rPr>
        <w:t xml:space="preserve">. </w:t>
      </w:r>
      <w:r w:rsidR="00A6622B">
        <w:rPr>
          <w:rFonts w:eastAsia="Times New Roman"/>
        </w:rPr>
        <w:t xml:space="preserve">In the concluding section </w:t>
      </w:r>
      <w:r w:rsidR="009D1A72">
        <w:rPr>
          <w:rFonts w:eastAsia="Times New Roman"/>
        </w:rPr>
        <w:t xml:space="preserve">I offer </w:t>
      </w:r>
      <w:r w:rsidR="00F85426">
        <w:rPr>
          <w:rFonts w:eastAsia="Times New Roman"/>
        </w:rPr>
        <w:t>final</w:t>
      </w:r>
      <w:r w:rsidR="009D1A72">
        <w:rPr>
          <w:rFonts w:eastAsia="Times New Roman"/>
        </w:rPr>
        <w:t xml:space="preserve"> reflections on what the notion of profanation offers geographers interested in the intersections between public space and </w:t>
      </w:r>
      <w:r w:rsidR="00F85426">
        <w:rPr>
          <w:rFonts w:eastAsia="Times New Roman"/>
        </w:rPr>
        <w:t>urban politics</w:t>
      </w:r>
      <w:r w:rsidR="009D1A72">
        <w:rPr>
          <w:rFonts w:eastAsia="Times New Roman"/>
        </w:rPr>
        <w:t xml:space="preserve">. </w:t>
      </w:r>
    </w:p>
    <w:p w14:paraId="2685121F" w14:textId="3EF4F4E0" w:rsidR="00286143" w:rsidRPr="008132FB" w:rsidRDefault="00286143" w:rsidP="00D42065">
      <w:pPr>
        <w:pStyle w:val="Heading2"/>
        <w:numPr>
          <w:ilvl w:val="0"/>
          <w:numId w:val="0"/>
        </w:numPr>
        <w:ind w:left="576" w:hanging="576"/>
        <w:rPr>
          <w:rFonts w:ascii="Times New Roman" w:hAnsi="Times New Roman"/>
          <w:sz w:val="28"/>
        </w:rPr>
      </w:pPr>
      <w:bookmarkStart w:id="0" w:name="_Toc523213135"/>
      <w:bookmarkStart w:id="1" w:name="_Toc3380554"/>
      <w:r w:rsidRPr="008132FB">
        <w:rPr>
          <w:rFonts w:ascii="Times New Roman" w:hAnsi="Times New Roman"/>
          <w:sz w:val="28"/>
        </w:rPr>
        <w:t>The advertising city: a regime of order</w:t>
      </w:r>
      <w:bookmarkEnd w:id="0"/>
      <w:bookmarkEnd w:id="1"/>
    </w:p>
    <w:p w14:paraId="09434612" w14:textId="6E4FD7EF" w:rsidR="0082744E" w:rsidRPr="007B7194" w:rsidRDefault="00671B51" w:rsidP="00487D07">
      <w:pPr>
        <w:rPr>
          <w:rFonts w:eastAsia="Times New Roman"/>
        </w:rPr>
      </w:pPr>
      <w:r>
        <w:rPr>
          <w:rFonts w:eastAsia="Times New Roman"/>
        </w:rPr>
        <w:t>Moving</w:t>
      </w:r>
      <w:r w:rsidR="0082744E" w:rsidRPr="007B7194">
        <w:rPr>
          <w:rFonts w:eastAsia="Times New Roman"/>
        </w:rPr>
        <w:t xml:space="preserve"> through </w:t>
      </w:r>
      <w:r>
        <w:rPr>
          <w:rFonts w:eastAsia="Times New Roman"/>
        </w:rPr>
        <w:t>the city</w:t>
      </w:r>
      <w:r w:rsidR="0082744E" w:rsidRPr="007B7194">
        <w:rPr>
          <w:rFonts w:eastAsia="Times New Roman"/>
        </w:rPr>
        <w:t xml:space="preserve"> by car, foot, bike or public transport, one inevitably negotiates a plethora of advertising spaces. The only ‘traditional’ advertising medium to still expand its market share in times of advertising’s becoming digital (Outdoor Advertising Association of America, 2017), outdoor advertising </w:t>
      </w:r>
      <w:r w:rsidR="003013F0" w:rsidRPr="007B7194">
        <w:t>occupies a progressively eclectic range of media spaces:</w:t>
      </w:r>
      <w:r w:rsidR="003013F0" w:rsidRPr="007B7194">
        <w:rPr>
          <w:rFonts w:eastAsia="Times New Roman"/>
        </w:rPr>
        <w:t xml:space="preserve"> </w:t>
      </w:r>
      <w:r w:rsidR="003013F0" w:rsidRPr="007B7194">
        <w:t>hoardings, bus shelters, scaffolding, interactive</w:t>
      </w:r>
      <w:r w:rsidR="003013F0" w:rsidRPr="007B7194">
        <w:rPr>
          <w:rFonts w:eastAsia="Times New Roman"/>
        </w:rPr>
        <w:t xml:space="preserve"> </w:t>
      </w:r>
      <w:r w:rsidR="003013F0" w:rsidRPr="007B7194">
        <w:t>billboards, large high-way billboards, banners behind airplanes, phone-boxes, buses, touchable screens, bicycles, pavements, and just about</w:t>
      </w:r>
      <w:r w:rsidR="003013F0" w:rsidRPr="007B7194">
        <w:rPr>
          <w:rFonts w:eastAsia="Times New Roman"/>
        </w:rPr>
        <w:t xml:space="preserve"> </w:t>
      </w:r>
      <w:r w:rsidR="003013F0" w:rsidRPr="007B7194">
        <w:t>any surface that can be projected upon.</w:t>
      </w:r>
      <w:r w:rsidR="003013F0" w:rsidRPr="007B7194">
        <w:rPr>
          <w:rFonts w:eastAsia="Times New Roman"/>
        </w:rPr>
        <w:t xml:space="preserve"> </w:t>
      </w:r>
      <w:r w:rsidR="00C8085A">
        <w:rPr>
          <w:rFonts w:eastAsia="Times New Roman"/>
        </w:rPr>
        <w:t xml:space="preserve">This is the advertising city. </w:t>
      </w:r>
      <w:proofErr w:type="spellStart"/>
      <w:r w:rsidR="00C129AA" w:rsidRPr="007B7194">
        <w:rPr>
          <w:rFonts w:eastAsia="Times New Roman"/>
        </w:rPr>
        <w:t>Subvertising</w:t>
      </w:r>
      <w:proofErr w:type="spellEnd"/>
      <w:r w:rsidR="00A27C74" w:rsidRPr="007B7194">
        <w:rPr>
          <w:rFonts w:eastAsia="Times New Roman"/>
        </w:rPr>
        <w:t xml:space="preserve"> is</w:t>
      </w:r>
      <w:r w:rsidR="005D0B27" w:rsidRPr="007B7194">
        <w:rPr>
          <w:rFonts w:eastAsia="Times New Roman"/>
        </w:rPr>
        <w:t xml:space="preserve"> </w:t>
      </w:r>
      <w:r w:rsidR="00A27C74" w:rsidRPr="007B7194">
        <w:rPr>
          <w:rFonts w:eastAsia="Times New Roman"/>
        </w:rPr>
        <w:t xml:space="preserve">a </w:t>
      </w:r>
      <w:r w:rsidR="005D0B27" w:rsidRPr="006751BD">
        <w:rPr>
          <w:rFonts w:eastAsia="Times New Roman"/>
        </w:rPr>
        <w:t>react</w:t>
      </w:r>
      <w:r w:rsidR="00A27C74" w:rsidRPr="006751BD">
        <w:rPr>
          <w:rFonts w:eastAsia="Times New Roman"/>
        </w:rPr>
        <w:t>ionary</w:t>
      </w:r>
      <w:r w:rsidR="00A27C74" w:rsidRPr="007B7194">
        <w:rPr>
          <w:rFonts w:eastAsia="Times New Roman"/>
        </w:rPr>
        <w:t xml:space="preserve"> practice concerned with </w:t>
      </w:r>
      <w:r w:rsidR="00C8085A">
        <w:rPr>
          <w:rFonts w:eastAsia="Times New Roman"/>
        </w:rPr>
        <w:t xml:space="preserve">the ongoing expansion of this city’s </w:t>
      </w:r>
      <w:r w:rsidR="00B825C3" w:rsidRPr="007B7194">
        <w:rPr>
          <w:rFonts w:eastAsia="Times New Roman"/>
        </w:rPr>
        <w:t xml:space="preserve">control over the </w:t>
      </w:r>
      <w:r w:rsidR="00116A6E">
        <w:rPr>
          <w:rFonts w:eastAsia="Times New Roman"/>
        </w:rPr>
        <w:t>communicative</w:t>
      </w:r>
      <w:r w:rsidR="00116A6E" w:rsidRPr="007B7194">
        <w:rPr>
          <w:rFonts w:eastAsia="Times New Roman"/>
        </w:rPr>
        <w:t xml:space="preserve"> </w:t>
      </w:r>
      <w:r w:rsidR="00F561CC">
        <w:rPr>
          <w:rFonts w:eastAsia="Times New Roman"/>
        </w:rPr>
        <w:t>potential of public space</w:t>
      </w:r>
      <w:r w:rsidR="00A27C74" w:rsidRPr="007B7194">
        <w:rPr>
          <w:rFonts w:eastAsia="Times New Roman"/>
        </w:rPr>
        <w:t>.</w:t>
      </w:r>
      <w:r w:rsidR="00571D12" w:rsidRPr="007B7194">
        <w:rPr>
          <w:rFonts w:eastAsia="Times New Roman"/>
        </w:rPr>
        <w:t xml:space="preserve"> </w:t>
      </w:r>
      <w:proofErr w:type="spellStart"/>
      <w:r w:rsidR="00571D12" w:rsidRPr="007B7194">
        <w:rPr>
          <w:rFonts w:eastAsia="Times New Roman"/>
        </w:rPr>
        <w:t>Subvertisers</w:t>
      </w:r>
      <w:proofErr w:type="spellEnd"/>
      <w:r w:rsidR="00571D12" w:rsidRPr="007B7194">
        <w:rPr>
          <w:rFonts w:eastAsia="Times New Roman"/>
        </w:rPr>
        <w:t xml:space="preserve"> ask: who has control over the textual, affective and aesthetic landscapes of urban surfaces? </w:t>
      </w:r>
      <w:r w:rsidR="004B46F3">
        <w:rPr>
          <w:rFonts w:eastAsia="Times New Roman"/>
        </w:rPr>
        <w:t>What is the embodied and psychic toll of an uneven access to these landscapes?</w:t>
      </w:r>
      <w:r w:rsidR="00487D07" w:rsidRPr="007B7194">
        <w:rPr>
          <w:rFonts w:eastAsia="Times New Roman"/>
        </w:rPr>
        <w:t xml:space="preserve"> </w:t>
      </w:r>
      <w:r w:rsidR="004B46F3">
        <w:rPr>
          <w:rFonts w:eastAsia="Times New Roman"/>
        </w:rPr>
        <w:t xml:space="preserve">To </w:t>
      </w:r>
      <w:proofErr w:type="spellStart"/>
      <w:r w:rsidR="00487D07" w:rsidRPr="007B7194">
        <w:rPr>
          <w:rFonts w:eastAsia="Times New Roman"/>
        </w:rPr>
        <w:t>subvertisers</w:t>
      </w:r>
      <w:proofErr w:type="spellEnd"/>
      <w:r w:rsidR="00487D07" w:rsidRPr="007B7194">
        <w:rPr>
          <w:rFonts w:eastAsia="Times New Roman"/>
        </w:rPr>
        <w:t xml:space="preserve">, outdoor advertising haunts progressive dreams of the city as a space supposedly accessible to all. </w:t>
      </w:r>
    </w:p>
    <w:p w14:paraId="6F7C325A" w14:textId="77777777" w:rsidR="00FB7758" w:rsidRDefault="00FB7758" w:rsidP="00C33C97">
      <w:pPr>
        <w:rPr>
          <w:rFonts w:eastAsia="Times New Roman"/>
          <w:color w:val="FF0000"/>
        </w:rPr>
      </w:pPr>
    </w:p>
    <w:p w14:paraId="40ADEF79" w14:textId="029DF311" w:rsidR="00A01AC5" w:rsidRDefault="00286143" w:rsidP="00C33C97">
      <w:pPr>
        <w:rPr>
          <w:rFonts w:eastAsia="Times New Roman"/>
        </w:rPr>
      </w:pPr>
      <w:r w:rsidRPr="006D600F">
        <w:rPr>
          <w:rFonts w:eastAsia="Times New Roman"/>
        </w:rPr>
        <w:t xml:space="preserve">Two weeks after meeting Marco on his roof, </w:t>
      </w:r>
      <w:r w:rsidR="00B825C3">
        <w:rPr>
          <w:rFonts w:eastAsia="Times New Roman"/>
        </w:rPr>
        <w:t xml:space="preserve">I was </w:t>
      </w:r>
      <w:r w:rsidRPr="006D600F">
        <w:rPr>
          <w:rFonts w:eastAsia="Times New Roman"/>
        </w:rPr>
        <w:t>crossing Brooklyn on foot</w:t>
      </w:r>
      <w:r w:rsidR="00B825C3">
        <w:rPr>
          <w:rFonts w:eastAsia="Times New Roman"/>
        </w:rPr>
        <w:t xml:space="preserve"> with Bobby</w:t>
      </w:r>
      <w:r w:rsidR="00FB7758">
        <w:rPr>
          <w:rFonts w:eastAsia="Times New Roman"/>
        </w:rPr>
        <w:t xml:space="preserve">. At some point, </w:t>
      </w:r>
      <w:r w:rsidR="00B825C3">
        <w:rPr>
          <w:rFonts w:eastAsia="Times New Roman"/>
        </w:rPr>
        <w:t>Bobby</w:t>
      </w:r>
      <w:r w:rsidRPr="006D600F">
        <w:rPr>
          <w:rFonts w:eastAsia="Times New Roman"/>
        </w:rPr>
        <w:t xml:space="preserve"> reached into her bag and lifted out a spray can. As she </w:t>
      </w:r>
      <w:proofErr w:type="spellStart"/>
      <w:r w:rsidRPr="006D600F">
        <w:rPr>
          <w:rFonts w:eastAsia="Times New Roman"/>
        </w:rPr>
        <w:t>graffitied</w:t>
      </w:r>
      <w:proofErr w:type="spellEnd"/>
      <w:r w:rsidRPr="006D600F">
        <w:rPr>
          <w:rFonts w:eastAsia="Times New Roman"/>
        </w:rPr>
        <w:t xml:space="preserve"> over a phone booth advertisement, she told me ‘it almost doesn’t matter what I write on them.’ (Bobby, July </w:t>
      </w:r>
      <w:r w:rsidR="00881747">
        <w:rPr>
          <w:rFonts w:eastAsia="Times New Roman"/>
        </w:rPr>
        <w:t>2016</w:t>
      </w:r>
      <w:r w:rsidRPr="006D600F">
        <w:rPr>
          <w:rFonts w:eastAsia="Times New Roman"/>
        </w:rPr>
        <w:t xml:space="preserve">) This struck a chord: here is someone writing for the sake of leaving a mark, without worrying about giving shapes or meanings to this mark. What counts is that something is written, where it is written, not what is written. A few hours later, a long trail of </w:t>
      </w:r>
      <w:proofErr w:type="spellStart"/>
      <w:r w:rsidRPr="006D600F">
        <w:rPr>
          <w:rFonts w:eastAsia="Times New Roman"/>
        </w:rPr>
        <w:t>graffitied</w:t>
      </w:r>
      <w:proofErr w:type="spellEnd"/>
      <w:r w:rsidRPr="006D600F">
        <w:rPr>
          <w:rFonts w:eastAsia="Times New Roman"/>
        </w:rPr>
        <w:t xml:space="preserve"> advertising spaces behind us, she returned to the same topic. ‘I want to attack the idea that these spaces are sacred by writing on them.’ (</w:t>
      </w:r>
      <w:r w:rsidR="00E0656E">
        <w:rPr>
          <w:rFonts w:eastAsia="Times New Roman"/>
        </w:rPr>
        <w:t>Bobby, July 2016</w:t>
      </w:r>
      <w:r w:rsidRPr="006D600F">
        <w:rPr>
          <w:rFonts w:eastAsia="Times New Roman"/>
        </w:rPr>
        <w:t xml:space="preserve">) </w:t>
      </w:r>
      <w:r w:rsidRPr="006D600F">
        <w:rPr>
          <w:rFonts w:eastAsia="Times New Roman"/>
          <w:i/>
        </w:rPr>
        <w:t xml:space="preserve">Advertising as sacred. </w:t>
      </w:r>
      <w:r w:rsidRPr="006D600F">
        <w:rPr>
          <w:rFonts w:eastAsia="Times New Roman"/>
        </w:rPr>
        <w:t xml:space="preserve">The ‘sacred’ is a term overburdened with religious connotations, commonly referring to a divine affinity with a higher power. But how is the sacred evoked in </w:t>
      </w:r>
      <w:r w:rsidR="00E0656E">
        <w:rPr>
          <w:rFonts w:eastAsia="Times New Roman"/>
        </w:rPr>
        <w:t>non-religious</w:t>
      </w:r>
      <w:r w:rsidRPr="006D600F">
        <w:rPr>
          <w:rFonts w:eastAsia="Times New Roman"/>
        </w:rPr>
        <w:t xml:space="preserve"> t</w:t>
      </w:r>
      <w:r w:rsidR="000C219C">
        <w:rPr>
          <w:rFonts w:eastAsia="Times New Roman"/>
        </w:rPr>
        <w:t xml:space="preserve">erms? It was only months later </w:t>
      </w:r>
      <w:r w:rsidRPr="006D600F">
        <w:rPr>
          <w:rFonts w:eastAsia="Times New Roman"/>
        </w:rPr>
        <w:t xml:space="preserve">that it became apparent that to speak of advertising in terms </w:t>
      </w:r>
      <w:r w:rsidRPr="006D600F">
        <w:rPr>
          <w:rFonts w:eastAsia="Times New Roman"/>
        </w:rPr>
        <w:lastRenderedPageBreak/>
        <w:t>of the sacred, as Bobby had, might be to move alongside Walter Benjamin and his text ‘Capitalism as Religion’</w:t>
      </w:r>
      <w:r w:rsidRPr="006D600F">
        <w:rPr>
          <w:rFonts w:eastAsia="Times New Roman"/>
          <w:i/>
        </w:rPr>
        <w:t xml:space="preserve"> </w:t>
      </w:r>
      <w:r w:rsidRPr="006D600F">
        <w:rPr>
          <w:rFonts w:eastAsia="Times New Roman"/>
        </w:rPr>
        <w:t>(1996</w:t>
      </w:r>
      <w:r w:rsidR="006811B1">
        <w:t xml:space="preserve">: </w:t>
      </w:r>
      <w:r w:rsidRPr="006D600F">
        <w:rPr>
          <w:rFonts w:eastAsia="Times New Roman"/>
        </w:rPr>
        <w:t xml:space="preserve">288-291), and even more closely alongside an avid reader of that text, Giorgio </w:t>
      </w:r>
      <w:proofErr w:type="spellStart"/>
      <w:r w:rsidRPr="006D600F">
        <w:rPr>
          <w:rFonts w:eastAsia="Times New Roman"/>
        </w:rPr>
        <w:t>Agamben</w:t>
      </w:r>
      <w:proofErr w:type="spellEnd"/>
      <w:r w:rsidRPr="006D600F">
        <w:rPr>
          <w:rFonts w:eastAsia="Times New Roman"/>
        </w:rPr>
        <w:t xml:space="preserve">. </w:t>
      </w:r>
    </w:p>
    <w:p w14:paraId="10EBE2B5" w14:textId="77777777" w:rsidR="00A01AC5" w:rsidRDefault="00A01AC5" w:rsidP="00C33C97">
      <w:pPr>
        <w:rPr>
          <w:rFonts w:eastAsia="Times New Roman"/>
        </w:rPr>
      </w:pPr>
    </w:p>
    <w:p w14:paraId="627B710F" w14:textId="58816964" w:rsidR="00654266" w:rsidRDefault="00286143" w:rsidP="00FC570A">
      <w:pPr>
        <w:rPr>
          <w:rFonts w:eastAsia="Times New Roman"/>
        </w:rPr>
      </w:pPr>
      <w:r w:rsidRPr="006D600F">
        <w:rPr>
          <w:rFonts w:eastAsia="Times New Roman"/>
        </w:rPr>
        <w:t>In his book ‘Profanations’</w:t>
      </w:r>
      <w:r w:rsidRPr="006D600F">
        <w:rPr>
          <w:rFonts w:eastAsia="Times New Roman"/>
          <w:i/>
        </w:rPr>
        <w:t xml:space="preserve">, </w:t>
      </w:r>
      <w:r w:rsidRPr="006D600F">
        <w:rPr>
          <w:rFonts w:eastAsia="Times New Roman"/>
        </w:rPr>
        <w:t>the latter tells us</w:t>
      </w:r>
      <w:r w:rsidR="00A01AC5">
        <w:rPr>
          <w:rFonts w:eastAsia="Times New Roman"/>
        </w:rPr>
        <w:t xml:space="preserve"> that ‘[r]</w:t>
      </w:r>
      <w:proofErr w:type="spellStart"/>
      <w:r w:rsidRPr="006D600F">
        <w:rPr>
          <w:rFonts w:eastAsia="Times New Roman"/>
        </w:rPr>
        <w:t>eligion</w:t>
      </w:r>
      <w:proofErr w:type="spellEnd"/>
      <w:r w:rsidRPr="006D600F">
        <w:rPr>
          <w:rFonts w:eastAsia="Times New Roman"/>
        </w:rPr>
        <w:t xml:space="preserve"> can be defined as that which removes things, places, animals, or people from common use and transfers them to a separate sphere.</w:t>
      </w:r>
      <w:r w:rsidR="00A01AC5">
        <w:rPr>
          <w:rFonts w:eastAsia="Times New Roman"/>
        </w:rPr>
        <w:t xml:space="preserve">’ </w:t>
      </w:r>
      <w:r w:rsidR="00A01AC5" w:rsidRPr="006D600F">
        <w:rPr>
          <w:rFonts w:eastAsia="Times New Roman"/>
        </w:rPr>
        <w:t>(</w:t>
      </w:r>
      <w:proofErr w:type="spellStart"/>
      <w:r w:rsidR="00A01AC5" w:rsidRPr="006D600F">
        <w:rPr>
          <w:rFonts w:eastAsia="Times New Roman"/>
        </w:rPr>
        <w:t>Agamben</w:t>
      </w:r>
      <w:proofErr w:type="spellEnd"/>
      <w:r w:rsidR="00A01AC5" w:rsidRPr="006D600F">
        <w:rPr>
          <w:rFonts w:eastAsia="Times New Roman"/>
        </w:rPr>
        <w:t>, 2007</w:t>
      </w:r>
      <w:r w:rsidR="004D2051">
        <w:rPr>
          <w:rFonts w:eastAsia="Times New Roman"/>
        </w:rPr>
        <w:t>a</w:t>
      </w:r>
      <w:r w:rsidR="00A01AC5">
        <w:t xml:space="preserve">: </w:t>
      </w:r>
      <w:r w:rsidR="00A01AC5" w:rsidRPr="006D600F">
        <w:rPr>
          <w:rFonts w:eastAsia="Times New Roman"/>
        </w:rPr>
        <w:t>74)</w:t>
      </w:r>
      <w:r w:rsidR="00A01AC5">
        <w:rPr>
          <w:rFonts w:eastAsia="Times New Roman"/>
        </w:rPr>
        <w:t xml:space="preserve"> Separation is not an ornament to the real practices of religion, an accidental expression of religious life, but, instead, is central to the </w:t>
      </w:r>
      <w:proofErr w:type="spellStart"/>
      <w:r w:rsidR="00A01AC5">
        <w:rPr>
          <w:rFonts w:eastAsia="Times New Roman"/>
        </w:rPr>
        <w:t>functionings</w:t>
      </w:r>
      <w:proofErr w:type="spellEnd"/>
      <w:r w:rsidR="00A01AC5">
        <w:rPr>
          <w:rFonts w:eastAsia="Times New Roman"/>
        </w:rPr>
        <w:t xml:space="preserve"> of religion</w:t>
      </w:r>
      <w:r w:rsidR="00654266">
        <w:rPr>
          <w:rFonts w:eastAsia="Times New Roman"/>
        </w:rPr>
        <w:t xml:space="preserve">. We even find it </w:t>
      </w:r>
      <w:r w:rsidR="00A01AC5">
        <w:rPr>
          <w:rFonts w:eastAsia="Times New Roman"/>
        </w:rPr>
        <w:t xml:space="preserve">in </w:t>
      </w:r>
      <w:r w:rsidR="006C1C1C">
        <w:rPr>
          <w:rFonts w:eastAsia="Times New Roman"/>
        </w:rPr>
        <w:t xml:space="preserve">the </w:t>
      </w:r>
      <w:r w:rsidR="00A01AC5">
        <w:rPr>
          <w:rFonts w:eastAsia="Times New Roman"/>
        </w:rPr>
        <w:t>term’s etymological origins. Religion does not derive from ‘</w:t>
      </w:r>
      <w:proofErr w:type="spellStart"/>
      <w:r w:rsidR="00A01AC5">
        <w:rPr>
          <w:rFonts w:eastAsia="Times New Roman"/>
        </w:rPr>
        <w:t>religare</w:t>
      </w:r>
      <w:proofErr w:type="spellEnd"/>
      <w:r w:rsidR="00A01AC5">
        <w:rPr>
          <w:rFonts w:eastAsia="Times New Roman"/>
        </w:rPr>
        <w:t>’ – ‘that which binds and unites the human and the divine’ – but, more correctly, needs to be traced back to ‘</w:t>
      </w:r>
      <w:proofErr w:type="spellStart"/>
      <w:r w:rsidR="00A01AC5">
        <w:rPr>
          <w:rFonts w:eastAsia="Times New Roman"/>
        </w:rPr>
        <w:t>relegere</w:t>
      </w:r>
      <w:proofErr w:type="spellEnd"/>
      <w:r w:rsidR="00A01AC5">
        <w:rPr>
          <w:rFonts w:eastAsia="Times New Roman"/>
        </w:rPr>
        <w:t>’, that which respects</w:t>
      </w:r>
      <w:r w:rsidR="0017598F">
        <w:rPr>
          <w:rFonts w:eastAsia="Times New Roman"/>
        </w:rPr>
        <w:t xml:space="preserve"> and ensures</w:t>
      </w:r>
      <w:r w:rsidR="00A01AC5">
        <w:rPr>
          <w:rFonts w:eastAsia="Times New Roman"/>
        </w:rPr>
        <w:t xml:space="preserve"> the division between the human and the divine (</w:t>
      </w:r>
      <w:proofErr w:type="spellStart"/>
      <w:r w:rsidR="00A01AC5">
        <w:rPr>
          <w:rFonts w:eastAsia="Times New Roman"/>
        </w:rPr>
        <w:t>Agamben</w:t>
      </w:r>
      <w:proofErr w:type="spellEnd"/>
      <w:r w:rsidR="00A01AC5">
        <w:rPr>
          <w:rFonts w:eastAsia="Times New Roman"/>
        </w:rPr>
        <w:t>, 2007</w:t>
      </w:r>
      <w:r w:rsidR="00E0656E">
        <w:rPr>
          <w:rFonts w:eastAsia="Times New Roman"/>
        </w:rPr>
        <w:t>a</w:t>
      </w:r>
      <w:r w:rsidR="00A01AC5">
        <w:rPr>
          <w:rFonts w:eastAsia="Times New Roman"/>
        </w:rPr>
        <w:t xml:space="preserve">: 74). </w:t>
      </w:r>
      <w:r w:rsidR="0015243D">
        <w:rPr>
          <w:rFonts w:eastAsia="Times New Roman"/>
        </w:rPr>
        <w:t>This separation</w:t>
      </w:r>
      <w:r w:rsidR="00FA1C77">
        <w:rPr>
          <w:rFonts w:eastAsia="Times New Roman"/>
        </w:rPr>
        <w:t xml:space="preserve">, </w:t>
      </w:r>
      <w:r w:rsidR="00A11A68">
        <w:rPr>
          <w:rFonts w:eastAsia="Times New Roman"/>
        </w:rPr>
        <w:t>enacted always uniquely in a particular spatial and temporal context</w:t>
      </w:r>
      <w:r w:rsidR="00FA1C77">
        <w:rPr>
          <w:rFonts w:eastAsia="Times New Roman"/>
        </w:rPr>
        <w:t>, is what invests the religious with privilege</w:t>
      </w:r>
      <w:r w:rsidR="00BB01FC">
        <w:rPr>
          <w:rFonts w:eastAsia="Times New Roman"/>
        </w:rPr>
        <w:t>, marking it as an ‘apparatus of power’ (</w:t>
      </w:r>
      <w:proofErr w:type="spellStart"/>
      <w:r w:rsidR="00BB01FC">
        <w:rPr>
          <w:rFonts w:eastAsia="Times New Roman"/>
        </w:rPr>
        <w:t>Agamben</w:t>
      </w:r>
      <w:proofErr w:type="spellEnd"/>
      <w:r w:rsidR="00BB01FC">
        <w:rPr>
          <w:rFonts w:eastAsia="Times New Roman"/>
        </w:rPr>
        <w:t>, 2007</w:t>
      </w:r>
      <w:r w:rsidR="004D2051">
        <w:rPr>
          <w:rFonts w:eastAsia="Times New Roman"/>
        </w:rPr>
        <w:t>a</w:t>
      </w:r>
      <w:r w:rsidR="00BB01FC">
        <w:rPr>
          <w:rFonts w:eastAsia="Times New Roman"/>
        </w:rPr>
        <w:t>: 77)</w:t>
      </w:r>
      <w:r w:rsidR="007A7213">
        <w:rPr>
          <w:rFonts w:eastAsia="Times New Roman"/>
        </w:rPr>
        <w:t>.</w:t>
      </w:r>
      <w:r w:rsidR="00FA1C77">
        <w:rPr>
          <w:rFonts w:eastAsia="Times New Roman"/>
        </w:rPr>
        <w:t xml:space="preserve"> It</w:t>
      </w:r>
      <w:r w:rsidR="0015243D">
        <w:rPr>
          <w:rFonts w:eastAsia="Times New Roman"/>
        </w:rPr>
        <w:t xml:space="preserve"> produces the ‘sacred’ and </w:t>
      </w:r>
      <w:r w:rsidR="00FA1C77">
        <w:rPr>
          <w:rFonts w:eastAsia="Times New Roman"/>
        </w:rPr>
        <w:t>governs</w:t>
      </w:r>
      <w:r w:rsidR="0015243D">
        <w:rPr>
          <w:rFonts w:eastAsia="Times New Roman"/>
        </w:rPr>
        <w:t xml:space="preserve"> it with a series of </w:t>
      </w:r>
      <w:r w:rsidR="006C1C1C">
        <w:rPr>
          <w:rFonts w:eastAsia="Times New Roman"/>
        </w:rPr>
        <w:t>determinate rules which do not simply exclude the sacred from society</w:t>
      </w:r>
      <w:r w:rsidR="00F524EA">
        <w:rPr>
          <w:rFonts w:eastAsia="Times New Roman"/>
        </w:rPr>
        <w:t xml:space="preserve">. Instead, they render </w:t>
      </w:r>
      <w:r w:rsidR="006C1C1C">
        <w:rPr>
          <w:rFonts w:eastAsia="Times New Roman"/>
        </w:rPr>
        <w:t>it</w:t>
      </w:r>
      <w:r w:rsidR="0015243D">
        <w:rPr>
          <w:rFonts w:eastAsia="Times New Roman"/>
        </w:rPr>
        <w:t xml:space="preserve"> accessible only to </w:t>
      </w:r>
      <w:r w:rsidR="00D707A0">
        <w:rPr>
          <w:rFonts w:eastAsia="Times New Roman"/>
        </w:rPr>
        <w:t xml:space="preserve">a </w:t>
      </w:r>
      <w:r w:rsidR="00FA1C77">
        <w:rPr>
          <w:rFonts w:eastAsia="Times New Roman"/>
        </w:rPr>
        <w:t>selected</w:t>
      </w:r>
      <w:r w:rsidR="00D707A0">
        <w:rPr>
          <w:rFonts w:eastAsia="Times New Roman"/>
        </w:rPr>
        <w:t xml:space="preserve"> few</w:t>
      </w:r>
      <w:r w:rsidR="00F524EA">
        <w:rPr>
          <w:rFonts w:eastAsia="Times New Roman"/>
        </w:rPr>
        <w:t xml:space="preserve">. </w:t>
      </w:r>
      <w:r w:rsidR="006C1C1C">
        <w:rPr>
          <w:rFonts w:eastAsia="Times New Roman"/>
        </w:rPr>
        <w:t xml:space="preserve">Importantly, </w:t>
      </w:r>
      <w:proofErr w:type="spellStart"/>
      <w:r w:rsidR="006C1C1C">
        <w:rPr>
          <w:rFonts w:eastAsia="Times New Roman"/>
        </w:rPr>
        <w:t>Agamben</w:t>
      </w:r>
      <w:proofErr w:type="spellEnd"/>
      <w:r w:rsidR="00A01AC5">
        <w:rPr>
          <w:rFonts w:eastAsia="Times New Roman"/>
        </w:rPr>
        <w:t xml:space="preserve"> goes on to suggest that ‘[n]</w:t>
      </w:r>
      <w:proofErr w:type="spellStart"/>
      <w:r w:rsidRPr="006D600F">
        <w:rPr>
          <w:rFonts w:eastAsia="Times New Roman"/>
        </w:rPr>
        <w:t>ot</w:t>
      </w:r>
      <w:proofErr w:type="spellEnd"/>
      <w:r w:rsidRPr="006D600F">
        <w:rPr>
          <w:rFonts w:eastAsia="Times New Roman"/>
        </w:rPr>
        <w:t xml:space="preserve"> only is there no religion without separation, but every separation also contains or preserves within itself a genuinely religious core.’ </w:t>
      </w:r>
      <w:r w:rsidR="00D707A0" w:rsidRPr="006D600F">
        <w:rPr>
          <w:rFonts w:eastAsia="Times New Roman"/>
        </w:rPr>
        <w:t>(</w:t>
      </w:r>
      <w:proofErr w:type="spellStart"/>
      <w:r w:rsidR="00D707A0" w:rsidRPr="006D600F">
        <w:rPr>
          <w:rFonts w:eastAsia="Times New Roman"/>
        </w:rPr>
        <w:t>Agamben</w:t>
      </w:r>
      <w:proofErr w:type="spellEnd"/>
      <w:r w:rsidR="00D707A0" w:rsidRPr="006D600F">
        <w:rPr>
          <w:rFonts w:eastAsia="Times New Roman"/>
        </w:rPr>
        <w:t>, 2007</w:t>
      </w:r>
      <w:r w:rsidR="003B5DDC">
        <w:rPr>
          <w:rFonts w:eastAsia="Times New Roman"/>
        </w:rPr>
        <w:t>a</w:t>
      </w:r>
      <w:r w:rsidR="00D707A0">
        <w:t xml:space="preserve">: </w:t>
      </w:r>
      <w:r w:rsidR="00D707A0" w:rsidRPr="006D600F">
        <w:rPr>
          <w:rFonts w:eastAsia="Times New Roman"/>
        </w:rPr>
        <w:t>74)</w:t>
      </w:r>
      <w:r w:rsidR="00D707A0">
        <w:rPr>
          <w:rFonts w:eastAsia="Times New Roman"/>
        </w:rPr>
        <w:t xml:space="preserve"> </w:t>
      </w:r>
      <w:r w:rsidR="007A7213">
        <w:t xml:space="preserve">In this sense, what </w:t>
      </w:r>
      <w:proofErr w:type="spellStart"/>
      <w:r w:rsidR="007A7213">
        <w:t>Agamben</w:t>
      </w:r>
      <w:proofErr w:type="spellEnd"/>
      <w:r w:rsidR="007A7213">
        <w:t xml:space="preserve"> effectively illustrates is how apparatuses of power, even</w:t>
      </w:r>
      <w:r w:rsidR="00E0656E">
        <w:t xml:space="preserve"> </w:t>
      </w:r>
      <w:r w:rsidR="007A7213">
        <w:t>those conceived of as secular, are in fact reliant on deeply religious operations</w:t>
      </w:r>
      <w:r w:rsidR="00654266">
        <w:t>. These operations</w:t>
      </w:r>
      <w:r w:rsidR="007A7213">
        <w:t xml:space="preserve"> are never simply ‘political’, but in fact </w:t>
      </w:r>
      <w:r w:rsidR="005751A2">
        <w:t xml:space="preserve">are </w:t>
      </w:r>
      <w:r w:rsidR="007A7213">
        <w:t>metaphysical: the separation of ‘life’ from ‘use’</w:t>
      </w:r>
      <w:r w:rsidR="005751A2">
        <w:t>, ‘being’ from ‘action’</w:t>
      </w:r>
      <w:r w:rsidR="007A7213">
        <w:t xml:space="preserve"> (Braun, 2014). </w:t>
      </w:r>
      <w:r w:rsidR="00133048">
        <w:rPr>
          <w:rFonts w:eastAsia="Times New Roman"/>
        </w:rPr>
        <w:t xml:space="preserve">And thus, for </w:t>
      </w:r>
      <w:proofErr w:type="spellStart"/>
      <w:r w:rsidR="00133048">
        <w:rPr>
          <w:rFonts w:eastAsia="Times New Roman"/>
        </w:rPr>
        <w:t>Agamben</w:t>
      </w:r>
      <w:proofErr w:type="spellEnd"/>
      <w:r w:rsidR="00133048">
        <w:rPr>
          <w:rFonts w:eastAsia="Times New Roman"/>
        </w:rPr>
        <w:t xml:space="preserve"> (2007</w:t>
      </w:r>
      <w:r w:rsidR="004D2051">
        <w:rPr>
          <w:rFonts w:eastAsia="Times New Roman"/>
        </w:rPr>
        <w:t>a</w:t>
      </w:r>
      <w:r w:rsidR="00133048">
        <w:rPr>
          <w:rFonts w:eastAsia="Times New Roman"/>
        </w:rPr>
        <w:t xml:space="preserve">), capitalist praxis is religion </w:t>
      </w:r>
      <w:r w:rsidR="00133048">
        <w:rPr>
          <w:rFonts w:eastAsia="Times New Roman"/>
          <w:i/>
        </w:rPr>
        <w:t xml:space="preserve">in extremis. </w:t>
      </w:r>
      <w:r w:rsidR="00133048">
        <w:rPr>
          <w:rFonts w:eastAsia="Times New Roman"/>
        </w:rPr>
        <w:t xml:space="preserve">It generalises everywhere the </w:t>
      </w:r>
      <w:r w:rsidR="00D2551A">
        <w:rPr>
          <w:rFonts w:eastAsia="Times New Roman"/>
        </w:rPr>
        <w:t>removal of spaces, objects, and people from common use</w:t>
      </w:r>
      <w:r w:rsidR="00654266">
        <w:rPr>
          <w:rFonts w:eastAsia="Times New Roman"/>
        </w:rPr>
        <w:t>.</w:t>
      </w:r>
    </w:p>
    <w:p w14:paraId="62CB4D06" w14:textId="77777777" w:rsidR="00C36EB3" w:rsidRPr="006D600F" w:rsidRDefault="00C36EB3" w:rsidP="00FC570A">
      <w:pPr>
        <w:rPr>
          <w:rFonts w:eastAsia="Times New Roman"/>
        </w:rPr>
      </w:pPr>
    </w:p>
    <w:p w14:paraId="6AE63F1E" w14:textId="746ED937" w:rsidR="00286143" w:rsidRDefault="00082550" w:rsidP="00C33C97">
      <w:r>
        <w:t>It is here that we may begin to grasp</w:t>
      </w:r>
      <w:r w:rsidR="00286143" w:rsidRPr="006D600F">
        <w:t xml:space="preserve"> the sense of the sacred that Bobby intended. </w:t>
      </w:r>
      <w:r w:rsidR="007A7213">
        <w:t xml:space="preserve">The urban is invested with a series of quasi-religious operations of power inflected with </w:t>
      </w:r>
      <w:r w:rsidR="00D2551A">
        <w:t>separations</w:t>
      </w:r>
      <w:r w:rsidR="007A7213">
        <w:t xml:space="preserve">. </w:t>
      </w:r>
      <w:r w:rsidR="00286143" w:rsidRPr="006D600F">
        <w:t>Outdoor advertising</w:t>
      </w:r>
      <w:r w:rsidR="007A7213">
        <w:t xml:space="preserve">, in particular, </w:t>
      </w:r>
      <w:r w:rsidR="00286143" w:rsidRPr="006D600F">
        <w:t>bulwarks itself against the flux of urban life to guarantee ‘an impossibility of using, of dwelling, of experiencing.’ (</w:t>
      </w:r>
      <w:proofErr w:type="spellStart"/>
      <w:r w:rsidR="00286143" w:rsidRPr="006D600F">
        <w:t>Agamben</w:t>
      </w:r>
      <w:proofErr w:type="spellEnd"/>
      <w:r w:rsidR="00286143" w:rsidRPr="006D600F">
        <w:t>, 2007</w:t>
      </w:r>
      <w:r w:rsidR="003B5DDC">
        <w:t>a</w:t>
      </w:r>
      <w:r w:rsidR="006811B1">
        <w:t xml:space="preserve">: </w:t>
      </w:r>
      <w:r w:rsidR="00286143" w:rsidRPr="006D600F">
        <w:t xml:space="preserve">84) Adverts are ordered and separated into a sacred realm, </w:t>
      </w:r>
      <w:r w:rsidR="00424FD2">
        <w:t xml:space="preserve">marked by exclusion, </w:t>
      </w:r>
      <w:r w:rsidR="00133048">
        <w:t xml:space="preserve">shifting the communicative potential of public space </w:t>
      </w:r>
      <w:r w:rsidR="00286143" w:rsidRPr="006D600F">
        <w:t xml:space="preserve">away from </w:t>
      </w:r>
      <w:r w:rsidR="00034592">
        <w:t>general</w:t>
      </w:r>
      <w:r w:rsidR="00034592" w:rsidRPr="006D600F">
        <w:t xml:space="preserve"> </w:t>
      </w:r>
      <w:r w:rsidR="00034592">
        <w:t>usage</w:t>
      </w:r>
      <w:r w:rsidR="00133048">
        <w:t xml:space="preserve">. </w:t>
      </w:r>
      <w:r w:rsidR="00286143" w:rsidRPr="006D600F">
        <w:t xml:space="preserve">But how, exactly, does it enact and police such powers of consecration? </w:t>
      </w:r>
      <w:r w:rsidR="00172777">
        <w:t xml:space="preserve">Which </w:t>
      </w:r>
      <w:r w:rsidR="000A5A9B">
        <w:t xml:space="preserve">different </w:t>
      </w:r>
      <w:r w:rsidR="00172777">
        <w:t xml:space="preserve">‘rites’, to follow </w:t>
      </w:r>
      <w:proofErr w:type="spellStart"/>
      <w:r w:rsidR="00172777">
        <w:t>Agamben’s</w:t>
      </w:r>
      <w:proofErr w:type="spellEnd"/>
      <w:r w:rsidR="00172777">
        <w:t xml:space="preserve"> term (2007</w:t>
      </w:r>
      <w:r w:rsidR="007938B8">
        <w:t>a</w:t>
      </w:r>
      <w:r w:rsidR="00172777">
        <w:t>: 75), are performed towards this end?</w:t>
      </w:r>
    </w:p>
    <w:p w14:paraId="3073990C" w14:textId="77777777" w:rsidR="00A23C93" w:rsidRPr="006D600F" w:rsidRDefault="00A23C93" w:rsidP="00C33C97"/>
    <w:p w14:paraId="78ABEB2B" w14:textId="189C70D7" w:rsidR="00B56773" w:rsidRDefault="00286143" w:rsidP="00D962E6">
      <w:r w:rsidRPr="006D600F">
        <w:rPr>
          <w:rFonts w:eastAsia="Times New Roman"/>
        </w:rPr>
        <w:t>As Lefebvre wrote, as perhaps one of the first, the city is increasingly swayed by ‘a rage for measurement and calculation’ (Lefebvre, 2003</w:t>
      </w:r>
      <w:r w:rsidR="006811B1">
        <w:t xml:space="preserve">: </w:t>
      </w:r>
      <w:r w:rsidRPr="006D600F">
        <w:rPr>
          <w:rFonts w:eastAsia="Times New Roman"/>
        </w:rPr>
        <w:t>122)</w:t>
      </w:r>
      <w:r w:rsidR="002A3C74">
        <w:rPr>
          <w:rFonts w:eastAsia="Times New Roman"/>
        </w:rPr>
        <w:t xml:space="preserve">. It is obsessed </w:t>
      </w:r>
      <w:r w:rsidRPr="006D600F">
        <w:rPr>
          <w:rFonts w:eastAsia="Times New Roman"/>
        </w:rPr>
        <w:t>with taming the disorderly in order to make space for manageable grids of property, function, profit, and aesthetic</w:t>
      </w:r>
      <w:r w:rsidR="000259C0">
        <w:rPr>
          <w:rFonts w:eastAsia="Times New Roman"/>
        </w:rPr>
        <w:t>s</w:t>
      </w:r>
      <w:r w:rsidR="00D93E10">
        <w:rPr>
          <w:rFonts w:eastAsia="Times New Roman"/>
        </w:rPr>
        <w:t xml:space="preserve"> (</w:t>
      </w:r>
      <w:r w:rsidR="00870AAC">
        <w:rPr>
          <w:rFonts w:eastAsia="Times New Roman"/>
        </w:rPr>
        <w:t>Lin, 2013</w:t>
      </w:r>
      <w:r w:rsidR="00D93E10">
        <w:rPr>
          <w:rFonts w:eastAsia="Times New Roman"/>
        </w:rPr>
        <w:t>)</w:t>
      </w:r>
      <w:r w:rsidR="00200048">
        <w:rPr>
          <w:rFonts w:eastAsia="Times New Roman"/>
        </w:rPr>
        <w:t>.</w:t>
      </w:r>
      <w:r w:rsidRPr="006D600F">
        <w:rPr>
          <w:rFonts w:eastAsia="Times New Roman"/>
        </w:rPr>
        <w:t xml:space="preserve"> </w:t>
      </w:r>
      <w:r w:rsidR="00BC19F9">
        <w:rPr>
          <w:rFonts w:eastAsia="Times New Roman"/>
        </w:rPr>
        <w:t xml:space="preserve">We encounter this clearly in the advertising industry’s own practices of calculation </w:t>
      </w:r>
      <w:r w:rsidR="002D49A5">
        <w:rPr>
          <w:rFonts w:eastAsia="Times New Roman"/>
        </w:rPr>
        <w:t>(Cronin, 2010). As Cronin (2010) shows, t</w:t>
      </w:r>
      <w:r w:rsidR="00B56773">
        <w:rPr>
          <w:rFonts w:eastAsia="Times New Roman"/>
        </w:rPr>
        <w:t xml:space="preserve">he </w:t>
      </w:r>
      <w:r w:rsidR="00BC19F9">
        <w:t xml:space="preserve">presence </w:t>
      </w:r>
      <w:r w:rsidR="00D962E6">
        <w:t xml:space="preserve">and mobility </w:t>
      </w:r>
      <w:r w:rsidR="00BC19F9">
        <w:t xml:space="preserve">of certain target markets, </w:t>
      </w:r>
      <w:r w:rsidR="00B56773">
        <w:t xml:space="preserve">the </w:t>
      </w:r>
      <w:r w:rsidR="00BC19F9">
        <w:t xml:space="preserve">actual visibility of </w:t>
      </w:r>
      <w:r w:rsidR="00B56773">
        <w:t>advertising</w:t>
      </w:r>
      <w:r w:rsidR="00BC19F9">
        <w:t xml:space="preserve"> infrastructures, and </w:t>
      </w:r>
      <w:r w:rsidR="00B56773">
        <w:t xml:space="preserve">the </w:t>
      </w:r>
      <w:r w:rsidR="00BC19F9">
        <w:t xml:space="preserve">duration of that visibility, are all employed </w:t>
      </w:r>
      <w:r w:rsidR="00B56773">
        <w:t xml:space="preserve">to render manageable and profitable the messy flows of urban life. </w:t>
      </w:r>
      <w:r w:rsidR="002A3C74">
        <w:t xml:space="preserve">But this </w:t>
      </w:r>
      <w:r w:rsidR="00F524EA">
        <w:t>fixation</w:t>
      </w:r>
      <w:r w:rsidR="002A3C74">
        <w:t xml:space="preserve"> </w:t>
      </w:r>
      <w:r w:rsidR="00F524EA">
        <w:t xml:space="preserve">on </w:t>
      </w:r>
      <w:r w:rsidR="002A3C74">
        <w:t xml:space="preserve">taming disorder involves more than </w:t>
      </w:r>
      <w:r w:rsidR="004E1688">
        <w:t xml:space="preserve">the advertiser’s occupation with </w:t>
      </w:r>
      <w:r w:rsidR="002A3C74">
        <w:t>measurement and calculation.</w:t>
      </w:r>
    </w:p>
    <w:p w14:paraId="0837C8D1" w14:textId="77777777" w:rsidR="00B56773" w:rsidRDefault="00B56773" w:rsidP="00C33C97">
      <w:pPr>
        <w:rPr>
          <w:rFonts w:eastAsia="Times New Roman"/>
        </w:rPr>
      </w:pPr>
    </w:p>
    <w:p w14:paraId="0EA0BD70" w14:textId="58427A9B" w:rsidR="00ED4478" w:rsidRDefault="00286143" w:rsidP="00C33C97">
      <w:pPr>
        <w:rPr>
          <w:rFonts w:eastAsia="Times New Roman"/>
        </w:rPr>
      </w:pPr>
      <w:proofErr w:type="spellStart"/>
      <w:r w:rsidRPr="006D600F">
        <w:rPr>
          <w:rFonts w:eastAsia="Times New Roman"/>
        </w:rPr>
        <w:t>Subvertisers</w:t>
      </w:r>
      <w:proofErr w:type="spellEnd"/>
      <w:r w:rsidRPr="006D600F">
        <w:rPr>
          <w:rFonts w:eastAsia="Times New Roman"/>
        </w:rPr>
        <w:t xml:space="preserve"> develop an unusual spatial knowledge of the </w:t>
      </w:r>
      <w:r w:rsidR="00B56773">
        <w:rPr>
          <w:rFonts w:eastAsia="Times New Roman"/>
          <w:i/>
        </w:rPr>
        <w:t xml:space="preserve">material </w:t>
      </w:r>
      <w:r w:rsidRPr="006D600F">
        <w:rPr>
          <w:rFonts w:eastAsia="Times New Roman"/>
        </w:rPr>
        <w:t>manifestation of this obsession, turning them, perhaps ironically, into a collective body paying more attention to advertising than anyone else. To follow them around town is to bear witness to peculiar material</w:t>
      </w:r>
      <w:r w:rsidR="004E1688">
        <w:rPr>
          <w:rFonts w:eastAsia="Times New Roman"/>
        </w:rPr>
        <w:t xml:space="preserve"> constructs</w:t>
      </w:r>
      <w:r w:rsidRPr="006D600F">
        <w:rPr>
          <w:rFonts w:eastAsia="Times New Roman"/>
        </w:rPr>
        <w:t>: spikey anti-climbing cages enclose ladders tow</w:t>
      </w:r>
      <w:r w:rsidR="00F927A3">
        <w:rPr>
          <w:rFonts w:eastAsia="Times New Roman"/>
        </w:rPr>
        <w:t>ering up to billboards</w:t>
      </w:r>
      <w:r w:rsidRPr="006D600F">
        <w:rPr>
          <w:rFonts w:eastAsia="Times New Roman"/>
        </w:rPr>
        <w:t>; vandal-proof glass fortifies bus shelter adverts against spray paint, bricks, baseball bats, out-of-control cars, and any other destructive (n</w:t>
      </w:r>
      <w:r w:rsidR="00E02A94">
        <w:rPr>
          <w:rFonts w:eastAsia="Times New Roman"/>
        </w:rPr>
        <w:t xml:space="preserve">on)human </w:t>
      </w:r>
      <w:r w:rsidR="000259C0">
        <w:rPr>
          <w:rFonts w:eastAsia="Times New Roman"/>
        </w:rPr>
        <w:t>forces</w:t>
      </w:r>
      <w:r w:rsidR="00E02A94">
        <w:rPr>
          <w:rFonts w:eastAsia="Times New Roman"/>
        </w:rPr>
        <w:t xml:space="preserve"> (</w:t>
      </w:r>
      <w:proofErr w:type="spellStart"/>
      <w:r w:rsidR="00E02A94">
        <w:rPr>
          <w:rFonts w:eastAsia="Times New Roman"/>
        </w:rPr>
        <w:t>Iveson</w:t>
      </w:r>
      <w:proofErr w:type="spellEnd"/>
      <w:r w:rsidR="00E02A94">
        <w:rPr>
          <w:rFonts w:eastAsia="Times New Roman"/>
        </w:rPr>
        <w:t>, 2012</w:t>
      </w:r>
      <w:r w:rsidRPr="006D600F">
        <w:rPr>
          <w:rFonts w:eastAsia="Times New Roman"/>
        </w:rPr>
        <w:t>); key locks prevent simple removal of posters; billboard CCTV cameras trace any possibly illicit gesture for later use in court rooms; automated mixtures of anti-hacking coding, software, and hardware keep unauthorised texts and images from being d</w:t>
      </w:r>
      <w:r w:rsidR="000909D4">
        <w:rPr>
          <w:rFonts w:eastAsia="Times New Roman"/>
        </w:rPr>
        <w:t xml:space="preserve">isplayed on digital billboards </w:t>
      </w:r>
      <w:r w:rsidR="00A46B59" w:rsidRPr="006D600F">
        <w:rPr>
          <w:rFonts w:eastAsia="Times New Roman"/>
        </w:rPr>
        <w:t>(</w:t>
      </w:r>
      <w:proofErr w:type="spellStart"/>
      <w:r w:rsidR="00A46B59" w:rsidRPr="006D600F">
        <w:rPr>
          <w:rFonts w:eastAsia="Times New Roman"/>
        </w:rPr>
        <w:t>Dekeyser</w:t>
      </w:r>
      <w:proofErr w:type="spellEnd"/>
      <w:r w:rsidR="00A46B59" w:rsidRPr="006D600F">
        <w:rPr>
          <w:rFonts w:eastAsia="Times New Roman"/>
        </w:rPr>
        <w:t>, 2018)</w:t>
      </w:r>
      <w:r w:rsidR="000909D4">
        <w:rPr>
          <w:rFonts w:eastAsia="Times New Roman"/>
        </w:rPr>
        <w:t>.</w:t>
      </w:r>
    </w:p>
    <w:p w14:paraId="641C079C" w14:textId="77777777" w:rsidR="00D5770C" w:rsidRPr="006D600F" w:rsidRDefault="00D5770C" w:rsidP="00C33C97">
      <w:pPr>
        <w:rPr>
          <w:rFonts w:eastAsia="Times New Roman"/>
        </w:rPr>
      </w:pPr>
    </w:p>
    <w:p w14:paraId="3EB536F8" w14:textId="692DFBE7" w:rsidR="003D7015" w:rsidRDefault="00286143" w:rsidP="00C33C97">
      <w:r w:rsidRPr="006D600F">
        <w:t xml:space="preserve">Each of these material manifestations offer a glimpse of the regime of order: advertising’s refusal to ‘return to common use’ </w:t>
      </w:r>
      <w:r w:rsidR="008E17DE">
        <w:t>(</w:t>
      </w:r>
      <w:proofErr w:type="spellStart"/>
      <w:r w:rsidR="008E17DE">
        <w:t>Agamben</w:t>
      </w:r>
      <w:proofErr w:type="spellEnd"/>
      <w:r w:rsidR="008E17DE">
        <w:t>, 2007</w:t>
      </w:r>
      <w:r w:rsidR="001E6FB7">
        <w:t>a</w:t>
      </w:r>
      <w:r w:rsidR="008E17DE">
        <w:t xml:space="preserve">: 82) </w:t>
      </w:r>
      <w:r w:rsidRPr="006D600F">
        <w:t>expression in the city. This ‘regime of order’, as I use it here, is the collective effort of a range of actors (institutional and non-institutional, legal and social, material and discursive, corporate and non-corporate) to rule out semiotic</w:t>
      </w:r>
      <w:r w:rsidR="00B913A9">
        <w:t xml:space="preserve">, </w:t>
      </w:r>
      <w:r w:rsidRPr="006D600F">
        <w:t>sensual</w:t>
      </w:r>
      <w:r w:rsidR="00B913A9">
        <w:t xml:space="preserve">, </w:t>
      </w:r>
      <w:r w:rsidR="00D56AAF">
        <w:t>and material</w:t>
      </w:r>
      <w:r w:rsidR="00A6639A">
        <w:t xml:space="preserve"> disorder</w:t>
      </w:r>
      <w:r w:rsidR="0072637B">
        <w:t xml:space="preserve">. </w:t>
      </w:r>
      <w:r w:rsidR="0072637B">
        <w:rPr>
          <w:rFonts w:eastAsia="Times New Roman"/>
        </w:rPr>
        <w:t>T</w:t>
      </w:r>
      <w:r w:rsidR="00B913A9">
        <w:rPr>
          <w:rFonts w:eastAsia="Times New Roman"/>
        </w:rPr>
        <w:t xml:space="preserve">o use </w:t>
      </w:r>
      <w:proofErr w:type="spellStart"/>
      <w:r w:rsidR="00B913A9">
        <w:rPr>
          <w:rFonts w:eastAsia="Times New Roman"/>
        </w:rPr>
        <w:t>Agamben’s</w:t>
      </w:r>
      <w:proofErr w:type="spellEnd"/>
      <w:r w:rsidR="00B913A9">
        <w:rPr>
          <w:rFonts w:eastAsia="Times New Roman"/>
        </w:rPr>
        <w:t xml:space="preserve"> term (2011: 252) taken from Heidegger’s </w:t>
      </w:r>
      <w:r w:rsidR="00D56AAF">
        <w:rPr>
          <w:rFonts w:eastAsia="Times New Roman"/>
        </w:rPr>
        <w:t>idea</w:t>
      </w:r>
      <w:r w:rsidR="00B913A9">
        <w:rPr>
          <w:rFonts w:eastAsia="Times New Roman"/>
        </w:rPr>
        <w:t xml:space="preserve"> of </w:t>
      </w:r>
      <w:r w:rsidR="00D56AAF">
        <w:rPr>
          <w:rFonts w:eastAsia="Times New Roman"/>
        </w:rPr>
        <w:t>‘</w:t>
      </w:r>
      <w:proofErr w:type="spellStart"/>
      <w:r w:rsidR="00B913A9">
        <w:rPr>
          <w:rFonts w:eastAsia="Times New Roman"/>
        </w:rPr>
        <w:t>Gestell</w:t>
      </w:r>
      <w:proofErr w:type="spellEnd"/>
      <w:r w:rsidR="00D56AAF">
        <w:rPr>
          <w:rFonts w:eastAsia="Times New Roman"/>
        </w:rPr>
        <w:t>’</w:t>
      </w:r>
      <w:r w:rsidR="00B913A9">
        <w:rPr>
          <w:rFonts w:eastAsia="Times New Roman"/>
        </w:rPr>
        <w:t>, t</w:t>
      </w:r>
      <w:r w:rsidR="0072637B">
        <w:rPr>
          <w:rFonts w:eastAsia="Times New Roman"/>
        </w:rPr>
        <w:t xml:space="preserve">he regime </w:t>
      </w:r>
      <w:r w:rsidR="0072637B">
        <w:rPr>
          <w:rFonts w:eastAsia="Times New Roman"/>
        </w:rPr>
        <w:lastRenderedPageBreak/>
        <w:t>speaks to the ‘</w:t>
      </w:r>
      <w:proofErr w:type="spellStart"/>
      <w:r w:rsidR="0072637B">
        <w:rPr>
          <w:rFonts w:eastAsia="Times New Roman"/>
        </w:rPr>
        <w:t>orderability</w:t>
      </w:r>
      <w:proofErr w:type="spellEnd"/>
      <w:r w:rsidR="0072637B">
        <w:rPr>
          <w:rFonts w:eastAsia="Times New Roman"/>
        </w:rPr>
        <w:t>’ of the world</w:t>
      </w:r>
      <w:r w:rsidR="00B913A9">
        <w:rPr>
          <w:rFonts w:eastAsia="Times New Roman"/>
        </w:rPr>
        <w:t xml:space="preserve"> </w:t>
      </w:r>
      <w:r w:rsidR="0072637B">
        <w:rPr>
          <w:rFonts w:eastAsia="Times New Roman"/>
        </w:rPr>
        <w:t>as a mode of governance</w:t>
      </w:r>
      <w:r w:rsidR="005751A2">
        <w:rPr>
          <w:rFonts w:eastAsia="Times New Roman"/>
        </w:rPr>
        <w:t>. It exerts its power by installing and effectuating</w:t>
      </w:r>
      <w:r w:rsidR="0072637B">
        <w:rPr>
          <w:rFonts w:eastAsia="Times New Roman"/>
        </w:rPr>
        <w:t xml:space="preserve"> an order that attempts to sustain the separation of </w:t>
      </w:r>
      <w:r w:rsidRPr="006D600F">
        <w:t xml:space="preserve">the sacred from </w:t>
      </w:r>
      <w:r w:rsidR="00A6639A">
        <w:t>the profane</w:t>
      </w:r>
      <w:r w:rsidRPr="006D600F">
        <w:t xml:space="preserve">. </w:t>
      </w:r>
      <w:r w:rsidR="00D5770C">
        <w:t xml:space="preserve">To do so, </w:t>
      </w:r>
      <w:r w:rsidR="0072637B">
        <w:t>the regime of order</w:t>
      </w:r>
      <w:r w:rsidR="00D5770C">
        <w:t xml:space="preserve"> </w:t>
      </w:r>
      <w:r w:rsidR="0072637B">
        <w:t xml:space="preserve">seeks to </w:t>
      </w:r>
      <w:r w:rsidRPr="006D600F">
        <w:t xml:space="preserve">promote and perform </w:t>
      </w:r>
      <w:r w:rsidR="0072637B">
        <w:t>ways</w:t>
      </w:r>
      <w:r w:rsidRPr="006D600F">
        <w:t xml:space="preserve"> of engaging </w:t>
      </w:r>
      <w:r w:rsidR="00A11A68">
        <w:t>public</w:t>
      </w:r>
      <w:r w:rsidR="00A11A68" w:rsidRPr="006D600F">
        <w:t xml:space="preserve"> </w:t>
      </w:r>
      <w:r w:rsidRPr="006D600F">
        <w:t xml:space="preserve">space that arrest </w:t>
      </w:r>
      <w:r w:rsidR="00D56AAF">
        <w:t>communication</w:t>
      </w:r>
      <w:r w:rsidR="00D56AAF" w:rsidRPr="006D600F">
        <w:t xml:space="preserve"> </w:t>
      </w:r>
      <w:r w:rsidRPr="006D600F">
        <w:t xml:space="preserve">in a particular order, ascribe value to it, and to police that order and value. </w:t>
      </w:r>
      <w:r w:rsidR="002F5728">
        <w:t>It</w:t>
      </w:r>
      <w:r w:rsidRPr="006D600F">
        <w:t xml:space="preserve"> performs its power daily through the production of order</w:t>
      </w:r>
      <w:r w:rsidR="00D25213">
        <w:t>,</w:t>
      </w:r>
      <w:r w:rsidRPr="006D600F">
        <w:t xml:space="preserve"> and the management of </w:t>
      </w:r>
      <w:r w:rsidR="00D56AAF">
        <w:t xml:space="preserve">sensuous </w:t>
      </w:r>
      <w:r w:rsidRPr="006D600F">
        <w:t xml:space="preserve">disorder and </w:t>
      </w:r>
      <w:r w:rsidR="00D56AAF">
        <w:t xml:space="preserve">material </w:t>
      </w:r>
      <w:r w:rsidRPr="006D600F">
        <w:t xml:space="preserve">entropy, requiring </w:t>
      </w:r>
      <w:r w:rsidR="000C402C">
        <w:t>continues</w:t>
      </w:r>
      <w:r w:rsidRPr="006D600F">
        <w:t xml:space="preserve"> activities of </w:t>
      </w:r>
      <w:r w:rsidR="000C402C">
        <w:t>repair</w:t>
      </w:r>
      <w:r w:rsidR="000C402C" w:rsidRPr="006D600F">
        <w:t xml:space="preserve"> </w:t>
      </w:r>
      <w:r w:rsidRPr="006D600F">
        <w:t xml:space="preserve">and </w:t>
      </w:r>
      <w:r w:rsidR="000C402C">
        <w:t>maintenance</w:t>
      </w:r>
      <w:r w:rsidRPr="006D600F">
        <w:t xml:space="preserve"> (</w:t>
      </w:r>
      <w:proofErr w:type="spellStart"/>
      <w:r w:rsidR="000C402C">
        <w:t>DeSilvey</w:t>
      </w:r>
      <w:proofErr w:type="spellEnd"/>
      <w:r w:rsidR="000C402C">
        <w:t xml:space="preserve"> and Edensor, 2013</w:t>
      </w:r>
      <w:r w:rsidRPr="006D600F">
        <w:t>) as much as various</w:t>
      </w:r>
      <w:r w:rsidR="00C52BBA">
        <w:t xml:space="preserve"> </w:t>
      </w:r>
      <w:r w:rsidRPr="006D600F">
        <w:t>legal constructs (Young, 2014).</w:t>
      </w:r>
      <w:r w:rsidR="00E959D9">
        <w:rPr>
          <w:rStyle w:val="EndnoteReference"/>
        </w:rPr>
        <w:endnoteReference w:id="3"/>
      </w:r>
      <w:r w:rsidRPr="006D600F">
        <w:t xml:space="preserve"> Its hope is to promote a view of </w:t>
      </w:r>
      <w:r w:rsidR="00522F60">
        <w:t>public</w:t>
      </w:r>
      <w:r w:rsidR="00522F60" w:rsidRPr="006D600F">
        <w:t xml:space="preserve"> </w:t>
      </w:r>
      <w:r w:rsidRPr="006D600F">
        <w:t>space ‘as characterized by perfect order, completeness, immanence and internal homogeneity</w:t>
      </w:r>
      <w:r w:rsidR="00D25213">
        <w:t>,’ rather than</w:t>
      </w:r>
      <w:r w:rsidRPr="006D600F">
        <w:t xml:space="preserve"> </w:t>
      </w:r>
      <w:r w:rsidR="00D25213">
        <w:t>made up of ‘</w:t>
      </w:r>
      <w:r w:rsidRPr="006D600F">
        <w:t>leaky, partial and heterogeneous entities’ (Graham and Thrift, 2007</w:t>
      </w:r>
      <w:r w:rsidR="006811B1">
        <w:t xml:space="preserve">: </w:t>
      </w:r>
      <w:r w:rsidRPr="006D600F">
        <w:t>10)</w:t>
      </w:r>
      <w:r w:rsidR="00E339C2">
        <w:t xml:space="preserve"> marked by ‘intrinsic diso</w:t>
      </w:r>
      <w:r w:rsidR="00D25213">
        <w:t>rderliness’ (</w:t>
      </w:r>
      <w:proofErr w:type="spellStart"/>
      <w:r w:rsidR="00D25213">
        <w:t>Kaviraj</w:t>
      </w:r>
      <w:proofErr w:type="spellEnd"/>
      <w:r w:rsidR="00D25213">
        <w:t xml:space="preserve">, 1997: 99). </w:t>
      </w:r>
    </w:p>
    <w:p w14:paraId="29FF1D08" w14:textId="77777777" w:rsidR="00DD59B6" w:rsidRDefault="00DD59B6" w:rsidP="00C33C97"/>
    <w:p w14:paraId="5B89992F" w14:textId="0966303C" w:rsidR="00296534" w:rsidRDefault="00CA3708" w:rsidP="00C33C97">
      <w:proofErr w:type="spellStart"/>
      <w:r>
        <w:t>Subvertising</w:t>
      </w:r>
      <w:proofErr w:type="spellEnd"/>
      <w:r w:rsidR="003155D2">
        <w:t xml:space="preserve"> performs</w:t>
      </w:r>
      <w:r w:rsidR="00286143" w:rsidRPr="006D600F">
        <w:t xml:space="preserve"> an embodied experiment in cracking open the regime of </w:t>
      </w:r>
      <w:r w:rsidR="001A7C4C">
        <w:t>order. Through embodied and material engagements</w:t>
      </w:r>
      <w:r w:rsidR="00286143" w:rsidRPr="006D600F">
        <w:t xml:space="preserve">, </w:t>
      </w:r>
      <w:r w:rsidR="000B771C">
        <w:t>it</w:t>
      </w:r>
      <w:r w:rsidR="00286143" w:rsidRPr="006D600F">
        <w:t xml:space="preserve"> </w:t>
      </w:r>
      <w:r w:rsidR="001A7C4C">
        <w:t>exploit</w:t>
      </w:r>
      <w:r w:rsidR="000B771C">
        <w:t>s</w:t>
      </w:r>
      <w:r w:rsidR="001A7C4C">
        <w:t xml:space="preserve"> and play</w:t>
      </w:r>
      <w:r w:rsidR="000B771C">
        <w:t>s</w:t>
      </w:r>
      <w:r w:rsidR="001A7C4C">
        <w:t xml:space="preserve"> with</w:t>
      </w:r>
      <w:r w:rsidR="00286143" w:rsidRPr="006D600F">
        <w:t xml:space="preserve"> the material points between the sacred and the profane. </w:t>
      </w:r>
      <w:r w:rsidR="00A46B59">
        <w:t>A</w:t>
      </w:r>
      <w:r w:rsidR="00286143" w:rsidRPr="006D600F">
        <w:t xml:space="preserve">dvertising keys, paint brushes, spray paint, buckets with glue, </w:t>
      </w:r>
      <w:r w:rsidR="00A46B59">
        <w:t xml:space="preserve">grappling hooks, </w:t>
      </w:r>
      <w:r w:rsidR="00286143" w:rsidRPr="006D600F">
        <w:t>printed posters</w:t>
      </w:r>
      <w:r w:rsidR="005A0F42">
        <w:t xml:space="preserve">, </w:t>
      </w:r>
      <w:r w:rsidR="005A0F42" w:rsidRPr="006D600F">
        <w:t>high-visibility vests</w:t>
      </w:r>
      <w:r w:rsidR="00AD40A5">
        <w:t xml:space="preserve">; </w:t>
      </w:r>
      <w:r w:rsidR="00286143" w:rsidRPr="006D600F">
        <w:t xml:space="preserve">all these add up to a wide-ranging toolbox for </w:t>
      </w:r>
      <w:r w:rsidR="001A7C4C">
        <w:t>deactivating</w:t>
      </w:r>
      <w:r w:rsidR="00286143" w:rsidRPr="006D600F">
        <w:t xml:space="preserve"> the city’s regime of order. Most of the tools are, even if they require some further adjustments, readily and legally accessible from DIY-stores and print shops. In fact, the force of the regime of order is held up perhaps less by material processes of consecration (e.g. ins</w:t>
      </w:r>
      <w:r w:rsidR="00F91C6A">
        <w:t>tallation of locking mechanisms</w:t>
      </w:r>
      <w:r w:rsidR="00286143" w:rsidRPr="006D600F">
        <w:t>), than by social ones.</w:t>
      </w:r>
    </w:p>
    <w:p w14:paraId="45F11D3B" w14:textId="77777777" w:rsidR="00296534" w:rsidRDefault="00296534" w:rsidP="00C33C97"/>
    <w:p w14:paraId="735D9BC5" w14:textId="35D77490" w:rsidR="00286143" w:rsidRPr="00FC570A" w:rsidRDefault="00EE61A2" w:rsidP="00C33C97">
      <w:r>
        <w:t>To</w:t>
      </w:r>
      <w:r w:rsidR="00286143" w:rsidRPr="006D600F">
        <w:t xml:space="preserve"> </w:t>
      </w:r>
      <w:r w:rsidR="00F91C6A">
        <w:t>unsettle</w:t>
      </w:r>
      <w:r w:rsidR="00286143" w:rsidRPr="006D600F">
        <w:t xml:space="preserve"> the sacred/profane border, to reach out to the untouchable, </w:t>
      </w:r>
      <w:r w:rsidR="0005605B">
        <w:t xml:space="preserve">as </w:t>
      </w:r>
      <w:proofErr w:type="spellStart"/>
      <w:r w:rsidR="0005605B">
        <w:t>Agamben</w:t>
      </w:r>
      <w:proofErr w:type="spellEnd"/>
      <w:r w:rsidR="0005605B">
        <w:t xml:space="preserve"> (2007</w:t>
      </w:r>
      <w:r w:rsidR="00F91C6A">
        <w:t>a</w:t>
      </w:r>
      <w:r w:rsidR="0005605B">
        <w:t xml:space="preserve">: 77) writes, is to question the ‘aura’ of the sacred, and, in doing so, is to </w:t>
      </w:r>
      <w:r w:rsidR="00286143" w:rsidRPr="006D600F">
        <w:t xml:space="preserve">risk being shamed into an immoral subject. </w:t>
      </w:r>
      <w:r w:rsidR="00286143" w:rsidRPr="006D600F">
        <w:rPr>
          <w:rFonts w:eastAsia="Times New Roman"/>
        </w:rPr>
        <w:t xml:space="preserve">The ex-advertising director Denise told me, in reflection upon the actions of </w:t>
      </w:r>
      <w:r w:rsidR="00F91C6A">
        <w:rPr>
          <w:rFonts w:eastAsia="Times New Roman"/>
        </w:rPr>
        <w:t xml:space="preserve">a </w:t>
      </w:r>
      <w:proofErr w:type="spellStart"/>
      <w:r w:rsidR="00286143" w:rsidRPr="006D600F">
        <w:rPr>
          <w:rFonts w:eastAsia="Times New Roman"/>
        </w:rPr>
        <w:t>subverti</w:t>
      </w:r>
      <w:r w:rsidR="00F91C6A">
        <w:rPr>
          <w:rFonts w:eastAsia="Times New Roman"/>
        </w:rPr>
        <w:t>ser</w:t>
      </w:r>
      <w:proofErr w:type="spellEnd"/>
      <w:r w:rsidR="00F91C6A">
        <w:rPr>
          <w:rFonts w:eastAsia="Times New Roman"/>
        </w:rPr>
        <w:t xml:space="preserve">, </w:t>
      </w:r>
      <w:r w:rsidR="00A46B59">
        <w:rPr>
          <w:rFonts w:eastAsia="Times New Roman"/>
        </w:rPr>
        <w:t xml:space="preserve">named </w:t>
      </w:r>
      <w:r w:rsidR="00286143" w:rsidRPr="006D600F">
        <w:rPr>
          <w:rFonts w:eastAsia="Times New Roman"/>
        </w:rPr>
        <w:t xml:space="preserve">Sylvie, that she should, in </w:t>
      </w:r>
      <w:r w:rsidR="00F91C6A">
        <w:rPr>
          <w:rFonts w:eastAsia="Times New Roman"/>
        </w:rPr>
        <w:t>Denise’s</w:t>
      </w:r>
      <w:r w:rsidR="00286143" w:rsidRPr="006D600F">
        <w:rPr>
          <w:rFonts w:eastAsia="Times New Roman"/>
        </w:rPr>
        <w:t xml:space="preserve"> eyes, have become a legal artist:</w:t>
      </w:r>
    </w:p>
    <w:p w14:paraId="79408403" w14:textId="77777777" w:rsidR="00F70528" w:rsidRPr="006D600F" w:rsidRDefault="00F70528" w:rsidP="00C33C97"/>
    <w:p w14:paraId="692DC495" w14:textId="3B933B3E" w:rsidR="00286143" w:rsidRDefault="00286143" w:rsidP="00C33C97">
      <w:pPr>
        <w:ind w:left="720"/>
        <w:rPr>
          <w:rFonts w:eastAsia="Times New Roman"/>
        </w:rPr>
      </w:pPr>
      <w:r w:rsidRPr="006D600F">
        <w:t>‘Sylvie really had the opportunity to have made great things. […] Sometimes it just doesn’t make sense to burn the house down without any plan. All she ever wanted to do was burn the house down. That’s kind o</w:t>
      </w:r>
      <w:r w:rsidR="00EE61A2">
        <w:t xml:space="preserve">f the problem I had with her […] </w:t>
      </w:r>
      <w:r w:rsidRPr="006D600F">
        <w:t>she just never created beauty. She just created trouble. […]</w:t>
      </w:r>
      <w:r w:rsidRPr="006D600F">
        <w:rPr>
          <w:rFonts w:eastAsia="Times New Roman"/>
        </w:rPr>
        <w:t xml:space="preserve"> her mission is just to destroy, not to build anything.’ (Denise, June 2016)</w:t>
      </w:r>
    </w:p>
    <w:p w14:paraId="3B1569FD" w14:textId="77777777" w:rsidR="00F70528" w:rsidRPr="006D600F" w:rsidRDefault="00F70528" w:rsidP="00C33C97">
      <w:pPr>
        <w:ind w:left="720"/>
        <w:rPr>
          <w:rFonts w:eastAsia="Times New Roman"/>
        </w:rPr>
      </w:pPr>
    </w:p>
    <w:p w14:paraId="1BDB7740" w14:textId="2BEC6BDA" w:rsidR="00286143" w:rsidRDefault="00286143" w:rsidP="00C33C97">
      <w:pPr>
        <w:rPr>
          <w:rFonts w:eastAsia="Times New Roman"/>
        </w:rPr>
      </w:pPr>
      <w:r w:rsidRPr="006D600F">
        <w:t xml:space="preserve">The regime of order takes moral ownership over the </w:t>
      </w:r>
      <w:r w:rsidR="0005605B">
        <w:t>communicative</w:t>
      </w:r>
      <w:r w:rsidR="0005605B" w:rsidRPr="006D600F">
        <w:t xml:space="preserve"> </w:t>
      </w:r>
      <w:r w:rsidRPr="006D600F">
        <w:t>landscape</w:t>
      </w:r>
      <w:r w:rsidR="0005605B">
        <w:t xml:space="preserve"> of the city</w:t>
      </w:r>
      <w:r w:rsidRPr="006D600F">
        <w:t xml:space="preserve">. </w:t>
      </w:r>
      <w:r w:rsidRPr="006D600F">
        <w:rPr>
          <w:rFonts w:eastAsia="Times New Roman"/>
        </w:rPr>
        <w:t xml:space="preserve">Sylvie’s actions were deemed unruly, the material of disorder and chaos – a fierce threat to moral </w:t>
      </w:r>
      <w:r w:rsidR="00EE61A2">
        <w:rPr>
          <w:rFonts w:eastAsia="Times New Roman"/>
        </w:rPr>
        <w:t>decency</w:t>
      </w:r>
      <w:r w:rsidRPr="006D600F">
        <w:rPr>
          <w:rFonts w:eastAsia="Times New Roman"/>
        </w:rPr>
        <w:t xml:space="preserve">. Those existing and acting in a fashion at odds with the regime of order, including the </w:t>
      </w:r>
      <w:proofErr w:type="spellStart"/>
      <w:r w:rsidRPr="006D600F">
        <w:rPr>
          <w:rFonts w:eastAsia="Times New Roman"/>
        </w:rPr>
        <w:t>subvertiser</w:t>
      </w:r>
      <w:proofErr w:type="spellEnd"/>
      <w:r w:rsidRPr="006D600F">
        <w:rPr>
          <w:rFonts w:eastAsia="Times New Roman"/>
        </w:rPr>
        <w:t>, are readily dismissed as irrelevant, irrational, as an anomaly, or even as a plague; they ‘become dirt – they are in the wrong place.’ (</w:t>
      </w:r>
      <w:proofErr w:type="spellStart"/>
      <w:r w:rsidRPr="006D600F">
        <w:rPr>
          <w:rFonts w:eastAsia="Times New Roman"/>
        </w:rPr>
        <w:t>Cresswell</w:t>
      </w:r>
      <w:proofErr w:type="spellEnd"/>
      <w:r w:rsidRPr="006D600F">
        <w:rPr>
          <w:rFonts w:eastAsia="Times New Roman"/>
        </w:rPr>
        <w:t>, 1996</w:t>
      </w:r>
      <w:r w:rsidR="006811B1">
        <w:t xml:space="preserve">: </w:t>
      </w:r>
      <w:r w:rsidRPr="006D600F">
        <w:rPr>
          <w:rFonts w:eastAsia="Times New Roman"/>
        </w:rPr>
        <w:t xml:space="preserve">38-39) </w:t>
      </w:r>
    </w:p>
    <w:p w14:paraId="3F8FF556" w14:textId="77777777" w:rsidR="00F70528" w:rsidRPr="006D600F" w:rsidRDefault="00F70528" w:rsidP="00C33C97">
      <w:pPr>
        <w:rPr>
          <w:rFonts w:eastAsia="Times New Roman"/>
        </w:rPr>
      </w:pPr>
    </w:p>
    <w:p w14:paraId="10C3C9B3" w14:textId="3E5FD17F" w:rsidR="00F70528" w:rsidRDefault="00286143" w:rsidP="00C33C97">
      <w:pPr>
        <w:rPr>
          <w:rFonts w:eastAsia="Times New Roman"/>
        </w:rPr>
      </w:pPr>
      <w:r w:rsidRPr="006D600F">
        <w:rPr>
          <w:rFonts w:eastAsia="Times New Roman"/>
        </w:rPr>
        <w:t xml:space="preserve">Here we might draw a connection to </w:t>
      </w:r>
      <w:proofErr w:type="spellStart"/>
      <w:r w:rsidRPr="006D600F">
        <w:rPr>
          <w:rFonts w:eastAsia="Times New Roman"/>
        </w:rPr>
        <w:t>Cresswell’s</w:t>
      </w:r>
      <w:proofErr w:type="spellEnd"/>
      <w:r w:rsidRPr="006D600F">
        <w:rPr>
          <w:rFonts w:eastAsia="Times New Roman"/>
        </w:rPr>
        <w:t xml:space="preserve"> (1996) and </w:t>
      </w:r>
      <w:proofErr w:type="spellStart"/>
      <w:r w:rsidRPr="006D600F">
        <w:rPr>
          <w:rFonts w:eastAsia="Times New Roman"/>
        </w:rPr>
        <w:t>Iveson’s</w:t>
      </w:r>
      <w:proofErr w:type="spellEnd"/>
      <w:r w:rsidRPr="006D600F">
        <w:rPr>
          <w:rFonts w:eastAsia="Times New Roman"/>
        </w:rPr>
        <w:t xml:space="preserve"> (2010) important work on the wars against graffiti. In their work, the fight against graffiti is a social warfare separating the civilised subject from the uncivilised subject. </w:t>
      </w:r>
      <w:r w:rsidR="00442253">
        <w:rPr>
          <w:rFonts w:eastAsia="Times New Roman"/>
        </w:rPr>
        <w:t>Similarly,</w:t>
      </w:r>
      <w:r w:rsidRPr="006D600F">
        <w:rPr>
          <w:rFonts w:eastAsia="Times New Roman"/>
        </w:rPr>
        <w:t xml:space="preserve"> </w:t>
      </w:r>
      <w:r w:rsidR="00442253">
        <w:rPr>
          <w:rFonts w:eastAsia="Times New Roman"/>
        </w:rPr>
        <w:t>w</w:t>
      </w:r>
      <w:r w:rsidRPr="006D600F">
        <w:rPr>
          <w:rFonts w:eastAsia="Times New Roman"/>
        </w:rPr>
        <w:t>hen I spoke to the CEO of an outdoor advertising company, he told me his firm actively works with local councils to promote the appeal of a graffiti-free city. Benny’s company sponsors an educational program at 350 primary schools on the topic of ‘graffiti awareness’. ‘The goal of the program,’ the website of the program writes, ‘is to educate young people on vandalism laws, the importance of respecting other people's property, ways to make our communities beautiful and alternatives for artistic expression.’ (Graf</w:t>
      </w:r>
      <w:r w:rsidR="006811B1">
        <w:rPr>
          <w:rFonts w:eastAsia="Times New Roman"/>
        </w:rPr>
        <w:t>fiti Education Assemblies, 2008:</w:t>
      </w:r>
      <w:r w:rsidRPr="006D600F">
        <w:rPr>
          <w:rFonts w:eastAsia="Times New Roman"/>
        </w:rPr>
        <w:t xml:space="preserve"> </w:t>
      </w:r>
      <w:proofErr w:type="spellStart"/>
      <w:r w:rsidRPr="006D600F">
        <w:rPr>
          <w:rFonts w:eastAsia="Times New Roman"/>
        </w:rPr>
        <w:t>n.p</w:t>
      </w:r>
      <w:proofErr w:type="spellEnd"/>
      <w:r w:rsidRPr="006D600F">
        <w:rPr>
          <w:rFonts w:eastAsia="Times New Roman"/>
        </w:rPr>
        <w:t>.) The implicit aesthetic dismissal of graffiti is not coincidental. Benny, throughout the interview, separated graffiti (tags) from graffiti art (legal and figurative urban paintings) – the former ‘</w:t>
      </w:r>
      <w:r w:rsidR="000B771C">
        <w:rPr>
          <w:rFonts w:eastAsia="Times New Roman"/>
        </w:rPr>
        <w:t>out of place’</w:t>
      </w:r>
      <w:r w:rsidRPr="006D600F">
        <w:rPr>
          <w:rFonts w:eastAsia="Times New Roman"/>
        </w:rPr>
        <w:t>, the latter ‘</w:t>
      </w:r>
      <w:r w:rsidR="000B771C">
        <w:rPr>
          <w:rFonts w:eastAsia="Times New Roman"/>
        </w:rPr>
        <w:t>in place’</w:t>
      </w:r>
      <w:r w:rsidRPr="006D600F">
        <w:rPr>
          <w:rFonts w:eastAsia="Times New Roman"/>
        </w:rPr>
        <w:t xml:space="preserve"> (</w:t>
      </w:r>
      <w:proofErr w:type="spellStart"/>
      <w:r w:rsidRPr="006D600F">
        <w:rPr>
          <w:rFonts w:eastAsia="Times New Roman"/>
        </w:rPr>
        <w:t>Cresswell</w:t>
      </w:r>
      <w:proofErr w:type="spellEnd"/>
      <w:r w:rsidRPr="006D600F">
        <w:rPr>
          <w:rFonts w:eastAsia="Times New Roman"/>
        </w:rPr>
        <w:t>, 1996). His educational program is an ongoing accentuation of this border, separating out the orderly from the disorderl</w:t>
      </w:r>
      <w:r w:rsidR="00EE61A2">
        <w:rPr>
          <w:rFonts w:eastAsia="Times New Roman"/>
        </w:rPr>
        <w:t>y, the aesthetic from the dirty, the civilised from the uncivilised.</w:t>
      </w:r>
      <w:r w:rsidRPr="006D600F">
        <w:rPr>
          <w:rFonts w:eastAsia="Times New Roman"/>
        </w:rPr>
        <w:t xml:space="preserve"> </w:t>
      </w:r>
    </w:p>
    <w:p w14:paraId="3C39C39A" w14:textId="77777777" w:rsidR="00115D79" w:rsidRDefault="00115D79" w:rsidP="00C33C97">
      <w:pPr>
        <w:rPr>
          <w:rFonts w:eastAsia="Times New Roman"/>
        </w:rPr>
      </w:pPr>
    </w:p>
    <w:p w14:paraId="78136A71" w14:textId="4B1734A9" w:rsidR="00A2700E" w:rsidRDefault="00115D79" w:rsidP="00CE7736">
      <w:pPr>
        <w:tabs>
          <w:tab w:val="left" w:pos="1602"/>
        </w:tabs>
        <w:rPr>
          <w:rFonts w:eastAsia="Times New Roman"/>
        </w:rPr>
      </w:pPr>
      <w:r>
        <w:rPr>
          <w:rFonts w:eastAsia="Times New Roman"/>
        </w:rPr>
        <w:t>Alongside other forms of social consecration, educational program</w:t>
      </w:r>
      <w:r w:rsidR="00AD072A">
        <w:rPr>
          <w:rFonts w:eastAsia="Times New Roman"/>
        </w:rPr>
        <w:t>s</w:t>
      </w:r>
      <w:r>
        <w:rPr>
          <w:rFonts w:eastAsia="Times New Roman"/>
        </w:rPr>
        <w:t xml:space="preserve"> help the regime of order </w:t>
      </w:r>
      <w:r w:rsidR="00AD072A" w:rsidRPr="00AD072A">
        <w:rPr>
          <w:rFonts w:eastAsia="Times New Roman"/>
        </w:rPr>
        <w:t xml:space="preserve">to become more than itself, to become a pervasive atmosphere reproduced through and via urban communities. Bobby told me that when she undertakes her </w:t>
      </w:r>
      <w:proofErr w:type="spellStart"/>
      <w:r w:rsidR="00AD072A" w:rsidRPr="00AD072A">
        <w:rPr>
          <w:rFonts w:eastAsia="Times New Roman"/>
        </w:rPr>
        <w:t>subvertising</w:t>
      </w:r>
      <w:proofErr w:type="spellEnd"/>
      <w:r w:rsidR="00AD072A" w:rsidRPr="00AD072A">
        <w:rPr>
          <w:rFonts w:eastAsia="Times New Roman"/>
        </w:rPr>
        <w:t xml:space="preserve"> graffiti interventions, she commonly encounters deeply hostile subjects, who scream at her: ‘You are using someone else’s </w:t>
      </w:r>
      <w:r w:rsidR="00AD072A" w:rsidRPr="00AD072A">
        <w:rPr>
          <w:rFonts w:eastAsia="Times New Roman"/>
        </w:rPr>
        <w:lastRenderedPageBreak/>
        <w:t xml:space="preserve">property! You have absolutely no right to it.’ (Bobby, July 2016) Like urban explorers using ‘stealth tactics’ (Garrett, </w:t>
      </w:r>
      <w:r w:rsidR="00306D93">
        <w:rPr>
          <w:rFonts w:eastAsia="Times New Roman"/>
        </w:rPr>
        <w:t>2013: 101</w:t>
      </w:r>
      <w:r w:rsidR="00AD072A" w:rsidRPr="00AD072A">
        <w:rPr>
          <w:rFonts w:eastAsia="Times New Roman"/>
        </w:rPr>
        <w:t>), to avoid</w:t>
      </w:r>
      <w:r w:rsidR="00AD072A">
        <w:rPr>
          <w:rFonts w:eastAsia="Times New Roman"/>
        </w:rPr>
        <w:t xml:space="preserve"> </w:t>
      </w:r>
      <w:r w:rsidR="00F75E16">
        <w:rPr>
          <w:rFonts w:eastAsia="Times New Roman"/>
        </w:rPr>
        <w:t xml:space="preserve">such </w:t>
      </w:r>
      <w:r w:rsidR="00AD072A" w:rsidRPr="00AD072A">
        <w:rPr>
          <w:rFonts w:eastAsia="Times New Roman"/>
        </w:rPr>
        <w:t xml:space="preserve">uncomfortable encounters with members of the public and the police, </w:t>
      </w:r>
      <w:proofErr w:type="spellStart"/>
      <w:r w:rsidR="00AD072A" w:rsidRPr="00AD072A">
        <w:rPr>
          <w:rFonts w:eastAsia="Times New Roman"/>
        </w:rPr>
        <w:t>subvertisers</w:t>
      </w:r>
      <w:proofErr w:type="spellEnd"/>
      <w:r w:rsidR="00AD072A" w:rsidRPr="00AD072A">
        <w:rPr>
          <w:rFonts w:eastAsia="Times New Roman"/>
        </w:rPr>
        <w:t xml:space="preserve"> undertake an embodied performance of ‘hiding in plai</w:t>
      </w:r>
      <w:r w:rsidR="00EA50CE">
        <w:rPr>
          <w:rFonts w:eastAsia="Times New Roman"/>
        </w:rPr>
        <w:t>n sight</w:t>
      </w:r>
      <w:r w:rsidR="00AD072A">
        <w:rPr>
          <w:rFonts w:eastAsia="Times New Roman"/>
        </w:rPr>
        <w:t>’</w:t>
      </w:r>
      <w:r w:rsidR="00EA50CE">
        <w:rPr>
          <w:rFonts w:eastAsia="Times New Roman"/>
        </w:rPr>
        <w:t xml:space="preserve"> by simulating the garment, attitude and activities of official advertising workers.</w:t>
      </w:r>
      <w:r w:rsidR="00AD072A" w:rsidRPr="00AD072A">
        <w:rPr>
          <w:rFonts w:eastAsia="Times New Roman"/>
        </w:rPr>
        <w:t xml:space="preserve"> </w:t>
      </w:r>
      <w:r w:rsidR="00801BFD">
        <w:rPr>
          <w:rFonts w:eastAsia="Times New Roman"/>
        </w:rPr>
        <w:t xml:space="preserve">As one </w:t>
      </w:r>
      <w:proofErr w:type="spellStart"/>
      <w:r w:rsidR="00562075">
        <w:rPr>
          <w:rFonts w:eastAsia="Times New Roman"/>
        </w:rPr>
        <w:t>subvertiser</w:t>
      </w:r>
      <w:proofErr w:type="spellEnd"/>
      <w:r w:rsidR="00562075">
        <w:rPr>
          <w:rFonts w:eastAsia="Times New Roman"/>
        </w:rPr>
        <w:t xml:space="preserve"> </w:t>
      </w:r>
      <w:r w:rsidR="00AD072A" w:rsidRPr="00AD072A">
        <w:rPr>
          <w:rFonts w:eastAsia="Times New Roman"/>
        </w:rPr>
        <w:t>told me: ‘Ironically, once you put on a high-</w:t>
      </w:r>
      <w:proofErr w:type="spellStart"/>
      <w:r w:rsidR="00AD072A" w:rsidRPr="00AD072A">
        <w:rPr>
          <w:rFonts w:eastAsia="Times New Roman"/>
        </w:rPr>
        <w:t>vis</w:t>
      </w:r>
      <w:proofErr w:type="spellEnd"/>
      <w:r w:rsidR="00AD072A" w:rsidRPr="00AD072A">
        <w:rPr>
          <w:rFonts w:eastAsia="Times New Roman"/>
        </w:rPr>
        <w:t xml:space="preserve"> vest,</w:t>
      </w:r>
      <w:r w:rsidR="00306D93">
        <w:rPr>
          <w:rFonts w:eastAsia="Times New Roman"/>
        </w:rPr>
        <w:t xml:space="preserve"> </w:t>
      </w:r>
      <w:r w:rsidR="00AD072A" w:rsidRPr="00AD072A">
        <w:rPr>
          <w:rFonts w:eastAsia="Times New Roman"/>
        </w:rPr>
        <w:t xml:space="preserve">everyone ignores you. You just blend in. [...] And when you get going, if you just stay calm, take your time, </w:t>
      </w:r>
      <w:r w:rsidR="00F75E16">
        <w:rPr>
          <w:rFonts w:eastAsia="Times New Roman"/>
        </w:rPr>
        <w:t xml:space="preserve">you’re getting paid by the hour, </w:t>
      </w:r>
      <w:r w:rsidR="00AD072A" w:rsidRPr="00AD072A">
        <w:rPr>
          <w:rFonts w:eastAsia="Times New Roman"/>
        </w:rPr>
        <w:t>maybe even</w:t>
      </w:r>
      <w:r w:rsidR="00F75E16">
        <w:rPr>
          <w:rFonts w:eastAsia="Times New Roman"/>
        </w:rPr>
        <w:t xml:space="preserve"> smoke a ciggie if you have to […]</w:t>
      </w:r>
      <w:r w:rsidR="0069499C">
        <w:rPr>
          <w:rFonts w:eastAsia="Times New Roman"/>
        </w:rPr>
        <w:t xml:space="preserve"> t</w:t>
      </w:r>
      <w:r w:rsidR="00AD072A" w:rsidRPr="00AD072A">
        <w:rPr>
          <w:rFonts w:eastAsia="Times New Roman"/>
        </w:rPr>
        <w:t>hat’s what the official guys do too.</w:t>
      </w:r>
      <w:r w:rsidR="0069499C">
        <w:rPr>
          <w:rFonts w:eastAsia="Times New Roman"/>
        </w:rPr>
        <w:t xml:space="preserve"> N</w:t>
      </w:r>
      <w:r w:rsidR="0069499C" w:rsidRPr="00AD072A">
        <w:rPr>
          <w:rFonts w:eastAsia="Times New Roman"/>
        </w:rPr>
        <w:t>o one will bother you.</w:t>
      </w:r>
      <w:r w:rsidR="00AD072A" w:rsidRPr="00AD072A">
        <w:rPr>
          <w:rFonts w:eastAsia="Times New Roman"/>
        </w:rPr>
        <w:t xml:space="preserve">’ (Tobias, June 2016) Honing </w:t>
      </w:r>
      <w:r w:rsidR="00F75E16">
        <w:rPr>
          <w:rFonts w:eastAsia="Times New Roman"/>
        </w:rPr>
        <w:t xml:space="preserve">various </w:t>
      </w:r>
      <w:r w:rsidR="00AD072A" w:rsidRPr="00AD072A">
        <w:rPr>
          <w:rFonts w:eastAsia="Times New Roman"/>
        </w:rPr>
        <w:t>ca</w:t>
      </w:r>
      <w:r w:rsidR="00AD072A">
        <w:rPr>
          <w:rFonts w:eastAsia="Times New Roman"/>
        </w:rPr>
        <w:t>mouflage skills into perfection</w:t>
      </w:r>
      <w:r w:rsidR="004C4603">
        <w:rPr>
          <w:rFonts w:eastAsia="Times New Roman"/>
        </w:rPr>
        <w:t xml:space="preserve"> </w:t>
      </w:r>
      <w:r w:rsidR="00AD072A">
        <w:rPr>
          <w:rFonts w:eastAsia="Times New Roman"/>
        </w:rPr>
        <w:t>allows</w:t>
      </w:r>
      <w:r w:rsidR="00AD072A" w:rsidRPr="00AD072A">
        <w:rPr>
          <w:rFonts w:eastAsia="Times New Roman"/>
        </w:rPr>
        <w:t xml:space="preserve"> </w:t>
      </w:r>
      <w:proofErr w:type="spellStart"/>
      <w:r w:rsidR="00AD072A">
        <w:rPr>
          <w:rFonts w:eastAsia="Times New Roman"/>
        </w:rPr>
        <w:t>subvertisers</w:t>
      </w:r>
      <w:proofErr w:type="spellEnd"/>
      <w:r w:rsidR="00AD072A">
        <w:rPr>
          <w:rFonts w:eastAsia="Times New Roman"/>
        </w:rPr>
        <w:t xml:space="preserve"> to </w:t>
      </w:r>
      <w:r w:rsidR="00885025">
        <w:rPr>
          <w:rFonts w:eastAsia="Times New Roman"/>
        </w:rPr>
        <w:t>blend into</w:t>
      </w:r>
      <w:r w:rsidR="00AD072A">
        <w:rPr>
          <w:rFonts w:eastAsia="Times New Roman"/>
        </w:rPr>
        <w:t xml:space="preserve"> </w:t>
      </w:r>
      <w:r w:rsidR="00F75E16">
        <w:rPr>
          <w:rFonts w:eastAsia="Times New Roman"/>
        </w:rPr>
        <w:t xml:space="preserve">the everyday consecration of </w:t>
      </w:r>
      <w:r w:rsidR="002208AE">
        <w:rPr>
          <w:rFonts w:eastAsia="Times New Roman"/>
        </w:rPr>
        <w:t>public</w:t>
      </w:r>
      <w:r w:rsidR="004C104B">
        <w:rPr>
          <w:rFonts w:eastAsia="Times New Roman"/>
        </w:rPr>
        <w:t xml:space="preserve"> space. </w:t>
      </w:r>
      <w:proofErr w:type="spellStart"/>
      <w:r w:rsidR="00A2700E">
        <w:rPr>
          <w:rFonts w:eastAsia="Times New Roman"/>
        </w:rPr>
        <w:t>Subvertisers</w:t>
      </w:r>
      <w:proofErr w:type="spellEnd"/>
      <w:r w:rsidR="00A2700E">
        <w:rPr>
          <w:rFonts w:eastAsia="Times New Roman"/>
        </w:rPr>
        <w:t xml:space="preserve"> temporarily become part of the regime of order in order to dismantle it. </w:t>
      </w:r>
    </w:p>
    <w:p w14:paraId="7EF1E478" w14:textId="51E725C1" w:rsidR="00EA50CE" w:rsidRDefault="004C104B" w:rsidP="00CE7736">
      <w:pPr>
        <w:tabs>
          <w:tab w:val="left" w:pos="1602"/>
        </w:tabs>
        <w:rPr>
          <w:rFonts w:eastAsia="Times New Roman"/>
        </w:rPr>
      </w:pPr>
      <w:r>
        <w:rPr>
          <w:rFonts w:eastAsia="Times New Roman"/>
        </w:rPr>
        <w:t xml:space="preserve"> </w:t>
      </w:r>
    </w:p>
    <w:p w14:paraId="407FE231" w14:textId="4F9D1672" w:rsidR="00286143" w:rsidRDefault="00286143" w:rsidP="00C33C97">
      <w:pPr>
        <w:tabs>
          <w:tab w:val="left" w:pos="1602"/>
        </w:tabs>
        <w:rPr>
          <w:rFonts w:eastAsia="Times New Roman"/>
        </w:rPr>
      </w:pPr>
      <w:r w:rsidRPr="006D600F">
        <w:rPr>
          <w:rFonts w:eastAsia="Times New Roman"/>
        </w:rPr>
        <w:t xml:space="preserve">So far, I have described how particular material and social processes of consecration come to produce advertising as sacred space. However, this is not a flawless or singular process executed by a </w:t>
      </w:r>
      <w:r w:rsidR="005A49ED">
        <w:rPr>
          <w:rFonts w:eastAsia="Times New Roman"/>
        </w:rPr>
        <w:t xml:space="preserve">bounded and </w:t>
      </w:r>
      <w:r w:rsidRPr="006D600F">
        <w:rPr>
          <w:rFonts w:eastAsia="Times New Roman"/>
        </w:rPr>
        <w:t xml:space="preserve">homogeneous constellation of individuals. </w:t>
      </w:r>
      <w:r w:rsidR="006E1338">
        <w:rPr>
          <w:rFonts w:eastAsia="Times New Roman"/>
        </w:rPr>
        <w:t>On the one hand, t</w:t>
      </w:r>
      <w:r w:rsidR="00E7207D">
        <w:rPr>
          <w:rFonts w:eastAsia="Times New Roman"/>
        </w:rPr>
        <w:t>here is no exclusive performer of consecration</w:t>
      </w:r>
      <w:r w:rsidR="000B771C">
        <w:rPr>
          <w:rFonts w:eastAsia="Times New Roman"/>
        </w:rPr>
        <w:t xml:space="preserve"> (</w:t>
      </w:r>
      <w:proofErr w:type="spellStart"/>
      <w:r w:rsidR="000B771C">
        <w:rPr>
          <w:rFonts w:eastAsia="Times New Roman"/>
        </w:rPr>
        <w:t>Agamben</w:t>
      </w:r>
      <w:proofErr w:type="spellEnd"/>
      <w:r w:rsidR="000B771C">
        <w:rPr>
          <w:rFonts w:eastAsia="Times New Roman"/>
        </w:rPr>
        <w:t>, 2007a)</w:t>
      </w:r>
      <w:r w:rsidR="00E7207D">
        <w:rPr>
          <w:rFonts w:eastAsia="Times New Roman"/>
        </w:rPr>
        <w:t xml:space="preserve">. </w:t>
      </w:r>
      <w:r w:rsidR="003767C9">
        <w:rPr>
          <w:rFonts w:eastAsia="Times New Roman"/>
        </w:rPr>
        <w:t xml:space="preserve">Sylvie told me that, when she announced that she was organising a public ‘how to </w:t>
      </w:r>
      <w:proofErr w:type="spellStart"/>
      <w:r w:rsidR="003767C9">
        <w:rPr>
          <w:rFonts w:eastAsia="Times New Roman"/>
        </w:rPr>
        <w:t>subvertise</w:t>
      </w:r>
      <w:proofErr w:type="spellEnd"/>
      <w:r w:rsidR="003767C9">
        <w:rPr>
          <w:rFonts w:eastAsia="Times New Roman"/>
        </w:rPr>
        <w:t xml:space="preserve">’ workshop, some </w:t>
      </w:r>
      <w:proofErr w:type="spellStart"/>
      <w:r w:rsidR="003767C9">
        <w:rPr>
          <w:rFonts w:eastAsia="Times New Roman"/>
        </w:rPr>
        <w:t>subvertising</w:t>
      </w:r>
      <w:proofErr w:type="spellEnd"/>
      <w:r w:rsidR="003767C9">
        <w:rPr>
          <w:rFonts w:eastAsia="Times New Roman"/>
        </w:rPr>
        <w:t xml:space="preserve"> friends were upset at the idea of others having</w:t>
      </w:r>
      <w:r w:rsidR="005A37AA">
        <w:rPr>
          <w:rFonts w:eastAsia="Times New Roman"/>
        </w:rPr>
        <w:t xml:space="preserve"> access to the advertising keys,</w:t>
      </w:r>
      <w:r w:rsidR="003767C9">
        <w:rPr>
          <w:rFonts w:eastAsia="Times New Roman"/>
        </w:rPr>
        <w:t xml:space="preserve"> thus hoping to reconstruct a separation between those who should and those who should not make use of the city’</w:t>
      </w:r>
      <w:r w:rsidR="006E1338">
        <w:rPr>
          <w:rFonts w:eastAsia="Times New Roman"/>
        </w:rPr>
        <w:t>s expressive potential</w:t>
      </w:r>
      <w:r w:rsidR="002C2BC1">
        <w:rPr>
          <w:rFonts w:eastAsia="Times New Roman"/>
        </w:rPr>
        <w:t>.</w:t>
      </w:r>
      <w:r w:rsidR="006E1338">
        <w:rPr>
          <w:rFonts w:eastAsia="Times New Roman"/>
        </w:rPr>
        <w:t xml:space="preserve"> On the other hand, e</w:t>
      </w:r>
      <w:r w:rsidR="003767C9">
        <w:rPr>
          <w:rFonts w:eastAsia="Times New Roman"/>
        </w:rPr>
        <w:t xml:space="preserve">ven when consecration is a seeming aim of corporate and state actors, it is often </w:t>
      </w:r>
      <w:r w:rsidRPr="006D600F">
        <w:rPr>
          <w:rFonts w:eastAsia="Times New Roman"/>
        </w:rPr>
        <w:t xml:space="preserve">fragmented, fragile, and sometimes even contradictory. When I asked one senior executive at a New York advertising agency about his </w:t>
      </w:r>
      <w:r w:rsidRPr="006D600F">
        <w:rPr>
          <w:rFonts w:eastAsia="Times New Roman"/>
          <w:i/>
        </w:rPr>
        <w:t xml:space="preserve">personal </w:t>
      </w:r>
      <w:r w:rsidRPr="006D600F">
        <w:rPr>
          <w:rFonts w:eastAsia="Times New Roman"/>
        </w:rPr>
        <w:t xml:space="preserve">relation to </w:t>
      </w:r>
      <w:proofErr w:type="spellStart"/>
      <w:r w:rsidRPr="006D600F">
        <w:rPr>
          <w:rFonts w:eastAsia="Times New Roman"/>
        </w:rPr>
        <w:t>subvertising</w:t>
      </w:r>
      <w:proofErr w:type="spellEnd"/>
      <w:r w:rsidRPr="006D600F">
        <w:rPr>
          <w:rFonts w:eastAsia="Times New Roman"/>
        </w:rPr>
        <w:t xml:space="preserve">, I expected a tone of hostility in his voice. Instead, he spoke in a hesitant, supportive tenor: </w:t>
      </w:r>
    </w:p>
    <w:p w14:paraId="0227696B" w14:textId="77777777" w:rsidR="00F70528" w:rsidRPr="006D600F" w:rsidRDefault="00F70528" w:rsidP="00C33C97">
      <w:pPr>
        <w:tabs>
          <w:tab w:val="left" w:pos="1602"/>
        </w:tabs>
        <w:rPr>
          <w:rFonts w:eastAsia="Times New Roman"/>
        </w:rPr>
      </w:pPr>
    </w:p>
    <w:p w14:paraId="05154E0B" w14:textId="49FB839F" w:rsidR="00286143" w:rsidRDefault="00286143" w:rsidP="00C33C97">
      <w:pPr>
        <w:tabs>
          <w:tab w:val="left" w:pos="1602"/>
        </w:tabs>
        <w:ind w:left="720"/>
        <w:rPr>
          <w:rFonts w:eastAsia="Times New Roman"/>
        </w:rPr>
      </w:pPr>
      <w:r w:rsidRPr="006D600F">
        <w:rPr>
          <w:rFonts w:eastAsia="Times New Roman"/>
        </w:rPr>
        <w:t xml:space="preserve">‘even though I work in an agency </w:t>
      </w:r>
      <w:r w:rsidR="00801BFD">
        <w:rPr>
          <w:rFonts w:eastAsia="Times New Roman"/>
        </w:rPr>
        <w:t>[…]</w:t>
      </w:r>
      <w:r w:rsidR="00E5713C">
        <w:rPr>
          <w:rFonts w:eastAsia="Times New Roman"/>
        </w:rPr>
        <w:t xml:space="preserve"> </w:t>
      </w:r>
      <w:r w:rsidRPr="006D600F">
        <w:rPr>
          <w:rFonts w:eastAsia="Times New Roman"/>
        </w:rPr>
        <w:t>I sympathise with their aims in a big way. Because it's taking back control, isn't it, you have no control over the messages [...]</w:t>
      </w:r>
      <w:r w:rsidR="00801BFD">
        <w:rPr>
          <w:rFonts w:eastAsia="Times New Roman"/>
        </w:rPr>
        <w:t xml:space="preserve"> </w:t>
      </w:r>
      <w:r w:rsidRPr="006D600F">
        <w:rPr>
          <w:rFonts w:eastAsia="Times New Roman"/>
        </w:rPr>
        <w:t>You should be able to respond to that. Feels natural.’ (Frank, July 2016)</w:t>
      </w:r>
      <w:r w:rsidRPr="006D600F">
        <w:rPr>
          <w:rFonts w:eastAsia="Times New Roman"/>
        </w:rPr>
        <w:tab/>
      </w:r>
    </w:p>
    <w:p w14:paraId="3D03E971" w14:textId="77777777" w:rsidR="00F70528" w:rsidRPr="006D600F" w:rsidRDefault="00F70528" w:rsidP="00C33C97">
      <w:pPr>
        <w:tabs>
          <w:tab w:val="left" w:pos="1602"/>
        </w:tabs>
        <w:ind w:left="720"/>
        <w:rPr>
          <w:rFonts w:eastAsia="Times New Roman"/>
        </w:rPr>
      </w:pPr>
    </w:p>
    <w:p w14:paraId="1D5FA01D" w14:textId="6F779588" w:rsidR="00286143" w:rsidRPr="006D600F" w:rsidRDefault="00286143" w:rsidP="00C33C97">
      <w:pPr>
        <w:tabs>
          <w:tab w:val="left" w:pos="1602"/>
        </w:tabs>
        <w:rPr>
          <w:rFonts w:eastAsia="Times New Roman"/>
        </w:rPr>
      </w:pPr>
      <w:r w:rsidRPr="006D600F">
        <w:rPr>
          <w:rFonts w:eastAsia="Times New Roman"/>
        </w:rPr>
        <w:t xml:space="preserve">The regime of order is marked by peculiar shifting relations between the sympathy or personal fascination some advertisers express and the anonymity of the regime they help maintain. </w:t>
      </w:r>
      <w:r w:rsidR="009E4F2A">
        <w:rPr>
          <w:rFonts w:eastAsia="Times New Roman"/>
        </w:rPr>
        <w:t>The</w:t>
      </w:r>
      <w:r w:rsidRPr="006D600F">
        <w:rPr>
          <w:rFonts w:eastAsia="Times New Roman"/>
        </w:rPr>
        <w:t xml:space="preserve"> regime of order is </w:t>
      </w:r>
      <w:r w:rsidR="009E4F2A">
        <w:rPr>
          <w:rFonts w:eastAsia="Times New Roman"/>
        </w:rPr>
        <w:t xml:space="preserve">indeed </w:t>
      </w:r>
      <w:r w:rsidRPr="006D600F">
        <w:rPr>
          <w:rFonts w:eastAsia="Times New Roman"/>
        </w:rPr>
        <w:t>likely to contain inconsistencies and is diffuse to the point of not being reducible to the individuals making</w:t>
      </w:r>
      <w:r w:rsidR="00801BFD">
        <w:rPr>
          <w:rFonts w:eastAsia="Times New Roman"/>
        </w:rPr>
        <w:t xml:space="preserve"> it</w:t>
      </w:r>
      <w:r w:rsidRPr="006D600F">
        <w:rPr>
          <w:rFonts w:eastAsia="Times New Roman"/>
        </w:rPr>
        <w:t xml:space="preserve"> up</w:t>
      </w:r>
      <w:r w:rsidR="009E4F2A">
        <w:rPr>
          <w:rFonts w:eastAsia="Times New Roman"/>
        </w:rPr>
        <w:t>. And yet,</w:t>
      </w:r>
      <w:r w:rsidRPr="006D600F">
        <w:rPr>
          <w:rFonts w:eastAsia="Times New Roman"/>
        </w:rPr>
        <w:t xml:space="preserve"> there remains a collective tendency</w:t>
      </w:r>
      <w:r w:rsidR="00B1755C">
        <w:rPr>
          <w:rFonts w:eastAsia="Times New Roman"/>
        </w:rPr>
        <w:t xml:space="preserve">, expressed </w:t>
      </w:r>
      <w:r w:rsidR="005600A2">
        <w:rPr>
          <w:rFonts w:eastAsia="Times New Roman"/>
        </w:rPr>
        <w:t>with different intensities</w:t>
      </w:r>
      <w:r w:rsidR="00B1755C">
        <w:rPr>
          <w:rFonts w:eastAsia="Times New Roman"/>
        </w:rPr>
        <w:t xml:space="preserve"> in different times and places, </w:t>
      </w:r>
      <w:r w:rsidRPr="006D600F">
        <w:rPr>
          <w:rFonts w:eastAsia="Times New Roman"/>
        </w:rPr>
        <w:t>towards attempts that perform strict separations between the ‘good’ collaborating urban citizen and the ‘bad’, disobedient one. The regime subsumes, in a bureaucratic fashi</w:t>
      </w:r>
      <w:r w:rsidR="007877D1">
        <w:rPr>
          <w:rFonts w:eastAsia="Times New Roman"/>
        </w:rPr>
        <w:t>on (Weber, 1968</w:t>
      </w:r>
      <w:r w:rsidRPr="006D600F">
        <w:rPr>
          <w:rFonts w:eastAsia="Times New Roman"/>
        </w:rPr>
        <w:t>), the networks of advertising companies, screen designers, local councils, maintenance workers, educational programs, and so forth</w:t>
      </w:r>
      <w:r w:rsidRPr="006D600F">
        <w:rPr>
          <w:rStyle w:val="CommentReference"/>
        </w:rPr>
        <w:t xml:space="preserve"> </w:t>
      </w:r>
      <w:r w:rsidRPr="006D600F">
        <w:rPr>
          <w:rFonts w:eastAsia="Times New Roman"/>
        </w:rPr>
        <w:t xml:space="preserve">into an anonymised constellation of policies, affects, programs, corporate </w:t>
      </w:r>
      <w:r w:rsidR="009E4F2A">
        <w:rPr>
          <w:rFonts w:eastAsia="Times New Roman"/>
        </w:rPr>
        <w:t>calculations</w:t>
      </w:r>
      <w:r w:rsidRPr="006D600F">
        <w:rPr>
          <w:rFonts w:eastAsia="Times New Roman"/>
        </w:rPr>
        <w:t xml:space="preserve">, patented software features, and vandalism-proof </w:t>
      </w:r>
      <w:proofErr w:type="spellStart"/>
      <w:r w:rsidRPr="006D600F">
        <w:rPr>
          <w:rFonts w:eastAsia="Times New Roman"/>
        </w:rPr>
        <w:t>materialities</w:t>
      </w:r>
      <w:proofErr w:type="spellEnd"/>
      <w:r w:rsidR="009E4F2A">
        <w:rPr>
          <w:rFonts w:eastAsia="Times New Roman"/>
        </w:rPr>
        <w:t>. All elements can contribute to</w:t>
      </w:r>
      <w:r w:rsidRPr="006D600F">
        <w:rPr>
          <w:rFonts w:eastAsia="Times New Roman"/>
        </w:rPr>
        <w:t xml:space="preserve"> </w:t>
      </w:r>
      <w:r w:rsidRPr="006D600F">
        <w:rPr>
          <w:rFonts w:eastAsia="Times New Roman"/>
          <w:i/>
        </w:rPr>
        <w:t>enabling</w:t>
      </w:r>
      <w:r w:rsidRPr="006D600F">
        <w:rPr>
          <w:rFonts w:eastAsia="Times New Roman"/>
        </w:rPr>
        <w:t xml:space="preserve"> and, importantly, </w:t>
      </w:r>
      <w:r w:rsidRPr="006D600F">
        <w:rPr>
          <w:rFonts w:eastAsia="Times New Roman"/>
          <w:i/>
        </w:rPr>
        <w:t>maintaining</w:t>
      </w:r>
      <w:r w:rsidRPr="006D600F">
        <w:rPr>
          <w:rFonts w:eastAsia="Times New Roman"/>
        </w:rPr>
        <w:t xml:space="preserve"> the consecration, the separation from common use, of </w:t>
      </w:r>
      <w:r w:rsidR="00296534">
        <w:rPr>
          <w:rFonts w:eastAsia="Times New Roman"/>
        </w:rPr>
        <w:t xml:space="preserve">the city’s communicative </w:t>
      </w:r>
      <w:r w:rsidR="00B00C76">
        <w:rPr>
          <w:rFonts w:eastAsia="Times New Roman"/>
        </w:rPr>
        <w:t>potential</w:t>
      </w:r>
      <w:r w:rsidRPr="006D600F">
        <w:rPr>
          <w:rFonts w:eastAsia="Times New Roman"/>
        </w:rPr>
        <w:t xml:space="preserve">. As I will now show, as a practice </w:t>
      </w:r>
      <w:r w:rsidR="00266FE9">
        <w:rPr>
          <w:rFonts w:eastAsia="Times New Roman"/>
        </w:rPr>
        <w:t>with capacities to temporarily ‘profane</w:t>
      </w:r>
      <w:r w:rsidRPr="006D600F">
        <w:rPr>
          <w:rFonts w:eastAsia="Times New Roman"/>
        </w:rPr>
        <w:t xml:space="preserve">’ advertising, </w:t>
      </w:r>
      <w:proofErr w:type="spellStart"/>
      <w:r w:rsidRPr="006D600F">
        <w:rPr>
          <w:rFonts w:eastAsia="Times New Roman"/>
        </w:rPr>
        <w:t>subvertising</w:t>
      </w:r>
      <w:proofErr w:type="spellEnd"/>
      <w:r w:rsidRPr="006D600F">
        <w:rPr>
          <w:rFonts w:eastAsia="Times New Roman"/>
        </w:rPr>
        <w:t xml:space="preserve"> </w:t>
      </w:r>
      <w:r w:rsidR="004E20B0">
        <w:rPr>
          <w:rFonts w:eastAsia="Times New Roman"/>
        </w:rPr>
        <w:t>can reveal</w:t>
      </w:r>
      <w:r w:rsidRPr="006D600F">
        <w:rPr>
          <w:rFonts w:eastAsia="Times New Roman"/>
        </w:rPr>
        <w:t xml:space="preserve"> the regime of order’s often concealed processes of consecration, </w:t>
      </w:r>
      <w:r w:rsidR="00645321">
        <w:rPr>
          <w:rFonts w:eastAsia="Times New Roman"/>
        </w:rPr>
        <w:t xml:space="preserve">whilst expressing and making-tangible </w:t>
      </w:r>
      <w:proofErr w:type="gramStart"/>
      <w:r w:rsidR="00645321">
        <w:rPr>
          <w:rFonts w:eastAsia="Times New Roman"/>
        </w:rPr>
        <w:t>an urban commons</w:t>
      </w:r>
      <w:proofErr w:type="gramEnd"/>
      <w:r w:rsidR="00645321">
        <w:rPr>
          <w:rFonts w:eastAsia="Times New Roman"/>
        </w:rPr>
        <w:t xml:space="preserve"> in excess of </w:t>
      </w:r>
      <w:r w:rsidR="00532B4C">
        <w:rPr>
          <w:rFonts w:eastAsia="Times New Roman"/>
        </w:rPr>
        <w:t>this order</w:t>
      </w:r>
      <w:r w:rsidR="00645321">
        <w:rPr>
          <w:rFonts w:eastAsia="Times New Roman"/>
        </w:rPr>
        <w:t xml:space="preserve">. </w:t>
      </w:r>
    </w:p>
    <w:p w14:paraId="788E4123" w14:textId="2AA5631A" w:rsidR="00286143" w:rsidRPr="008132FB" w:rsidRDefault="00286143" w:rsidP="00D42065">
      <w:pPr>
        <w:pStyle w:val="Heading2"/>
        <w:numPr>
          <w:ilvl w:val="0"/>
          <w:numId w:val="0"/>
        </w:numPr>
        <w:tabs>
          <w:tab w:val="center" w:pos="4510"/>
        </w:tabs>
        <w:rPr>
          <w:rFonts w:ascii="Times New Roman" w:hAnsi="Times New Roman"/>
          <w:sz w:val="28"/>
        </w:rPr>
      </w:pPr>
      <w:bookmarkStart w:id="2" w:name="_Toc523213136"/>
      <w:bookmarkStart w:id="3" w:name="_Toc3380555"/>
      <w:r w:rsidRPr="008132FB">
        <w:rPr>
          <w:rFonts w:ascii="Times New Roman" w:hAnsi="Times New Roman"/>
          <w:sz w:val="28"/>
        </w:rPr>
        <w:t>Profan</w:t>
      </w:r>
      <w:bookmarkEnd w:id="2"/>
      <w:bookmarkEnd w:id="3"/>
      <w:r w:rsidR="004B46F3" w:rsidRPr="008132FB">
        <w:rPr>
          <w:rFonts w:ascii="Times New Roman" w:hAnsi="Times New Roman"/>
          <w:sz w:val="28"/>
        </w:rPr>
        <w:t xml:space="preserve">ing the </w:t>
      </w:r>
      <w:r w:rsidR="00C352C6" w:rsidRPr="008132FB">
        <w:rPr>
          <w:rFonts w:ascii="Times New Roman" w:hAnsi="Times New Roman"/>
          <w:sz w:val="28"/>
        </w:rPr>
        <w:t xml:space="preserve">sacred </w:t>
      </w:r>
      <w:r w:rsidR="004B46F3" w:rsidRPr="008132FB">
        <w:rPr>
          <w:rFonts w:ascii="Times New Roman" w:hAnsi="Times New Roman"/>
          <w:sz w:val="28"/>
        </w:rPr>
        <w:t>city</w:t>
      </w:r>
    </w:p>
    <w:p w14:paraId="0E7E2A3D" w14:textId="11533800" w:rsidR="000156DA" w:rsidRDefault="00286143" w:rsidP="00C33C97">
      <w:pPr>
        <w:rPr>
          <w:rFonts w:eastAsia="Times New Roman"/>
        </w:rPr>
      </w:pPr>
      <w:r w:rsidRPr="006D600F">
        <w:rPr>
          <w:rFonts w:eastAsia="Times New Roman"/>
        </w:rPr>
        <w:t xml:space="preserve">I want to return to Bobby’s articulation of advertising as sacred space. If to separate from common use into a sacred sphere is to consecrate, then to wrench the sacred/profane border is to </w:t>
      </w:r>
      <w:r w:rsidR="009701AC">
        <w:rPr>
          <w:rFonts w:eastAsia="Times New Roman"/>
        </w:rPr>
        <w:t xml:space="preserve">conduct a form of profanation. </w:t>
      </w:r>
      <w:r w:rsidRPr="006D600F">
        <w:rPr>
          <w:rFonts w:eastAsia="Times New Roman"/>
        </w:rPr>
        <w:t xml:space="preserve">As </w:t>
      </w:r>
      <w:proofErr w:type="spellStart"/>
      <w:r w:rsidRPr="006D600F">
        <w:rPr>
          <w:rFonts w:eastAsia="Times New Roman"/>
        </w:rPr>
        <w:t>Agamben</w:t>
      </w:r>
      <w:proofErr w:type="spellEnd"/>
      <w:r w:rsidRPr="006D600F">
        <w:rPr>
          <w:rFonts w:eastAsia="Times New Roman"/>
        </w:rPr>
        <w:t xml:space="preserve"> suggests, profanation </w:t>
      </w:r>
      <w:r w:rsidR="000156DA">
        <w:rPr>
          <w:rFonts w:eastAsia="Times New Roman"/>
        </w:rPr>
        <w:t>does not abolish the sacred. It does not speak to a privileged capacity for opposition, nor to an essential quality of a singular practice</w:t>
      </w:r>
      <w:r w:rsidR="00AE522C">
        <w:rPr>
          <w:rFonts w:eastAsia="Times New Roman"/>
        </w:rPr>
        <w:t xml:space="preserve"> (</w:t>
      </w:r>
      <w:proofErr w:type="spellStart"/>
      <w:r w:rsidR="00AE522C">
        <w:rPr>
          <w:rFonts w:eastAsia="Times New Roman"/>
        </w:rPr>
        <w:t>Agamben</w:t>
      </w:r>
      <w:proofErr w:type="spellEnd"/>
      <w:r w:rsidR="00AE522C">
        <w:rPr>
          <w:rFonts w:eastAsia="Times New Roman"/>
        </w:rPr>
        <w:t>, 2007</w:t>
      </w:r>
      <w:r w:rsidR="002658A7">
        <w:rPr>
          <w:rFonts w:eastAsia="Times New Roman"/>
        </w:rPr>
        <w:t>a</w:t>
      </w:r>
      <w:r w:rsidR="00AE522C">
        <w:rPr>
          <w:rFonts w:eastAsia="Times New Roman"/>
        </w:rPr>
        <w:t>: 85)</w:t>
      </w:r>
      <w:r w:rsidR="000156DA">
        <w:rPr>
          <w:rFonts w:eastAsia="Times New Roman"/>
        </w:rPr>
        <w:t>.</w:t>
      </w:r>
      <w:r w:rsidR="008B015B">
        <w:rPr>
          <w:rStyle w:val="EndnoteReference"/>
          <w:rFonts w:eastAsia="Times New Roman"/>
        </w:rPr>
        <w:endnoteReference w:id="4"/>
      </w:r>
      <w:r w:rsidR="000156DA">
        <w:rPr>
          <w:rFonts w:eastAsia="Times New Roman"/>
        </w:rPr>
        <w:t xml:space="preserve"> Instead, </w:t>
      </w:r>
      <w:r w:rsidR="005439F7">
        <w:rPr>
          <w:rFonts w:eastAsia="Times New Roman"/>
        </w:rPr>
        <w:t xml:space="preserve">profanation </w:t>
      </w:r>
      <w:r w:rsidR="008B015B">
        <w:rPr>
          <w:rFonts w:eastAsia="Times New Roman"/>
        </w:rPr>
        <w:t>is simply</w:t>
      </w:r>
      <w:r w:rsidR="0020558E">
        <w:rPr>
          <w:rFonts w:eastAsia="Times New Roman"/>
        </w:rPr>
        <w:t xml:space="preserve"> activity</w:t>
      </w:r>
      <w:r w:rsidR="008B015B">
        <w:rPr>
          <w:rFonts w:eastAsia="Times New Roman"/>
        </w:rPr>
        <w:t xml:space="preserve"> that</w:t>
      </w:r>
      <w:r w:rsidR="000156DA">
        <w:rPr>
          <w:rFonts w:eastAsia="Times New Roman"/>
        </w:rPr>
        <w:t xml:space="preserve"> reveal</w:t>
      </w:r>
      <w:r w:rsidR="0020558E">
        <w:rPr>
          <w:rFonts w:eastAsia="Times New Roman"/>
        </w:rPr>
        <w:t>s</w:t>
      </w:r>
      <w:r w:rsidR="000156DA">
        <w:rPr>
          <w:rFonts w:eastAsia="Times New Roman"/>
        </w:rPr>
        <w:t xml:space="preserve"> </w:t>
      </w:r>
      <w:r w:rsidRPr="006D600F">
        <w:rPr>
          <w:rFonts w:eastAsia="Times New Roman"/>
        </w:rPr>
        <w:t>the hidden work undertaken to mark a</w:t>
      </w:r>
      <w:r w:rsidR="001A5D74">
        <w:rPr>
          <w:rFonts w:eastAsia="Times New Roman"/>
        </w:rPr>
        <w:t xml:space="preserve"> particular</w:t>
      </w:r>
      <w:r w:rsidRPr="006D600F">
        <w:rPr>
          <w:rFonts w:eastAsia="Times New Roman"/>
        </w:rPr>
        <w:t xml:space="preserve"> object, space, </w:t>
      </w:r>
      <w:r w:rsidR="00CD2CE1">
        <w:rPr>
          <w:rFonts w:eastAsia="Times New Roman"/>
        </w:rPr>
        <w:t>language</w:t>
      </w:r>
      <w:r w:rsidRPr="006D600F">
        <w:rPr>
          <w:rFonts w:eastAsia="Times New Roman"/>
        </w:rPr>
        <w:t xml:space="preserve">, </w:t>
      </w:r>
      <w:r w:rsidR="00CD2CE1">
        <w:rPr>
          <w:rFonts w:eastAsia="Times New Roman"/>
        </w:rPr>
        <w:t xml:space="preserve">person </w:t>
      </w:r>
      <w:r w:rsidRPr="006D600F">
        <w:rPr>
          <w:rFonts w:eastAsia="Times New Roman"/>
        </w:rPr>
        <w:t xml:space="preserve">or practice as sacred. </w:t>
      </w:r>
      <w:r w:rsidR="00B93701">
        <w:rPr>
          <w:rFonts w:eastAsia="Times New Roman"/>
        </w:rPr>
        <w:t xml:space="preserve">When </w:t>
      </w:r>
      <w:proofErr w:type="spellStart"/>
      <w:r w:rsidR="00B93701">
        <w:rPr>
          <w:rFonts w:eastAsia="Times New Roman"/>
        </w:rPr>
        <w:t>subvertising</w:t>
      </w:r>
      <w:proofErr w:type="spellEnd"/>
      <w:r w:rsidR="00B93701">
        <w:rPr>
          <w:rFonts w:eastAsia="Times New Roman"/>
        </w:rPr>
        <w:t xml:space="preserve"> is engaged</w:t>
      </w:r>
      <w:r w:rsidR="008F4302">
        <w:rPr>
          <w:rFonts w:eastAsia="Times New Roman"/>
        </w:rPr>
        <w:t xml:space="preserve"> with the possibilities of</w:t>
      </w:r>
      <w:r w:rsidR="008F4302" w:rsidRPr="006D600F">
        <w:rPr>
          <w:rFonts w:eastAsia="Times New Roman"/>
        </w:rPr>
        <w:t xml:space="preserve"> </w:t>
      </w:r>
      <w:r w:rsidRPr="006D600F">
        <w:rPr>
          <w:rFonts w:eastAsia="Times New Roman"/>
        </w:rPr>
        <w:t>profanation,</w:t>
      </w:r>
      <w:r w:rsidR="002C2BC1">
        <w:rPr>
          <w:rStyle w:val="EndnoteReference"/>
          <w:rFonts w:eastAsia="Times New Roman"/>
        </w:rPr>
        <w:endnoteReference w:id="5"/>
      </w:r>
      <w:r w:rsidRPr="006D600F">
        <w:rPr>
          <w:rFonts w:eastAsia="Times New Roman"/>
        </w:rPr>
        <w:t xml:space="preserve"> </w:t>
      </w:r>
      <w:r w:rsidR="00B93701">
        <w:rPr>
          <w:rFonts w:eastAsia="Times New Roman"/>
        </w:rPr>
        <w:t>it</w:t>
      </w:r>
      <w:r w:rsidR="00B93701" w:rsidRPr="006D600F">
        <w:rPr>
          <w:rFonts w:eastAsia="Times New Roman"/>
        </w:rPr>
        <w:t xml:space="preserve"> </w:t>
      </w:r>
      <w:r w:rsidRPr="006D600F">
        <w:rPr>
          <w:rFonts w:eastAsia="Times New Roman"/>
        </w:rPr>
        <w:t>reveals the ‘sacred interior’ of advertising space, that is, its reliance on processes of consecration (</w:t>
      </w:r>
      <w:proofErr w:type="spellStart"/>
      <w:r w:rsidRPr="006D600F">
        <w:rPr>
          <w:rFonts w:eastAsia="Times New Roman"/>
        </w:rPr>
        <w:t>Taussig</w:t>
      </w:r>
      <w:proofErr w:type="spellEnd"/>
      <w:r w:rsidRPr="006D600F">
        <w:rPr>
          <w:rFonts w:eastAsia="Times New Roman"/>
        </w:rPr>
        <w:t>, 1997</w:t>
      </w:r>
      <w:r w:rsidR="00174FA5">
        <w:t xml:space="preserve">: </w:t>
      </w:r>
      <w:r w:rsidRPr="006D600F">
        <w:rPr>
          <w:rFonts w:eastAsia="Times New Roman"/>
        </w:rPr>
        <w:t xml:space="preserve">37). </w:t>
      </w:r>
    </w:p>
    <w:p w14:paraId="0C76CF3C" w14:textId="77777777" w:rsidR="000156DA" w:rsidRDefault="000156DA" w:rsidP="00C33C97">
      <w:pPr>
        <w:rPr>
          <w:rFonts w:eastAsia="Times New Roman"/>
        </w:rPr>
      </w:pPr>
    </w:p>
    <w:p w14:paraId="52C0F765" w14:textId="7EDE3454" w:rsidR="00286143" w:rsidRDefault="00286143" w:rsidP="00C33C97">
      <w:pPr>
        <w:rPr>
          <w:rFonts w:eastAsia="Times New Roman"/>
        </w:rPr>
      </w:pPr>
      <w:r w:rsidRPr="006D600F">
        <w:rPr>
          <w:rFonts w:eastAsia="Times New Roman"/>
        </w:rPr>
        <w:lastRenderedPageBreak/>
        <w:t>In this sense, profanation is a form of ‘transgression’, literally a ‘crossing of boundaries’ (</w:t>
      </w:r>
      <w:proofErr w:type="spellStart"/>
      <w:r w:rsidRPr="006D600F">
        <w:rPr>
          <w:rFonts w:eastAsia="Times New Roman"/>
        </w:rPr>
        <w:t>Cresswell</w:t>
      </w:r>
      <w:proofErr w:type="spellEnd"/>
      <w:r w:rsidRPr="006D600F">
        <w:rPr>
          <w:rFonts w:eastAsia="Times New Roman"/>
        </w:rPr>
        <w:t>, 1996</w:t>
      </w:r>
      <w:r w:rsidR="00174FA5">
        <w:t xml:space="preserve">: </w:t>
      </w:r>
      <w:r w:rsidRPr="006D600F">
        <w:rPr>
          <w:rFonts w:eastAsia="Times New Roman"/>
        </w:rPr>
        <w:t>30), which might ‘</w:t>
      </w:r>
      <w:proofErr w:type="spellStart"/>
      <w:r w:rsidRPr="006D600F">
        <w:rPr>
          <w:rFonts w:eastAsia="Times New Roman"/>
        </w:rPr>
        <w:t>caus</w:t>
      </w:r>
      <w:proofErr w:type="spellEnd"/>
      <w:r w:rsidRPr="006D600F">
        <w:rPr>
          <w:rFonts w:eastAsia="Times New Roman"/>
        </w:rPr>
        <w:t>[e] a questioning of that which was previously considered ‘natural,’ ‘assumed,’ and ‘taken for granted.’’ (Creswell, 1996</w:t>
      </w:r>
      <w:r w:rsidR="00174FA5">
        <w:t xml:space="preserve">: </w:t>
      </w:r>
      <w:r w:rsidRPr="006D600F">
        <w:rPr>
          <w:rFonts w:eastAsia="Times New Roman"/>
        </w:rPr>
        <w:t xml:space="preserve">26) </w:t>
      </w:r>
      <w:r w:rsidR="00F524BA">
        <w:rPr>
          <w:rFonts w:eastAsia="Times New Roman"/>
        </w:rPr>
        <w:t>However, w</w:t>
      </w:r>
      <w:r w:rsidR="00F3449F">
        <w:rPr>
          <w:rFonts w:eastAsia="Times New Roman"/>
        </w:rPr>
        <w:t>hat is unique about profanation is</w:t>
      </w:r>
      <w:r w:rsidR="00D100B5">
        <w:rPr>
          <w:rFonts w:eastAsia="Times New Roman"/>
        </w:rPr>
        <w:t xml:space="preserve"> that it takes this que</w:t>
      </w:r>
      <w:r w:rsidR="002658A7">
        <w:rPr>
          <w:rFonts w:eastAsia="Times New Roman"/>
        </w:rPr>
        <w:t xml:space="preserve">stioning, this revelation, as an explicit </w:t>
      </w:r>
      <w:r w:rsidR="00D100B5">
        <w:rPr>
          <w:rFonts w:eastAsia="Times New Roman"/>
        </w:rPr>
        <w:t>concern. If, like other transgressive practices in public space (</w:t>
      </w:r>
      <w:r w:rsidR="00977FE4">
        <w:rPr>
          <w:rFonts w:eastAsia="Times New Roman"/>
        </w:rPr>
        <w:t xml:space="preserve">Chiu, 2009; </w:t>
      </w:r>
      <w:r w:rsidR="00D100B5">
        <w:rPr>
          <w:rFonts w:eastAsia="Times New Roman"/>
        </w:rPr>
        <w:t>Garrett, 201</w:t>
      </w:r>
      <w:r w:rsidR="00306D93">
        <w:rPr>
          <w:rFonts w:eastAsia="Times New Roman"/>
        </w:rPr>
        <w:t>3</w:t>
      </w:r>
      <w:r w:rsidR="00D100B5">
        <w:rPr>
          <w:rFonts w:eastAsia="Times New Roman"/>
        </w:rPr>
        <w:t xml:space="preserve">; Saville, 2008), </w:t>
      </w:r>
      <w:proofErr w:type="spellStart"/>
      <w:r w:rsidR="001715BF">
        <w:rPr>
          <w:rFonts w:eastAsia="Times New Roman"/>
        </w:rPr>
        <w:t>subvertising</w:t>
      </w:r>
      <w:proofErr w:type="spellEnd"/>
      <w:r w:rsidR="001715BF">
        <w:rPr>
          <w:rFonts w:eastAsia="Times New Roman"/>
        </w:rPr>
        <w:t xml:space="preserve"> defies</w:t>
      </w:r>
      <w:r w:rsidR="00D100B5">
        <w:rPr>
          <w:rFonts w:eastAsia="Times New Roman"/>
        </w:rPr>
        <w:t xml:space="preserve"> material, social and legal borders</w:t>
      </w:r>
      <w:r w:rsidR="001715BF">
        <w:rPr>
          <w:rFonts w:eastAsia="Times New Roman"/>
        </w:rPr>
        <w:t xml:space="preserve"> in public space</w:t>
      </w:r>
      <w:r w:rsidR="00D100B5">
        <w:rPr>
          <w:rFonts w:eastAsia="Times New Roman"/>
        </w:rPr>
        <w:t xml:space="preserve">, </w:t>
      </w:r>
      <w:r w:rsidR="0016225E">
        <w:rPr>
          <w:rFonts w:eastAsia="Times New Roman"/>
        </w:rPr>
        <w:t xml:space="preserve">it is not necessarily or only, as we will expand on in the next section, </w:t>
      </w:r>
      <w:r w:rsidR="00E9461F">
        <w:rPr>
          <w:rFonts w:eastAsia="Times New Roman"/>
        </w:rPr>
        <w:t>about</w:t>
      </w:r>
      <w:r w:rsidR="0016225E">
        <w:rPr>
          <w:rFonts w:eastAsia="Times New Roman"/>
        </w:rPr>
        <w:t xml:space="preserve"> </w:t>
      </w:r>
      <w:r w:rsidR="00DB53DD">
        <w:rPr>
          <w:rFonts w:eastAsia="Times New Roman"/>
        </w:rPr>
        <w:t xml:space="preserve">expressing </w:t>
      </w:r>
      <w:r w:rsidR="006C5971">
        <w:rPr>
          <w:rFonts w:eastAsia="Times New Roman"/>
        </w:rPr>
        <w:t>‘counter-symbols’ (</w:t>
      </w:r>
      <w:proofErr w:type="spellStart"/>
      <w:r w:rsidR="006C5971">
        <w:rPr>
          <w:rFonts w:eastAsia="Times New Roman"/>
        </w:rPr>
        <w:t>Maiello</w:t>
      </w:r>
      <w:proofErr w:type="spellEnd"/>
      <w:r w:rsidR="006C5971">
        <w:rPr>
          <w:rFonts w:eastAsia="Times New Roman"/>
        </w:rPr>
        <w:t xml:space="preserve"> and </w:t>
      </w:r>
      <w:proofErr w:type="spellStart"/>
      <w:r w:rsidR="006C5971">
        <w:rPr>
          <w:rFonts w:eastAsia="Times New Roman"/>
        </w:rPr>
        <w:t>Pasquienelli</w:t>
      </w:r>
      <w:proofErr w:type="spellEnd"/>
      <w:r w:rsidR="006C5971">
        <w:rPr>
          <w:rFonts w:eastAsia="Times New Roman"/>
        </w:rPr>
        <w:t xml:space="preserve">, 2015), </w:t>
      </w:r>
      <w:r w:rsidR="004E77A1">
        <w:rPr>
          <w:rFonts w:eastAsia="Times New Roman"/>
        </w:rPr>
        <w:t xml:space="preserve">pursuing </w:t>
      </w:r>
      <w:r w:rsidR="00977FE4">
        <w:rPr>
          <w:rFonts w:eastAsia="Times New Roman"/>
        </w:rPr>
        <w:t>‘</w:t>
      </w:r>
      <w:r w:rsidR="004E77A1">
        <w:rPr>
          <w:rFonts w:eastAsia="Times New Roman"/>
        </w:rPr>
        <w:t>self-representation</w:t>
      </w:r>
      <w:r w:rsidR="00977FE4">
        <w:rPr>
          <w:rFonts w:eastAsia="Times New Roman"/>
        </w:rPr>
        <w:t>’</w:t>
      </w:r>
      <w:r w:rsidR="004E77A1">
        <w:rPr>
          <w:rFonts w:eastAsia="Times New Roman"/>
        </w:rPr>
        <w:t xml:space="preserve"> (Chiu, 2009)</w:t>
      </w:r>
      <w:r w:rsidR="00703700">
        <w:rPr>
          <w:rFonts w:eastAsia="Times New Roman"/>
        </w:rPr>
        <w:t>, seeking embodi</w:t>
      </w:r>
      <w:r w:rsidR="00D328F9">
        <w:rPr>
          <w:rFonts w:eastAsia="Times New Roman"/>
        </w:rPr>
        <w:t>ed</w:t>
      </w:r>
      <w:r w:rsidR="00703700">
        <w:rPr>
          <w:rFonts w:eastAsia="Times New Roman"/>
        </w:rPr>
        <w:t xml:space="preserve"> ‘enjoyment’ (Saville, 2008),</w:t>
      </w:r>
      <w:r w:rsidR="004E77A1">
        <w:rPr>
          <w:rFonts w:eastAsia="Times New Roman"/>
        </w:rPr>
        <w:t xml:space="preserve"> or </w:t>
      </w:r>
      <w:r w:rsidR="00977FE4">
        <w:rPr>
          <w:rFonts w:eastAsia="Times New Roman"/>
        </w:rPr>
        <w:t xml:space="preserve">providing ‘improvements’ and </w:t>
      </w:r>
      <w:r w:rsidR="004E77A1">
        <w:rPr>
          <w:rFonts w:eastAsia="Times New Roman"/>
        </w:rPr>
        <w:t>policy recommendations (Douglas, 2014)</w:t>
      </w:r>
      <w:r w:rsidR="0016225E">
        <w:rPr>
          <w:rFonts w:eastAsia="Times New Roman"/>
        </w:rPr>
        <w:t xml:space="preserve">. It </w:t>
      </w:r>
      <w:r w:rsidR="00E9461F">
        <w:rPr>
          <w:rFonts w:eastAsia="Times New Roman"/>
        </w:rPr>
        <w:t xml:space="preserve">is also often </w:t>
      </w:r>
      <w:r w:rsidR="0016225E">
        <w:rPr>
          <w:rFonts w:eastAsia="Times New Roman"/>
        </w:rPr>
        <w:t xml:space="preserve">centred on </w:t>
      </w:r>
      <w:r w:rsidR="00D328F9">
        <w:rPr>
          <w:rFonts w:eastAsia="Times New Roman"/>
        </w:rPr>
        <w:t xml:space="preserve">making-visible </w:t>
      </w:r>
      <w:r w:rsidR="001715BF">
        <w:rPr>
          <w:rFonts w:eastAsia="Times New Roman"/>
        </w:rPr>
        <w:t xml:space="preserve">the </w:t>
      </w:r>
      <w:r w:rsidR="00977FE4">
        <w:rPr>
          <w:rFonts w:eastAsia="Times New Roman"/>
        </w:rPr>
        <w:t xml:space="preserve">quasi-religious </w:t>
      </w:r>
      <w:r w:rsidR="001715BF">
        <w:rPr>
          <w:rFonts w:eastAsia="Times New Roman"/>
        </w:rPr>
        <w:t xml:space="preserve">processes </w:t>
      </w:r>
      <w:r w:rsidR="00977FE4">
        <w:rPr>
          <w:rFonts w:eastAsia="Times New Roman"/>
        </w:rPr>
        <w:t xml:space="preserve">of separation </w:t>
      </w:r>
      <w:r w:rsidR="001715BF">
        <w:rPr>
          <w:rFonts w:eastAsia="Times New Roman"/>
        </w:rPr>
        <w:t xml:space="preserve">that maintain a particular </w:t>
      </w:r>
      <w:r w:rsidR="00977FE4">
        <w:rPr>
          <w:rFonts w:eastAsia="Times New Roman"/>
        </w:rPr>
        <w:t>bordering</w:t>
      </w:r>
      <w:r w:rsidR="001715BF">
        <w:rPr>
          <w:rFonts w:eastAsia="Times New Roman"/>
        </w:rPr>
        <w:t xml:space="preserve"> </w:t>
      </w:r>
      <w:r w:rsidR="002658A7">
        <w:rPr>
          <w:rFonts w:eastAsia="Times New Roman"/>
        </w:rPr>
        <w:t>in</w:t>
      </w:r>
      <w:r w:rsidR="001715BF">
        <w:rPr>
          <w:rFonts w:eastAsia="Times New Roman"/>
        </w:rPr>
        <w:t xml:space="preserve"> public space. </w:t>
      </w:r>
      <w:r w:rsidR="00DD1CD4">
        <w:rPr>
          <w:rFonts w:eastAsia="Times New Roman"/>
        </w:rPr>
        <w:t xml:space="preserve">The </w:t>
      </w:r>
      <w:r w:rsidRPr="006D600F">
        <w:rPr>
          <w:rFonts w:eastAsia="Times New Roman"/>
        </w:rPr>
        <w:t xml:space="preserve">blatantly illicit nature of </w:t>
      </w:r>
      <w:r w:rsidR="00DD1CD4">
        <w:rPr>
          <w:rFonts w:eastAsia="Times New Roman"/>
        </w:rPr>
        <w:t>Bobby’s</w:t>
      </w:r>
      <w:r w:rsidRPr="006D600F">
        <w:rPr>
          <w:rFonts w:eastAsia="Times New Roman"/>
        </w:rPr>
        <w:t xml:space="preserve"> scrawl</w:t>
      </w:r>
      <w:r w:rsidR="00977FE4">
        <w:rPr>
          <w:rFonts w:eastAsia="Times New Roman"/>
        </w:rPr>
        <w:t>, for instance,</w:t>
      </w:r>
      <w:r w:rsidRPr="006D600F">
        <w:rPr>
          <w:rFonts w:eastAsia="Times New Roman"/>
        </w:rPr>
        <w:t xml:space="preserve"> </w:t>
      </w:r>
      <w:r w:rsidR="00593C84">
        <w:rPr>
          <w:rFonts w:eastAsia="Times New Roman"/>
        </w:rPr>
        <w:t>forces</w:t>
      </w:r>
      <w:r w:rsidRPr="006D600F">
        <w:rPr>
          <w:rFonts w:eastAsia="Times New Roman"/>
        </w:rPr>
        <w:t xml:space="preserve"> into view the legal enforcement and material management making possible the advertisement’s untouchability. Likewise, when a </w:t>
      </w:r>
      <w:proofErr w:type="spellStart"/>
      <w:r w:rsidRPr="006D600F">
        <w:rPr>
          <w:rFonts w:eastAsia="Times New Roman"/>
        </w:rPr>
        <w:t>subvertiser</w:t>
      </w:r>
      <w:proofErr w:type="spellEnd"/>
      <w:r w:rsidRPr="006D600F">
        <w:rPr>
          <w:rFonts w:eastAsia="Times New Roman"/>
        </w:rPr>
        <w:t xml:space="preserve"> installs her own poster, it stands out as that which is most commonly </w:t>
      </w:r>
      <w:r w:rsidRPr="006D600F">
        <w:rPr>
          <w:rFonts w:eastAsia="Times New Roman"/>
          <w:i/>
        </w:rPr>
        <w:t>not there</w:t>
      </w:r>
      <w:r w:rsidRPr="006D600F">
        <w:rPr>
          <w:rFonts w:eastAsia="Times New Roman"/>
        </w:rPr>
        <w:t xml:space="preserve">: a yearning not to buy, a call for solidarity, a reminder of exploitation, a poetic assault on borders. </w:t>
      </w:r>
    </w:p>
    <w:p w14:paraId="7D18F7FF" w14:textId="77777777" w:rsidR="00F4636C" w:rsidRDefault="00F4636C" w:rsidP="00C33C97">
      <w:pPr>
        <w:rPr>
          <w:rFonts w:eastAsia="Times New Roman"/>
        </w:rPr>
      </w:pPr>
    </w:p>
    <w:p w14:paraId="724DC7C5" w14:textId="16D00822" w:rsidR="0032638A" w:rsidRDefault="00593C84" w:rsidP="00FC570A">
      <w:pPr>
        <w:rPr>
          <w:rFonts w:eastAsia="Times New Roman"/>
        </w:rPr>
      </w:pPr>
      <w:r>
        <w:rPr>
          <w:rFonts w:eastAsia="Times New Roman"/>
        </w:rPr>
        <w:t xml:space="preserve">It is only once a sacred space, object, </w:t>
      </w:r>
      <w:r w:rsidR="00AB251C">
        <w:rPr>
          <w:rFonts w:eastAsia="Times New Roman"/>
        </w:rPr>
        <w:t>person</w:t>
      </w:r>
      <w:r>
        <w:rPr>
          <w:rFonts w:eastAsia="Times New Roman"/>
        </w:rPr>
        <w:t xml:space="preserve">, is profaned, </w:t>
      </w:r>
      <w:proofErr w:type="spellStart"/>
      <w:r>
        <w:rPr>
          <w:rFonts w:eastAsia="Times New Roman"/>
        </w:rPr>
        <w:t>Agamben</w:t>
      </w:r>
      <w:proofErr w:type="spellEnd"/>
      <w:r>
        <w:rPr>
          <w:rFonts w:eastAsia="Times New Roman"/>
        </w:rPr>
        <w:t xml:space="preserve"> shows, that it can be opened up to scrutiny and may emerge as ‘false or oppressive’ (</w:t>
      </w:r>
      <w:proofErr w:type="spellStart"/>
      <w:r>
        <w:rPr>
          <w:rFonts w:eastAsia="Times New Roman"/>
        </w:rPr>
        <w:t>Agamben</w:t>
      </w:r>
      <w:proofErr w:type="spellEnd"/>
      <w:r>
        <w:rPr>
          <w:rFonts w:eastAsia="Times New Roman"/>
        </w:rPr>
        <w:t xml:space="preserve">, 2007a: 76). </w:t>
      </w:r>
      <w:r w:rsidR="00286143" w:rsidRPr="006D600F">
        <w:rPr>
          <w:rFonts w:eastAsia="Times New Roman"/>
        </w:rPr>
        <w:t xml:space="preserve">We might draw a connection here </w:t>
      </w:r>
      <w:r w:rsidR="00703700">
        <w:rPr>
          <w:rFonts w:eastAsia="Times New Roman"/>
        </w:rPr>
        <w:t>between profanation and</w:t>
      </w:r>
      <w:r w:rsidR="00703700" w:rsidRPr="006D600F">
        <w:rPr>
          <w:rFonts w:eastAsia="Times New Roman"/>
        </w:rPr>
        <w:t xml:space="preserve"> </w:t>
      </w:r>
      <w:r w:rsidR="00F4636C">
        <w:rPr>
          <w:rFonts w:eastAsia="Times New Roman"/>
        </w:rPr>
        <w:t>geographic scholarship</w:t>
      </w:r>
      <w:r w:rsidR="00286143" w:rsidRPr="006D600F">
        <w:rPr>
          <w:rFonts w:eastAsia="Times New Roman"/>
        </w:rPr>
        <w:t xml:space="preserve"> </w:t>
      </w:r>
      <w:r w:rsidR="00F4636C">
        <w:rPr>
          <w:rFonts w:eastAsia="Times New Roman"/>
        </w:rPr>
        <w:t>on</w:t>
      </w:r>
      <w:r w:rsidR="00286143" w:rsidRPr="006D600F">
        <w:rPr>
          <w:rFonts w:eastAsia="Times New Roman"/>
        </w:rPr>
        <w:t xml:space="preserve"> infrastructure. Graham writes that infrastructural failure performs an unintentional process of ‘</w:t>
      </w:r>
      <w:proofErr w:type="spellStart"/>
      <w:r w:rsidR="00286143" w:rsidRPr="006D600F">
        <w:rPr>
          <w:rFonts w:eastAsia="Times New Roman"/>
        </w:rPr>
        <w:t>unblackboxing</w:t>
      </w:r>
      <w:proofErr w:type="spellEnd"/>
      <w:r w:rsidR="00286143" w:rsidRPr="006D600F">
        <w:rPr>
          <w:rFonts w:eastAsia="Times New Roman"/>
        </w:rPr>
        <w:t>’, where those urban systems and technologies ‘which are normally kept within a black box that is only penetrated by specialist engineers and policy makers, are suddenly clearly</w:t>
      </w:r>
      <w:r w:rsidR="00B011AC">
        <w:rPr>
          <w:rFonts w:eastAsia="Times New Roman"/>
        </w:rPr>
        <w:t xml:space="preserve"> revealed.’ (Graham, 2010: 18</w:t>
      </w:r>
      <w:r w:rsidR="00286143" w:rsidRPr="006D600F">
        <w:rPr>
          <w:rFonts w:eastAsia="Times New Roman"/>
        </w:rPr>
        <w:t xml:space="preserve">) The unexpected absence of electricity during a blackout, for instance, suddenly makes apparent its usual, normalised omnipresence (Bennett, 2005). We might think of the </w:t>
      </w:r>
      <w:proofErr w:type="spellStart"/>
      <w:r w:rsidR="00286143" w:rsidRPr="006D600F">
        <w:rPr>
          <w:rFonts w:eastAsia="Times New Roman"/>
        </w:rPr>
        <w:t>subvertiser’s</w:t>
      </w:r>
      <w:proofErr w:type="spellEnd"/>
      <w:r w:rsidR="00286143" w:rsidRPr="006D600F">
        <w:rPr>
          <w:rFonts w:eastAsia="Times New Roman"/>
        </w:rPr>
        <w:t xml:space="preserve"> pull towards profanation as forcing the acceleration of infrastructural entropy or collapse.</w:t>
      </w:r>
      <w:r w:rsidR="00B32545">
        <w:rPr>
          <w:rFonts w:eastAsia="Times New Roman"/>
        </w:rPr>
        <w:t xml:space="preserve"> In becoming materially defaced and</w:t>
      </w:r>
      <w:r w:rsidR="00286143" w:rsidRPr="006D600F">
        <w:rPr>
          <w:rFonts w:eastAsia="Times New Roman"/>
        </w:rPr>
        <w:t xml:space="preserve"> dysfunctional (from the advertiser’s perspective), the advertisement infrastructure’s </w:t>
      </w:r>
      <w:proofErr w:type="spellStart"/>
      <w:r w:rsidR="00286143" w:rsidRPr="006D600F">
        <w:rPr>
          <w:rFonts w:eastAsia="Times New Roman"/>
        </w:rPr>
        <w:t>givenness</w:t>
      </w:r>
      <w:proofErr w:type="spellEnd"/>
      <w:r w:rsidR="00286143" w:rsidRPr="006D600F">
        <w:rPr>
          <w:rFonts w:eastAsia="Times New Roman"/>
        </w:rPr>
        <w:t>, its ‘natural’ appearance and default social, material and legal inaccessibility, might come to stand out as ‘other’</w:t>
      </w:r>
      <w:r w:rsidR="00947188">
        <w:rPr>
          <w:rFonts w:eastAsia="Times New Roman"/>
        </w:rPr>
        <w:t xml:space="preserve">. </w:t>
      </w:r>
      <w:r w:rsidR="00286143" w:rsidRPr="006D600F">
        <w:rPr>
          <w:rFonts w:eastAsia="Times New Roman"/>
        </w:rPr>
        <w:t xml:space="preserve">The infrastructure of the sacred suddenly bears down as sacred, or rather, as a </w:t>
      </w:r>
      <w:r w:rsidR="00286143" w:rsidRPr="006D600F">
        <w:rPr>
          <w:rFonts w:eastAsia="Times New Roman"/>
          <w:i/>
        </w:rPr>
        <w:t xml:space="preserve">produced </w:t>
      </w:r>
      <w:r w:rsidR="00286143" w:rsidRPr="006D600F">
        <w:rPr>
          <w:rFonts w:eastAsia="Times New Roman"/>
        </w:rPr>
        <w:t>sacred</w:t>
      </w:r>
      <w:r w:rsidR="00D014EE">
        <w:rPr>
          <w:rFonts w:eastAsia="Times New Roman"/>
        </w:rPr>
        <w:t xml:space="preserve">, </w:t>
      </w:r>
      <w:r w:rsidR="00286143" w:rsidRPr="006D600F">
        <w:rPr>
          <w:rFonts w:eastAsia="Times New Roman"/>
        </w:rPr>
        <w:t xml:space="preserve">in the moment of </w:t>
      </w:r>
      <w:r w:rsidR="00947188">
        <w:rPr>
          <w:rFonts w:eastAsia="Times New Roman"/>
        </w:rPr>
        <w:t>profanation</w:t>
      </w:r>
      <w:r w:rsidR="0032638A">
        <w:rPr>
          <w:rFonts w:eastAsia="Times New Roman"/>
        </w:rPr>
        <w:t>’s ‘disenchantment’ (</w:t>
      </w:r>
      <w:proofErr w:type="spellStart"/>
      <w:r w:rsidR="0032638A">
        <w:rPr>
          <w:rFonts w:eastAsia="Times New Roman"/>
        </w:rPr>
        <w:t>Agamben</w:t>
      </w:r>
      <w:proofErr w:type="spellEnd"/>
      <w:r w:rsidR="0032638A">
        <w:rPr>
          <w:rFonts w:eastAsia="Times New Roman"/>
        </w:rPr>
        <w:t>, 2007a: 74)</w:t>
      </w:r>
      <w:r w:rsidR="00286143" w:rsidRPr="006D600F">
        <w:rPr>
          <w:rFonts w:eastAsia="Times New Roman"/>
        </w:rPr>
        <w:t>. From this perspective, profanation does not undo the enforced sacred/profane border as such, it emphasises it and brings it into greater relief, moving it ‘from an excess of invisibility to an excess of visibility.’ (</w:t>
      </w:r>
      <w:proofErr w:type="spellStart"/>
      <w:r w:rsidR="00286143" w:rsidRPr="006D600F">
        <w:rPr>
          <w:rFonts w:eastAsia="Times New Roman"/>
        </w:rPr>
        <w:t>Taussig</w:t>
      </w:r>
      <w:proofErr w:type="spellEnd"/>
      <w:r w:rsidR="00286143" w:rsidRPr="006D600F">
        <w:rPr>
          <w:rFonts w:eastAsia="Times New Roman"/>
        </w:rPr>
        <w:t>, 1999</w:t>
      </w:r>
      <w:r w:rsidR="00174FA5">
        <w:t xml:space="preserve">: </w:t>
      </w:r>
      <w:r w:rsidR="00286143" w:rsidRPr="006D600F">
        <w:rPr>
          <w:rFonts w:eastAsia="Times New Roman"/>
        </w:rPr>
        <w:t xml:space="preserve">52) </w:t>
      </w:r>
      <w:r w:rsidR="00DA27A0">
        <w:rPr>
          <w:rFonts w:eastAsia="Times New Roman"/>
        </w:rPr>
        <w:t>Profanation</w:t>
      </w:r>
      <w:r w:rsidR="00DA27A0" w:rsidRPr="006D600F">
        <w:rPr>
          <w:rFonts w:eastAsia="Times New Roman"/>
        </w:rPr>
        <w:t xml:space="preserve"> </w:t>
      </w:r>
      <w:r w:rsidR="00286143" w:rsidRPr="006D600F">
        <w:rPr>
          <w:rFonts w:eastAsia="Times New Roman"/>
        </w:rPr>
        <w:t>animate</w:t>
      </w:r>
      <w:r w:rsidR="00DA27A0">
        <w:rPr>
          <w:rFonts w:eastAsia="Times New Roman"/>
        </w:rPr>
        <w:t>s</w:t>
      </w:r>
      <w:r w:rsidR="00286143" w:rsidRPr="006D600F">
        <w:rPr>
          <w:rFonts w:eastAsia="Times New Roman"/>
        </w:rPr>
        <w:t xml:space="preserve"> the advert and the regime of orde</w:t>
      </w:r>
      <w:r w:rsidR="003931B8">
        <w:rPr>
          <w:rFonts w:eastAsia="Times New Roman"/>
        </w:rPr>
        <w:t>r it is constructed through, ‘</w:t>
      </w:r>
      <w:r w:rsidR="00286143" w:rsidRPr="006D600F">
        <w:rPr>
          <w:rFonts w:eastAsia="Times New Roman"/>
        </w:rPr>
        <w:t>bringing dead and apparently insignificant matter to life.’ (</w:t>
      </w:r>
      <w:proofErr w:type="spellStart"/>
      <w:r w:rsidR="00286143" w:rsidRPr="006D600F">
        <w:rPr>
          <w:rFonts w:eastAsia="Times New Roman"/>
        </w:rPr>
        <w:t>Taussig</w:t>
      </w:r>
      <w:proofErr w:type="spellEnd"/>
      <w:r w:rsidR="00286143" w:rsidRPr="006D600F">
        <w:rPr>
          <w:rFonts w:eastAsia="Times New Roman"/>
        </w:rPr>
        <w:t>, 1999</w:t>
      </w:r>
      <w:r w:rsidR="00174FA5">
        <w:t xml:space="preserve">: </w:t>
      </w:r>
      <w:r w:rsidR="00286143" w:rsidRPr="006D600F">
        <w:rPr>
          <w:rFonts w:eastAsia="Times New Roman"/>
        </w:rPr>
        <w:t>43)</w:t>
      </w:r>
    </w:p>
    <w:p w14:paraId="261A4DB7" w14:textId="77777777" w:rsidR="00A23C93" w:rsidRPr="006D600F" w:rsidRDefault="00A23C93" w:rsidP="00FC570A">
      <w:pPr>
        <w:rPr>
          <w:rFonts w:eastAsia="Times New Roman"/>
        </w:rPr>
      </w:pPr>
    </w:p>
    <w:p w14:paraId="34F71D4D" w14:textId="3350C513" w:rsidR="00286143" w:rsidRDefault="00955ADD" w:rsidP="00C33C97">
      <w:r>
        <w:t xml:space="preserve">As ‘apparently insignificant matter’, </w:t>
      </w:r>
      <w:r w:rsidR="001706B9">
        <w:t xml:space="preserve">outdoor </w:t>
      </w:r>
      <w:r w:rsidR="00286143" w:rsidRPr="006D600F">
        <w:t>advertising is overlooked by most,</w:t>
      </w:r>
      <w:r>
        <w:t xml:space="preserve"> as</w:t>
      </w:r>
      <w:r w:rsidR="00286143" w:rsidRPr="006D600F">
        <w:t xml:space="preserve"> </w:t>
      </w:r>
      <w:r w:rsidR="003F7584">
        <w:t>Anne Cronin</w:t>
      </w:r>
      <w:r w:rsidR="00F95EE8">
        <w:t xml:space="preserve"> correctly tells us. Advertising’s seeming invisibility</w:t>
      </w:r>
      <w:r w:rsidR="00286143" w:rsidRPr="006D600F">
        <w:t xml:space="preserve"> is an unavoidable failure of the industry to fully grasp and overcome the embodied, more-than-human complexity of urban life (Cronin, 2010</w:t>
      </w:r>
      <w:r w:rsidR="001706B9">
        <w:t xml:space="preserve">). </w:t>
      </w:r>
      <w:r w:rsidR="00286143" w:rsidRPr="006D600F">
        <w:t>For Cronin, advertising’s general invisibility is a sure sign of advertising’s affective limitation. But is advertising’s mostly-invisible presence perhaps not also its most poignant and perilous quality</w:t>
      </w:r>
      <w:r w:rsidR="004435BD">
        <w:t>? Is it not</w:t>
      </w:r>
      <w:r w:rsidR="00286143" w:rsidRPr="006D600F">
        <w:t xml:space="preserve"> that which protects its </w:t>
      </w:r>
      <w:r w:rsidR="00E22AA2">
        <w:t>legitimate</w:t>
      </w:r>
      <w:r w:rsidR="00CB7B5E" w:rsidRPr="006D600F">
        <w:t xml:space="preserve"> </w:t>
      </w:r>
      <w:r w:rsidR="00286143" w:rsidRPr="006D600F">
        <w:t xml:space="preserve">status as an infrastructure that is ought to be there, removing it from the possibility of contestation? In other words, is advertising as sacred yet benign not its most dangerous affective form? </w:t>
      </w:r>
    </w:p>
    <w:p w14:paraId="238F0CC6" w14:textId="77777777" w:rsidR="00CE3F28" w:rsidRDefault="00CE3F28" w:rsidP="00C33C97"/>
    <w:p w14:paraId="2EB34C41" w14:textId="7A49352D" w:rsidR="00286143" w:rsidRDefault="00286143" w:rsidP="00C33C97">
      <w:pPr>
        <w:rPr>
          <w:rFonts w:eastAsia="Times New Roman"/>
        </w:rPr>
      </w:pPr>
      <w:r w:rsidRPr="006D600F">
        <w:rPr>
          <w:rFonts w:eastAsia="Times New Roman"/>
        </w:rPr>
        <w:t xml:space="preserve">If </w:t>
      </w:r>
      <w:r w:rsidR="00E1514D">
        <w:rPr>
          <w:rFonts w:eastAsia="Times New Roman"/>
        </w:rPr>
        <w:t>profanation</w:t>
      </w:r>
      <w:r w:rsidR="00E1514D" w:rsidRPr="006D600F">
        <w:rPr>
          <w:rFonts w:eastAsia="Times New Roman"/>
        </w:rPr>
        <w:t xml:space="preserve"> </w:t>
      </w:r>
      <w:r w:rsidRPr="006D600F">
        <w:rPr>
          <w:rFonts w:eastAsia="Times New Roman"/>
        </w:rPr>
        <w:t xml:space="preserve">seeks to </w:t>
      </w:r>
      <w:r w:rsidR="00DD1274">
        <w:rPr>
          <w:rFonts w:eastAsia="Times New Roman"/>
        </w:rPr>
        <w:t>make-visible</w:t>
      </w:r>
      <w:r w:rsidRPr="006D600F">
        <w:rPr>
          <w:rFonts w:eastAsia="Times New Roman"/>
        </w:rPr>
        <w:t xml:space="preserve">, then </w:t>
      </w:r>
      <w:r w:rsidR="00E1514D">
        <w:rPr>
          <w:rFonts w:eastAsia="Times New Roman"/>
        </w:rPr>
        <w:t>consecration is</w:t>
      </w:r>
      <w:r w:rsidRPr="006D600F">
        <w:rPr>
          <w:rFonts w:eastAsia="Times New Roman"/>
        </w:rPr>
        <w:t xml:space="preserve"> in the business of concealment. </w:t>
      </w:r>
      <w:r w:rsidR="005759D8">
        <w:rPr>
          <w:rFonts w:eastAsia="Times New Roman"/>
        </w:rPr>
        <w:t xml:space="preserve">This leads us into </w:t>
      </w:r>
      <w:r w:rsidR="0007214F">
        <w:rPr>
          <w:rFonts w:eastAsia="Times New Roman"/>
        </w:rPr>
        <w:t>a</w:t>
      </w:r>
      <w:r w:rsidR="00E22AA2">
        <w:rPr>
          <w:rFonts w:eastAsia="Times New Roman"/>
        </w:rPr>
        <w:t xml:space="preserve"> </w:t>
      </w:r>
      <w:r w:rsidR="0007214F">
        <w:rPr>
          <w:rFonts w:eastAsia="Times New Roman"/>
        </w:rPr>
        <w:t>series of</w:t>
      </w:r>
      <w:r w:rsidR="005759D8">
        <w:rPr>
          <w:rFonts w:eastAsia="Times New Roman"/>
        </w:rPr>
        <w:t xml:space="preserve"> </w:t>
      </w:r>
      <w:r w:rsidR="00E22AA2">
        <w:rPr>
          <w:rFonts w:eastAsia="Times New Roman"/>
        </w:rPr>
        <w:t xml:space="preserve">specific </w:t>
      </w:r>
      <w:r w:rsidR="0007214F">
        <w:rPr>
          <w:rFonts w:eastAsia="Times New Roman"/>
        </w:rPr>
        <w:t xml:space="preserve">hiding </w:t>
      </w:r>
      <w:r w:rsidR="005759D8">
        <w:rPr>
          <w:rFonts w:eastAsia="Times New Roman"/>
        </w:rPr>
        <w:t xml:space="preserve">mechanisms </w:t>
      </w:r>
      <w:r w:rsidR="00E22AA2">
        <w:rPr>
          <w:rFonts w:eastAsia="Times New Roman"/>
        </w:rPr>
        <w:t xml:space="preserve">that </w:t>
      </w:r>
      <w:proofErr w:type="spellStart"/>
      <w:r w:rsidR="0007214F">
        <w:rPr>
          <w:rFonts w:eastAsia="Times New Roman"/>
        </w:rPr>
        <w:t>Agamben</w:t>
      </w:r>
      <w:proofErr w:type="spellEnd"/>
      <w:r w:rsidR="0007214F">
        <w:rPr>
          <w:rFonts w:eastAsia="Times New Roman"/>
        </w:rPr>
        <w:t xml:space="preserve"> recognises as sitting at the heart of any form of consecration (</w:t>
      </w:r>
      <w:proofErr w:type="spellStart"/>
      <w:r w:rsidR="0007214F">
        <w:rPr>
          <w:rFonts w:eastAsia="Times New Roman"/>
        </w:rPr>
        <w:t>Agamben</w:t>
      </w:r>
      <w:proofErr w:type="spellEnd"/>
      <w:r w:rsidR="0007214F">
        <w:rPr>
          <w:rFonts w:eastAsia="Times New Roman"/>
        </w:rPr>
        <w:t xml:space="preserve">, 2007a: 86). </w:t>
      </w:r>
      <w:r w:rsidR="003931B8">
        <w:rPr>
          <w:rFonts w:eastAsia="Times New Roman"/>
        </w:rPr>
        <w:t>The owner of an outdoor advertising firm</w:t>
      </w:r>
      <w:r w:rsidRPr="006D600F">
        <w:rPr>
          <w:rFonts w:eastAsia="Times New Roman"/>
        </w:rPr>
        <w:t xml:space="preserve"> </w:t>
      </w:r>
      <w:r w:rsidR="003931B8">
        <w:rPr>
          <w:rFonts w:eastAsia="Times New Roman"/>
        </w:rPr>
        <w:t xml:space="preserve">provided insight into this when I asked him </w:t>
      </w:r>
      <w:r w:rsidRPr="006D600F">
        <w:rPr>
          <w:rFonts w:eastAsia="Times New Roman"/>
        </w:rPr>
        <w:t xml:space="preserve">about some particular </w:t>
      </w:r>
      <w:proofErr w:type="spellStart"/>
      <w:r w:rsidRPr="006D600F">
        <w:rPr>
          <w:rFonts w:eastAsia="Times New Roman"/>
        </w:rPr>
        <w:t>subvertising</w:t>
      </w:r>
      <w:proofErr w:type="spellEnd"/>
      <w:r w:rsidRPr="006D600F">
        <w:rPr>
          <w:rFonts w:eastAsia="Times New Roman"/>
        </w:rPr>
        <w:t xml:space="preserve"> act</w:t>
      </w:r>
      <w:r w:rsidR="003931B8">
        <w:rPr>
          <w:rFonts w:eastAsia="Times New Roman"/>
        </w:rPr>
        <w:t>ions addressed at his business. H</w:t>
      </w:r>
      <w:r w:rsidR="00C46F4C">
        <w:rPr>
          <w:rFonts w:eastAsia="Times New Roman"/>
        </w:rPr>
        <w:t>e</w:t>
      </w:r>
      <w:r w:rsidRPr="006D600F">
        <w:rPr>
          <w:rFonts w:eastAsia="Times New Roman"/>
        </w:rPr>
        <w:t xml:space="preserve"> told me it is graffiti, and a thing of the past. He further clarified:</w:t>
      </w:r>
    </w:p>
    <w:p w14:paraId="7F5AF3F2" w14:textId="77777777" w:rsidR="00F70528" w:rsidRPr="006D600F" w:rsidRDefault="00F70528" w:rsidP="00C33C97">
      <w:pPr>
        <w:rPr>
          <w:rFonts w:eastAsia="Times New Roman"/>
        </w:rPr>
      </w:pPr>
    </w:p>
    <w:p w14:paraId="2F8133E7" w14:textId="27EB7DE0" w:rsidR="00286143" w:rsidRDefault="00286143" w:rsidP="00C33C97">
      <w:pPr>
        <w:ind w:left="720"/>
        <w:rPr>
          <w:rFonts w:eastAsia="Times New Roman"/>
        </w:rPr>
      </w:pPr>
      <w:r w:rsidRPr="006D600F">
        <w:rPr>
          <w:rFonts w:eastAsia="Times New Roman"/>
        </w:rPr>
        <w:t xml:space="preserve">‘How you discourage it is by removing it, by making it non-visible […] And once you remove it, and they come back and hit it again, you remove it again. They come back, remove it again. And again and again. The idea is they want to put it somewhere where it is going </w:t>
      </w:r>
      <w:r w:rsidR="003931B8">
        <w:rPr>
          <w:rFonts w:eastAsia="Times New Roman"/>
        </w:rPr>
        <w:t>to remain up.’ (Benny, June 2016</w:t>
      </w:r>
      <w:r w:rsidRPr="006D600F">
        <w:rPr>
          <w:rFonts w:eastAsia="Times New Roman"/>
        </w:rPr>
        <w:t>)</w:t>
      </w:r>
      <w:r w:rsidRPr="006D600F">
        <w:rPr>
          <w:rFonts w:eastAsia="Times New Roman"/>
        </w:rPr>
        <w:tab/>
      </w:r>
    </w:p>
    <w:p w14:paraId="3936DA23" w14:textId="77777777" w:rsidR="00A23C93" w:rsidRPr="006D600F" w:rsidRDefault="00A23C93" w:rsidP="00C33C97">
      <w:pPr>
        <w:ind w:left="720"/>
        <w:rPr>
          <w:rFonts w:eastAsia="Times New Roman"/>
        </w:rPr>
      </w:pPr>
    </w:p>
    <w:p w14:paraId="7321EED8" w14:textId="4A641F44" w:rsidR="00963D95" w:rsidRDefault="00286143" w:rsidP="00C33C97">
      <w:pPr>
        <w:rPr>
          <w:rFonts w:eastAsia="Times New Roman"/>
        </w:rPr>
      </w:pPr>
      <w:r w:rsidRPr="006D600F">
        <w:rPr>
          <w:rFonts w:eastAsia="Times New Roman"/>
        </w:rPr>
        <w:t>The contracted maintenance crews, armed with graffiti remover aerosol and adhesive remover sprays, attend to defaced advertising so rapidly</w:t>
      </w:r>
      <w:r w:rsidR="0062075F">
        <w:rPr>
          <w:rFonts w:eastAsia="Times New Roman"/>
        </w:rPr>
        <w:t xml:space="preserve"> that </w:t>
      </w:r>
      <w:proofErr w:type="spellStart"/>
      <w:r w:rsidR="0062075F">
        <w:rPr>
          <w:rFonts w:eastAsia="Times New Roman"/>
        </w:rPr>
        <w:t>subvertisers</w:t>
      </w:r>
      <w:proofErr w:type="spellEnd"/>
      <w:r w:rsidR="0062075F">
        <w:rPr>
          <w:rFonts w:eastAsia="Times New Roman"/>
        </w:rPr>
        <w:t xml:space="preserve"> keep their distance. </w:t>
      </w:r>
      <w:r w:rsidR="00075739">
        <w:rPr>
          <w:rFonts w:eastAsia="Times New Roman"/>
        </w:rPr>
        <w:t>Marco, who had once</w:t>
      </w:r>
      <w:r w:rsidR="0062075F">
        <w:rPr>
          <w:rFonts w:eastAsia="Times New Roman"/>
        </w:rPr>
        <w:t xml:space="preserve"> </w:t>
      </w:r>
      <w:r w:rsidR="00075739">
        <w:rPr>
          <w:rFonts w:eastAsia="Times New Roman"/>
        </w:rPr>
        <w:lastRenderedPageBreak/>
        <w:t xml:space="preserve">pasted a poster onto Benny’s billboards, never touched the company’s advertising spaces again. His poster was removed so quickly he hadn’t even managed to get a picture of it. </w:t>
      </w:r>
      <w:r w:rsidRPr="006D600F">
        <w:rPr>
          <w:rFonts w:eastAsia="Times New Roman"/>
        </w:rPr>
        <w:t xml:space="preserve">This is the </w:t>
      </w:r>
      <w:proofErr w:type="spellStart"/>
      <w:r w:rsidRPr="006D600F">
        <w:rPr>
          <w:rFonts w:eastAsia="Times New Roman"/>
        </w:rPr>
        <w:t>performative</w:t>
      </w:r>
      <w:proofErr w:type="spellEnd"/>
      <w:r w:rsidRPr="006D600F">
        <w:rPr>
          <w:rFonts w:eastAsia="Times New Roman"/>
        </w:rPr>
        <w:t xml:space="preserve"> life of consecration, striking after material, social and legal consecration have failed at their task of prevention. In one sense, the goal of maintenance is clear: Benny hopes to keep up the commercial value of his advertising spaces. But in another sense, is the material maintenance not also removing the </w:t>
      </w:r>
      <w:r w:rsidR="00E22AA2">
        <w:rPr>
          <w:rFonts w:eastAsia="Times New Roman"/>
        </w:rPr>
        <w:t>profanation</w:t>
      </w:r>
      <w:r w:rsidR="00E22AA2" w:rsidRPr="006D600F">
        <w:rPr>
          <w:rFonts w:eastAsia="Times New Roman"/>
        </w:rPr>
        <w:t xml:space="preserve"> </w:t>
      </w:r>
      <w:r w:rsidRPr="006D600F">
        <w:rPr>
          <w:rFonts w:eastAsia="Times New Roman"/>
        </w:rPr>
        <w:t xml:space="preserve">of the </w:t>
      </w:r>
      <w:r w:rsidR="00E22AA2">
        <w:rPr>
          <w:rFonts w:eastAsia="Times New Roman"/>
        </w:rPr>
        <w:t>sacred</w:t>
      </w:r>
      <w:r w:rsidRPr="006D600F">
        <w:rPr>
          <w:rFonts w:eastAsia="Times New Roman"/>
        </w:rPr>
        <w:t xml:space="preserve">, offering it a sense of being </w:t>
      </w:r>
      <w:r w:rsidR="00E22AA2">
        <w:rPr>
          <w:rFonts w:eastAsia="Times New Roman"/>
        </w:rPr>
        <w:t xml:space="preserve">part of </w:t>
      </w:r>
      <w:r w:rsidRPr="006D600F">
        <w:rPr>
          <w:rFonts w:eastAsia="Times New Roman"/>
        </w:rPr>
        <w:t xml:space="preserve">an accepted, seamless and natural demarcation of </w:t>
      </w:r>
      <w:r w:rsidR="005439F7">
        <w:rPr>
          <w:rFonts w:eastAsia="Times New Roman"/>
        </w:rPr>
        <w:t xml:space="preserve">the communicative landscapes of </w:t>
      </w:r>
      <w:r w:rsidR="00E22AA2">
        <w:rPr>
          <w:rFonts w:eastAsia="Times New Roman"/>
        </w:rPr>
        <w:t>public</w:t>
      </w:r>
      <w:r w:rsidR="00E22AA2" w:rsidRPr="006D600F">
        <w:rPr>
          <w:rFonts w:eastAsia="Times New Roman"/>
        </w:rPr>
        <w:t xml:space="preserve"> </w:t>
      </w:r>
      <w:r w:rsidRPr="006D600F">
        <w:rPr>
          <w:rFonts w:eastAsia="Times New Roman"/>
        </w:rPr>
        <w:t xml:space="preserve">space? The </w:t>
      </w:r>
      <w:proofErr w:type="spellStart"/>
      <w:r w:rsidRPr="006D600F">
        <w:rPr>
          <w:rFonts w:eastAsia="Times New Roman"/>
        </w:rPr>
        <w:t>givenness</w:t>
      </w:r>
      <w:proofErr w:type="spellEnd"/>
      <w:r w:rsidRPr="006D600F">
        <w:rPr>
          <w:rFonts w:eastAsia="Times New Roman"/>
        </w:rPr>
        <w:t xml:space="preserve"> of outdoor advertising, its presentation as a fact rather than an arte-fact, distances advertising from its emergence and configuration</w:t>
      </w:r>
      <w:r w:rsidR="0095409B">
        <w:rPr>
          <w:rFonts w:eastAsia="Times New Roman"/>
        </w:rPr>
        <w:t>. This distancing helps facilitate</w:t>
      </w:r>
      <w:r w:rsidRPr="006D600F">
        <w:rPr>
          <w:rFonts w:eastAsia="Times New Roman"/>
        </w:rPr>
        <w:t xml:space="preserve"> its legitimacy, </w:t>
      </w:r>
      <w:r w:rsidR="0095409B">
        <w:rPr>
          <w:rFonts w:eastAsia="Times New Roman"/>
        </w:rPr>
        <w:t xml:space="preserve">and, therefore, its </w:t>
      </w:r>
      <w:r w:rsidRPr="006D600F">
        <w:rPr>
          <w:rFonts w:eastAsia="Times New Roman"/>
        </w:rPr>
        <w:t>continuation and proliferation. Its protection, therefore, takes up a central role in the commercial practice of the industry</w:t>
      </w:r>
      <w:r w:rsidR="00ED4A48">
        <w:rPr>
          <w:rFonts w:eastAsia="Times New Roman"/>
        </w:rPr>
        <w:t xml:space="preserve">. Consecration, here, is the ongoing work of organising, protecting and re-organising separations, </w:t>
      </w:r>
      <w:r w:rsidRPr="006D600F">
        <w:rPr>
          <w:rFonts w:eastAsia="Times New Roman"/>
        </w:rPr>
        <w:t xml:space="preserve">allowing advertising to </w:t>
      </w:r>
      <w:r w:rsidR="00BC5BF4">
        <w:rPr>
          <w:rFonts w:eastAsia="Times New Roman"/>
        </w:rPr>
        <w:t>secure</w:t>
      </w:r>
      <w:r w:rsidRPr="006D600F">
        <w:rPr>
          <w:rFonts w:eastAsia="Times New Roman"/>
        </w:rPr>
        <w:t xml:space="preserve"> its </w:t>
      </w:r>
      <w:r w:rsidR="00BC5BF4">
        <w:rPr>
          <w:rFonts w:eastAsia="Times New Roman"/>
        </w:rPr>
        <w:t>profitable hold on urban communication.</w:t>
      </w:r>
      <w:r w:rsidRPr="006D600F">
        <w:rPr>
          <w:rFonts w:eastAsia="Times New Roman"/>
        </w:rPr>
        <w:t xml:space="preserve"> </w:t>
      </w:r>
    </w:p>
    <w:p w14:paraId="36AB4D60" w14:textId="77777777" w:rsidR="00963D95" w:rsidRDefault="00963D95" w:rsidP="00C33C97">
      <w:pPr>
        <w:rPr>
          <w:rFonts w:eastAsia="Times New Roman"/>
        </w:rPr>
      </w:pPr>
    </w:p>
    <w:p w14:paraId="56FFCF80" w14:textId="02A80933" w:rsidR="00286143" w:rsidRPr="006D600F" w:rsidRDefault="00011232" w:rsidP="00C33C97">
      <w:pPr>
        <w:tabs>
          <w:tab w:val="left" w:pos="1602"/>
        </w:tabs>
        <w:rPr>
          <w:rFonts w:eastAsia="Times New Roman"/>
        </w:rPr>
      </w:pPr>
      <w:r>
        <w:rPr>
          <w:rFonts w:eastAsia="Times New Roman"/>
        </w:rPr>
        <w:t>As I have shown,</w:t>
      </w:r>
      <w:r w:rsidR="00286143" w:rsidRPr="006D600F">
        <w:rPr>
          <w:rFonts w:eastAsia="Times New Roman"/>
        </w:rPr>
        <w:t xml:space="preserve"> </w:t>
      </w:r>
      <w:r w:rsidR="00B237F4">
        <w:rPr>
          <w:rFonts w:eastAsia="Times New Roman"/>
        </w:rPr>
        <w:t xml:space="preserve">when </w:t>
      </w:r>
      <w:r w:rsidR="00DA058D">
        <w:rPr>
          <w:rFonts w:eastAsia="Times New Roman"/>
        </w:rPr>
        <w:t>performing</w:t>
      </w:r>
      <w:r w:rsidR="00B237F4">
        <w:rPr>
          <w:rFonts w:eastAsia="Times New Roman"/>
        </w:rPr>
        <w:t xml:space="preserve"> </w:t>
      </w:r>
      <w:r w:rsidR="00226ADB">
        <w:rPr>
          <w:rFonts w:eastAsia="Times New Roman"/>
        </w:rPr>
        <w:t>acts</w:t>
      </w:r>
      <w:r w:rsidR="00B237F4">
        <w:rPr>
          <w:rFonts w:eastAsia="Times New Roman"/>
        </w:rPr>
        <w:t xml:space="preserve"> of profanation, </w:t>
      </w:r>
      <w:proofErr w:type="spellStart"/>
      <w:r w:rsidR="00286143" w:rsidRPr="006D600F">
        <w:rPr>
          <w:rFonts w:eastAsia="Times New Roman"/>
        </w:rPr>
        <w:t>subvertising</w:t>
      </w:r>
      <w:proofErr w:type="spellEnd"/>
      <w:r w:rsidR="00286143" w:rsidRPr="006D600F">
        <w:rPr>
          <w:rFonts w:eastAsia="Times New Roman"/>
        </w:rPr>
        <w:t xml:space="preserve"> reveals that which advertising power seeks to hide (its manufactured sacredness) and hides that which advertising power hopes to reveal (its promotional material). But is there not a second register of profanation at play in </w:t>
      </w:r>
      <w:proofErr w:type="spellStart"/>
      <w:r w:rsidR="00286143" w:rsidRPr="006D600F">
        <w:rPr>
          <w:rFonts w:eastAsia="Times New Roman"/>
        </w:rPr>
        <w:t>subvertising</w:t>
      </w:r>
      <w:proofErr w:type="spellEnd"/>
      <w:r w:rsidR="00286143" w:rsidRPr="006D600F">
        <w:rPr>
          <w:rFonts w:eastAsia="Times New Roman"/>
        </w:rPr>
        <w:t xml:space="preserve">? </w:t>
      </w:r>
      <w:proofErr w:type="spellStart"/>
      <w:r w:rsidR="00286143" w:rsidRPr="006D600F">
        <w:rPr>
          <w:rFonts w:eastAsia="Times New Roman"/>
        </w:rPr>
        <w:t>Agamben</w:t>
      </w:r>
      <w:proofErr w:type="spellEnd"/>
      <w:r w:rsidR="00286143" w:rsidRPr="006D600F">
        <w:rPr>
          <w:rFonts w:eastAsia="Times New Roman"/>
        </w:rPr>
        <w:t xml:space="preserve"> tells us that to profane is also to actively ‘return to common use that which has been removed to the sphere of the sacred.’ (</w:t>
      </w:r>
      <w:proofErr w:type="spellStart"/>
      <w:r w:rsidR="00286143" w:rsidRPr="006D600F">
        <w:rPr>
          <w:rFonts w:eastAsia="Times New Roman"/>
        </w:rPr>
        <w:t>Agamben</w:t>
      </w:r>
      <w:proofErr w:type="spellEnd"/>
      <w:r w:rsidR="00286143" w:rsidRPr="006D600F">
        <w:rPr>
          <w:rFonts w:eastAsia="Times New Roman"/>
        </w:rPr>
        <w:t>, 2007</w:t>
      </w:r>
      <w:r w:rsidR="00226ADB">
        <w:rPr>
          <w:rFonts w:eastAsia="Times New Roman"/>
        </w:rPr>
        <w:t>a</w:t>
      </w:r>
      <w:r w:rsidR="00174FA5">
        <w:t xml:space="preserve">: </w:t>
      </w:r>
      <w:r w:rsidR="00286143" w:rsidRPr="006D600F">
        <w:rPr>
          <w:rFonts w:eastAsia="Times New Roman"/>
        </w:rPr>
        <w:t>82) In articulating ‘a new dimension of use’ (</w:t>
      </w:r>
      <w:proofErr w:type="spellStart"/>
      <w:r w:rsidR="00286143" w:rsidRPr="006D600F">
        <w:rPr>
          <w:rFonts w:eastAsia="Times New Roman"/>
        </w:rPr>
        <w:t>Agamben</w:t>
      </w:r>
      <w:proofErr w:type="spellEnd"/>
      <w:r w:rsidR="00286143" w:rsidRPr="006D600F">
        <w:rPr>
          <w:rFonts w:eastAsia="Times New Roman"/>
        </w:rPr>
        <w:t>, 2007</w:t>
      </w:r>
      <w:r w:rsidR="00226ADB">
        <w:rPr>
          <w:rFonts w:eastAsia="Times New Roman"/>
        </w:rPr>
        <w:t>a</w:t>
      </w:r>
      <w:r w:rsidR="00174FA5">
        <w:t xml:space="preserve">: </w:t>
      </w:r>
      <w:r w:rsidR="00286143" w:rsidRPr="006D600F">
        <w:rPr>
          <w:rFonts w:eastAsia="Times New Roman"/>
        </w:rPr>
        <w:t xml:space="preserve">76), does </w:t>
      </w:r>
      <w:proofErr w:type="spellStart"/>
      <w:r w:rsidR="00B13877">
        <w:rPr>
          <w:rFonts w:eastAsia="Times New Roman"/>
        </w:rPr>
        <w:t>subvertising</w:t>
      </w:r>
      <w:proofErr w:type="spellEnd"/>
      <w:r w:rsidR="00B13877">
        <w:rPr>
          <w:rFonts w:eastAsia="Times New Roman"/>
        </w:rPr>
        <w:t xml:space="preserve"> </w:t>
      </w:r>
      <w:r w:rsidR="00286143" w:rsidRPr="006D600F">
        <w:rPr>
          <w:rFonts w:eastAsia="Times New Roman"/>
        </w:rPr>
        <w:t xml:space="preserve">not also reveal the desire to belong to a different </w:t>
      </w:r>
      <w:r w:rsidR="00226ADB">
        <w:rPr>
          <w:rFonts w:eastAsia="Times New Roman"/>
        </w:rPr>
        <w:t>public</w:t>
      </w:r>
      <w:r w:rsidR="00226ADB" w:rsidRPr="006D600F">
        <w:rPr>
          <w:rFonts w:eastAsia="Times New Roman"/>
        </w:rPr>
        <w:t xml:space="preserve"> </w:t>
      </w:r>
      <w:r w:rsidR="00286143" w:rsidRPr="006D600F">
        <w:rPr>
          <w:rFonts w:eastAsia="Times New Roman"/>
        </w:rPr>
        <w:t xml:space="preserve">space, </w:t>
      </w:r>
      <w:r w:rsidR="00B13877">
        <w:rPr>
          <w:rFonts w:eastAsia="Times New Roman"/>
        </w:rPr>
        <w:t xml:space="preserve">one whose communicative potential is opened up beyond the constraints of the </w:t>
      </w:r>
      <w:r w:rsidR="00286143" w:rsidRPr="006D600F">
        <w:rPr>
          <w:rFonts w:eastAsia="Times New Roman"/>
        </w:rPr>
        <w:t xml:space="preserve">regime of order? </w:t>
      </w:r>
      <w:r w:rsidR="00F95EE8">
        <w:rPr>
          <w:rFonts w:eastAsia="Times New Roman"/>
        </w:rPr>
        <w:t xml:space="preserve">It is to </w:t>
      </w:r>
      <w:proofErr w:type="spellStart"/>
      <w:r w:rsidR="00F95EE8">
        <w:rPr>
          <w:rFonts w:eastAsia="Times New Roman"/>
        </w:rPr>
        <w:t>subvertising’s</w:t>
      </w:r>
      <w:proofErr w:type="spellEnd"/>
      <w:r w:rsidR="00F95EE8">
        <w:rPr>
          <w:rFonts w:eastAsia="Times New Roman"/>
        </w:rPr>
        <w:t xml:space="preserve"> </w:t>
      </w:r>
      <w:r w:rsidR="001A7629">
        <w:rPr>
          <w:rFonts w:eastAsia="Times New Roman"/>
        </w:rPr>
        <w:t xml:space="preserve">enactment of a </w:t>
      </w:r>
      <w:r w:rsidR="00910849">
        <w:rPr>
          <w:rFonts w:eastAsia="Times New Roman"/>
        </w:rPr>
        <w:t xml:space="preserve">particular </w:t>
      </w:r>
      <w:r w:rsidR="001A7629">
        <w:rPr>
          <w:rFonts w:eastAsia="Times New Roman"/>
        </w:rPr>
        <w:t>urban commons</w:t>
      </w:r>
      <w:r w:rsidR="00F95EE8">
        <w:rPr>
          <w:rFonts w:eastAsia="Times New Roman"/>
        </w:rPr>
        <w:t xml:space="preserve"> that I now explicitly turn. </w:t>
      </w:r>
    </w:p>
    <w:p w14:paraId="2EC83F76" w14:textId="203AAFA5" w:rsidR="00286143" w:rsidRPr="008132FB" w:rsidRDefault="00D542A5" w:rsidP="00D42065">
      <w:pPr>
        <w:pStyle w:val="Heading2"/>
        <w:numPr>
          <w:ilvl w:val="0"/>
          <w:numId w:val="0"/>
        </w:numPr>
        <w:ind w:left="576" w:hanging="576"/>
        <w:rPr>
          <w:rFonts w:ascii="Times New Roman" w:hAnsi="Times New Roman"/>
          <w:sz w:val="28"/>
          <w:szCs w:val="22"/>
        </w:rPr>
      </w:pPr>
      <w:r w:rsidRPr="008132FB">
        <w:rPr>
          <w:rFonts w:ascii="Times New Roman" w:hAnsi="Times New Roman"/>
          <w:sz w:val="28"/>
          <w:szCs w:val="22"/>
        </w:rPr>
        <w:t xml:space="preserve">The </w:t>
      </w:r>
      <w:r w:rsidR="00F85426" w:rsidRPr="008132FB">
        <w:rPr>
          <w:rFonts w:ascii="Times New Roman" w:hAnsi="Times New Roman"/>
          <w:sz w:val="28"/>
          <w:szCs w:val="22"/>
        </w:rPr>
        <w:t>commons</w:t>
      </w:r>
      <w:r w:rsidRPr="008132FB">
        <w:rPr>
          <w:rFonts w:ascii="Times New Roman" w:hAnsi="Times New Roman"/>
          <w:sz w:val="28"/>
          <w:szCs w:val="22"/>
        </w:rPr>
        <w:t xml:space="preserve"> of </w:t>
      </w:r>
      <w:proofErr w:type="spellStart"/>
      <w:r w:rsidRPr="008132FB">
        <w:rPr>
          <w:rFonts w:ascii="Times New Roman" w:hAnsi="Times New Roman"/>
          <w:sz w:val="28"/>
          <w:szCs w:val="22"/>
        </w:rPr>
        <w:t>subvertising</w:t>
      </w:r>
      <w:proofErr w:type="spellEnd"/>
    </w:p>
    <w:p w14:paraId="67DAACF1" w14:textId="4DD78DFC" w:rsidR="00A35CAB" w:rsidRDefault="004813E0" w:rsidP="00C33C97">
      <w:pPr>
        <w:tabs>
          <w:tab w:val="left" w:pos="1602"/>
        </w:tabs>
        <w:rPr>
          <w:rFonts w:eastAsia="Times New Roman"/>
        </w:rPr>
      </w:pPr>
      <w:r>
        <w:rPr>
          <w:rFonts w:eastAsia="Times New Roman"/>
        </w:rPr>
        <w:t xml:space="preserve">To </w:t>
      </w:r>
      <w:r w:rsidR="001D0570">
        <w:rPr>
          <w:rFonts w:eastAsia="Times New Roman"/>
        </w:rPr>
        <w:t>begin to understand</w:t>
      </w:r>
      <w:r>
        <w:rPr>
          <w:rFonts w:eastAsia="Times New Roman"/>
        </w:rPr>
        <w:t xml:space="preserve"> </w:t>
      </w:r>
      <w:proofErr w:type="spellStart"/>
      <w:r>
        <w:rPr>
          <w:rFonts w:eastAsia="Times New Roman"/>
        </w:rPr>
        <w:t>subv</w:t>
      </w:r>
      <w:r w:rsidR="00D629F6">
        <w:rPr>
          <w:rFonts w:eastAsia="Times New Roman"/>
        </w:rPr>
        <w:t>ertising</w:t>
      </w:r>
      <w:proofErr w:type="spellEnd"/>
      <w:r w:rsidR="00D629F6">
        <w:rPr>
          <w:rFonts w:eastAsia="Times New Roman"/>
        </w:rPr>
        <w:t xml:space="preserve"> in terms of </w:t>
      </w:r>
      <w:r w:rsidR="001D0570">
        <w:rPr>
          <w:rFonts w:eastAsia="Times New Roman"/>
        </w:rPr>
        <w:t xml:space="preserve">a </w:t>
      </w:r>
      <w:r w:rsidR="0017547E">
        <w:rPr>
          <w:rFonts w:eastAsia="Times New Roman"/>
        </w:rPr>
        <w:t xml:space="preserve">particular </w:t>
      </w:r>
      <w:r w:rsidR="001D0570">
        <w:rPr>
          <w:rFonts w:eastAsia="Times New Roman"/>
        </w:rPr>
        <w:t>profanation of</w:t>
      </w:r>
      <w:r w:rsidR="00171D70">
        <w:rPr>
          <w:rFonts w:eastAsia="Times New Roman"/>
        </w:rPr>
        <w:t xml:space="preserve"> public space</w:t>
      </w:r>
      <w:r>
        <w:rPr>
          <w:rFonts w:eastAsia="Times New Roman"/>
        </w:rPr>
        <w:t xml:space="preserve">, we need to carefully consider what, exactly, </w:t>
      </w:r>
      <w:proofErr w:type="spellStart"/>
      <w:r>
        <w:rPr>
          <w:rFonts w:eastAsia="Times New Roman"/>
        </w:rPr>
        <w:t>Agamben</w:t>
      </w:r>
      <w:proofErr w:type="spellEnd"/>
      <w:r>
        <w:rPr>
          <w:rFonts w:eastAsia="Times New Roman"/>
        </w:rPr>
        <w:t xml:space="preserve"> refers to when he writes that profanation ‘returns to use what the sacred had separated and petrified.’ (</w:t>
      </w:r>
      <w:proofErr w:type="spellStart"/>
      <w:r>
        <w:rPr>
          <w:rFonts w:eastAsia="Times New Roman"/>
        </w:rPr>
        <w:t>Agamben</w:t>
      </w:r>
      <w:proofErr w:type="spellEnd"/>
      <w:r>
        <w:rPr>
          <w:rFonts w:eastAsia="Times New Roman"/>
        </w:rPr>
        <w:t xml:space="preserve">, 2007a: 74) </w:t>
      </w:r>
      <w:r w:rsidR="00171D70">
        <w:rPr>
          <w:rFonts w:eastAsia="Times New Roman"/>
        </w:rPr>
        <w:t>The ‘return</w:t>
      </w:r>
      <w:r w:rsidR="004D3FD4">
        <w:rPr>
          <w:rFonts w:eastAsia="Times New Roman"/>
        </w:rPr>
        <w:t>ing to use</w:t>
      </w:r>
      <w:r w:rsidR="00171D70">
        <w:rPr>
          <w:rFonts w:eastAsia="Times New Roman"/>
        </w:rPr>
        <w:t xml:space="preserve">’ of profanation </w:t>
      </w:r>
      <w:r w:rsidR="00D629F6">
        <w:rPr>
          <w:rFonts w:eastAsia="Times New Roman"/>
        </w:rPr>
        <w:t xml:space="preserve">speaks less to abolishing the sacred, or being indifferent towards it, </w:t>
      </w:r>
      <w:r w:rsidR="00003F74">
        <w:rPr>
          <w:rFonts w:eastAsia="Times New Roman"/>
        </w:rPr>
        <w:t xml:space="preserve">but rather to a mode of behaviour that ‘deactivates’ </w:t>
      </w:r>
      <w:r w:rsidR="0076050A">
        <w:rPr>
          <w:rFonts w:eastAsia="Times New Roman"/>
        </w:rPr>
        <w:t>the separation that enables it</w:t>
      </w:r>
      <w:r w:rsidR="0095409B">
        <w:rPr>
          <w:rFonts w:eastAsia="Times New Roman"/>
        </w:rPr>
        <w:t>. It</w:t>
      </w:r>
      <w:r w:rsidR="0076050A">
        <w:rPr>
          <w:rFonts w:eastAsia="Times New Roman"/>
        </w:rPr>
        <w:t xml:space="preserve"> </w:t>
      </w:r>
      <w:r w:rsidR="0095409B">
        <w:rPr>
          <w:rFonts w:eastAsia="Times New Roman"/>
        </w:rPr>
        <w:t xml:space="preserve">ignores </w:t>
      </w:r>
      <w:r w:rsidR="0076050A">
        <w:rPr>
          <w:rFonts w:eastAsia="Times New Roman"/>
        </w:rPr>
        <w:t xml:space="preserve">that </w:t>
      </w:r>
      <w:r w:rsidR="00AA11D5">
        <w:rPr>
          <w:rFonts w:eastAsia="Times New Roman"/>
        </w:rPr>
        <w:t xml:space="preserve">separation and its meaning, and </w:t>
      </w:r>
      <w:r w:rsidR="0095409B">
        <w:rPr>
          <w:rFonts w:eastAsia="Times New Roman"/>
        </w:rPr>
        <w:t xml:space="preserve">puts </w:t>
      </w:r>
      <w:r w:rsidR="00AA11D5">
        <w:rPr>
          <w:rFonts w:eastAsia="Times New Roman"/>
        </w:rPr>
        <w:t xml:space="preserve">it </w:t>
      </w:r>
      <w:r w:rsidR="0076050A">
        <w:rPr>
          <w:rFonts w:eastAsia="Times New Roman"/>
        </w:rPr>
        <w:t xml:space="preserve">to a new </w:t>
      </w:r>
      <w:r w:rsidR="004006D1">
        <w:rPr>
          <w:rFonts w:eastAsia="Times New Roman"/>
        </w:rPr>
        <w:t xml:space="preserve">dimension of </w:t>
      </w:r>
      <w:r w:rsidR="0076050A">
        <w:rPr>
          <w:rFonts w:eastAsia="Times New Roman"/>
        </w:rPr>
        <w:t>use (</w:t>
      </w:r>
      <w:proofErr w:type="spellStart"/>
      <w:r w:rsidR="0076050A">
        <w:rPr>
          <w:rFonts w:eastAsia="Times New Roman"/>
        </w:rPr>
        <w:t>Agamben</w:t>
      </w:r>
      <w:proofErr w:type="spellEnd"/>
      <w:r w:rsidR="0076050A">
        <w:rPr>
          <w:rFonts w:eastAsia="Times New Roman"/>
        </w:rPr>
        <w:t>, 2007a: 75).</w:t>
      </w:r>
      <w:r w:rsidR="00AA11D5">
        <w:rPr>
          <w:rFonts w:eastAsia="Times New Roman"/>
        </w:rPr>
        <w:t xml:space="preserve"> </w:t>
      </w:r>
      <w:r w:rsidR="004D3FD4">
        <w:rPr>
          <w:rFonts w:eastAsia="Times New Roman"/>
        </w:rPr>
        <w:t>In this deactivation we witness a breaking-up of the unity between an activity (a ‘rite’: communicating in an advertising space) and its story (a ‘myth’: the norms that determine who is to communicate in advertising space). As a form of physical play, or ‘</w:t>
      </w:r>
      <w:proofErr w:type="spellStart"/>
      <w:r w:rsidR="004D3FD4">
        <w:rPr>
          <w:rFonts w:eastAsia="Times New Roman"/>
        </w:rPr>
        <w:t>ludus</w:t>
      </w:r>
      <w:proofErr w:type="spellEnd"/>
      <w:r w:rsidR="004D3FD4">
        <w:rPr>
          <w:rFonts w:eastAsia="Times New Roman"/>
        </w:rPr>
        <w:t>’, profanation garners force by removing the myth and preserving the rite. In freeing the rite from the myth, profanation temporarily opens it up to ‘an inappropriate use’, a playful ‘reuse’.</w:t>
      </w:r>
      <w:r w:rsidR="00A13B89">
        <w:rPr>
          <w:rFonts w:eastAsia="Times New Roman"/>
        </w:rPr>
        <w:t xml:space="preserve"> </w:t>
      </w:r>
      <w:r w:rsidR="004D3FD4">
        <w:t>(</w:t>
      </w:r>
      <w:proofErr w:type="spellStart"/>
      <w:r w:rsidR="004D3FD4">
        <w:t>Agamben</w:t>
      </w:r>
      <w:proofErr w:type="spellEnd"/>
      <w:r w:rsidR="004D3FD4">
        <w:t xml:space="preserve">, 2007a: 75) </w:t>
      </w:r>
    </w:p>
    <w:p w14:paraId="309E6A85" w14:textId="77777777" w:rsidR="00BB2EFF" w:rsidRDefault="00BB2EFF" w:rsidP="00C33C97">
      <w:pPr>
        <w:tabs>
          <w:tab w:val="left" w:pos="1602"/>
        </w:tabs>
        <w:rPr>
          <w:rFonts w:eastAsia="Times New Roman"/>
        </w:rPr>
      </w:pPr>
    </w:p>
    <w:p w14:paraId="0921E812" w14:textId="2A8D1BD0" w:rsidR="00230492" w:rsidRDefault="005D5464" w:rsidP="00C33C97">
      <w:pPr>
        <w:tabs>
          <w:tab w:val="left" w:pos="1602"/>
        </w:tabs>
        <w:rPr>
          <w:rFonts w:eastAsia="Times New Roman"/>
        </w:rPr>
      </w:pPr>
      <w:r>
        <w:rPr>
          <w:rFonts w:eastAsia="Times New Roman"/>
        </w:rPr>
        <w:t xml:space="preserve">But we </w:t>
      </w:r>
      <w:r w:rsidR="0095409B">
        <w:rPr>
          <w:rFonts w:eastAsia="Times New Roman"/>
        </w:rPr>
        <w:t>still need to</w:t>
      </w:r>
      <w:r>
        <w:rPr>
          <w:rFonts w:eastAsia="Times New Roman"/>
        </w:rPr>
        <w:t xml:space="preserve"> </w:t>
      </w:r>
      <w:r w:rsidR="00854B16">
        <w:rPr>
          <w:rFonts w:eastAsia="Times New Roman"/>
        </w:rPr>
        <w:t>attend to</w:t>
      </w:r>
      <w:r w:rsidR="00AA11D5">
        <w:rPr>
          <w:rFonts w:eastAsia="Times New Roman"/>
        </w:rPr>
        <w:t xml:space="preserve"> the specific </w:t>
      </w:r>
      <w:r w:rsidR="002069BB">
        <w:rPr>
          <w:rFonts w:eastAsia="Times New Roman"/>
        </w:rPr>
        <w:t>understanding</w:t>
      </w:r>
      <w:r w:rsidR="00AA11D5">
        <w:rPr>
          <w:rFonts w:eastAsia="Times New Roman"/>
        </w:rPr>
        <w:t xml:space="preserve"> of the term ‘use’ in </w:t>
      </w:r>
      <w:proofErr w:type="spellStart"/>
      <w:r w:rsidR="00AA11D5">
        <w:rPr>
          <w:rFonts w:eastAsia="Times New Roman"/>
        </w:rPr>
        <w:t>Agamben’</w:t>
      </w:r>
      <w:r w:rsidR="002069BB">
        <w:rPr>
          <w:rFonts w:eastAsia="Times New Roman"/>
        </w:rPr>
        <w:t>s</w:t>
      </w:r>
      <w:proofErr w:type="spellEnd"/>
      <w:r w:rsidR="002069BB">
        <w:rPr>
          <w:rFonts w:eastAsia="Times New Roman"/>
        </w:rPr>
        <w:t xml:space="preserve"> writings, and, with it, </w:t>
      </w:r>
      <w:r w:rsidR="00854B16">
        <w:rPr>
          <w:rFonts w:eastAsia="Times New Roman"/>
        </w:rPr>
        <w:t>to</w:t>
      </w:r>
      <w:r w:rsidR="002069BB">
        <w:rPr>
          <w:rFonts w:eastAsia="Times New Roman"/>
        </w:rPr>
        <w:t xml:space="preserve"> the particular </w:t>
      </w:r>
      <w:r w:rsidR="00854B16">
        <w:rPr>
          <w:rFonts w:eastAsia="Times New Roman"/>
        </w:rPr>
        <w:t xml:space="preserve">form of </w:t>
      </w:r>
      <w:r w:rsidR="002069BB">
        <w:rPr>
          <w:rFonts w:eastAsia="Times New Roman"/>
        </w:rPr>
        <w:t>‘</w:t>
      </w:r>
      <w:r w:rsidR="00A13B89">
        <w:rPr>
          <w:rFonts w:eastAsia="Times New Roman"/>
        </w:rPr>
        <w:t>common</w:t>
      </w:r>
      <w:r w:rsidR="003E3BD1">
        <w:rPr>
          <w:rFonts w:eastAsia="Times New Roman"/>
        </w:rPr>
        <w:t xml:space="preserve"> use’</w:t>
      </w:r>
      <w:r w:rsidR="002069BB">
        <w:rPr>
          <w:rFonts w:eastAsia="Times New Roman"/>
        </w:rPr>
        <w:t xml:space="preserve"> enacted </w:t>
      </w:r>
      <w:r w:rsidR="0095409B">
        <w:rPr>
          <w:rFonts w:eastAsia="Times New Roman"/>
        </w:rPr>
        <w:t xml:space="preserve">when </w:t>
      </w:r>
      <w:proofErr w:type="spellStart"/>
      <w:r w:rsidR="0095409B">
        <w:rPr>
          <w:rFonts w:eastAsia="Times New Roman"/>
        </w:rPr>
        <w:t>subvertisers</w:t>
      </w:r>
      <w:proofErr w:type="spellEnd"/>
      <w:r w:rsidR="0095409B">
        <w:rPr>
          <w:rFonts w:eastAsia="Times New Roman"/>
        </w:rPr>
        <w:t xml:space="preserve"> engage</w:t>
      </w:r>
      <w:r w:rsidR="00854B16">
        <w:rPr>
          <w:rFonts w:eastAsia="Times New Roman"/>
        </w:rPr>
        <w:t xml:space="preserve"> profanation. Sylvie</w:t>
      </w:r>
      <w:r w:rsidR="00117155">
        <w:rPr>
          <w:rFonts w:eastAsia="Times New Roman"/>
        </w:rPr>
        <w:t xml:space="preserve"> begin</w:t>
      </w:r>
      <w:r w:rsidR="00854B16">
        <w:rPr>
          <w:rFonts w:eastAsia="Times New Roman"/>
        </w:rPr>
        <w:t>s</w:t>
      </w:r>
      <w:r w:rsidR="00117155">
        <w:rPr>
          <w:rFonts w:eastAsia="Times New Roman"/>
        </w:rPr>
        <w:t xml:space="preserve"> to sketch out a </w:t>
      </w:r>
      <w:r w:rsidR="00EC08EE">
        <w:rPr>
          <w:rFonts w:eastAsia="Times New Roman"/>
        </w:rPr>
        <w:t>specific</w:t>
      </w:r>
      <w:r w:rsidR="00117155">
        <w:rPr>
          <w:rFonts w:eastAsia="Times New Roman"/>
        </w:rPr>
        <w:t xml:space="preserve"> </w:t>
      </w:r>
      <w:r w:rsidR="00854B16">
        <w:rPr>
          <w:rFonts w:eastAsia="Times New Roman"/>
        </w:rPr>
        <w:t>mode</w:t>
      </w:r>
      <w:r w:rsidR="00117155">
        <w:rPr>
          <w:rFonts w:eastAsia="Times New Roman"/>
        </w:rPr>
        <w:t xml:space="preserve"> of use when</w:t>
      </w:r>
      <w:r w:rsidR="00854B16">
        <w:rPr>
          <w:rFonts w:eastAsia="Times New Roman"/>
        </w:rPr>
        <w:t xml:space="preserve"> she writes the following on her blog: </w:t>
      </w:r>
      <w:r w:rsidR="00854B16" w:rsidRPr="006D600F">
        <w:rPr>
          <w:rFonts w:eastAsia="Times New Roman"/>
        </w:rPr>
        <w:t xml:space="preserve">‘[w]hen we privilege one type of communication over another we are making a collective decision about our priorities and ultimately our desires for our future selves.’ (Sylvie, November 2016) </w:t>
      </w:r>
      <w:r w:rsidR="00854B16">
        <w:rPr>
          <w:rFonts w:eastAsia="Times New Roman"/>
        </w:rPr>
        <w:t xml:space="preserve">She begs us to ask: </w:t>
      </w:r>
      <w:r w:rsidR="00230492">
        <w:rPr>
          <w:rFonts w:eastAsia="Times New Roman"/>
        </w:rPr>
        <w:t>w</w:t>
      </w:r>
      <w:r w:rsidR="00230492" w:rsidRPr="006D600F">
        <w:rPr>
          <w:rFonts w:eastAsia="Times New Roman"/>
        </w:rPr>
        <w:t>hat</w:t>
      </w:r>
      <w:r w:rsidR="00026105">
        <w:rPr>
          <w:rFonts w:eastAsia="Times New Roman"/>
        </w:rPr>
        <w:t xml:space="preserve"> are the markings, text</w:t>
      </w:r>
      <w:r w:rsidR="00EC08EE">
        <w:rPr>
          <w:rFonts w:eastAsia="Times New Roman"/>
        </w:rPr>
        <w:t>s</w:t>
      </w:r>
      <w:r w:rsidR="00026105">
        <w:rPr>
          <w:rFonts w:eastAsia="Times New Roman"/>
        </w:rPr>
        <w:t xml:space="preserve"> and images </w:t>
      </w:r>
      <w:r w:rsidR="00230492" w:rsidRPr="006D600F">
        <w:rPr>
          <w:rFonts w:eastAsia="Times New Roman"/>
        </w:rPr>
        <w:t xml:space="preserve">that </w:t>
      </w:r>
      <w:r w:rsidR="00854B16">
        <w:rPr>
          <w:rFonts w:eastAsia="Times New Roman"/>
        </w:rPr>
        <w:t>are privileged,</w:t>
      </w:r>
      <w:r w:rsidR="00230492" w:rsidRPr="006D600F">
        <w:rPr>
          <w:rFonts w:eastAsia="Times New Roman"/>
        </w:rPr>
        <w:t xml:space="preserve"> and which </w:t>
      </w:r>
      <w:proofErr w:type="gramStart"/>
      <w:r w:rsidR="00230492" w:rsidRPr="006D600F">
        <w:rPr>
          <w:rFonts w:eastAsia="Times New Roman"/>
        </w:rPr>
        <w:t>ones</w:t>
      </w:r>
      <w:proofErr w:type="gramEnd"/>
      <w:r w:rsidR="00230492" w:rsidRPr="006D600F">
        <w:rPr>
          <w:rFonts w:eastAsia="Times New Roman"/>
        </w:rPr>
        <w:t xml:space="preserve"> slip into oblivion or are discarded? </w:t>
      </w:r>
      <w:r w:rsidR="00854B16">
        <w:rPr>
          <w:rFonts w:eastAsia="Times New Roman"/>
        </w:rPr>
        <w:t>In excluding certain forms of expression, what do we leave behind</w:t>
      </w:r>
      <w:r w:rsidR="00230492" w:rsidRPr="006D600F">
        <w:rPr>
          <w:rFonts w:eastAsia="Times New Roman"/>
        </w:rPr>
        <w:t xml:space="preserve">? </w:t>
      </w:r>
      <w:r w:rsidR="00286143" w:rsidRPr="006D600F">
        <w:rPr>
          <w:rFonts w:eastAsia="Times New Roman"/>
        </w:rPr>
        <w:t xml:space="preserve">A few months later, </w:t>
      </w:r>
      <w:r w:rsidR="00284A40">
        <w:rPr>
          <w:rFonts w:eastAsia="Times New Roman"/>
        </w:rPr>
        <w:t>Sylvie</w:t>
      </w:r>
      <w:r w:rsidR="00286143" w:rsidRPr="006D600F">
        <w:rPr>
          <w:rFonts w:eastAsia="Times New Roman"/>
        </w:rPr>
        <w:t xml:space="preserve"> clarified what she believes the effects are of ordering the communicative capacity of the city along a strictly commercial imperative:</w:t>
      </w:r>
    </w:p>
    <w:p w14:paraId="61DAB02E" w14:textId="77777777" w:rsidR="00C60C21" w:rsidRPr="006D600F" w:rsidRDefault="00C60C21" w:rsidP="00C33C97">
      <w:pPr>
        <w:tabs>
          <w:tab w:val="left" w:pos="1602"/>
        </w:tabs>
        <w:rPr>
          <w:rFonts w:eastAsia="Times New Roman"/>
        </w:rPr>
      </w:pPr>
    </w:p>
    <w:p w14:paraId="32692867" w14:textId="07731164" w:rsidR="00286143" w:rsidRDefault="00286143" w:rsidP="00C33C97">
      <w:pPr>
        <w:tabs>
          <w:tab w:val="left" w:pos="1602"/>
        </w:tabs>
        <w:ind w:left="720"/>
        <w:rPr>
          <w:rFonts w:eastAsia="Times New Roman"/>
        </w:rPr>
      </w:pPr>
      <w:r w:rsidRPr="006D600F">
        <w:rPr>
          <w:rFonts w:eastAsia="Times New Roman"/>
        </w:rPr>
        <w:t xml:space="preserve">‘To homogenize the messages we are subjected to is to condemn us to their whims and neuter our ability to weigh one idea against the next to create complex beliefs that are based on analysis instead of circumstance.’ (Sylvie, personal communication, </w:t>
      </w:r>
      <w:r w:rsidR="00962963">
        <w:rPr>
          <w:rFonts w:eastAsia="Times New Roman"/>
        </w:rPr>
        <w:t>March</w:t>
      </w:r>
      <w:r w:rsidRPr="006D600F">
        <w:rPr>
          <w:rFonts w:eastAsia="Times New Roman"/>
        </w:rPr>
        <w:t xml:space="preserve"> 2017)</w:t>
      </w:r>
    </w:p>
    <w:p w14:paraId="1DA5D24B" w14:textId="77777777" w:rsidR="00C60C21" w:rsidRPr="006D600F" w:rsidRDefault="00C60C21" w:rsidP="00230492">
      <w:pPr>
        <w:tabs>
          <w:tab w:val="left" w:pos="1602"/>
        </w:tabs>
        <w:rPr>
          <w:rFonts w:eastAsia="Times New Roman"/>
        </w:rPr>
      </w:pPr>
    </w:p>
    <w:p w14:paraId="073FCC3E" w14:textId="0270BC5B" w:rsidR="00286143" w:rsidRDefault="00286143" w:rsidP="00C33C97">
      <w:pPr>
        <w:tabs>
          <w:tab w:val="left" w:pos="1602"/>
        </w:tabs>
        <w:rPr>
          <w:rFonts w:eastAsia="Times New Roman"/>
        </w:rPr>
      </w:pPr>
      <w:r w:rsidRPr="006D600F">
        <w:rPr>
          <w:rFonts w:eastAsia="Times New Roman"/>
        </w:rPr>
        <w:t xml:space="preserve">Sylvie’s emphasis on ‘analysis’ could easily be read as a </w:t>
      </w:r>
      <w:proofErr w:type="spellStart"/>
      <w:r w:rsidRPr="006D600F">
        <w:rPr>
          <w:rFonts w:eastAsia="Times New Roman"/>
        </w:rPr>
        <w:t>Habermasian</w:t>
      </w:r>
      <w:proofErr w:type="spellEnd"/>
      <w:r w:rsidRPr="006D600F">
        <w:rPr>
          <w:rFonts w:eastAsia="Times New Roman"/>
        </w:rPr>
        <w:t xml:space="preserve"> understanding of publicness and public debate as rational deliberation amongst citizens (</w:t>
      </w:r>
      <w:proofErr w:type="spellStart"/>
      <w:r w:rsidRPr="006D600F">
        <w:rPr>
          <w:rFonts w:eastAsia="Times New Roman"/>
        </w:rPr>
        <w:t>Habermas</w:t>
      </w:r>
      <w:proofErr w:type="spellEnd"/>
      <w:r w:rsidRPr="006D600F">
        <w:rPr>
          <w:rFonts w:eastAsia="Times New Roman"/>
        </w:rPr>
        <w:t xml:space="preserve">, 1991). As Cronin remarks, central to the logic of publicness that </w:t>
      </w:r>
      <w:proofErr w:type="spellStart"/>
      <w:r w:rsidRPr="006D600F">
        <w:rPr>
          <w:rFonts w:eastAsia="Times New Roman"/>
        </w:rPr>
        <w:t>Habermas</w:t>
      </w:r>
      <w:proofErr w:type="spellEnd"/>
      <w:r w:rsidRPr="006D600F">
        <w:rPr>
          <w:rFonts w:eastAsia="Times New Roman"/>
        </w:rPr>
        <w:t xml:space="preserve"> construes is the understanding of ‘reading and models </w:t>
      </w:r>
      <w:r w:rsidRPr="006D600F">
        <w:rPr>
          <w:rFonts w:eastAsia="Times New Roman"/>
        </w:rPr>
        <w:lastRenderedPageBreak/>
        <w:t xml:space="preserve">of </w:t>
      </w:r>
      <w:proofErr w:type="spellStart"/>
      <w:r w:rsidRPr="006D600F">
        <w:rPr>
          <w:rFonts w:eastAsia="Times New Roman"/>
        </w:rPr>
        <w:t>textuality</w:t>
      </w:r>
      <w:proofErr w:type="spellEnd"/>
      <w:r w:rsidRPr="006D600F">
        <w:rPr>
          <w:rFonts w:eastAsia="Times New Roman"/>
        </w:rPr>
        <w:t xml:space="preserve"> as primary modes of creating publics.’ (Cronin, 2010</w:t>
      </w:r>
      <w:r w:rsidR="00174FA5">
        <w:t xml:space="preserve">: </w:t>
      </w:r>
      <w:r w:rsidRPr="006D600F">
        <w:rPr>
          <w:rFonts w:eastAsia="Times New Roman"/>
        </w:rPr>
        <w:t xml:space="preserve">184) And yet, it seems premature to reduce </w:t>
      </w:r>
      <w:proofErr w:type="spellStart"/>
      <w:r w:rsidRPr="006D600F">
        <w:rPr>
          <w:rFonts w:eastAsia="Times New Roman"/>
        </w:rPr>
        <w:t>subvertising</w:t>
      </w:r>
      <w:proofErr w:type="spellEnd"/>
      <w:r w:rsidRPr="006D600F">
        <w:rPr>
          <w:rFonts w:eastAsia="Times New Roman"/>
        </w:rPr>
        <w:t xml:space="preserve"> gestures to a </w:t>
      </w:r>
      <w:r w:rsidRPr="006D600F">
        <w:rPr>
          <w:rFonts w:eastAsia="Times New Roman"/>
          <w:i/>
        </w:rPr>
        <w:t>textual</w:t>
      </w:r>
      <w:r w:rsidRPr="006D600F">
        <w:rPr>
          <w:rFonts w:eastAsia="Times New Roman"/>
        </w:rPr>
        <w:t xml:space="preserve"> proliferation beyond regimes of order. Bobby’s sprawls onto phone booths, for instance, are concerned more with the act of writing than with what has been written. Likewise, Marco’s actions refuse to take clarity as their primary concern. </w:t>
      </w:r>
      <w:r w:rsidR="00B94569">
        <w:rPr>
          <w:rFonts w:eastAsia="Times New Roman"/>
        </w:rPr>
        <w:t>He</w:t>
      </w:r>
      <w:r w:rsidR="00C352C6">
        <w:rPr>
          <w:rFonts w:eastAsia="Times New Roman"/>
        </w:rPr>
        <w:t xml:space="preserve"> distinguishes between</w:t>
      </w:r>
      <w:r w:rsidRPr="006D600F">
        <w:rPr>
          <w:rFonts w:eastAsia="Times New Roman"/>
        </w:rPr>
        <w:t xml:space="preserve"> </w:t>
      </w:r>
      <w:r w:rsidR="00B94569">
        <w:rPr>
          <w:rFonts w:eastAsia="Times New Roman"/>
        </w:rPr>
        <w:t xml:space="preserve">messages </w:t>
      </w:r>
      <w:r w:rsidRPr="006D600F">
        <w:rPr>
          <w:rFonts w:eastAsia="Times New Roman"/>
        </w:rPr>
        <w:t xml:space="preserve">and </w:t>
      </w:r>
      <w:r w:rsidR="00B94569">
        <w:rPr>
          <w:rFonts w:eastAsia="Times New Roman"/>
        </w:rPr>
        <w:t>what</w:t>
      </w:r>
      <w:r w:rsidRPr="006D600F">
        <w:rPr>
          <w:rFonts w:eastAsia="Times New Roman"/>
        </w:rPr>
        <w:t xml:space="preserve"> he calls anti-messages, ‘messages that do not speak’ (Marco, June 2016), that give people’s eyes a point of rest without the requirement for active, rational interpretation</w:t>
      </w:r>
      <w:r w:rsidR="00AD40A5">
        <w:rPr>
          <w:rFonts w:eastAsia="Times New Roman"/>
        </w:rPr>
        <w:t xml:space="preserve"> (see Figure </w:t>
      </w:r>
      <w:r w:rsidR="00EA50CE">
        <w:rPr>
          <w:rFonts w:eastAsia="Times New Roman"/>
        </w:rPr>
        <w:t>2</w:t>
      </w:r>
      <w:r w:rsidR="005A0F42">
        <w:rPr>
          <w:rFonts w:eastAsia="Times New Roman"/>
        </w:rPr>
        <w:t>)</w:t>
      </w:r>
      <w:r w:rsidRPr="006D600F">
        <w:rPr>
          <w:rFonts w:eastAsia="Times New Roman"/>
        </w:rPr>
        <w:t xml:space="preserve">. They are attempts at undermining, dissolving, stopping signification in its tracks and contesting its possibility in the first place. </w:t>
      </w:r>
    </w:p>
    <w:p w14:paraId="1C121B82" w14:textId="77777777" w:rsidR="00EE0F96" w:rsidRDefault="00EE0F96" w:rsidP="00C33C97">
      <w:pPr>
        <w:tabs>
          <w:tab w:val="left" w:pos="1602"/>
        </w:tabs>
        <w:rPr>
          <w:rFonts w:eastAsia="Times New Roman"/>
        </w:rPr>
      </w:pPr>
    </w:p>
    <w:p w14:paraId="01303615" w14:textId="39F68E9B" w:rsidR="009C5C9B" w:rsidRDefault="00D73A3E" w:rsidP="009C5C9B">
      <w:pPr>
        <w:tabs>
          <w:tab w:val="left" w:pos="1602"/>
        </w:tabs>
        <w:rPr>
          <w:rFonts w:eastAsia="Times New Roman"/>
        </w:rPr>
      </w:pPr>
      <w:r>
        <w:rPr>
          <w:rFonts w:eastAsia="Times New Roman"/>
        </w:rPr>
        <w:t>In opening urban expression up, in all direction</w:t>
      </w:r>
      <w:r w:rsidR="00A67549">
        <w:rPr>
          <w:rFonts w:eastAsia="Times New Roman"/>
        </w:rPr>
        <w:t>s</w:t>
      </w:r>
      <w:r>
        <w:rPr>
          <w:rFonts w:eastAsia="Times New Roman"/>
        </w:rPr>
        <w:t xml:space="preserve">, beyond a strict concern with representation, the </w:t>
      </w:r>
      <w:r w:rsidR="009130DB">
        <w:rPr>
          <w:rFonts w:eastAsia="Times New Roman"/>
        </w:rPr>
        <w:t>engagement with</w:t>
      </w:r>
      <w:r>
        <w:rPr>
          <w:rFonts w:eastAsia="Times New Roman"/>
        </w:rPr>
        <w:t xml:space="preserve"> public space, as found in </w:t>
      </w:r>
      <w:r w:rsidR="00730C51">
        <w:rPr>
          <w:rFonts w:eastAsia="Times New Roman"/>
        </w:rPr>
        <w:t xml:space="preserve">certain </w:t>
      </w:r>
      <w:proofErr w:type="spellStart"/>
      <w:r>
        <w:rPr>
          <w:rFonts w:eastAsia="Times New Roman"/>
        </w:rPr>
        <w:t>subvertising</w:t>
      </w:r>
      <w:proofErr w:type="spellEnd"/>
      <w:r>
        <w:rPr>
          <w:rFonts w:eastAsia="Times New Roman"/>
        </w:rPr>
        <w:t xml:space="preserve">, </w:t>
      </w:r>
      <w:r w:rsidR="00C007D1">
        <w:rPr>
          <w:rFonts w:eastAsia="Times New Roman"/>
        </w:rPr>
        <w:t xml:space="preserve">acts in </w:t>
      </w:r>
      <w:r w:rsidR="00037A46">
        <w:rPr>
          <w:rFonts w:eastAsia="Times New Roman"/>
        </w:rPr>
        <w:t>accordance</w:t>
      </w:r>
      <w:r w:rsidR="00C007D1">
        <w:rPr>
          <w:rFonts w:eastAsia="Times New Roman"/>
        </w:rPr>
        <w:t xml:space="preserve"> with </w:t>
      </w:r>
      <w:proofErr w:type="spellStart"/>
      <w:r w:rsidR="00C007D1">
        <w:rPr>
          <w:rFonts w:eastAsia="Times New Roman"/>
        </w:rPr>
        <w:t>Agamben’s</w:t>
      </w:r>
      <w:proofErr w:type="spellEnd"/>
      <w:r w:rsidR="00C007D1">
        <w:rPr>
          <w:rFonts w:eastAsia="Times New Roman"/>
        </w:rPr>
        <w:t xml:space="preserve"> concern with ‘common use’ and ‘pure means’. </w:t>
      </w:r>
      <w:r w:rsidR="00037A46">
        <w:rPr>
          <w:rFonts w:eastAsia="Times New Roman"/>
        </w:rPr>
        <w:t>In</w:t>
      </w:r>
      <w:r w:rsidR="00C007D1">
        <w:rPr>
          <w:rFonts w:eastAsia="Times New Roman"/>
        </w:rPr>
        <w:t xml:space="preserve"> </w:t>
      </w:r>
      <w:proofErr w:type="spellStart"/>
      <w:r w:rsidR="00C007D1">
        <w:rPr>
          <w:rFonts w:eastAsia="Times New Roman"/>
        </w:rPr>
        <w:t>Agamben</w:t>
      </w:r>
      <w:proofErr w:type="spellEnd"/>
      <w:r w:rsidR="00037A46">
        <w:rPr>
          <w:rFonts w:eastAsia="Times New Roman"/>
        </w:rPr>
        <w:t xml:space="preserve"> (2007a: 73)</w:t>
      </w:r>
      <w:r w:rsidR="00C007D1">
        <w:rPr>
          <w:rFonts w:eastAsia="Times New Roman"/>
        </w:rPr>
        <w:t xml:space="preserve">, </w:t>
      </w:r>
      <w:r w:rsidR="003722A2">
        <w:rPr>
          <w:rFonts w:eastAsia="Times New Roman"/>
        </w:rPr>
        <w:t xml:space="preserve">use </w:t>
      </w:r>
      <w:r w:rsidR="00037A46">
        <w:rPr>
          <w:rFonts w:eastAsia="Times New Roman"/>
        </w:rPr>
        <w:t xml:space="preserve">refers not to </w:t>
      </w:r>
      <w:r w:rsidR="00037A46">
        <w:rPr>
          <w:rFonts w:eastAsia="Times New Roman"/>
          <w:i/>
        </w:rPr>
        <w:t>any</w:t>
      </w:r>
      <w:r w:rsidR="00037A46">
        <w:rPr>
          <w:rFonts w:eastAsia="Times New Roman"/>
        </w:rPr>
        <w:t xml:space="preserve"> mode of engagement with an object, space, idea, or language, but to ones that are ‘</w:t>
      </w:r>
      <w:r w:rsidR="00037A46" w:rsidRPr="00037A46">
        <w:rPr>
          <w:rFonts w:eastAsia="Times New Roman"/>
        </w:rPr>
        <w:t>pure, profane, free of sacred names</w:t>
      </w:r>
      <w:r w:rsidR="00037A46">
        <w:rPr>
          <w:rFonts w:eastAsia="Times New Roman"/>
        </w:rPr>
        <w:t xml:space="preserve">’. </w:t>
      </w:r>
      <w:r w:rsidR="00AF1060">
        <w:rPr>
          <w:rFonts w:eastAsia="Times New Roman"/>
        </w:rPr>
        <w:t>It is always</w:t>
      </w:r>
      <w:r w:rsidR="00A67549">
        <w:rPr>
          <w:rFonts w:eastAsia="Times New Roman"/>
        </w:rPr>
        <w:t xml:space="preserve"> therefore</w:t>
      </w:r>
      <w:r w:rsidR="00AF1060">
        <w:rPr>
          <w:rFonts w:eastAsia="Times New Roman"/>
        </w:rPr>
        <w:t xml:space="preserve">, </w:t>
      </w:r>
      <w:proofErr w:type="spellStart"/>
      <w:r w:rsidR="00AF1060">
        <w:rPr>
          <w:rFonts w:eastAsia="Times New Roman"/>
        </w:rPr>
        <w:t>Agamben</w:t>
      </w:r>
      <w:proofErr w:type="spellEnd"/>
      <w:r w:rsidR="00AF1060">
        <w:rPr>
          <w:rFonts w:eastAsia="Times New Roman"/>
        </w:rPr>
        <w:t xml:space="preserve"> continues, a relationship that deters appropriation, possession and </w:t>
      </w:r>
      <w:r w:rsidR="00AF1060">
        <w:t>any obligatory relation</w:t>
      </w:r>
      <w:r w:rsidR="00AF1060" w:rsidRPr="00B148FB">
        <w:t>ship to an end</w:t>
      </w:r>
      <w:r w:rsidR="00AF1060">
        <w:rPr>
          <w:rFonts w:eastAsia="Times New Roman"/>
        </w:rPr>
        <w:t xml:space="preserve">. We witness such a notion of use in the profanations of </w:t>
      </w:r>
      <w:r w:rsidR="00A35CAB">
        <w:rPr>
          <w:rFonts w:eastAsia="Times New Roman"/>
        </w:rPr>
        <w:t xml:space="preserve">language by </w:t>
      </w:r>
      <w:r w:rsidR="00AF1060">
        <w:rPr>
          <w:rFonts w:eastAsia="Times New Roman"/>
        </w:rPr>
        <w:t xml:space="preserve">Marco and Bobby. Their use of language is strongly at odds with that found in corporate or state media channels, including advertising. </w:t>
      </w:r>
      <w:proofErr w:type="spellStart"/>
      <w:r w:rsidR="009C5C9B">
        <w:rPr>
          <w:rFonts w:eastAsia="Times New Roman"/>
        </w:rPr>
        <w:t>Agamben</w:t>
      </w:r>
      <w:proofErr w:type="spellEnd"/>
      <w:r w:rsidR="009C5C9B">
        <w:rPr>
          <w:rFonts w:eastAsia="Times New Roman"/>
        </w:rPr>
        <w:t xml:space="preserve"> writes that ‘</w:t>
      </w:r>
      <w:r w:rsidR="009C5C9B" w:rsidRPr="009C5C9B">
        <w:rPr>
          <w:rFonts w:eastAsia="Times New Roman"/>
        </w:rPr>
        <w:t>[t]he apparatuses of the media aim</w:t>
      </w:r>
      <w:r w:rsidR="009C5C9B">
        <w:rPr>
          <w:rFonts w:eastAsia="Times New Roman"/>
        </w:rPr>
        <w:t xml:space="preserve"> precisely at neutralizing [the] </w:t>
      </w:r>
      <w:proofErr w:type="spellStart"/>
      <w:r w:rsidR="009C5C9B" w:rsidRPr="009C5C9B">
        <w:rPr>
          <w:rFonts w:eastAsia="Times New Roman"/>
        </w:rPr>
        <w:t>profanatory</w:t>
      </w:r>
      <w:proofErr w:type="spellEnd"/>
      <w:r w:rsidR="009C5C9B" w:rsidRPr="009C5C9B">
        <w:rPr>
          <w:rFonts w:eastAsia="Times New Roman"/>
        </w:rPr>
        <w:t xml:space="preserve"> power of language as pure means, at preventing language from disclosing the possibility of a new us</w:t>
      </w:r>
      <w:r w:rsidR="009C5C9B">
        <w:rPr>
          <w:rFonts w:eastAsia="Times New Roman"/>
        </w:rPr>
        <w:t>e, a new experience of the word’</w:t>
      </w:r>
      <w:r w:rsidR="009C5C9B" w:rsidRPr="009C5C9B">
        <w:rPr>
          <w:rFonts w:eastAsia="Times New Roman"/>
        </w:rPr>
        <w:t xml:space="preserve"> (</w:t>
      </w:r>
      <w:proofErr w:type="spellStart"/>
      <w:r w:rsidR="009C5C9B">
        <w:rPr>
          <w:rFonts w:eastAsia="Times New Roman"/>
        </w:rPr>
        <w:t>Agamben</w:t>
      </w:r>
      <w:proofErr w:type="spellEnd"/>
      <w:r w:rsidR="009C5C9B">
        <w:rPr>
          <w:rFonts w:eastAsia="Times New Roman"/>
        </w:rPr>
        <w:t xml:space="preserve">, 2007a: </w:t>
      </w:r>
      <w:r w:rsidR="009C5C9B" w:rsidRPr="009C5C9B">
        <w:rPr>
          <w:rFonts w:eastAsia="Times New Roman"/>
        </w:rPr>
        <w:t>88)</w:t>
      </w:r>
      <w:r w:rsidR="009C5C9B">
        <w:rPr>
          <w:rFonts w:eastAsia="Times New Roman"/>
        </w:rPr>
        <w:t xml:space="preserve">. Against advertising, the ‘word’, understood here in the broad sense of general expression, of Marco and Bobby emancipates language from any strict </w:t>
      </w:r>
      <w:r w:rsidR="00924158">
        <w:rPr>
          <w:rFonts w:eastAsia="Times New Roman"/>
        </w:rPr>
        <w:t>demarcation</w:t>
      </w:r>
      <w:r w:rsidR="009C5C9B">
        <w:rPr>
          <w:rFonts w:eastAsia="Times New Roman"/>
        </w:rPr>
        <w:t>.</w:t>
      </w:r>
      <w:r w:rsidR="005801DA">
        <w:rPr>
          <w:rFonts w:eastAsia="Times New Roman"/>
        </w:rPr>
        <w:t xml:space="preserve"> Profaned public space exists exactly within this refusal, this deactivation, </w:t>
      </w:r>
      <w:r w:rsidR="00F459D2">
        <w:rPr>
          <w:rFonts w:eastAsia="Times New Roman"/>
        </w:rPr>
        <w:t>of</w:t>
      </w:r>
      <w:r w:rsidR="005801DA">
        <w:rPr>
          <w:rFonts w:eastAsia="Times New Roman"/>
        </w:rPr>
        <w:t xml:space="preserve"> inscribing</w:t>
      </w:r>
      <w:r w:rsidR="00924158">
        <w:rPr>
          <w:rFonts w:eastAsia="Times New Roman"/>
        </w:rPr>
        <w:t xml:space="preserve"> </w:t>
      </w:r>
      <w:r w:rsidR="0037112B">
        <w:rPr>
          <w:rFonts w:eastAsia="Times New Roman"/>
        </w:rPr>
        <w:t>a new apparatus of separation</w:t>
      </w:r>
      <w:r w:rsidR="0095409B">
        <w:rPr>
          <w:rFonts w:eastAsia="Times New Roman"/>
        </w:rPr>
        <w:t>. It refuses</w:t>
      </w:r>
      <w:r w:rsidR="0037112B">
        <w:rPr>
          <w:rFonts w:eastAsia="Times New Roman"/>
        </w:rPr>
        <w:t xml:space="preserve"> a </w:t>
      </w:r>
      <w:r w:rsidR="00973DE2">
        <w:rPr>
          <w:rFonts w:eastAsia="Times New Roman"/>
        </w:rPr>
        <w:t>modelling of a new order onto the communicative potential of the city.</w:t>
      </w:r>
    </w:p>
    <w:p w14:paraId="620653EC" w14:textId="77777777" w:rsidR="008132FB" w:rsidRPr="009C5C9B" w:rsidRDefault="008132FB" w:rsidP="009C5C9B">
      <w:pPr>
        <w:tabs>
          <w:tab w:val="left" w:pos="1602"/>
        </w:tabs>
        <w:rPr>
          <w:rFonts w:eastAsia="Times New Roman"/>
        </w:rPr>
      </w:pPr>
    </w:p>
    <w:p w14:paraId="31977203" w14:textId="3C5096E0" w:rsidR="009C5C9B" w:rsidRPr="009C5C9B" w:rsidRDefault="00CC06E0" w:rsidP="009C5C9B">
      <w:pPr>
        <w:tabs>
          <w:tab w:val="left" w:pos="1602"/>
        </w:tabs>
        <w:rPr>
          <w:rFonts w:eastAsia="Times New Roman"/>
        </w:rPr>
      </w:pPr>
      <w:r>
        <w:rPr>
          <w:rFonts w:eastAsia="Times New Roman"/>
          <w:noProof/>
          <w:lang w:eastAsia="en-GB"/>
        </w:rPr>
        <w:drawing>
          <wp:inline distT="0" distB="0" distL="0" distR="0" wp14:anchorId="2CF6F3A3" wp14:editId="79549121">
            <wp:extent cx="5712460" cy="3808095"/>
            <wp:effectExtent l="0" t="0" r="2540" b="1905"/>
            <wp:docPr id="3" name="Picture 3" descr="../Images/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Figure%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2460" cy="3808095"/>
                    </a:xfrm>
                    <a:prstGeom prst="rect">
                      <a:avLst/>
                    </a:prstGeom>
                    <a:noFill/>
                    <a:ln>
                      <a:noFill/>
                    </a:ln>
                  </pic:spPr>
                </pic:pic>
              </a:graphicData>
            </a:graphic>
          </wp:inline>
        </w:drawing>
      </w:r>
    </w:p>
    <w:p w14:paraId="7AB8DAD3" w14:textId="77777777" w:rsidR="00CC06E0" w:rsidRDefault="00CC06E0" w:rsidP="00CC06E0">
      <w:pPr>
        <w:tabs>
          <w:tab w:val="left" w:pos="1602"/>
        </w:tabs>
        <w:jc w:val="center"/>
        <w:rPr>
          <w:sz w:val="18"/>
        </w:rPr>
      </w:pPr>
    </w:p>
    <w:p w14:paraId="7C87FCEA" w14:textId="1BE8A67E" w:rsidR="000B171B" w:rsidRPr="00CC06E0" w:rsidRDefault="00CC06E0" w:rsidP="00CC06E0">
      <w:pPr>
        <w:tabs>
          <w:tab w:val="left" w:pos="1602"/>
        </w:tabs>
        <w:jc w:val="center"/>
        <w:rPr>
          <w:sz w:val="18"/>
        </w:rPr>
      </w:pPr>
      <w:r w:rsidRPr="00CC06E0">
        <w:rPr>
          <w:sz w:val="18"/>
        </w:rPr>
        <w:t>Figure 2 - Anti-message illicitly pasted onto billboard by Marco (New York, June 2016). Source: photo by author.</w:t>
      </w:r>
    </w:p>
    <w:p w14:paraId="4758274E" w14:textId="77777777" w:rsidR="00CC06E0" w:rsidRDefault="00CC06E0" w:rsidP="00C33C97">
      <w:pPr>
        <w:tabs>
          <w:tab w:val="left" w:pos="1602"/>
        </w:tabs>
        <w:rPr>
          <w:rFonts w:eastAsia="Times New Roman"/>
        </w:rPr>
      </w:pPr>
    </w:p>
    <w:p w14:paraId="77AC3058" w14:textId="04928DC0" w:rsidR="003D0636" w:rsidRDefault="00C0591B" w:rsidP="00C33C97">
      <w:pPr>
        <w:tabs>
          <w:tab w:val="left" w:pos="1602"/>
        </w:tabs>
        <w:rPr>
          <w:rFonts w:eastAsia="Times New Roman"/>
        </w:rPr>
      </w:pPr>
      <w:r>
        <w:rPr>
          <w:rFonts w:eastAsia="Times New Roman"/>
        </w:rPr>
        <w:t>What</w:t>
      </w:r>
      <w:r w:rsidR="00286143" w:rsidRPr="006D600F">
        <w:rPr>
          <w:rFonts w:eastAsia="Times New Roman"/>
        </w:rPr>
        <w:t xml:space="preserve"> emerges is more than public space as a utopian space for making demands freely, constructing meaning or seeking recognition (</w:t>
      </w:r>
      <w:proofErr w:type="spellStart"/>
      <w:r w:rsidR="00286143" w:rsidRPr="006D600F">
        <w:rPr>
          <w:rFonts w:eastAsia="Times New Roman"/>
        </w:rPr>
        <w:t>Zukin</w:t>
      </w:r>
      <w:proofErr w:type="spellEnd"/>
      <w:r w:rsidR="00286143" w:rsidRPr="006D600F">
        <w:rPr>
          <w:rFonts w:eastAsia="Times New Roman"/>
        </w:rPr>
        <w:t>, 1995), ‘a vital locus for moulding public opinion and asserting claims’ or a ‘shared symbolic space.’ (</w:t>
      </w:r>
      <w:proofErr w:type="spellStart"/>
      <w:r w:rsidR="00286143" w:rsidRPr="006D600F">
        <w:rPr>
          <w:rFonts w:eastAsia="Times New Roman"/>
        </w:rPr>
        <w:t>Goheen</w:t>
      </w:r>
      <w:proofErr w:type="spellEnd"/>
      <w:r w:rsidR="00286143" w:rsidRPr="006D600F">
        <w:rPr>
          <w:rFonts w:eastAsia="Times New Roman"/>
        </w:rPr>
        <w:t>, 1998</w:t>
      </w:r>
      <w:r w:rsidR="00174FA5">
        <w:t xml:space="preserve">: </w:t>
      </w:r>
      <w:r w:rsidR="00286143" w:rsidRPr="006D600F">
        <w:rPr>
          <w:rFonts w:eastAsia="Times New Roman"/>
        </w:rPr>
        <w:t>484, 494</w:t>
      </w:r>
      <w:r w:rsidR="00CD2529">
        <w:rPr>
          <w:rFonts w:eastAsia="Times New Roman"/>
        </w:rPr>
        <w:t>)</w:t>
      </w:r>
      <w:r w:rsidR="00286143" w:rsidRPr="006D600F">
        <w:rPr>
          <w:rFonts w:eastAsia="Times New Roman"/>
        </w:rPr>
        <w:t xml:space="preserve"> Marco’s productions and destructions take urban space to constitute an affective, embodied site of circulation excessive of </w:t>
      </w:r>
      <w:r w:rsidR="00286143" w:rsidRPr="006D600F">
        <w:rPr>
          <w:rFonts w:eastAsia="Times New Roman"/>
        </w:rPr>
        <w:lastRenderedPageBreak/>
        <w:t>rational debate, where words, images, inscriptions, gesture and expressions travel or fail, dissolve or strengthen meaning, institute or disturb relations. The act of expression spilling over from the regime of order simultaneously includes and flees signification</w:t>
      </w:r>
      <w:r w:rsidR="00877128">
        <w:rPr>
          <w:rFonts w:eastAsia="Times New Roman"/>
        </w:rPr>
        <w:t>.</w:t>
      </w:r>
      <w:r w:rsidR="00286143" w:rsidRPr="006D600F">
        <w:rPr>
          <w:rFonts w:eastAsia="Times New Roman"/>
        </w:rPr>
        <w:t xml:space="preserve"> </w:t>
      </w:r>
      <w:r w:rsidR="00877128">
        <w:rPr>
          <w:rFonts w:eastAsia="Times New Roman"/>
        </w:rPr>
        <w:t>M</w:t>
      </w:r>
      <w:r w:rsidR="00286143" w:rsidRPr="006D600F">
        <w:rPr>
          <w:rFonts w:eastAsia="Times New Roman"/>
        </w:rPr>
        <w:t xml:space="preserve">essages and anti-messages dwell alongside one another, often in tension but without the institutionalised attempt at resolving difference. </w:t>
      </w:r>
      <w:r w:rsidR="00DA74A3">
        <w:rPr>
          <w:rFonts w:eastAsia="Times New Roman"/>
        </w:rPr>
        <w:t xml:space="preserve">This separates a concern with profanation from one with secularisation. For </w:t>
      </w:r>
      <w:proofErr w:type="spellStart"/>
      <w:r w:rsidR="00DA74A3">
        <w:rPr>
          <w:rFonts w:eastAsia="Times New Roman"/>
        </w:rPr>
        <w:t>Agamben</w:t>
      </w:r>
      <w:proofErr w:type="spellEnd"/>
      <w:r w:rsidR="004906EC">
        <w:rPr>
          <w:rFonts w:eastAsia="Times New Roman"/>
        </w:rPr>
        <w:t xml:space="preserve"> (200</w:t>
      </w:r>
      <w:r w:rsidR="00DA74A3">
        <w:rPr>
          <w:rFonts w:eastAsia="Times New Roman"/>
        </w:rPr>
        <w:t>7a: 77), the latter ‘</w:t>
      </w:r>
      <w:r w:rsidR="00DA74A3" w:rsidRPr="00DA74A3">
        <w:rPr>
          <w:rFonts w:eastAsia="Times New Roman"/>
        </w:rPr>
        <w:t>guarantees the exercise of power by carr</w:t>
      </w:r>
      <w:r w:rsidR="00DA74A3">
        <w:rPr>
          <w:rFonts w:eastAsia="Times New Roman"/>
        </w:rPr>
        <w:t xml:space="preserve">ying it back to a sacred model,’ whilst profanation hopes to deactivate </w:t>
      </w:r>
      <w:r w:rsidR="00DA74A3" w:rsidRPr="00A67549">
        <w:rPr>
          <w:rFonts w:eastAsia="Times New Roman"/>
          <w:i/>
        </w:rPr>
        <w:t>any</w:t>
      </w:r>
      <w:r w:rsidR="00DA74A3">
        <w:rPr>
          <w:rFonts w:eastAsia="Times New Roman"/>
        </w:rPr>
        <w:t xml:space="preserve"> sacred model</w:t>
      </w:r>
      <w:r w:rsidR="005400E7">
        <w:rPr>
          <w:rFonts w:eastAsia="Times New Roman"/>
        </w:rPr>
        <w:t xml:space="preserve">. </w:t>
      </w:r>
      <w:r w:rsidR="00DA74A3">
        <w:rPr>
          <w:rFonts w:eastAsia="Times New Roman"/>
        </w:rPr>
        <w:t xml:space="preserve">In </w:t>
      </w:r>
      <w:r w:rsidR="005400E7">
        <w:rPr>
          <w:rFonts w:eastAsia="Times New Roman"/>
        </w:rPr>
        <w:t>its claims</w:t>
      </w:r>
      <w:r w:rsidR="00DA74A3">
        <w:rPr>
          <w:rFonts w:eastAsia="Times New Roman"/>
        </w:rPr>
        <w:t xml:space="preserve"> to push beyond the sacred, the secular re-instigates the exclusionary force of separation</w:t>
      </w:r>
      <w:r w:rsidR="00246CDC">
        <w:rPr>
          <w:rFonts w:eastAsia="Times New Roman"/>
        </w:rPr>
        <w:t>. The secular</w:t>
      </w:r>
      <w:r w:rsidR="00DA74A3">
        <w:rPr>
          <w:rFonts w:eastAsia="Times New Roman"/>
        </w:rPr>
        <w:t xml:space="preserve"> </w:t>
      </w:r>
      <w:r w:rsidR="00246CDC">
        <w:rPr>
          <w:rFonts w:eastAsia="Times New Roman"/>
        </w:rPr>
        <w:t xml:space="preserve">removes </w:t>
      </w:r>
      <w:r w:rsidR="00DA74A3">
        <w:rPr>
          <w:rFonts w:eastAsia="Times New Roman"/>
        </w:rPr>
        <w:t>spaces, objects, and language from any truly free use</w:t>
      </w:r>
      <w:r w:rsidR="00973DE2">
        <w:rPr>
          <w:rFonts w:eastAsia="Times New Roman"/>
        </w:rPr>
        <w:t xml:space="preserve">, albeit </w:t>
      </w:r>
      <w:r w:rsidR="009710BE">
        <w:rPr>
          <w:rFonts w:eastAsia="Times New Roman"/>
        </w:rPr>
        <w:t xml:space="preserve">via </w:t>
      </w:r>
      <w:r w:rsidR="00973DE2">
        <w:rPr>
          <w:rFonts w:eastAsia="Times New Roman"/>
        </w:rPr>
        <w:t xml:space="preserve">renewed value systems and </w:t>
      </w:r>
      <w:r w:rsidR="002A4ABB">
        <w:rPr>
          <w:rFonts w:eastAsia="Times New Roman"/>
        </w:rPr>
        <w:t xml:space="preserve">series of </w:t>
      </w:r>
      <w:r w:rsidR="00973DE2">
        <w:rPr>
          <w:rFonts w:eastAsia="Times New Roman"/>
        </w:rPr>
        <w:t>practices</w:t>
      </w:r>
      <w:r w:rsidR="009710BE">
        <w:rPr>
          <w:rFonts w:eastAsia="Times New Roman"/>
        </w:rPr>
        <w:t xml:space="preserve"> that are not strictly religious</w:t>
      </w:r>
      <w:r w:rsidR="00DA74A3">
        <w:rPr>
          <w:rFonts w:eastAsia="Times New Roman"/>
        </w:rPr>
        <w:t xml:space="preserve">. </w:t>
      </w:r>
    </w:p>
    <w:p w14:paraId="3D4CDEAA" w14:textId="77777777" w:rsidR="003D0636" w:rsidRDefault="003D0636" w:rsidP="00C33C97">
      <w:pPr>
        <w:tabs>
          <w:tab w:val="left" w:pos="1602"/>
        </w:tabs>
        <w:rPr>
          <w:rFonts w:eastAsia="Times New Roman"/>
        </w:rPr>
      </w:pPr>
    </w:p>
    <w:p w14:paraId="2BDCB779" w14:textId="146642B6" w:rsidR="00C36933" w:rsidRDefault="00B96B09" w:rsidP="00A67549">
      <w:pPr>
        <w:tabs>
          <w:tab w:val="left" w:pos="1602"/>
        </w:tabs>
        <w:rPr>
          <w:rFonts w:eastAsia="Times New Roman"/>
        </w:rPr>
      </w:pPr>
      <w:r>
        <w:rPr>
          <w:rFonts w:eastAsia="Times New Roman"/>
        </w:rPr>
        <w:t>We might think here of those spatial</w:t>
      </w:r>
      <w:r w:rsidR="009710BE">
        <w:rPr>
          <w:rFonts w:eastAsia="Times New Roman"/>
        </w:rPr>
        <w:t xml:space="preserve"> practices in public space desiring new </w:t>
      </w:r>
      <w:r w:rsidR="00ED0C17">
        <w:rPr>
          <w:rFonts w:eastAsia="Times New Roman"/>
        </w:rPr>
        <w:t xml:space="preserve">stable </w:t>
      </w:r>
      <w:r w:rsidR="009710BE">
        <w:rPr>
          <w:rFonts w:eastAsia="Times New Roman"/>
        </w:rPr>
        <w:t xml:space="preserve">identity formations or shared </w:t>
      </w:r>
      <w:r w:rsidR="003D0636">
        <w:rPr>
          <w:rFonts w:eastAsia="Times New Roman"/>
        </w:rPr>
        <w:t xml:space="preserve">value-systems. </w:t>
      </w:r>
      <w:r w:rsidR="00ED0C17">
        <w:rPr>
          <w:rFonts w:eastAsia="Times New Roman"/>
        </w:rPr>
        <w:t xml:space="preserve">A secular public space </w:t>
      </w:r>
      <w:r w:rsidR="000056F7">
        <w:rPr>
          <w:rFonts w:eastAsia="Times New Roman"/>
        </w:rPr>
        <w:t xml:space="preserve">might </w:t>
      </w:r>
      <w:r w:rsidR="00225E69">
        <w:rPr>
          <w:rFonts w:eastAsia="Times New Roman"/>
        </w:rPr>
        <w:t xml:space="preserve">find in the contemporary moment – </w:t>
      </w:r>
      <w:r w:rsidR="000056F7">
        <w:rPr>
          <w:rFonts w:eastAsia="Times New Roman"/>
        </w:rPr>
        <w:t xml:space="preserve">formed by global mass consumption and the faltering of identity </w:t>
      </w:r>
      <w:r w:rsidR="00225E69">
        <w:rPr>
          <w:rFonts w:eastAsia="Times New Roman"/>
        </w:rPr>
        <w:t>– an urge for renewed identity formations</w:t>
      </w:r>
      <w:r w:rsidR="002D3AB1">
        <w:rPr>
          <w:rFonts w:eastAsia="Times New Roman"/>
        </w:rPr>
        <w:t xml:space="preserve"> (</w:t>
      </w:r>
      <w:proofErr w:type="spellStart"/>
      <w:r w:rsidR="002D3AB1">
        <w:rPr>
          <w:rFonts w:eastAsia="Times New Roman"/>
        </w:rPr>
        <w:t>Marden</w:t>
      </w:r>
      <w:proofErr w:type="spellEnd"/>
      <w:r w:rsidR="002D3AB1">
        <w:rPr>
          <w:rFonts w:eastAsia="Times New Roman"/>
        </w:rPr>
        <w:t>, 1997</w:t>
      </w:r>
      <w:r w:rsidR="00FA24E2">
        <w:rPr>
          <w:rFonts w:eastAsia="Times New Roman"/>
        </w:rPr>
        <w:t>)</w:t>
      </w:r>
      <w:r w:rsidR="00225E69">
        <w:rPr>
          <w:rFonts w:eastAsia="Times New Roman"/>
        </w:rPr>
        <w:t>. Certain</w:t>
      </w:r>
      <w:r w:rsidR="00860B48">
        <w:rPr>
          <w:rFonts w:eastAsia="Times New Roman"/>
        </w:rPr>
        <w:t xml:space="preserve"> urban subcultural </w:t>
      </w:r>
      <w:r w:rsidR="00C0374B">
        <w:rPr>
          <w:rFonts w:eastAsia="Times New Roman"/>
        </w:rPr>
        <w:t>practices in public space might speak to this momen</w:t>
      </w:r>
      <w:r w:rsidR="00246CDC">
        <w:rPr>
          <w:rFonts w:eastAsia="Times New Roman"/>
        </w:rPr>
        <w:t>t. The might</w:t>
      </w:r>
      <w:r w:rsidR="00C0374B">
        <w:rPr>
          <w:rFonts w:eastAsia="Times New Roman"/>
        </w:rPr>
        <w:t xml:space="preserve"> enact</w:t>
      </w:r>
      <w:r w:rsidR="00C0374B" w:rsidRPr="00CA0ECE">
        <w:rPr>
          <w:rFonts w:eastAsia="Times New Roman"/>
        </w:rPr>
        <w:t xml:space="preserve"> </w:t>
      </w:r>
      <w:r w:rsidR="00C0374B">
        <w:rPr>
          <w:rFonts w:eastAsia="Times New Roman"/>
        </w:rPr>
        <w:t xml:space="preserve">forms of expression aimed at recognition (being a skateboarder, urban explorer, graffiti artist, </w:t>
      </w:r>
      <w:proofErr w:type="spellStart"/>
      <w:r w:rsidR="00C0374B">
        <w:rPr>
          <w:rFonts w:eastAsia="Times New Roman"/>
        </w:rPr>
        <w:t>traceur</w:t>
      </w:r>
      <w:proofErr w:type="spellEnd"/>
      <w:r w:rsidR="00C0374B">
        <w:rPr>
          <w:rFonts w:eastAsia="Times New Roman"/>
        </w:rPr>
        <w:t>)</w:t>
      </w:r>
      <w:r w:rsidR="00FA24E2">
        <w:rPr>
          <w:rFonts w:eastAsia="Times New Roman"/>
        </w:rPr>
        <w:t xml:space="preserve"> within and outside of one’s community</w:t>
      </w:r>
      <w:r w:rsidR="00C0374B">
        <w:rPr>
          <w:rFonts w:eastAsia="Times New Roman"/>
        </w:rPr>
        <w:t>,</w:t>
      </w:r>
      <w:r w:rsidR="00A67549">
        <w:rPr>
          <w:rFonts w:eastAsia="Times New Roman"/>
        </w:rPr>
        <w:t xml:space="preserve"> and</w:t>
      </w:r>
      <w:r w:rsidR="00C0374B">
        <w:rPr>
          <w:rFonts w:eastAsia="Times New Roman"/>
        </w:rPr>
        <w:t xml:space="preserve"> in doing so, </w:t>
      </w:r>
      <w:r w:rsidR="00246CDC">
        <w:rPr>
          <w:rFonts w:eastAsia="Times New Roman"/>
        </w:rPr>
        <w:t xml:space="preserve">might form </w:t>
      </w:r>
      <w:r w:rsidR="00C0374B">
        <w:rPr>
          <w:rFonts w:eastAsia="Times New Roman"/>
        </w:rPr>
        <w:t>new norms</w:t>
      </w:r>
      <w:r w:rsidR="00DC2F78">
        <w:rPr>
          <w:rFonts w:eastAsia="Times New Roman"/>
        </w:rPr>
        <w:t xml:space="preserve">, </w:t>
      </w:r>
      <w:r w:rsidR="00C0374B">
        <w:rPr>
          <w:rFonts w:eastAsia="Times New Roman"/>
        </w:rPr>
        <w:t>expectations</w:t>
      </w:r>
      <w:r w:rsidR="00DC2F78">
        <w:rPr>
          <w:rFonts w:eastAsia="Times New Roman"/>
        </w:rPr>
        <w:t xml:space="preserve"> and belongings</w:t>
      </w:r>
      <w:r w:rsidR="006E0A02">
        <w:rPr>
          <w:rFonts w:eastAsia="Times New Roman"/>
        </w:rPr>
        <w:t xml:space="preserve"> (</w:t>
      </w:r>
      <w:proofErr w:type="spellStart"/>
      <w:r w:rsidR="006E0A02">
        <w:rPr>
          <w:rFonts w:eastAsia="Times New Roman"/>
        </w:rPr>
        <w:t>Daskalaki</w:t>
      </w:r>
      <w:proofErr w:type="spellEnd"/>
      <w:r w:rsidR="006E0A02">
        <w:rPr>
          <w:rFonts w:eastAsia="Times New Roman"/>
        </w:rPr>
        <w:t xml:space="preserve"> and Mould, 2013). </w:t>
      </w:r>
      <w:r w:rsidR="00C0374B">
        <w:rPr>
          <w:rFonts w:eastAsia="Times New Roman"/>
        </w:rPr>
        <w:t xml:space="preserve">Whilst their transgressive praxis may </w:t>
      </w:r>
      <w:r w:rsidR="00E1155A">
        <w:rPr>
          <w:rFonts w:eastAsia="Times New Roman"/>
        </w:rPr>
        <w:t>conflict</w:t>
      </w:r>
      <w:r w:rsidR="00C0374B">
        <w:rPr>
          <w:rFonts w:eastAsia="Times New Roman"/>
        </w:rPr>
        <w:t xml:space="preserve"> with the hegemonic management of public space, </w:t>
      </w:r>
      <w:r w:rsidR="00FA24E2">
        <w:rPr>
          <w:rFonts w:eastAsia="Times New Roman"/>
        </w:rPr>
        <w:t>in shifting separation onto a new identity axis (no longer advertiser-</w:t>
      </w:r>
      <w:r w:rsidR="00E1155A">
        <w:rPr>
          <w:rFonts w:eastAsia="Times New Roman"/>
        </w:rPr>
        <w:t>consumer, but insider-outsider)</w:t>
      </w:r>
      <w:r w:rsidR="00FA24E2">
        <w:rPr>
          <w:rFonts w:eastAsia="Times New Roman"/>
        </w:rPr>
        <w:t xml:space="preserve"> it remains at odds with a profaned sense of publicness. </w:t>
      </w:r>
    </w:p>
    <w:p w14:paraId="76891628" w14:textId="77777777" w:rsidR="00C36933" w:rsidRDefault="00C36933" w:rsidP="00A67549">
      <w:pPr>
        <w:tabs>
          <w:tab w:val="left" w:pos="1602"/>
        </w:tabs>
        <w:rPr>
          <w:rFonts w:eastAsia="Times New Roman"/>
        </w:rPr>
      </w:pPr>
    </w:p>
    <w:p w14:paraId="506257C8" w14:textId="1DCA0B91" w:rsidR="0049356C" w:rsidRDefault="008304AD" w:rsidP="00A67549">
      <w:pPr>
        <w:tabs>
          <w:tab w:val="left" w:pos="1602"/>
        </w:tabs>
        <w:rPr>
          <w:rFonts w:eastAsia="Times New Roman"/>
        </w:rPr>
      </w:pPr>
      <w:r>
        <w:rPr>
          <w:rFonts w:eastAsia="Times New Roman"/>
        </w:rPr>
        <w:t>The</w:t>
      </w:r>
      <w:r w:rsidR="00FA24E2">
        <w:rPr>
          <w:rFonts w:eastAsia="Times New Roman"/>
        </w:rPr>
        <w:t xml:space="preserve"> ongoing urge towards </w:t>
      </w:r>
      <w:r>
        <w:rPr>
          <w:rFonts w:eastAsia="Times New Roman"/>
        </w:rPr>
        <w:t xml:space="preserve">the principle </w:t>
      </w:r>
      <w:r w:rsidR="00E14173">
        <w:rPr>
          <w:rFonts w:eastAsia="Times New Roman"/>
        </w:rPr>
        <w:t xml:space="preserve">of </w:t>
      </w:r>
      <w:r>
        <w:rPr>
          <w:rFonts w:eastAsia="Times New Roman"/>
        </w:rPr>
        <w:t xml:space="preserve">identity, which </w:t>
      </w:r>
      <w:proofErr w:type="spellStart"/>
      <w:r>
        <w:rPr>
          <w:rFonts w:eastAsia="Times New Roman"/>
        </w:rPr>
        <w:t>Agamben</w:t>
      </w:r>
      <w:proofErr w:type="spellEnd"/>
      <w:r>
        <w:rPr>
          <w:rFonts w:eastAsia="Times New Roman"/>
        </w:rPr>
        <w:t xml:space="preserve"> calls</w:t>
      </w:r>
      <w:r w:rsidR="00131CC1">
        <w:rPr>
          <w:rFonts w:eastAsia="Times New Roman"/>
        </w:rPr>
        <w:t xml:space="preserve"> </w:t>
      </w:r>
      <w:r>
        <w:rPr>
          <w:rFonts w:eastAsia="Times New Roman"/>
        </w:rPr>
        <w:t>‘</w:t>
      </w:r>
      <w:r w:rsidR="00FA24E2" w:rsidRPr="00FA24E2">
        <w:rPr>
          <w:rFonts w:eastAsia="Times New Roman"/>
        </w:rPr>
        <w:t xml:space="preserve">the original sin of our </w:t>
      </w:r>
      <w:r>
        <w:rPr>
          <w:rFonts w:eastAsia="Times New Roman"/>
        </w:rPr>
        <w:t xml:space="preserve">[Western] </w:t>
      </w:r>
      <w:r w:rsidR="00FA24E2" w:rsidRPr="00FA24E2">
        <w:rPr>
          <w:rFonts w:eastAsia="Times New Roman"/>
        </w:rPr>
        <w:t>culture</w:t>
      </w:r>
      <w:r w:rsidR="00FA24E2">
        <w:rPr>
          <w:rFonts w:eastAsia="Times New Roman"/>
        </w:rPr>
        <w:t>’</w:t>
      </w:r>
      <w:r w:rsidR="00FA24E2" w:rsidRPr="00FA24E2">
        <w:rPr>
          <w:rFonts w:eastAsia="Times New Roman"/>
        </w:rPr>
        <w:t xml:space="preserve"> (</w:t>
      </w:r>
      <w:proofErr w:type="spellStart"/>
      <w:r w:rsidR="00131CC1">
        <w:rPr>
          <w:rFonts w:eastAsia="Times New Roman"/>
        </w:rPr>
        <w:t>Agamben</w:t>
      </w:r>
      <w:proofErr w:type="spellEnd"/>
      <w:r w:rsidR="00131CC1">
        <w:rPr>
          <w:rFonts w:eastAsia="Times New Roman"/>
        </w:rPr>
        <w:t xml:space="preserve">, 2007a: </w:t>
      </w:r>
      <w:r w:rsidR="00FA24E2" w:rsidRPr="00FA24E2">
        <w:rPr>
          <w:rFonts w:eastAsia="Times New Roman"/>
        </w:rPr>
        <w:t>59</w:t>
      </w:r>
      <w:r>
        <w:rPr>
          <w:rFonts w:eastAsia="Times New Roman"/>
        </w:rPr>
        <w:t>), loses i</w:t>
      </w:r>
      <w:r w:rsidR="00F716AD">
        <w:rPr>
          <w:rFonts w:eastAsia="Times New Roman"/>
        </w:rPr>
        <w:t xml:space="preserve">ts grip in the </w:t>
      </w:r>
      <w:r w:rsidR="00C36933">
        <w:rPr>
          <w:rFonts w:eastAsia="Times New Roman"/>
        </w:rPr>
        <w:t>commons of profane public space</w:t>
      </w:r>
      <w:r>
        <w:rPr>
          <w:rFonts w:eastAsia="Times New Roman"/>
        </w:rPr>
        <w:t xml:space="preserve">. Here, </w:t>
      </w:r>
      <w:r w:rsidRPr="008304AD">
        <w:rPr>
          <w:rFonts w:eastAsia="Times New Roman"/>
        </w:rPr>
        <w:t xml:space="preserve">the </w:t>
      </w:r>
      <w:r>
        <w:rPr>
          <w:rFonts w:eastAsia="Times New Roman"/>
        </w:rPr>
        <w:t>‘</w:t>
      </w:r>
      <w:r w:rsidRPr="008304AD">
        <w:rPr>
          <w:rFonts w:eastAsia="Times New Roman"/>
        </w:rPr>
        <w:t xml:space="preserve">common is not premised on any condition of belonging or claim of identity, </w:t>
      </w:r>
      <w:r>
        <w:rPr>
          <w:rFonts w:eastAsia="Times New Roman"/>
        </w:rPr>
        <w:t>[…] but by belonging itself, by ‘being such’.’</w:t>
      </w:r>
      <w:r w:rsidRPr="008304AD">
        <w:rPr>
          <w:rFonts w:eastAsia="Times New Roman"/>
        </w:rPr>
        <w:t xml:space="preserve"> (</w:t>
      </w:r>
      <w:proofErr w:type="spellStart"/>
      <w:r>
        <w:rPr>
          <w:rFonts w:eastAsia="Times New Roman"/>
        </w:rPr>
        <w:t>Agamben</w:t>
      </w:r>
      <w:proofErr w:type="spellEnd"/>
      <w:r>
        <w:rPr>
          <w:rFonts w:eastAsia="Times New Roman"/>
        </w:rPr>
        <w:t>, 2007b: 2)</w:t>
      </w:r>
      <w:r w:rsidR="00C3318A">
        <w:rPr>
          <w:rFonts w:eastAsia="Times New Roman"/>
        </w:rPr>
        <w:t xml:space="preserve"> </w:t>
      </w:r>
      <w:r w:rsidR="00C36933">
        <w:rPr>
          <w:rFonts w:eastAsia="Times New Roman"/>
        </w:rPr>
        <w:t>A profane use of public space is</w:t>
      </w:r>
      <w:r w:rsidR="00C36933" w:rsidRPr="006D600F">
        <w:rPr>
          <w:rFonts w:eastAsia="Times New Roman"/>
        </w:rPr>
        <w:t xml:space="preserve"> </w:t>
      </w:r>
      <w:r w:rsidR="00C36933">
        <w:rPr>
          <w:rFonts w:eastAsia="Times New Roman"/>
        </w:rPr>
        <w:t>not</w:t>
      </w:r>
      <w:r w:rsidR="00C36933" w:rsidRPr="006D600F">
        <w:rPr>
          <w:rFonts w:eastAsia="Times New Roman"/>
        </w:rPr>
        <w:t xml:space="preserve"> concerned with identities or essences </w:t>
      </w:r>
      <w:r w:rsidR="00C36933">
        <w:rPr>
          <w:rFonts w:eastAsia="Times New Roman"/>
        </w:rPr>
        <w:t>as the founding political elements of democracy (</w:t>
      </w:r>
      <w:proofErr w:type="spellStart"/>
      <w:r w:rsidR="00C36933">
        <w:rPr>
          <w:rFonts w:eastAsia="Times New Roman"/>
        </w:rPr>
        <w:t>Agamben</w:t>
      </w:r>
      <w:proofErr w:type="spellEnd"/>
      <w:r w:rsidR="00C36933">
        <w:rPr>
          <w:rFonts w:eastAsia="Times New Roman"/>
        </w:rPr>
        <w:t xml:space="preserve">, 2014). </w:t>
      </w:r>
      <w:r w:rsidR="00C3318A">
        <w:rPr>
          <w:rFonts w:eastAsia="Times New Roman"/>
        </w:rPr>
        <w:t xml:space="preserve">We catch a glimpse of this in the publicness </w:t>
      </w:r>
      <w:r w:rsidR="00B0046C">
        <w:rPr>
          <w:rFonts w:eastAsia="Times New Roman"/>
        </w:rPr>
        <w:t xml:space="preserve">predicated through </w:t>
      </w:r>
      <w:r w:rsidR="00664873">
        <w:rPr>
          <w:rFonts w:eastAsia="Times New Roman"/>
        </w:rPr>
        <w:t xml:space="preserve">some forms of </w:t>
      </w:r>
      <w:proofErr w:type="spellStart"/>
      <w:r w:rsidR="00B0046C">
        <w:rPr>
          <w:rFonts w:eastAsia="Times New Roman"/>
        </w:rPr>
        <w:t>subvertising</w:t>
      </w:r>
      <w:proofErr w:type="spellEnd"/>
      <w:r w:rsidR="00B0046C">
        <w:rPr>
          <w:rFonts w:eastAsia="Times New Roman"/>
        </w:rPr>
        <w:t xml:space="preserve">. </w:t>
      </w:r>
      <w:r w:rsidR="004F16E4">
        <w:rPr>
          <w:rFonts w:eastAsia="Times New Roman"/>
        </w:rPr>
        <w:t xml:space="preserve">What is unique about such </w:t>
      </w:r>
      <w:proofErr w:type="spellStart"/>
      <w:r w:rsidR="004F16E4">
        <w:rPr>
          <w:rFonts w:eastAsia="Times New Roman"/>
        </w:rPr>
        <w:t>subvertising</w:t>
      </w:r>
      <w:proofErr w:type="spellEnd"/>
      <w:r w:rsidR="004F16E4">
        <w:rPr>
          <w:rFonts w:eastAsia="Times New Roman"/>
        </w:rPr>
        <w:t xml:space="preserve"> practices</w:t>
      </w:r>
      <w:r w:rsidR="00B0046C">
        <w:rPr>
          <w:rFonts w:eastAsia="Times New Roman"/>
        </w:rPr>
        <w:t xml:space="preserve">, as </w:t>
      </w:r>
      <w:proofErr w:type="spellStart"/>
      <w:r w:rsidR="00B0046C">
        <w:rPr>
          <w:rFonts w:eastAsia="Times New Roman"/>
        </w:rPr>
        <w:t>Iveson</w:t>
      </w:r>
      <w:proofErr w:type="spellEnd"/>
      <w:r w:rsidR="00B0046C">
        <w:rPr>
          <w:rFonts w:eastAsia="Times New Roman"/>
        </w:rPr>
        <w:t xml:space="preserve"> notes in two case studies, </w:t>
      </w:r>
      <w:r w:rsidR="004F16E4">
        <w:rPr>
          <w:rFonts w:eastAsia="Times New Roman"/>
        </w:rPr>
        <w:t xml:space="preserve">is that they </w:t>
      </w:r>
      <w:r w:rsidR="00B0046C">
        <w:rPr>
          <w:rFonts w:eastAsia="Times New Roman"/>
        </w:rPr>
        <w:t xml:space="preserve">tend to refuse identity claims, and related forms of authority, built around nationality, age, merit, education, wealth or any other founding principle. </w:t>
      </w:r>
      <w:r w:rsidR="00246CDC">
        <w:rPr>
          <w:rFonts w:eastAsia="Times New Roman"/>
        </w:rPr>
        <w:t>Their</w:t>
      </w:r>
      <w:r w:rsidR="00CC6E1C">
        <w:rPr>
          <w:rFonts w:eastAsia="Times New Roman"/>
        </w:rPr>
        <w:t xml:space="preserve"> urban imagination</w:t>
      </w:r>
      <w:r w:rsidR="00B0046C">
        <w:rPr>
          <w:rFonts w:eastAsia="Times New Roman"/>
        </w:rPr>
        <w:t xml:space="preserve"> </w:t>
      </w:r>
      <w:r w:rsidR="00C3318A">
        <w:rPr>
          <w:rFonts w:eastAsia="Times New Roman"/>
        </w:rPr>
        <w:t>involve</w:t>
      </w:r>
      <w:r w:rsidR="00CA33D4">
        <w:rPr>
          <w:rFonts w:eastAsia="Times New Roman"/>
        </w:rPr>
        <w:t>s</w:t>
      </w:r>
      <w:r w:rsidRPr="006D600F">
        <w:rPr>
          <w:rFonts w:eastAsia="Times New Roman"/>
        </w:rPr>
        <w:t xml:space="preserve"> </w:t>
      </w:r>
      <w:r w:rsidR="00CC6E1C">
        <w:rPr>
          <w:rFonts w:eastAsia="Times New Roman"/>
        </w:rPr>
        <w:t>envisioning</w:t>
      </w:r>
      <w:r w:rsidR="00CC6E1C" w:rsidRPr="006D600F">
        <w:rPr>
          <w:rFonts w:eastAsia="Times New Roman"/>
        </w:rPr>
        <w:t xml:space="preserve"> </w:t>
      </w:r>
      <w:r w:rsidRPr="006D600F">
        <w:rPr>
          <w:rFonts w:eastAsia="Times New Roman"/>
        </w:rPr>
        <w:t xml:space="preserve">expressions as strung together only by their collective capacities to affect bodies, rather than by </w:t>
      </w:r>
      <w:r w:rsidR="00246CDC">
        <w:rPr>
          <w:rFonts w:eastAsia="Times New Roman"/>
        </w:rPr>
        <w:t>any</w:t>
      </w:r>
      <w:r w:rsidRPr="006D600F">
        <w:rPr>
          <w:rFonts w:eastAsia="Times New Roman"/>
        </w:rPr>
        <w:t xml:space="preserve"> homogeneous appearance</w:t>
      </w:r>
      <w:r w:rsidR="00C36933">
        <w:rPr>
          <w:rFonts w:eastAsia="Times New Roman"/>
        </w:rPr>
        <w:t>, coherent value-system</w:t>
      </w:r>
      <w:r w:rsidRPr="006D600F">
        <w:rPr>
          <w:rFonts w:eastAsia="Times New Roman"/>
        </w:rPr>
        <w:t xml:space="preserve"> or programmed cause</w:t>
      </w:r>
      <w:r w:rsidR="00C36933">
        <w:rPr>
          <w:rFonts w:eastAsia="Times New Roman"/>
        </w:rPr>
        <w:t xml:space="preserve">. </w:t>
      </w:r>
    </w:p>
    <w:p w14:paraId="274C6EDE" w14:textId="77777777" w:rsidR="00B0046C" w:rsidRDefault="00B0046C" w:rsidP="00A67549">
      <w:pPr>
        <w:tabs>
          <w:tab w:val="left" w:pos="1602"/>
        </w:tabs>
        <w:rPr>
          <w:rFonts w:eastAsia="Times New Roman"/>
        </w:rPr>
      </w:pPr>
    </w:p>
    <w:p w14:paraId="56DAB949" w14:textId="275BE651" w:rsidR="006C75CA" w:rsidRDefault="0049356C" w:rsidP="00216DFB">
      <w:pPr>
        <w:tabs>
          <w:tab w:val="left" w:pos="1602"/>
        </w:tabs>
        <w:rPr>
          <w:rFonts w:eastAsia="Times New Roman"/>
        </w:rPr>
      </w:pPr>
      <w:r>
        <w:rPr>
          <w:rFonts w:eastAsia="Times New Roman"/>
        </w:rPr>
        <w:t xml:space="preserve">Avoiding the strict demarcations that identity might involve means </w:t>
      </w:r>
      <w:r w:rsidR="008639D0">
        <w:rPr>
          <w:rFonts w:eastAsia="Times New Roman"/>
        </w:rPr>
        <w:t>open</w:t>
      </w:r>
      <w:r>
        <w:rPr>
          <w:rFonts w:eastAsia="Times New Roman"/>
        </w:rPr>
        <w:t>ing</w:t>
      </w:r>
      <w:r w:rsidR="008639D0">
        <w:rPr>
          <w:rFonts w:eastAsia="Times New Roman"/>
        </w:rPr>
        <w:t xml:space="preserve"> oneself up to being </w:t>
      </w:r>
      <w:r w:rsidR="008639D0" w:rsidRPr="006D600F">
        <w:rPr>
          <w:rFonts w:eastAsia="Times New Roman"/>
        </w:rPr>
        <w:t>overwhelmed</w:t>
      </w:r>
      <w:r w:rsidR="00246CDC">
        <w:rPr>
          <w:rFonts w:eastAsia="Times New Roman"/>
        </w:rPr>
        <w:t>. One is</w:t>
      </w:r>
      <w:r w:rsidR="00F716AD">
        <w:rPr>
          <w:rFonts w:eastAsia="Times New Roman"/>
        </w:rPr>
        <w:t xml:space="preserve"> being</w:t>
      </w:r>
      <w:r w:rsidR="008639D0" w:rsidRPr="006D600F">
        <w:rPr>
          <w:rFonts w:eastAsia="Times New Roman"/>
        </w:rPr>
        <w:t xml:space="preserve"> pushed beyond static co</w:t>
      </w:r>
      <w:r w:rsidR="00F716AD">
        <w:rPr>
          <w:rFonts w:eastAsia="Times New Roman"/>
        </w:rPr>
        <w:t xml:space="preserve">nceptual boundaries of the self, </w:t>
      </w:r>
      <w:r w:rsidR="008639D0" w:rsidRPr="006D600F">
        <w:rPr>
          <w:rFonts w:eastAsia="Times New Roman"/>
        </w:rPr>
        <w:t>through interaction with the not-yet-known of an expanded sociality.</w:t>
      </w:r>
      <w:r w:rsidR="00F716AD">
        <w:rPr>
          <w:rFonts w:eastAsia="Times New Roman"/>
        </w:rPr>
        <w:t xml:space="preserve"> </w:t>
      </w:r>
      <w:r w:rsidR="00367ADA">
        <w:rPr>
          <w:rFonts w:eastAsia="Times New Roman"/>
        </w:rPr>
        <w:t>An encounter with</w:t>
      </w:r>
      <w:r w:rsidR="00A3286A">
        <w:rPr>
          <w:rFonts w:eastAsia="Times New Roman"/>
        </w:rPr>
        <w:t xml:space="preserve"> extended sociality</w:t>
      </w:r>
      <w:r w:rsidR="00367ADA">
        <w:rPr>
          <w:rFonts w:eastAsia="Times New Roman"/>
        </w:rPr>
        <w:t>, as Young (2013) argues in relation to street art,</w:t>
      </w:r>
      <w:r w:rsidR="00A3286A">
        <w:rPr>
          <w:rFonts w:eastAsia="Times New Roman"/>
        </w:rPr>
        <w:t xml:space="preserve"> </w:t>
      </w:r>
      <w:r w:rsidR="00367ADA">
        <w:rPr>
          <w:rFonts w:eastAsia="Times New Roman"/>
        </w:rPr>
        <w:t xml:space="preserve">carries the possibility of </w:t>
      </w:r>
      <w:r w:rsidR="00A567A5">
        <w:rPr>
          <w:rFonts w:eastAsia="Times New Roman"/>
        </w:rPr>
        <w:t xml:space="preserve">enchantment, of </w:t>
      </w:r>
      <w:r w:rsidR="00367ADA">
        <w:rPr>
          <w:rFonts w:eastAsia="Times New Roman"/>
        </w:rPr>
        <w:t xml:space="preserve">disrupting urban bodies, tearing them from their </w:t>
      </w:r>
      <w:r w:rsidR="00EA5D06">
        <w:rPr>
          <w:rFonts w:eastAsia="Times New Roman"/>
        </w:rPr>
        <w:t xml:space="preserve">comfortable </w:t>
      </w:r>
      <w:r w:rsidR="00367ADA">
        <w:rPr>
          <w:rFonts w:eastAsia="Times New Roman"/>
        </w:rPr>
        <w:t>default intellectual and sensory disposition</w:t>
      </w:r>
      <w:r w:rsidR="00EA5D06">
        <w:rPr>
          <w:rFonts w:eastAsia="Times New Roman"/>
        </w:rPr>
        <w:t>, their coherent sense of self,</w:t>
      </w:r>
      <w:r w:rsidR="00367ADA">
        <w:rPr>
          <w:rFonts w:eastAsia="Times New Roman"/>
        </w:rPr>
        <w:t xml:space="preserve"> towards </w:t>
      </w:r>
      <w:r w:rsidR="00A567A5">
        <w:rPr>
          <w:rFonts w:eastAsia="Times New Roman"/>
        </w:rPr>
        <w:t xml:space="preserve">an openness to the ‘other’. </w:t>
      </w:r>
      <w:r w:rsidR="003375AF">
        <w:rPr>
          <w:rFonts w:eastAsia="Times New Roman"/>
        </w:rPr>
        <w:t xml:space="preserve">A profane public space </w:t>
      </w:r>
      <w:r w:rsidR="00CA33D4">
        <w:rPr>
          <w:rFonts w:eastAsia="Times New Roman"/>
        </w:rPr>
        <w:t xml:space="preserve">embraces </w:t>
      </w:r>
      <w:r w:rsidR="000E1D19">
        <w:rPr>
          <w:rFonts w:eastAsia="Times New Roman"/>
        </w:rPr>
        <w:t>common use</w:t>
      </w:r>
      <w:r w:rsidR="00CA33D4">
        <w:rPr>
          <w:rFonts w:eastAsia="Times New Roman"/>
        </w:rPr>
        <w:t>. The</w:t>
      </w:r>
      <w:r w:rsidR="003375AF">
        <w:rPr>
          <w:rFonts w:eastAsia="Times New Roman"/>
        </w:rPr>
        <w:t xml:space="preserve"> </w:t>
      </w:r>
      <w:r w:rsidR="006C75CA">
        <w:rPr>
          <w:rFonts w:eastAsia="Times New Roman"/>
        </w:rPr>
        <w:t>heterogene</w:t>
      </w:r>
      <w:r w:rsidR="000E1D19">
        <w:rPr>
          <w:rFonts w:eastAsia="Times New Roman"/>
        </w:rPr>
        <w:t>ous and conflicting array</w:t>
      </w:r>
      <w:r w:rsidR="006C75CA">
        <w:rPr>
          <w:rFonts w:eastAsia="Times New Roman"/>
        </w:rPr>
        <w:t xml:space="preserve"> of </w:t>
      </w:r>
      <w:r w:rsidR="00FF1FB9" w:rsidRPr="006D600F">
        <w:rPr>
          <w:rFonts w:eastAsia="Times New Roman"/>
        </w:rPr>
        <w:t>more-than-representational expressions and texts</w:t>
      </w:r>
      <w:r w:rsidR="000E1D19">
        <w:rPr>
          <w:rFonts w:eastAsia="Times New Roman"/>
        </w:rPr>
        <w:t xml:space="preserve"> it gives rise to</w:t>
      </w:r>
      <w:r w:rsidR="00CA33D4">
        <w:rPr>
          <w:rFonts w:eastAsia="Times New Roman"/>
        </w:rPr>
        <w:t xml:space="preserve"> are taken </w:t>
      </w:r>
      <w:r w:rsidR="000E1D19">
        <w:rPr>
          <w:rFonts w:eastAsia="Times New Roman"/>
        </w:rPr>
        <w:t xml:space="preserve">as generative and inspirational, </w:t>
      </w:r>
      <w:r w:rsidR="000E1D19" w:rsidRPr="000E1D19">
        <w:rPr>
          <w:rFonts w:eastAsia="Times New Roman"/>
        </w:rPr>
        <w:t xml:space="preserve">rather than </w:t>
      </w:r>
      <w:r w:rsidR="00CA33D4">
        <w:rPr>
          <w:rFonts w:eastAsia="Times New Roman"/>
        </w:rPr>
        <w:t xml:space="preserve">as </w:t>
      </w:r>
      <w:r w:rsidR="000E1D19">
        <w:rPr>
          <w:rFonts w:eastAsia="Times New Roman"/>
        </w:rPr>
        <w:t xml:space="preserve">a threat that </w:t>
      </w:r>
      <w:r w:rsidR="000E1D19" w:rsidRPr="000E1D19">
        <w:rPr>
          <w:rFonts w:eastAsia="Times New Roman"/>
        </w:rPr>
        <w:t xml:space="preserve">needs to be levelled out to the point of exhaustion. </w:t>
      </w:r>
      <w:r w:rsidR="008639D0">
        <w:rPr>
          <w:rFonts w:eastAsia="Times New Roman"/>
        </w:rPr>
        <w:t>What is, in other words, at stake</w:t>
      </w:r>
      <w:r w:rsidR="00216DFB" w:rsidRPr="006D600F">
        <w:rPr>
          <w:rFonts w:eastAsia="Times New Roman"/>
        </w:rPr>
        <w:t xml:space="preserve"> </w:t>
      </w:r>
      <w:r w:rsidR="008639D0">
        <w:rPr>
          <w:rFonts w:eastAsia="Times New Roman"/>
        </w:rPr>
        <w:t>in profanation</w:t>
      </w:r>
      <w:r w:rsidR="00216DFB" w:rsidRPr="006D600F">
        <w:rPr>
          <w:rFonts w:eastAsia="Times New Roman"/>
        </w:rPr>
        <w:t xml:space="preserve">, following Lauren </w:t>
      </w:r>
      <w:proofErr w:type="spellStart"/>
      <w:r w:rsidR="00216DFB" w:rsidRPr="006D600F">
        <w:rPr>
          <w:rFonts w:eastAsia="Times New Roman"/>
        </w:rPr>
        <w:t>Berlant</w:t>
      </w:r>
      <w:proofErr w:type="spellEnd"/>
      <w:r w:rsidR="00216DFB" w:rsidRPr="006D600F">
        <w:rPr>
          <w:rFonts w:eastAsia="Times New Roman"/>
        </w:rPr>
        <w:t xml:space="preserve">, </w:t>
      </w:r>
      <w:r w:rsidR="00CA33D4">
        <w:rPr>
          <w:rFonts w:eastAsia="Times New Roman"/>
        </w:rPr>
        <w:t xml:space="preserve">is </w:t>
      </w:r>
      <w:r w:rsidR="00E22816">
        <w:rPr>
          <w:rFonts w:eastAsia="Times New Roman"/>
        </w:rPr>
        <w:t xml:space="preserve">a communicative mode of </w:t>
      </w:r>
      <w:r w:rsidR="006E0A02">
        <w:rPr>
          <w:rFonts w:eastAsia="Times New Roman"/>
        </w:rPr>
        <w:t>publicness</w:t>
      </w:r>
      <w:r w:rsidR="00216DFB" w:rsidRPr="006D600F">
        <w:rPr>
          <w:rFonts w:eastAsia="Times New Roman"/>
        </w:rPr>
        <w:t xml:space="preserve"> </w:t>
      </w:r>
      <w:r w:rsidR="00E22816">
        <w:rPr>
          <w:rFonts w:eastAsia="Times New Roman"/>
        </w:rPr>
        <w:t>that acts</w:t>
      </w:r>
      <w:r w:rsidR="00216DFB" w:rsidRPr="006D600F">
        <w:rPr>
          <w:rFonts w:eastAsia="Times New Roman"/>
        </w:rPr>
        <w:t xml:space="preserve"> against ‘politics a</w:t>
      </w:r>
      <w:r w:rsidR="00216DFB">
        <w:rPr>
          <w:rFonts w:eastAsia="Times New Roman"/>
        </w:rPr>
        <w:t>s the resolution of ambivalence</w:t>
      </w:r>
      <w:r w:rsidR="00216DFB" w:rsidRPr="006D600F">
        <w:rPr>
          <w:rFonts w:eastAsia="Times New Roman"/>
        </w:rPr>
        <w:t>’ (</w:t>
      </w:r>
      <w:proofErr w:type="spellStart"/>
      <w:r w:rsidR="00216DFB" w:rsidRPr="006D600F">
        <w:rPr>
          <w:rFonts w:eastAsia="Times New Roman"/>
        </w:rPr>
        <w:t>Berlant</w:t>
      </w:r>
      <w:proofErr w:type="spellEnd"/>
      <w:r w:rsidR="00216DFB" w:rsidRPr="006D600F">
        <w:rPr>
          <w:rFonts w:eastAsia="Times New Roman"/>
        </w:rPr>
        <w:t>, 2016</w:t>
      </w:r>
      <w:r w:rsidR="006E0A02">
        <w:rPr>
          <w:rFonts w:eastAsia="Times New Roman"/>
        </w:rPr>
        <w:t>:</w:t>
      </w:r>
      <w:r w:rsidR="00216DFB" w:rsidRPr="006D600F">
        <w:rPr>
          <w:rFonts w:eastAsia="Times New Roman"/>
        </w:rPr>
        <w:t xml:space="preserve"> 395)</w:t>
      </w:r>
      <w:r w:rsidR="00216DFB">
        <w:rPr>
          <w:rFonts w:eastAsia="Times New Roman"/>
        </w:rPr>
        <w:t>; n</w:t>
      </w:r>
      <w:r w:rsidR="00216DFB" w:rsidRPr="006D600F">
        <w:rPr>
          <w:rFonts w:eastAsia="Times New Roman"/>
        </w:rPr>
        <w:t>ot the resolution of contest</w:t>
      </w:r>
      <w:r w:rsidR="00BD5696">
        <w:rPr>
          <w:rFonts w:eastAsia="Times New Roman"/>
        </w:rPr>
        <w:t>ing</w:t>
      </w:r>
      <w:r w:rsidR="00216DFB" w:rsidRPr="006D600F">
        <w:rPr>
          <w:rFonts w:eastAsia="Times New Roman"/>
        </w:rPr>
        <w:t xml:space="preserve"> or incompatib</w:t>
      </w:r>
      <w:r w:rsidR="00BD5696">
        <w:rPr>
          <w:rFonts w:eastAsia="Times New Roman"/>
        </w:rPr>
        <w:t>le expression</w:t>
      </w:r>
      <w:r w:rsidR="00216DFB" w:rsidRPr="006D600F">
        <w:rPr>
          <w:rFonts w:eastAsia="Times New Roman"/>
        </w:rPr>
        <w:t>, nor merely its toleration, but its active celebration and acceleration</w:t>
      </w:r>
      <w:r w:rsidR="006C75CA">
        <w:rPr>
          <w:rFonts w:eastAsia="Times New Roman"/>
        </w:rPr>
        <w:t>.</w:t>
      </w:r>
    </w:p>
    <w:p w14:paraId="2F500F7B" w14:textId="77777777" w:rsidR="006C75CA" w:rsidRDefault="006C75CA" w:rsidP="00216DFB">
      <w:pPr>
        <w:tabs>
          <w:tab w:val="left" w:pos="1602"/>
        </w:tabs>
        <w:rPr>
          <w:rFonts w:eastAsia="Times New Roman"/>
        </w:rPr>
      </w:pPr>
    </w:p>
    <w:p w14:paraId="6BD507C7" w14:textId="11182CB2" w:rsidR="00A70BC5" w:rsidRDefault="001B53B9" w:rsidP="00216DFB">
      <w:pPr>
        <w:tabs>
          <w:tab w:val="left" w:pos="1602"/>
        </w:tabs>
        <w:rPr>
          <w:rFonts w:eastAsia="Times New Roman"/>
        </w:rPr>
      </w:pPr>
      <w:r>
        <w:rPr>
          <w:rFonts w:eastAsia="Times New Roman"/>
        </w:rPr>
        <w:t xml:space="preserve">It is this explicit </w:t>
      </w:r>
      <w:r w:rsidR="00CA33D4">
        <w:rPr>
          <w:rFonts w:eastAsia="Times New Roman"/>
        </w:rPr>
        <w:t>refusal to resolve</w:t>
      </w:r>
      <w:r>
        <w:rPr>
          <w:rFonts w:eastAsia="Times New Roman"/>
        </w:rPr>
        <w:t xml:space="preserve"> antagonism</w:t>
      </w:r>
      <w:r w:rsidR="00C97CA3">
        <w:rPr>
          <w:rFonts w:eastAsia="Times New Roman"/>
        </w:rPr>
        <w:t>, and the radical conception of commonness that this engenders,</w:t>
      </w:r>
      <w:r>
        <w:rPr>
          <w:rFonts w:eastAsia="Times New Roman"/>
        </w:rPr>
        <w:t xml:space="preserve"> that importantly develops existing accounts of publicness. </w:t>
      </w:r>
      <w:r w:rsidR="00495177">
        <w:rPr>
          <w:rFonts w:eastAsia="Times New Roman"/>
        </w:rPr>
        <w:t xml:space="preserve">If many scholars </w:t>
      </w:r>
      <w:r w:rsidR="00122796">
        <w:rPr>
          <w:rFonts w:eastAsia="Times New Roman"/>
        </w:rPr>
        <w:t xml:space="preserve">of public space </w:t>
      </w:r>
      <w:r w:rsidR="00495177">
        <w:rPr>
          <w:rFonts w:eastAsia="Times New Roman"/>
        </w:rPr>
        <w:t xml:space="preserve">recognise that </w:t>
      </w:r>
      <w:r w:rsidR="00CD1266">
        <w:rPr>
          <w:rFonts w:eastAsia="Times New Roman"/>
        </w:rPr>
        <w:t>contesting</w:t>
      </w:r>
      <w:r w:rsidR="006E111D">
        <w:rPr>
          <w:rFonts w:eastAsia="Times New Roman"/>
        </w:rPr>
        <w:t xml:space="preserve"> voices </w:t>
      </w:r>
      <w:r w:rsidR="00122796">
        <w:rPr>
          <w:rFonts w:eastAsia="Times New Roman"/>
        </w:rPr>
        <w:t>(</w:t>
      </w:r>
      <w:r w:rsidR="00241736">
        <w:rPr>
          <w:rFonts w:eastAsia="Times New Roman"/>
        </w:rPr>
        <w:t xml:space="preserve">Collins, 2010; Marston, 1990) and </w:t>
      </w:r>
      <w:r w:rsidR="00CD1266">
        <w:rPr>
          <w:rFonts w:eastAsia="Times New Roman"/>
        </w:rPr>
        <w:t xml:space="preserve">diverse </w:t>
      </w:r>
      <w:r w:rsidR="00241736">
        <w:rPr>
          <w:rFonts w:eastAsia="Times New Roman"/>
        </w:rPr>
        <w:t>‘disorderly publics’</w:t>
      </w:r>
      <w:r w:rsidR="008C41F3">
        <w:rPr>
          <w:rFonts w:eastAsia="Times New Roman"/>
        </w:rPr>
        <w:t xml:space="preserve"> </w:t>
      </w:r>
      <w:r w:rsidR="00241736">
        <w:rPr>
          <w:rFonts w:eastAsia="Times New Roman"/>
        </w:rPr>
        <w:t>(</w:t>
      </w:r>
      <w:proofErr w:type="spellStart"/>
      <w:r w:rsidR="00122796">
        <w:rPr>
          <w:rFonts w:eastAsia="Times New Roman"/>
        </w:rPr>
        <w:t>Staeheli</w:t>
      </w:r>
      <w:proofErr w:type="spellEnd"/>
      <w:r w:rsidR="00122796">
        <w:rPr>
          <w:rFonts w:eastAsia="Times New Roman"/>
        </w:rPr>
        <w:t>, 2010)</w:t>
      </w:r>
      <w:r w:rsidR="00CD1266">
        <w:rPr>
          <w:rFonts w:eastAsia="Times New Roman"/>
        </w:rPr>
        <w:t xml:space="preserve"> are what produce </w:t>
      </w:r>
      <w:r w:rsidR="006E0A02">
        <w:rPr>
          <w:rFonts w:eastAsia="Times New Roman"/>
        </w:rPr>
        <w:t>publicness</w:t>
      </w:r>
      <w:r w:rsidR="008C41F3">
        <w:rPr>
          <w:rFonts w:eastAsia="Times New Roman"/>
        </w:rPr>
        <w:t xml:space="preserve">, </w:t>
      </w:r>
      <w:r w:rsidR="00CD1266">
        <w:rPr>
          <w:rFonts w:eastAsia="Times New Roman"/>
        </w:rPr>
        <w:t xml:space="preserve">rather than taking place ‘in’ them, </w:t>
      </w:r>
      <w:r w:rsidR="00A70BC5">
        <w:rPr>
          <w:rFonts w:eastAsia="Times New Roman"/>
        </w:rPr>
        <w:t xml:space="preserve">then </w:t>
      </w:r>
      <w:r w:rsidR="00CD1266">
        <w:rPr>
          <w:rFonts w:eastAsia="Times New Roman"/>
        </w:rPr>
        <w:t xml:space="preserve">an account of </w:t>
      </w:r>
      <w:r w:rsidR="00A70BC5">
        <w:rPr>
          <w:rFonts w:eastAsia="Times New Roman"/>
        </w:rPr>
        <w:t>profane</w:t>
      </w:r>
      <w:r w:rsidR="008C41F3">
        <w:rPr>
          <w:rFonts w:eastAsia="Times New Roman"/>
        </w:rPr>
        <w:t xml:space="preserve"> public space goes one step further</w:t>
      </w:r>
      <w:r w:rsidR="00CA33D4">
        <w:rPr>
          <w:rFonts w:eastAsia="Times New Roman"/>
        </w:rPr>
        <w:t>. It illustrates</w:t>
      </w:r>
      <w:r w:rsidR="008C41F3">
        <w:rPr>
          <w:rFonts w:eastAsia="Times New Roman"/>
        </w:rPr>
        <w:t xml:space="preserve"> that </w:t>
      </w:r>
      <w:r w:rsidR="00CA33D4">
        <w:rPr>
          <w:rFonts w:eastAsia="Times New Roman"/>
        </w:rPr>
        <w:t xml:space="preserve">a </w:t>
      </w:r>
      <w:r w:rsidR="008C41F3">
        <w:rPr>
          <w:rFonts w:eastAsia="Times New Roman"/>
        </w:rPr>
        <w:t xml:space="preserve">common use </w:t>
      </w:r>
      <w:r w:rsidR="006E111D">
        <w:rPr>
          <w:rFonts w:eastAsia="Times New Roman"/>
        </w:rPr>
        <w:t xml:space="preserve">of urban expression </w:t>
      </w:r>
      <w:r w:rsidR="00CD1266">
        <w:rPr>
          <w:rFonts w:eastAsia="Times New Roman"/>
        </w:rPr>
        <w:t xml:space="preserve">might </w:t>
      </w:r>
      <w:r w:rsidR="00CE5A20">
        <w:rPr>
          <w:rFonts w:eastAsia="Times New Roman"/>
        </w:rPr>
        <w:t>require</w:t>
      </w:r>
      <w:r w:rsidR="00495177">
        <w:rPr>
          <w:rFonts w:eastAsia="Times New Roman"/>
        </w:rPr>
        <w:t xml:space="preserve"> ongoing process</w:t>
      </w:r>
      <w:r w:rsidR="008C41F3">
        <w:rPr>
          <w:rFonts w:eastAsia="Times New Roman"/>
        </w:rPr>
        <w:t>es</w:t>
      </w:r>
      <w:r w:rsidR="00495177">
        <w:rPr>
          <w:rFonts w:eastAsia="Times New Roman"/>
        </w:rPr>
        <w:t xml:space="preserve"> of destitution</w:t>
      </w:r>
      <w:r w:rsidR="00241736">
        <w:rPr>
          <w:rFonts w:eastAsia="Times New Roman"/>
        </w:rPr>
        <w:t xml:space="preserve"> (</w:t>
      </w:r>
      <w:proofErr w:type="spellStart"/>
      <w:r w:rsidR="00241736">
        <w:rPr>
          <w:rFonts w:eastAsia="Times New Roman"/>
        </w:rPr>
        <w:t>Agamben</w:t>
      </w:r>
      <w:proofErr w:type="spellEnd"/>
      <w:r w:rsidR="00241736">
        <w:rPr>
          <w:rFonts w:eastAsia="Times New Roman"/>
        </w:rPr>
        <w:t>, 2014)</w:t>
      </w:r>
      <w:r w:rsidR="005C6FFB">
        <w:rPr>
          <w:rFonts w:eastAsia="Times New Roman"/>
        </w:rPr>
        <w:t xml:space="preserve">, tracing and deactivating (conditions of) separations, sacred or secular, wherever they might </w:t>
      </w:r>
      <w:r w:rsidR="00015365">
        <w:rPr>
          <w:rFonts w:eastAsia="Times New Roman"/>
        </w:rPr>
        <w:t>take hold</w:t>
      </w:r>
      <w:r w:rsidR="005C6FFB">
        <w:rPr>
          <w:rFonts w:eastAsia="Times New Roman"/>
        </w:rPr>
        <w:t xml:space="preserve">. </w:t>
      </w:r>
      <w:r w:rsidR="00CD1266">
        <w:rPr>
          <w:rFonts w:eastAsia="Times New Roman"/>
        </w:rPr>
        <w:t>‘Public-making’</w:t>
      </w:r>
      <w:r w:rsidR="006827E7">
        <w:rPr>
          <w:rFonts w:eastAsia="Times New Roman"/>
        </w:rPr>
        <w:t xml:space="preserve">, </w:t>
      </w:r>
      <w:r w:rsidR="00D27234">
        <w:rPr>
          <w:rFonts w:eastAsia="Times New Roman"/>
        </w:rPr>
        <w:t xml:space="preserve">to use </w:t>
      </w:r>
      <w:proofErr w:type="spellStart"/>
      <w:r w:rsidR="00D27234">
        <w:rPr>
          <w:rFonts w:eastAsia="Times New Roman"/>
        </w:rPr>
        <w:t>Vigneswaran</w:t>
      </w:r>
      <w:proofErr w:type="spellEnd"/>
      <w:r w:rsidR="00D27234">
        <w:rPr>
          <w:rFonts w:eastAsia="Times New Roman"/>
        </w:rPr>
        <w:t xml:space="preserve"> et al</w:t>
      </w:r>
      <w:r w:rsidR="004C2733">
        <w:rPr>
          <w:rFonts w:eastAsia="Times New Roman"/>
        </w:rPr>
        <w:t>.</w:t>
      </w:r>
      <w:r w:rsidR="00D27234">
        <w:rPr>
          <w:rFonts w:eastAsia="Times New Roman"/>
        </w:rPr>
        <w:t>’s</w:t>
      </w:r>
      <w:r w:rsidR="00CD1266">
        <w:rPr>
          <w:rFonts w:eastAsia="Times New Roman"/>
        </w:rPr>
        <w:t xml:space="preserve"> term (2017: 498),</w:t>
      </w:r>
      <w:r w:rsidR="006827E7">
        <w:rPr>
          <w:rFonts w:eastAsia="Times New Roman"/>
        </w:rPr>
        <w:t xml:space="preserve"> requires unmaking. </w:t>
      </w:r>
    </w:p>
    <w:p w14:paraId="7005D99F" w14:textId="77777777" w:rsidR="00B0046C" w:rsidRDefault="00B0046C" w:rsidP="00216DFB">
      <w:pPr>
        <w:tabs>
          <w:tab w:val="left" w:pos="1602"/>
        </w:tabs>
        <w:rPr>
          <w:rFonts w:eastAsia="Times New Roman"/>
        </w:rPr>
      </w:pPr>
    </w:p>
    <w:p w14:paraId="0292E9AC" w14:textId="2DC8885A" w:rsidR="00BB166E" w:rsidRDefault="00C07A05" w:rsidP="00B85BCB">
      <w:pPr>
        <w:tabs>
          <w:tab w:val="left" w:pos="1602"/>
        </w:tabs>
        <w:rPr>
          <w:rFonts w:eastAsia="Times New Roman"/>
        </w:rPr>
      </w:pPr>
      <w:r>
        <w:rPr>
          <w:rFonts w:eastAsia="Times New Roman"/>
        </w:rPr>
        <w:lastRenderedPageBreak/>
        <w:t xml:space="preserve">Taking this seriously </w:t>
      </w:r>
      <w:r w:rsidR="00382DFE">
        <w:rPr>
          <w:rFonts w:eastAsia="Times New Roman"/>
        </w:rPr>
        <w:t>means</w:t>
      </w:r>
      <w:r>
        <w:rPr>
          <w:rFonts w:eastAsia="Times New Roman"/>
        </w:rPr>
        <w:t xml:space="preserve"> profan</w:t>
      </w:r>
      <w:r w:rsidR="00BB166E">
        <w:rPr>
          <w:rFonts w:eastAsia="Times New Roman"/>
        </w:rPr>
        <w:t>e use</w:t>
      </w:r>
      <w:r>
        <w:rPr>
          <w:rFonts w:eastAsia="Times New Roman"/>
        </w:rPr>
        <w:t xml:space="preserve"> </w:t>
      </w:r>
      <w:r w:rsidR="00BB166E">
        <w:rPr>
          <w:rFonts w:eastAsia="Times New Roman"/>
        </w:rPr>
        <w:t>finds</w:t>
      </w:r>
      <w:r>
        <w:rPr>
          <w:rFonts w:eastAsia="Times New Roman"/>
        </w:rPr>
        <w:t xml:space="preserve"> little </w:t>
      </w:r>
      <w:r w:rsidR="00BB166E">
        <w:rPr>
          <w:rFonts w:eastAsia="Times New Roman"/>
        </w:rPr>
        <w:t>hope</w:t>
      </w:r>
      <w:r>
        <w:rPr>
          <w:rFonts w:eastAsia="Times New Roman"/>
        </w:rPr>
        <w:t xml:space="preserve"> in new forms of law. </w:t>
      </w:r>
      <w:r w:rsidR="00382DFE">
        <w:rPr>
          <w:rFonts w:eastAsia="Times New Roman"/>
        </w:rPr>
        <w:t xml:space="preserve">This is where </w:t>
      </w:r>
      <w:proofErr w:type="spellStart"/>
      <w:r w:rsidR="00382DFE">
        <w:rPr>
          <w:rFonts w:eastAsia="Times New Roman"/>
        </w:rPr>
        <w:t>Agamben</w:t>
      </w:r>
      <w:proofErr w:type="spellEnd"/>
      <w:r w:rsidR="00382DFE">
        <w:rPr>
          <w:rFonts w:eastAsia="Times New Roman"/>
        </w:rPr>
        <w:t xml:space="preserve"> pushes us to challenge liberal-democratic notions of </w:t>
      </w:r>
      <w:r w:rsidR="00890FF5">
        <w:rPr>
          <w:rFonts w:eastAsia="Times New Roman"/>
        </w:rPr>
        <w:t xml:space="preserve">‘common rights’ to and ‘common property’ of </w:t>
      </w:r>
      <w:r w:rsidR="00382DFE">
        <w:rPr>
          <w:rFonts w:eastAsia="Times New Roman"/>
        </w:rPr>
        <w:t>public space</w:t>
      </w:r>
      <w:r w:rsidR="00225847">
        <w:rPr>
          <w:rFonts w:eastAsia="Times New Roman"/>
        </w:rPr>
        <w:t xml:space="preserve"> (for instance</w:t>
      </w:r>
      <w:r w:rsidR="00DB720F">
        <w:rPr>
          <w:rFonts w:eastAsia="Times New Roman"/>
        </w:rPr>
        <w:t>, see</w:t>
      </w:r>
      <w:r w:rsidR="00225847">
        <w:rPr>
          <w:rFonts w:eastAsia="Times New Roman"/>
        </w:rPr>
        <w:t xml:space="preserve"> </w:t>
      </w:r>
      <w:proofErr w:type="spellStart"/>
      <w:r w:rsidR="00225847">
        <w:rPr>
          <w:rFonts w:eastAsia="Times New Roman"/>
        </w:rPr>
        <w:t>Blomley</w:t>
      </w:r>
      <w:proofErr w:type="spellEnd"/>
      <w:r w:rsidR="00225847">
        <w:rPr>
          <w:rFonts w:eastAsia="Times New Roman"/>
        </w:rPr>
        <w:t>, 2004</w:t>
      </w:r>
      <w:r w:rsidR="00DB720F">
        <w:rPr>
          <w:rFonts w:eastAsia="Times New Roman"/>
        </w:rPr>
        <w:t>; Mitchell, 2003</w:t>
      </w:r>
      <w:r w:rsidR="00225847">
        <w:rPr>
          <w:rFonts w:eastAsia="Times New Roman"/>
        </w:rPr>
        <w:t>)</w:t>
      </w:r>
      <w:r w:rsidR="00382DFE">
        <w:rPr>
          <w:rFonts w:eastAsia="Times New Roman"/>
        </w:rPr>
        <w:t xml:space="preserve">. </w:t>
      </w:r>
      <w:r w:rsidR="00D45477">
        <w:rPr>
          <w:rFonts w:eastAsia="Times New Roman"/>
        </w:rPr>
        <w:t xml:space="preserve">As with the desire for identity-formation outlined above, these notions follow in the tradition of secularisation. At odds with such conceptions, </w:t>
      </w:r>
      <w:proofErr w:type="spellStart"/>
      <w:r w:rsidR="00890FF5">
        <w:rPr>
          <w:rFonts w:eastAsia="Times New Roman"/>
        </w:rPr>
        <w:t>Agamben</w:t>
      </w:r>
      <w:proofErr w:type="spellEnd"/>
      <w:r w:rsidR="00DB720F">
        <w:rPr>
          <w:rFonts w:eastAsia="Times New Roman"/>
        </w:rPr>
        <w:t xml:space="preserve"> (</w:t>
      </w:r>
      <w:r w:rsidR="00D45477">
        <w:rPr>
          <w:rFonts w:eastAsia="Times New Roman"/>
        </w:rPr>
        <w:t xml:space="preserve">2005; </w:t>
      </w:r>
      <w:r w:rsidR="00DB720F">
        <w:rPr>
          <w:rFonts w:eastAsia="Times New Roman"/>
        </w:rPr>
        <w:t>2007a</w:t>
      </w:r>
      <w:r w:rsidR="00D45477">
        <w:rPr>
          <w:rFonts w:eastAsia="Times New Roman"/>
        </w:rPr>
        <w:t xml:space="preserve">) finds inspiration in the thirteenth-century </w:t>
      </w:r>
      <w:r w:rsidR="00922DF5">
        <w:rPr>
          <w:rFonts w:eastAsia="Times New Roman"/>
        </w:rPr>
        <w:t>conflict between the</w:t>
      </w:r>
      <w:r w:rsidR="00DB720F">
        <w:rPr>
          <w:rFonts w:eastAsia="Times New Roman"/>
        </w:rPr>
        <w:t xml:space="preserve"> </w:t>
      </w:r>
      <w:r w:rsidR="00922DF5">
        <w:rPr>
          <w:rFonts w:eastAsia="Times New Roman"/>
        </w:rPr>
        <w:t>Catholic</w:t>
      </w:r>
      <w:r w:rsidR="00DB720F">
        <w:rPr>
          <w:rFonts w:eastAsia="Times New Roman"/>
        </w:rPr>
        <w:t xml:space="preserve"> order</w:t>
      </w:r>
      <w:r w:rsidR="00922DF5">
        <w:rPr>
          <w:rFonts w:eastAsia="Times New Roman"/>
        </w:rPr>
        <w:t xml:space="preserve"> of Franciscans and John XXII. For the latter, if consumption is the negation of a thing, its destruction, then it equals the impossibility of use, which presupposes</w:t>
      </w:r>
      <w:r w:rsidR="005B6CA5">
        <w:rPr>
          <w:rFonts w:eastAsia="Times New Roman"/>
        </w:rPr>
        <w:t xml:space="preserve"> that the thing remains intact and usable (</w:t>
      </w:r>
      <w:proofErr w:type="spellStart"/>
      <w:r w:rsidR="005B6CA5">
        <w:rPr>
          <w:rFonts w:eastAsia="Times New Roman"/>
        </w:rPr>
        <w:t>Agamben</w:t>
      </w:r>
      <w:proofErr w:type="spellEnd"/>
      <w:r w:rsidR="005B6CA5">
        <w:rPr>
          <w:rFonts w:eastAsia="Times New Roman"/>
        </w:rPr>
        <w:t xml:space="preserve">, 2007a). </w:t>
      </w:r>
      <w:r w:rsidR="00C07C5E">
        <w:rPr>
          <w:rFonts w:eastAsia="Times New Roman"/>
        </w:rPr>
        <w:t xml:space="preserve">Failing to accept that this implies, by extension, the impossibility of property, John XXII continues to propose the path of property as the move of objects and spaces into a separate sphere, turning it into a right. </w:t>
      </w:r>
      <w:r w:rsidR="009724AC">
        <w:rPr>
          <w:rFonts w:eastAsia="Times New Roman"/>
        </w:rPr>
        <w:t xml:space="preserve">The Franciscans, on the other hand, </w:t>
      </w:r>
      <w:r w:rsidR="00C07C5E">
        <w:rPr>
          <w:rFonts w:eastAsia="Times New Roman"/>
        </w:rPr>
        <w:t>refuse all forms of property, embracing ‘a generic potentiality that can be used without ever being owned’ (</w:t>
      </w:r>
      <w:proofErr w:type="spellStart"/>
      <w:r w:rsidR="00C07C5E">
        <w:rPr>
          <w:rFonts w:eastAsia="Times New Roman"/>
        </w:rPr>
        <w:t>Agamben</w:t>
      </w:r>
      <w:proofErr w:type="spellEnd"/>
      <w:r w:rsidR="00C07C5E">
        <w:rPr>
          <w:rFonts w:eastAsia="Times New Roman"/>
        </w:rPr>
        <w:t xml:space="preserve">, 2005: 27) – ‘usage without right’ as opposed to ‘a rightful usage’. </w:t>
      </w:r>
      <w:r w:rsidR="00D1694C">
        <w:rPr>
          <w:rFonts w:eastAsia="Times New Roman"/>
        </w:rPr>
        <w:t xml:space="preserve">Within such </w:t>
      </w:r>
      <w:r w:rsidR="002D1679">
        <w:rPr>
          <w:rFonts w:eastAsia="Times New Roman"/>
        </w:rPr>
        <w:t>a</w:t>
      </w:r>
      <w:r w:rsidR="00D1694C">
        <w:rPr>
          <w:rFonts w:eastAsia="Times New Roman"/>
        </w:rPr>
        <w:t xml:space="preserve"> common use without legal authorisation, </w:t>
      </w:r>
      <w:proofErr w:type="spellStart"/>
      <w:r w:rsidR="00B85BCB">
        <w:rPr>
          <w:rFonts w:eastAsia="Times New Roman"/>
        </w:rPr>
        <w:t>Agamben</w:t>
      </w:r>
      <w:proofErr w:type="spellEnd"/>
      <w:r w:rsidR="00B85BCB">
        <w:rPr>
          <w:rFonts w:eastAsia="Times New Roman"/>
        </w:rPr>
        <w:t xml:space="preserve"> finds the possible subtraction from law</w:t>
      </w:r>
      <w:r w:rsidR="00EA2EE7">
        <w:rPr>
          <w:rFonts w:eastAsia="Times New Roman"/>
        </w:rPr>
        <w:t>: the</w:t>
      </w:r>
      <w:r w:rsidR="00B85BCB">
        <w:rPr>
          <w:rFonts w:eastAsia="Times New Roman"/>
        </w:rPr>
        <w:t xml:space="preserve"> </w:t>
      </w:r>
      <w:r w:rsidR="00C217AD">
        <w:rPr>
          <w:rFonts w:eastAsia="Times New Roman"/>
        </w:rPr>
        <w:t>deactivation</w:t>
      </w:r>
      <w:r w:rsidR="00EA2EE7">
        <w:rPr>
          <w:rFonts w:eastAsia="Times New Roman"/>
        </w:rPr>
        <w:t xml:space="preserve"> of</w:t>
      </w:r>
      <w:r w:rsidR="00B85BCB">
        <w:rPr>
          <w:rFonts w:eastAsia="Times New Roman"/>
        </w:rPr>
        <w:t xml:space="preserve">, rather than an admittance to, or </w:t>
      </w:r>
      <w:r w:rsidR="000D55AE">
        <w:rPr>
          <w:rFonts w:eastAsia="Times New Roman"/>
        </w:rPr>
        <w:t xml:space="preserve">direct </w:t>
      </w:r>
      <w:r w:rsidR="00B85BCB">
        <w:rPr>
          <w:rFonts w:eastAsia="Times New Roman"/>
        </w:rPr>
        <w:t>conflict with, the grasp of power and its laws (</w:t>
      </w:r>
      <w:proofErr w:type="spellStart"/>
      <w:r w:rsidR="00B85BCB">
        <w:rPr>
          <w:rFonts w:eastAsia="Times New Roman"/>
        </w:rPr>
        <w:t>Agamben</w:t>
      </w:r>
      <w:proofErr w:type="spellEnd"/>
      <w:r w:rsidR="00B85BCB">
        <w:rPr>
          <w:rFonts w:eastAsia="Times New Roman"/>
        </w:rPr>
        <w:t>, 2005).</w:t>
      </w:r>
    </w:p>
    <w:p w14:paraId="516B5D34" w14:textId="77777777" w:rsidR="00B85BCB" w:rsidRPr="00B85BCB" w:rsidRDefault="00B85BCB" w:rsidP="00B85BCB">
      <w:pPr>
        <w:tabs>
          <w:tab w:val="left" w:pos="1602"/>
        </w:tabs>
        <w:rPr>
          <w:rFonts w:eastAsia="Times New Roman"/>
        </w:rPr>
      </w:pPr>
    </w:p>
    <w:p w14:paraId="2E24BCCB" w14:textId="01011416" w:rsidR="00C07A05" w:rsidRPr="00FC702A" w:rsidRDefault="00C07A05" w:rsidP="00FC570A">
      <w:pPr>
        <w:tabs>
          <w:tab w:val="left" w:pos="1602"/>
        </w:tabs>
        <w:rPr>
          <w:rFonts w:eastAsia="Times New Roman"/>
        </w:rPr>
      </w:pPr>
      <w:r>
        <w:rPr>
          <w:rFonts w:eastAsia="Times New Roman"/>
        </w:rPr>
        <w:t xml:space="preserve">Carrying </w:t>
      </w:r>
      <w:r w:rsidRPr="006D600F">
        <w:rPr>
          <w:rFonts w:eastAsia="Times New Roman"/>
        </w:rPr>
        <w:t xml:space="preserve">no </w:t>
      </w:r>
      <w:r w:rsidR="00B85BCB">
        <w:rPr>
          <w:rFonts w:eastAsia="Times New Roman"/>
        </w:rPr>
        <w:t xml:space="preserve">coherent </w:t>
      </w:r>
      <w:r w:rsidR="00D328F9">
        <w:rPr>
          <w:rFonts w:eastAsia="Times New Roman"/>
        </w:rPr>
        <w:t>demands</w:t>
      </w:r>
      <w:r w:rsidR="00B85BCB">
        <w:rPr>
          <w:rFonts w:eastAsia="Times New Roman"/>
        </w:rPr>
        <w:t xml:space="preserve"> appealing to the law, </w:t>
      </w:r>
      <w:proofErr w:type="spellStart"/>
      <w:r w:rsidR="00BA61B6">
        <w:rPr>
          <w:rFonts w:eastAsia="Times New Roman"/>
        </w:rPr>
        <w:t>profanatory</w:t>
      </w:r>
      <w:proofErr w:type="spellEnd"/>
      <w:r w:rsidR="00BA61B6">
        <w:rPr>
          <w:rFonts w:eastAsia="Times New Roman"/>
        </w:rPr>
        <w:t xml:space="preserve"> </w:t>
      </w:r>
      <w:r w:rsidR="00B85BCB">
        <w:rPr>
          <w:rFonts w:eastAsia="Times New Roman"/>
        </w:rPr>
        <w:t xml:space="preserve">acts of </w:t>
      </w:r>
      <w:proofErr w:type="spellStart"/>
      <w:r w:rsidR="00B85BCB">
        <w:rPr>
          <w:rFonts w:eastAsia="Times New Roman"/>
        </w:rPr>
        <w:t>subvertising</w:t>
      </w:r>
      <w:proofErr w:type="spellEnd"/>
      <w:r w:rsidR="00B85BCB">
        <w:rPr>
          <w:rFonts w:eastAsia="Times New Roman"/>
        </w:rPr>
        <w:t xml:space="preserve"> </w:t>
      </w:r>
      <w:r w:rsidR="00D328F9">
        <w:rPr>
          <w:rFonts w:eastAsia="Times New Roman"/>
        </w:rPr>
        <w:t>follow</w:t>
      </w:r>
      <w:r w:rsidR="00B237B2">
        <w:rPr>
          <w:rFonts w:eastAsia="Times New Roman"/>
        </w:rPr>
        <w:t xml:space="preserve"> a similar disposition, </w:t>
      </w:r>
      <w:r w:rsidR="008F5755">
        <w:rPr>
          <w:rFonts w:eastAsia="Times New Roman"/>
        </w:rPr>
        <w:t>differentiating</w:t>
      </w:r>
      <w:r w:rsidR="00B85BCB">
        <w:rPr>
          <w:rFonts w:eastAsia="Times New Roman"/>
        </w:rPr>
        <w:t xml:space="preserve"> </w:t>
      </w:r>
      <w:r w:rsidR="00B237B2">
        <w:rPr>
          <w:rFonts w:eastAsia="Times New Roman"/>
        </w:rPr>
        <w:t>them</w:t>
      </w:r>
      <w:r>
        <w:rPr>
          <w:rFonts w:eastAsia="Times New Roman"/>
        </w:rPr>
        <w:t xml:space="preserve"> </w:t>
      </w:r>
      <w:r w:rsidR="008F5755">
        <w:rPr>
          <w:rFonts w:eastAsia="Times New Roman"/>
        </w:rPr>
        <w:t xml:space="preserve">from </w:t>
      </w:r>
      <w:r w:rsidR="007516D1">
        <w:rPr>
          <w:rFonts w:eastAsia="Times New Roman"/>
        </w:rPr>
        <w:t xml:space="preserve">those pursuits of public space </w:t>
      </w:r>
      <w:r w:rsidR="00C217AD">
        <w:rPr>
          <w:rFonts w:eastAsia="Times New Roman"/>
        </w:rPr>
        <w:t>that emphasise</w:t>
      </w:r>
      <w:r w:rsidRPr="006D600F">
        <w:rPr>
          <w:rFonts w:eastAsia="Times New Roman"/>
        </w:rPr>
        <w:t xml:space="preserve"> </w:t>
      </w:r>
      <w:r w:rsidR="00C217AD">
        <w:rPr>
          <w:rFonts w:eastAsia="Times New Roman"/>
        </w:rPr>
        <w:t xml:space="preserve">making </w:t>
      </w:r>
      <w:r w:rsidR="007516D1">
        <w:rPr>
          <w:rFonts w:eastAsia="Times New Roman"/>
        </w:rPr>
        <w:t>legal demands (</w:t>
      </w:r>
      <w:r w:rsidR="00C217AD">
        <w:rPr>
          <w:rFonts w:eastAsia="Times New Roman"/>
        </w:rPr>
        <w:t xml:space="preserve">Hankins and Powers, 2009) or legal recommendations (Douglas, 2014). </w:t>
      </w:r>
      <w:r w:rsidR="007516D1">
        <w:rPr>
          <w:rFonts w:eastAsia="Times New Roman"/>
        </w:rPr>
        <w:t xml:space="preserve">Perhaps most importantly, </w:t>
      </w:r>
      <w:r w:rsidR="00C217AD">
        <w:rPr>
          <w:rFonts w:eastAsia="Times New Roman"/>
        </w:rPr>
        <w:t xml:space="preserve">with an eye on the advertising city, </w:t>
      </w:r>
      <w:r w:rsidR="007516D1">
        <w:rPr>
          <w:rFonts w:eastAsia="Times New Roman"/>
        </w:rPr>
        <w:t xml:space="preserve">it distinguishes them from </w:t>
      </w:r>
      <w:r w:rsidRPr="006D600F">
        <w:rPr>
          <w:rFonts w:eastAsia="Times New Roman"/>
        </w:rPr>
        <w:t>a straightforward call for mute cities</w:t>
      </w:r>
      <w:r w:rsidR="00EF2A87">
        <w:rPr>
          <w:rFonts w:eastAsia="Times New Roman"/>
        </w:rPr>
        <w:t xml:space="preserve"> pursued by some </w:t>
      </w:r>
      <w:proofErr w:type="spellStart"/>
      <w:r w:rsidR="00EF2A87">
        <w:rPr>
          <w:rFonts w:eastAsia="Times New Roman"/>
        </w:rPr>
        <w:t>subvertisers</w:t>
      </w:r>
      <w:proofErr w:type="spellEnd"/>
      <w:r w:rsidR="00EF2A87">
        <w:rPr>
          <w:rFonts w:eastAsia="Times New Roman"/>
        </w:rPr>
        <w:t>.</w:t>
      </w:r>
      <w:r w:rsidRPr="006D600F">
        <w:rPr>
          <w:rStyle w:val="EndnoteReference"/>
          <w:rFonts w:eastAsia="Times New Roman"/>
        </w:rPr>
        <w:endnoteReference w:id="6"/>
      </w:r>
      <w:r w:rsidR="000C6B73">
        <w:rPr>
          <w:rFonts w:eastAsia="Times New Roman"/>
        </w:rPr>
        <w:t xml:space="preserve"> </w:t>
      </w:r>
      <w:r w:rsidR="00DA495F" w:rsidRPr="006D600F">
        <w:rPr>
          <w:rFonts w:eastAsia="Times New Roman"/>
        </w:rPr>
        <w:t xml:space="preserve">As Sylvie wrote with regards to her </w:t>
      </w:r>
      <w:proofErr w:type="spellStart"/>
      <w:r w:rsidR="00DA495F" w:rsidRPr="006D600F">
        <w:rPr>
          <w:rFonts w:eastAsia="Times New Roman"/>
        </w:rPr>
        <w:t>subvertising</w:t>
      </w:r>
      <w:proofErr w:type="spellEnd"/>
      <w:r w:rsidR="00DA495F" w:rsidRPr="006D600F">
        <w:rPr>
          <w:rFonts w:eastAsia="Times New Roman"/>
        </w:rPr>
        <w:t xml:space="preserve"> workshops, ‘[m]y hope is that this appetite will grow and that instead of demanding advertising’s removal, over time the citizens of Clermont </w:t>
      </w:r>
      <w:proofErr w:type="spellStart"/>
      <w:r w:rsidR="00DA495F" w:rsidRPr="006D600F">
        <w:rPr>
          <w:rFonts w:eastAsia="Times New Roman"/>
        </w:rPr>
        <w:t>Ferrand</w:t>
      </w:r>
      <w:proofErr w:type="spellEnd"/>
      <w:r w:rsidR="00DA495F" w:rsidRPr="006D600F">
        <w:rPr>
          <w:rFonts w:eastAsia="Times New Roman"/>
        </w:rPr>
        <w:t xml:space="preserve"> will simply demand more and more access to their public space.’ (Sylvie, person</w:t>
      </w:r>
      <w:r w:rsidR="00DA495F">
        <w:rPr>
          <w:rFonts w:eastAsia="Times New Roman"/>
        </w:rPr>
        <w:t xml:space="preserve">al communication, July 2017) </w:t>
      </w:r>
      <w:r w:rsidRPr="006D600F">
        <w:rPr>
          <w:rFonts w:eastAsia="Times New Roman"/>
        </w:rPr>
        <w:t xml:space="preserve">In their acts, </w:t>
      </w:r>
      <w:proofErr w:type="spellStart"/>
      <w:r w:rsidRPr="006D600F">
        <w:rPr>
          <w:rFonts w:eastAsia="Times New Roman"/>
        </w:rPr>
        <w:t>subvertisers</w:t>
      </w:r>
      <w:proofErr w:type="spellEnd"/>
      <w:r w:rsidRPr="006D600F">
        <w:rPr>
          <w:rFonts w:eastAsia="Times New Roman"/>
        </w:rPr>
        <w:t xml:space="preserve"> </w:t>
      </w:r>
      <w:r w:rsidR="00DA495F">
        <w:rPr>
          <w:rFonts w:eastAsia="Times New Roman"/>
        </w:rPr>
        <w:t xml:space="preserve">like Sylvie and Marco </w:t>
      </w:r>
      <w:r w:rsidRPr="006D600F">
        <w:rPr>
          <w:rFonts w:eastAsia="Times New Roman"/>
        </w:rPr>
        <w:t xml:space="preserve">are not concerned with establishing a new regime of order, a new pact carefully defended by legal-material management that considers the ‘stories’ of </w:t>
      </w:r>
      <w:proofErr w:type="spellStart"/>
      <w:r w:rsidRPr="006D600F">
        <w:rPr>
          <w:rFonts w:eastAsia="Times New Roman"/>
        </w:rPr>
        <w:t>subvertisers</w:t>
      </w:r>
      <w:proofErr w:type="spellEnd"/>
      <w:r w:rsidRPr="006D600F">
        <w:rPr>
          <w:rFonts w:eastAsia="Times New Roman"/>
        </w:rPr>
        <w:t xml:space="preserve"> more ‘truthful’ than those of advertisers. To argue for this would do little more than re-asserting the violent sacred-profane distinction </w:t>
      </w:r>
      <w:r w:rsidR="00DA495F">
        <w:rPr>
          <w:rFonts w:eastAsia="Times New Roman"/>
        </w:rPr>
        <w:t>central to the regime of order</w:t>
      </w:r>
      <w:r w:rsidRPr="006D600F">
        <w:rPr>
          <w:rFonts w:eastAsia="Times New Roman"/>
        </w:rPr>
        <w:t xml:space="preserve">. </w:t>
      </w:r>
      <w:r w:rsidR="005C1C61">
        <w:rPr>
          <w:rFonts w:eastAsia="Times New Roman"/>
        </w:rPr>
        <w:t xml:space="preserve">The communicative geographies of </w:t>
      </w:r>
      <w:r w:rsidR="008D6E4E">
        <w:rPr>
          <w:rFonts w:eastAsia="Times New Roman"/>
        </w:rPr>
        <w:t>an urban commons</w:t>
      </w:r>
      <w:r w:rsidR="005C1C61">
        <w:rPr>
          <w:rFonts w:eastAsia="Times New Roman"/>
        </w:rPr>
        <w:t xml:space="preserve"> can not ever</w:t>
      </w:r>
      <w:r w:rsidR="005C1C61" w:rsidRPr="005C1C61">
        <w:rPr>
          <w:rFonts w:eastAsia="Times New Roman"/>
        </w:rPr>
        <w:t xml:space="preserve"> </w:t>
      </w:r>
      <w:r w:rsidR="005C1C61">
        <w:rPr>
          <w:rFonts w:eastAsia="Times New Roman"/>
        </w:rPr>
        <w:t>‘</w:t>
      </w:r>
      <w:r w:rsidR="005C1C61" w:rsidRPr="005C1C61">
        <w:rPr>
          <w:rFonts w:eastAsia="Times New Roman"/>
        </w:rPr>
        <w:t xml:space="preserve">be grasped in terms of either expropriation or appropriation but </w:t>
      </w:r>
      <w:r w:rsidR="005C1C61">
        <w:rPr>
          <w:rFonts w:eastAsia="Times New Roman"/>
        </w:rPr>
        <w:t>[…]</w:t>
      </w:r>
      <w:r w:rsidR="005C1C61" w:rsidRPr="005C1C61">
        <w:rPr>
          <w:rFonts w:eastAsia="Times New Roman"/>
        </w:rPr>
        <w:t xml:space="preserve"> can be grasped, rather, only as use</w:t>
      </w:r>
      <w:r w:rsidR="00CC0B08">
        <w:rPr>
          <w:rFonts w:eastAsia="Times New Roman"/>
        </w:rPr>
        <w:t>.</w:t>
      </w:r>
      <w:r w:rsidR="005C1C61">
        <w:rPr>
          <w:rFonts w:eastAsia="Times New Roman"/>
        </w:rPr>
        <w:t>’ (</w:t>
      </w:r>
      <w:proofErr w:type="spellStart"/>
      <w:r w:rsidR="005C1C61">
        <w:rPr>
          <w:rFonts w:eastAsia="Times New Roman"/>
        </w:rPr>
        <w:t>Agamben</w:t>
      </w:r>
      <w:proofErr w:type="spellEnd"/>
      <w:r w:rsidR="005C1C61">
        <w:rPr>
          <w:rFonts w:eastAsia="Times New Roman"/>
        </w:rPr>
        <w:t>, 200</w:t>
      </w:r>
      <w:r w:rsidR="00EA78E6">
        <w:rPr>
          <w:rFonts w:eastAsia="Times New Roman"/>
        </w:rPr>
        <w:t xml:space="preserve">0: 117) </w:t>
      </w:r>
      <w:r w:rsidRPr="00200048">
        <w:rPr>
          <w:rFonts w:eastAsia="Times New Roman"/>
        </w:rPr>
        <w:t xml:space="preserve">With </w:t>
      </w:r>
      <w:r w:rsidR="00AB0FE2">
        <w:rPr>
          <w:rFonts w:eastAsia="Times New Roman"/>
        </w:rPr>
        <w:t xml:space="preserve">their </w:t>
      </w:r>
      <w:r w:rsidR="00EA78E6">
        <w:rPr>
          <w:rFonts w:eastAsia="Times New Roman"/>
        </w:rPr>
        <w:t>particular</w:t>
      </w:r>
      <w:r w:rsidRPr="00200048">
        <w:rPr>
          <w:rFonts w:eastAsia="Times New Roman"/>
        </w:rPr>
        <w:t xml:space="preserve"> imagination</w:t>
      </w:r>
      <w:r w:rsidR="00EA78E6">
        <w:rPr>
          <w:rFonts w:eastAsia="Times New Roman"/>
        </w:rPr>
        <w:t xml:space="preserve"> of public expression</w:t>
      </w:r>
      <w:r w:rsidRPr="00200048">
        <w:rPr>
          <w:rFonts w:eastAsia="Times New Roman"/>
        </w:rPr>
        <w:t>,</w:t>
      </w:r>
      <w:r w:rsidR="00AE6502">
        <w:rPr>
          <w:rFonts w:eastAsia="Times New Roman"/>
        </w:rPr>
        <w:t xml:space="preserve"> </w:t>
      </w:r>
      <w:proofErr w:type="spellStart"/>
      <w:r w:rsidR="00AE6502">
        <w:rPr>
          <w:rFonts w:eastAsia="Times New Roman"/>
        </w:rPr>
        <w:t>subvertisers</w:t>
      </w:r>
      <w:proofErr w:type="spellEnd"/>
      <w:r w:rsidR="00AE6502">
        <w:rPr>
          <w:rFonts w:eastAsia="Times New Roman"/>
        </w:rPr>
        <w:t xml:space="preserve"> like</w:t>
      </w:r>
      <w:r w:rsidRPr="00200048">
        <w:rPr>
          <w:rFonts w:eastAsia="Times New Roman"/>
        </w:rPr>
        <w:t xml:space="preserve"> </w:t>
      </w:r>
      <w:r w:rsidR="00AE6502">
        <w:rPr>
          <w:rFonts w:eastAsia="Times New Roman"/>
        </w:rPr>
        <w:t>Sylvie and Marco</w:t>
      </w:r>
      <w:r w:rsidR="00AE6502" w:rsidRPr="00200048">
        <w:rPr>
          <w:rFonts w:eastAsia="Times New Roman"/>
        </w:rPr>
        <w:t xml:space="preserve"> </w:t>
      </w:r>
      <w:r>
        <w:rPr>
          <w:rFonts w:eastAsia="Times New Roman"/>
        </w:rPr>
        <w:t xml:space="preserve">also </w:t>
      </w:r>
      <w:r w:rsidR="001115B4">
        <w:rPr>
          <w:rFonts w:eastAsia="Times New Roman"/>
        </w:rPr>
        <w:t>tend to depart</w:t>
      </w:r>
      <w:r w:rsidRPr="00200048">
        <w:rPr>
          <w:rFonts w:eastAsia="Times New Roman"/>
        </w:rPr>
        <w:t xml:space="preserve"> from a </w:t>
      </w:r>
      <w:r>
        <w:rPr>
          <w:rFonts w:eastAsia="Times New Roman"/>
        </w:rPr>
        <w:t xml:space="preserve">historical </w:t>
      </w:r>
      <w:r w:rsidRPr="00200048">
        <w:rPr>
          <w:rFonts w:eastAsia="Times New Roman"/>
        </w:rPr>
        <w:t xml:space="preserve">range of </w:t>
      </w:r>
      <w:r>
        <w:rPr>
          <w:rFonts w:eastAsia="Times New Roman"/>
        </w:rPr>
        <w:t xml:space="preserve">opposition groups </w:t>
      </w:r>
      <w:r w:rsidRPr="00200048">
        <w:rPr>
          <w:rFonts w:eastAsia="Times New Roman"/>
        </w:rPr>
        <w:t xml:space="preserve">throughout the 19th and 20th century that insisted that outdoor advertising was an unruly </w:t>
      </w:r>
      <w:r>
        <w:rPr>
          <w:rFonts w:eastAsia="Times New Roman"/>
        </w:rPr>
        <w:t>disfigurement of</w:t>
      </w:r>
      <w:r w:rsidRPr="00200048">
        <w:rPr>
          <w:rFonts w:eastAsia="Times New Roman"/>
        </w:rPr>
        <w:t xml:space="preserve"> the ‘proper appearance of the city.</w:t>
      </w:r>
      <w:r w:rsidR="00E412CC">
        <w:rPr>
          <w:rFonts w:eastAsia="Times New Roman"/>
        </w:rPr>
        <w:t>’</w:t>
      </w:r>
      <w:r w:rsidRPr="00200048">
        <w:rPr>
          <w:rFonts w:eastAsia="Times New Roman"/>
        </w:rPr>
        <w:t xml:space="preserve"> (</w:t>
      </w:r>
      <w:proofErr w:type="spellStart"/>
      <w:r w:rsidRPr="00200048">
        <w:rPr>
          <w:rFonts w:eastAsia="Times New Roman"/>
        </w:rPr>
        <w:t>Gudis</w:t>
      </w:r>
      <w:proofErr w:type="spellEnd"/>
      <w:r w:rsidRPr="00200048">
        <w:rPr>
          <w:rFonts w:eastAsia="Times New Roman"/>
        </w:rPr>
        <w:t>, 2004</w:t>
      </w:r>
      <w:r>
        <w:t xml:space="preserve">: </w:t>
      </w:r>
      <w:r w:rsidR="001115B4">
        <w:rPr>
          <w:rFonts w:eastAsia="Times New Roman"/>
        </w:rPr>
        <w:t>168)</w:t>
      </w:r>
      <w:r w:rsidRPr="00200048">
        <w:rPr>
          <w:rFonts w:eastAsia="Times New Roman"/>
        </w:rPr>
        <w:t xml:space="preserve"> Against th</w:t>
      </w:r>
      <w:r>
        <w:rPr>
          <w:rFonts w:eastAsia="Times New Roman"/>
        </w:rPr>
        <w:t xml:space="preserve">e installation of a new regime and a new aesthetic order, </w:t>
      </w:r>
      <w:proofErr w:type="spellStart"/>
      <w:r w:rsidR="008D6E4E">
        <w:rPr>
          <w:rFonts w:eastAsia="Times New Roman"/>
        </w:rPr>
        <w:t>subvertisers</w:t>
      </w:r>
      <w:proofErr w:type="spellEnd"/>
      <w:r w:rsidR="008D6E4E">
        <w:rPr>
          <w:rFonts w:eastAsia="Times New Roman"/>
        </w:rPr>
        <w:t xml:space="preserve"> involved in profanation</w:t>
      </w:r>
      <w:r w:rsidRPr="00200048">
        <w:rPr>
          <w:rFonts w:eastAsia="Times New Roman"/>
        </w:rPr>
        <w:t xml:space="preserve"> </w:t>
      </w:r>
      <w:r>
        <w:rPr>
          <w:rFonts w:eastAsia="Times New Roman"/>
        </w:rPr>
        <w:t xml:space="preserve">fold themselves and others into </w:t>
      </w:r>
      <w:r w:rsidRPr="006D600F">
        <w:rPr>
          <w:rFonts w:eastAsia="Times New Roman"/>
        </w:rPr>
        <w:t>the deep expressive wildness of the city</w:t>
      </w:r>
      <w:r w:rsidR="00EA78E6">
        <w:rPr>
          <w:rFonts w:eastAsia="Times New Roman"/>
        </w:rPr>
        <w:t xml:space="preserve"> enabled by common use. </w:t>
      </w:r>
    </w:p>
    <w:p w14:paraId="25C0B78A" w14:textId="77777777" w:rsidR="00C07A05" w:rsidRDefault="00C07A05" w:rsidP="00216DFB">
      <w:pPr>
        <w:tabs>
          <w:tab w:val="left" w:pos="1602"/>
        </w:tabs>
        <w:rPr>
          <w:rFonts w:eastAsia="Times New Roman"/>
        </w:rPr>
      </w:pPr>
    </w:p>
    <w:p w14:paraId="212D7C84" w14:textId="081BE7C2" w:rsidR="001115B4" w:rsidRPr="00FC570A" w:rsidRDefault="008F5755" w:rsidP="001115B4">
      <w:pPr>
        <w:tabs>
          <w:tab w:val="left" w:pos="1602"/>
        </w:tabs>
      </w:pPr>
      <w:r>
        <w:rPr>
          <w:rFonts w:eastAsia="Times New Roman"/>
        </w:rPr>
        <w:t>But t</w:t>
      </w:r>
      <w:r w:rsidR="00FF4914">
        <w:rPr>
          <w:rFonts w:eastAsia="Times New Roman"/>
        </w:rPr>
        <w:t>he difficulty</w:t>
      </w:r>
      <w:r w:rsidR="001115B4">
        <w:rPr>
          <w:rFonts w:eastAsia="Times New Roman"/>
        </w:rPr>
        <w:t xml:space="preserve"> with profanation</w:t>
      </w:r>
      <w:r w:rsidR="00FF4914">
        <w:rPr>
          <w:rFonts w:eastAsia="Times New Roman"/>
        </w:rPr>
        <w:t xml:space="preserve">, </w:t>
      </w:r>
      <w:proofErr w:type="spellStart"/>
      <w:r w:rsidR="00FF4914">
        <w:rPr>
          <w:rFonts w:eastAsia="Times New Roman"/>
        </w:rPr>
        <w:t>Agamben</w:t>
      </w:r>
      <w:proofErr w:type="spellEnd"/>
      <w:r w:rsidR="00FF4914">
        <w:rPr>
          <w:rFonts w:eastAsia="Times New Roman"/>
        </w:rPr>
        <w:t xml:space="preserve"> </w:t>
      </w:r>
      <w:r w:rsidR="00C07A05">
        <w:rPr>
          <w:rFonts w:eastAsia="Times New Roman"/>
        </w:rPr>
        <w:t xml:space="preserve">(2014: 71) </w:t>
      </w:r>
      <w:r w:rsidR="00FF4914">
        <w:rPr>
          <w:rFonts w:eastAsia="Times New Roman"/>
        </w:rPr>
        <w:t>acknowledges, lies in ‘</w:t>
      </w:r>
      <w:proofErr w:type="spellStart"/>
      <w:r w:rsidR="00FF4914">
        <w:rPr>
          <w:rFonts w:eastAsia="Times New Roman"/>
        </w:rPr>
        <w:t>deactivat</w:t>
      </w:r>
      <w:proofErr w:type="spellEnd"/>
      <w:r w:rsidR="00FF4914">
        <w:rPr>
          <w:rFonts w:eastAsia="Times New Roman"/>
        </w:rPr>
        <w:t>[</w:t>
      </w:r>
      <w:proofErr w:type="spellStart"/>
      <w:r w:rsidR="00FF4914">
        <w:rPr>
          <w:rFonts w:eastAsia="Times New Roman"/>
        </w:rPr>
        <w:t>ing</w:t>
      </w:r>
      <w:proofErr w:type="spellEnd"/>
      <w:r w:rsidR="00FF4914">
        <w:rPr>
          <w:rFonts w:eastAsia="Times New Roman"/>
        </w:rPr>
        <w:t>]</w:t>
      </w:r>
      <w:r w:rsidR="00FF4914" w:rsidRPr="00FF4914">
        <w:rPr>
          <w:rFonts w:eastAsia="Times New Roman"/>
        </w:rPr>
        <w:t xml:space="preserve"> every juridical and social property, without establishing a new identity.</w:t>
      </w:r>
      <w:r w:rsidR="00FF4914">
        <w:rPr>
          <w:rFonts w:eastAsia="Times New Roman"/>
        </w:rPr>
        <w:t>’</w:t>
      </w:r>
      <w:r w:rsidR="00C07A05">
        <w:rPr>
          <w:rFonts w:eastAsia="Times New Roman"/>
        </w:rPr>
        <w:t xml:space="preserve"> </w:t>
      </w:r>
      <w:r w:rsidR="00E12FDF">
        <w:rPr>
          <w:rFonts w:eastAsia="Times New Roman"/>
        </w:rPr>
        <w:t>Because, as we have seen, profana</w:t>
      </w:r>
      <w:r w:rsidR="00B15296">
        <w:rPr>
          <w:rFonts w:eastAsia="Times New Roman"/>
        </w:rPr>
        <w:t>tio</w:t>
      </w:r>
      <w:r w:rsidR="00D27234">
        <w:rPr>
          <w:rFonts w:eastAsia="Times New Roman"/>
        </w:rPr>
        <w:t xml:space="preserve">n is a mode of activity, not a quality </w:t>
      </w:r>
      <w:r w:rsidR="00B15296">
        <w:rPr>
          <w:rFonts w:eastAsia="Times New Roman"/>
        </w:rPr>
        <w:t xml:space="preserve">or possession, </w:t>
      </w:r>
      <w:proofErr w:type="spellStart"/>
      <w:r w:rsidR="00B15296">
        <w:rPr>
          <w:rFonts w:eastAsia="Times New Roman"/>
        </w:rPr>
        <w:t>subvertising</w:t>
      </w:r>
      <w:proofErr w:type="spellEnd"/>
      <w:r w:rsidR="00B15296">
        <w:rPr>
          <w:rFonts w:eastAsia="Times New Roman"/>
        </w:rPr>
        <w:t xml:space="preserve"> could never be thought of as a collective practice of profanation</w:t>
      </w:r>
      <w:r w:rsidR="00DC2F78">
        <w:rPr>
          <w:rFonts w:eastAsia="Times New Roman"/>
        </w:rPr>
        <w:t xml:space="preserve"> that consistently challenges new apparatuses of separation</w:t>
      </w:r>
      <w:r w:rsidR="00B15296">
        <w:rPr>
          <w:rFonts w:eastAsia="Times New Roman"/>
        </w:rPr>
        <w:t xml:space="preserve">. Within communities of </w:t>
      </w:r>
      <w:proofErr w:type="spellStart"/>
      <w:r w:rsidR="00B15296">
        <w:rPr>
          <w:rFonts w:eastAsia="Times New Roman"/>
        </w:rPr>
        <w:t>subvertising</w:t>
      </w:r>
      <w:proofErr w:type="spellEnd"/>
      <w:r w:rsidR="00B15296">
        <w:rPr>
          <w:rFonts w:eastAsia="Times New Roman"/>
        </w:rPr>
        <w:t xml:space="preserve">, and within the individual lives of </w:t>
      </w:r>
      <w:proofErr w:type="spellStart"/>
      <w:r w:rsidR="00B15296">
        <w:rPr>
          <w:rFonts w:eastAsia="Times New Roman"/>
        </w:rPr>
        <w:t>subvertisers</w:t>
      </w:r>
      <w:proofErr w:type="spellEnd"/>
      <w:r w:rsidR="00B15296">
        <w:rPr>
          <w:rFonts w:eastAsia="Times New Roman"/>
        </w:rPr>
        <w:t xml:space="preserve">, diverging mixtures of profanation and consecration </w:t>
      </w:r>
      <w:r w:rsidR="00E144B0">
        <w:rPr>
          <w:rFonts w:eastAsia="Times New Roman"/>
        </w:rPr>
        <w:t>co-</w:t>
      </w:r>
      <w:r w:rsidR="00B15296">
        <w:rPr>
          <w:rFonts w:eastAsia="Times New Roman"/>
        </w:rPr>
        <w:t xml:space="preserve">exist. </w:t>
      </w:r>
      <w:r w:rsidR="00247C74">
        <w:t xml:space="preserve">Always more and less than pure profanation, </w:t>
      </w:r>
      <w:proofErr w:type="spellStart"/>
      <w:r w:rsidR="00247C74">
        <w:t>subvertising</w:t>
      </w:r>
      <w:proofErr w:type="spellEnd"/>
      <w:r w:rsidR="00247C74">
        <w:t xml:space="preserve"> tends to, at times, enter into the logics, aesthetics and spaces of consecration. </w:t>
      </w:r>
      <w:r w:rsidR="00F349CD">
        <w:rPr>
          <w:rFonts w:eastAsia="Times New Roman"/>
        </w:rPr>
        <w:t xml:space="preserve">We may think here of the moments when </w:t>
      </w:r>
      <w:proofErr w:type="spellStart"/>
      <w:r w:rsidR="00F349CD">
        <w:rPr>
          <w:rFonts w:eastAsia="Times New Roman"/>
        </w:rPr>
        <w:t>subvertisers</w:t>
      </w:r>
      <w:proofErr w:type="spellEnd"/>
      <w:r w:rsidR="00F349CD">
        <w:rPr>
          <w:rFonts w:eastAsia="Times New Roman"/>
        </w:rPr>
        <w:t xml:space="preserve">, in an act of consecration, </w:t>
      </w:r>
      <w:r w:rsidR="00F349CD">
        <w:t>echo</w:t>
      </w:r>
      <w:r w:rsidR="00F349CD" w:rsidRPr="00AA53E2">
        <w:t xml:space="preserve"> advertising’s desire for </w:t>
      </w:r>
      <w:r w:rsidR="00F349CD">
        <w:t>developing</w:t>
      </w:r>
      <w:r w:rsidR="00F349CD" w:rsidRPr="00AA53E2">
        <w:t xml:space="preserve"> recognisable ‘brand</w:t>
      </w:r>
      <w:r w:rsidR="00F349CD">
        <w:t xml:space="preserve">s’ </w:t>
      </w:r>
      <w:r w:rsidR="00F349CD" w:rsidRPr="00AA53E2">
        <w:t xml:space="preserve">with a recurring alias (e.g. </w:t>
      </w:r>
      <w:proofErr w:type="spellStart"/>
      <w:r w:rsidR="00F349CD" w:rsidRPr="00AA53E2">
        <w:t>Brandalism</w:t>
      </w:r>
      <w:proofErr w:type="spellEnd"/>
      <w:r w:rsidR="00F349CD" w:rsidRPr="00AA53E2">
        <w:t>) and professional aesthetic (of posters, a c</w:t>
      </w:r>
      <w:r w:rsidR="00F349CD">
        <w:t>oherent online identity, logo)</w:t>
      </w:r>
      <w:r w:rsidR="003A3404">
        <w:t>, using a set of practices and skills common to advertisers</w:t>
      </w:r>
      <w:r w:rsidR="00F349CD">
        <w:t xml:space="preserve">. </w:t>
      </w:r>
      <w:r w:rsidR="003A3404">
        <w:t xml:space="preserve">In another </w:t>
      </w:r>
      <w:proofErr w:type="spellStart"/>
      <w:r w:rsidR="003A3404">
        <w:t>consecrative</w:t>
      </w:r>
      <w:proofErr w:type="spellEnd"/>
      <w:r w:rsidR="003A3404">
        <w:t xml:space="preserve"> gesture, </w:t>
      </w:r>
      <w:proofErr w:type="spellStart"/>
      <w:r w:rsidR="003A3404">
        <w:t>subvertisers</w:t>
      </w:r>
      <w:proofErr w:type="spellEnd"/>
      <w:r w:rsidR="003A3404">
        <w:t xml:space="preserve"> may enter into collaborative relations with the advertisers, co-producing ‘pre-defaced’ billboards, </w:t>
      </w:r>
      <w:r w:rsidR="003A3404" w:rsidRPr="00AA53E2">
        <w:t>‘honest’ self-loathing advert</w:t>
      </w:r>
      <w:r w:rsidR="003A3404">
        <w:t>s</w:t>
      </w:r>
      <w:r w:rsidR="003A3404" w:rsidRPr="00AA53E2">
        <w:t xml:space="preserve">, </w:t>
      </w:r>
      <w:r w:rsidR="003A3404">
        <w:t>or advertiser-</w:t>
      </w:r>
      <w:r w:rsidR="003A3404" w:rsidRPr="00AA53E2">
        <w:t xml:space="preserve">sponsored ‘art’ in </w:t>
      </w:r>
      <w:r w:rsidR="003A3404">
        <w:t>bus shelter</w:t>
      </w:r>
      <w:r w:rsidR="003A3404" w:rsidRPr="00AA53E2">
        <w:t xml:space="preserve"> spaces</w:t>
      </w:r>
      <w:r w:rsidR="003A3404">
        <w:t xml:space="preserve">, in ways that not only help maintain, but directly facilitate the legitimisation </w:t>
      </w:r>
      <w:r w:rsidR="006C673A">
        <w:t xml:space="preserve">of </w:t>
      </w:r>
      <w:r w:rsidR="006B7308">
        <w:t>urban expression’s wide unavailability.</w:t>
      </w:r>
      <w:r w:rsidR="001115B4">
        <w:t xml:space="preserve"> </w:t>
      </w:r>
      <w:r w:rsidR="009E3748">
        <w:t xml:space="preserve">In these instances of </w:t>
      </w:r>
      <w:proofErr w:type="spellStart"/>
      <w:r w:rsidR="009E3748">
        <w:t>subvertising</w:t>
      </w:r>
      <w:proofErr w:type="spellEnd"/>
      <w:r w:rsidR="009E3748">
        <w:t xml:space="preserve"> commodification, ‘</w:t>
      </w:r>
      <w:r w:rsidR="009E3748" w:rsidRPr="009E3748">
        <w:t>while the use of a space might change, the forms of authority or ‘titles to govern’ that pertain in the city may remain the same.</w:t>
      </w:r>
      <w:r w:rsidR="009E3748">
        <w:t>’ (</w:t>
      </w:r>
      <w:proofErr w:type="spellStart"/>
      <w:r w:rsidR="009E3748">
        <w:t>Iveson</w:t>
      </w:r>
      <w:proofErr w:type="spellEnd"/>
      <w:r w:rsidR="009E3748">
        <w:t>, 2013: 455) Profanations of</w:t>
      </w:r>
      <w:r w:rsidR="009E3748" w:rsidRPr="00AA53E2">
        <w:t xml:space="preserve"> the advertising city </w:t>
      </w:r>
      <w:r w:rsidR="009E3748">
        <w:t xml:space="preserve">inadvertently end up serving that same city. </w:t>
      </w:r>
    </w:p>
    <w:p w14:paraId="1AE14420" w14:textId="77777777" w:rsidR="00F349CD" w:rsidRDefault="00F349CD" w:rsidP="005A3CB4">
      <w:pPr>
        <w:tabs>
          <w:tab w:val="left" w:pos="1602"/>
        </w:tabs>
        <w:rPr>
          <w:rFonts w:eastAsia="Times New Roman"/>
        </w:rPr>
      </w:pPr>
    </w:p>
    <w:p w14:paraId="0B01BADB" w14:textId="14747FAE" w:rsidR="007A40AC" w:rsidRDefault="00BD2A78" w:rsidP="00FC570A">
      <w:pPr>
        <w:tabs>
          <w:tab w:val="left" w:pos="1602"/>
        </w:tabs>
        <w:rPr>
          <w:rFonts w:eastAsia="Times New Roman"/>
        </w:rPr>
      </w:pPr>
      <w:r>
        <w:rPr>
          <w:rFonts w:eastAsia="Times New Roman"/>
        </w:rPr>
        <w:t>The lure of consecration within</w:t>
      </w:r>
      <w:r w:rsidR="00F459EC">
        <w:rPr>
          <w:rFonts w:eastAsia="Times New Roman"/>
        </w:rPr>
        <w:t xml:space="preserve"> </w:t>
      </w:r>
      <w:proofErr w:type="spellStart"/>
      <w:r w:rsidR="00F459EC">
        <w:rPr>
          <w:rFonts w:eastAsia="Times New Roman"/>
        </w:rPr>
        <w:t>subvertising</w:t>
      </w:r>
      <w:proofErr w:type="spellEnd"/>
      <w:r w:rsidR="00F459EC">
        <w:rPr>
          <w:rFonts w:eastAsia="Times New Roman"/>
        </w:rPr>
        <w:t xml:space="preserve"> </w:t>
      </w:r>
      <w:r>
        <w:rPr>
          <w:rFonts w:eastAsia="Times New Roman"/>
        </w:rPr>
        <w:t>efforts</w:t>
      </w:r>
      <w:r w:rsidR="00F459EC">
        <w:rPr>
          <w:rFonts w:eastAsia="Times New Roman"/>
        </w:rPr>
        <w:t xml:space="preserve"> is </w:t>
      </w:r>
      <w:r w:rsidR="005A3CB4">
        <w:rPr>
          <w:rFonts w:eastAsia="Times New Roman"/>
        </w:rPr>
        <w:t xml:space="preserve">pertinent at a time when, as </w:t>
      </w:r>
      <w:proofErr w:type="spellStart"/>
      <w:r w:rsidR="00DC2F78">
        <w:rPr>
          <w:rFonts w:eastAsia="Times New Roman"/>
        </w:rPr>
        <w:t>Agamben</w:t>
      </w:r>
      <w:proofErr w:type="spellEnd"/>
      <w:r w:rsidR="00DC2F78">
        <w:rPr>
          <w:rFonts w:eastAsia="Times New Roman"/>
        </w:rPr>
        <w:t xml:space="preserve"> </w:t>
      </w:r>
      <w:r>
        <w:rPr>
          <w:rFonts w:eastAsia="Times New Roman"/>
        </w:rPr>
        <w:t>(2007a: 87</w:t>
      </w:r>
      <w:r w:rsidR="00F459EC">
        <w:rPr>
          <w:rFonts w:eastAsia="Times New Roman"/>
        </w:rPr>
        <w:t xml:space="preserve">) </w:t>
      </w:r>
      <w:r w:rsidR="005A3CB4">
        <w:rPr>
          <w:rFonts w:eastAsia="Times New Roman"/>
        </w:rPr>
        <w:t xml:space="preserve">writes, </w:t>
      </w:r>
      <w:r>
        <w:rPr>
          <w:rFonts w:eastAsia="Times New Roman"/>
        </w:rPr>
        <w:t>capitalist praxis hopes to become nothing but ‘</w:t>
      </w:r>
      <w:r w:rsidR="00F459EC">
        <w:rPr>
          <w:rFonts w:eastAsia="Times New Roman"/>
        </w:rPr>
        <w:t xml:space="preserve">a gigantic apparatus for capturing pure </w:t>
      </w:r>
      <w:r w:rsidR="00F459EC">
        <w:rPr>
          <w:rFonts w:eastAsia="Times New Roman"/>
        </w:rPr>
        <w:lastRenderedPageBreak/>
        <w:t xml:space="preserve">means, </w:t>
      </w:r>
      <w:r>
        <w:rPr>
          <w:rFonts w:eastAsia="Times New Roman"/>
        </w:rPr>
        <w:t xml:space="preserve">that is, </w:t>
      </w:r>
      <w:proofErr w:type="spellStart"/>
      <w:r>
        <w:rPr>
          <w:rFonts w:eastAsia="Times New Roman"/>
        </w:rPr>
        <w:t>profanatory</w:t>
      </w:r>
      <w:proofErr w:type="spellEnd"/>
      <w:r>
        <w:rPr>
          <w:rFonts w:eastAsia="Times New Roman"/>
        </w:rPr>
        <w:t xml:space="preserve"> behaviours,’ ultimately seeking to render itself ‘</w:t>
      </w:r>
      <w:proofErr w:type="spellStart"/>
      <w:r>
        <w:rPr>
          <w:rFonts w:eastAsia="Times New Roman"/>
        </w:rPr>
        <w:t>unprofanable</w:t>
      </w:r>
      <w:proofErr w:type="spellEnd"/>
      <w:r>
        <w:rPr>
          <w:rFonts w:eastAsia="Times New Roman"/>
        </w:rPr>
        <w:t xml:space="preserve">’ (2007a: 92). </w:t>
      </w:r>
      <w:r w:rsidR="00247C74">
        <w:t xml:space="preserve">Capitalist consecration, as we see it </w:t>
      </w:r>
      <w:r w:rsidR="00A825E0">
        <w:t xml:space="preserve">play out </w:t>
      </w:r>
      <w:r w:rsidR="00247C74">
        <w:t xml:space="preserve">in the advertising city, aims to redraw, incessantly, its own boundaries, in tune with fluctuations of brand values, </w:t>
      </w:r>
      <w:r w:rsidR="00A825E0">
        <w:t xml:space="preserve">aesthetic trends, </w:t>
      </w:r>
      <w:r w:rsidR="00247C74">
        <w:t>stock exchanges and consumer demand.</w:t>
      </w:r>
      <w:r w:rsidR="00E412CC">
        <w:t xml:space="preserve"> </w:t>
      </w:r>
      <w:r w:rsidR="006C673A">
        <w:t xml:space="preserve">This is not a </w:t>
      </w:r>
      <w:r>
        <w:rPr>
          <w:rFonts w:eastAsia="Times New Roman"/>
        </w:rPr>
        <w:t>sign of the failure of profanation</w:t>
      </w:r>
      <w:r w:rsidR="00AB0FE2">
        <w:rPr>
          <w:rFonts w:eastAsia="Times New Roman"/>
        </w:rPr>
        <w:t>,</w:t>
      </w:r>
      <w:r>
        <w:rPr>
          <w:rFonts w:eastAsia="Times New Roman"/>
        </w:rPr>
        <w:t xml:space="preserve"> but inst</w:t>
      </w:r>
      <w:r w:rsidR="006C673A">
        <w:rPr>
          <w:rFonts w:eastAsia="Times New Roman"/>
        </w:rPr>
        <w:t>ead, of its ongoing pertinence</w:t>
      </w:r>
      <w:r w:rsidR="00AB0FE2">
        <w:rPr>
          <w:rFonts w:eastAsia="Times New Roman"/>
        </w:rPr>
        <w:t>.</w:t>
      </w:r>
      <w:r w:rsidR="006C673A">
        <w:rPr>
          <w:rFonts w:eastAsia="Times New Roman"/>
        </w:rPr>
        <w:t xml:space="preserve"> </w:t>
      </w:r>
      <w:r w:rsidR="00AB0FE2">
        <w:rPr>
          <w:rFonts w:eastAsia="Times New Roman"/>
        </w:rPr>
        <w:t xml:space="preserve">It offers </w:t>
      </w:r>
      <w:r w:rsidR="006C673A">
        <w:rPr>
          <w:rFonts w:eastAsia="Times New Roman"/>
        </w:rPr>
        <w:t xml:space="preserve">the deceivingly simple </w:t>
      </w:r>
      <w:r w:rsidR="00CA7F48">
        <w:rPr>
          <w:rFonts w:eastAsia="Times New Roman"/>
        </w:rPr>
        <w:t>reminder</w:t>
      </w:r>
      <w:r w:rsidR="006C673A">
        <w:rPr>
          <w:rFonts w:eastAsia="Times New Roman"/>
        </w:rPr>
        <w:t xml:space="preserve"> that ‘</w:t>
      </w:r>
      <w:r w:rsidR="006C673A">
        <w:t>we must always wrest from the apparatuses —from all apparatuses —the possibility of use that they have captured.’ (</w:t>
      </w:r>
      <w:proofErr w:type="spellStart"/>
      <w:r w:rsidR="006C673A">
        <w:t>Agamben</w:t>
      </w:r>
      <w:proofErr w:type="spellEnd"/>
      <w:r w:rsidR="006C673A">
        <w:t>, 2007a: 92)</w:t>
      </w:r>
      <w:r>
        <w:rPr>
          <w:rFonts w:eastAsia="Times New Roman"/>
        </w:rPr>
        <w:t xml:space="preserve"> </w:t>
      </w:r>
      <w:r w:rsidR="00ED58B8">
        <w:rPr>
          <w:rFonts w:eastAsia="Times New Roman"/>
        </w:rPr>
        <w:t>P</w:t>
      </w:r>
      <w:r w:rsidR="00ED58B8" w:rsidRPr="00ED58B8">
        <w:rPr>
          <w:rFonts w:eastAsia="Times New Roman"/>
        </w:rPr>
        <w:t xml:space="preserve">rofanation remains forever unfinished; there is no utopian, profaned </w:t>
      </w:r>
      <w:r w:rsidR="00ED58B8">
        <w:rPr>
          <w:rFonts w:eastAsia="Times New Roman"/>
        </w:rPr>
        <w:t xml:space="preserve">public </w:t>
      </w:r>
      <w:r w:rsidR="00ED58B8" w:rsidRPr="00ED58B8">
        <w:rPr>
          <w:rFonts w:eastAsia="Times New Roman"/>
        </w:rPr>
        <w:t xml:space="preserve">space at the end of </w:t>
      </w:r>
      <w:proofErr w:type="spellStart"/>
      <w:r w:rsidR="00ED58B8" w:rsidRPr="00ED58B8">
        <w:rPr>
          <w:rFonts w:eastAsia="Times New Roman"/>
        </w:rPr>
        <w:t>subvertising</w:t>
      </w:r>
      <w:proofErr w:type="spellEnd"/>
      <w:r w:rsidR="00ED58B8" w:rsidRPr="00ED58B8">
        <w:rPr>
          <w:rFonts w:eastAsia="Times New Roman"/>
        </w:rPr>
        <w:t xml:space="preserve"> journeys which would settle, once and for all, the spatial </w:t>
      </w:r>
      <w:r w:rsidR="00ED58B8">
        <w:rPr>
          <w:rFonts w:eastAsia="Times New Roman"/>
        </w:rPr>
        <w:t>management</w:t>
      </w:r>
      <w:r w:rsidR="00ED58B8" w:rsidRPr="00ED58B8">
        <w:rPr>
          <w:rFonts w:eastAsia="Times New Roman"/>
        </w:rPr>
        <w:t xml:space="preserve"> of urban </w:t>
      </w:r>
      <w:r w:rsidR="00ED58B8">
        <w:rPr>
          <w:rFonts w:eastAsia="Times New Roman"/>
        </w:rPr>
        <w:t xml:space="preserve">expression. </w:t>
      </w:r>
      <w:r w:rsidR="00CE0CCE">
        <w:rPr>
          <w:rFonts w:eastAsia="Times New Roman"/>
        </w:rPr>
        <w:t xml:space="preserve">It is only through the </w:t>
      </w:r>
      <w:r w:rsidR="00CA7F48">
        <w:rPr>
          <w:rFonts w:eastAsia="Times New Roman"/>
        </w:rPr>
        <w:t xml:space="preserve">persistent </w:t>
      </w:r>
      <w:r w:rsidR="00CE0CCE">
        <w:rPr>
          <w:rFonts w:eastAsia="Times New Roman"/>
        </w:rPr>
        <w:t xml:space="preserve">crafting of new </w:t>
      </w:r>
      <w:proofErr w:type="spellStart"/>
      <w:r w:rsidR="00CE0CCE">
        <w:rPr>
          <w:rFonts w:eastAsia="Times New Roman"/>
        </w:rPr>
        <w:t>profanatory</w:t>
      </w:r>
      <w:proofErr w:type="spellEnd"/>
      <w:r w:rsidR="00CE0CCE">
        <w:rPr>
          <w:rFonts w:eastAsia="Times New Roman"/>
        </w:rPr>
        <w:t xml:space="preserve"> tools, the tracing of new </w:t>
      </w:r>
      <w:proofErr w:type="spellStart"/>
      <w:r w:rsidR="00CE0CCE">
        <w:rPr>
          <w:rFonts w:eastAsia="Times New Roman"/>
        </w:rPr>
        <w:t>profanatory</w:t>
      </w:r>
      <w:proofErr w:type="spellEnd"/>
      <w:r w:rsidR="00CE0CCE">
        <w:rPr>
          <w:rFonts w:eastAsia="Times New Roman"/>
        </w:rPr>
        <w:t xml:space="preserve"> possibilities, that we can </w:t>
      </w:r>
      <w:r w:rsidR="00A976F5">
        <w:rPr>
          <w:rFonts w:eastAsia="Times New Roman"/>
        </w:rPr>
        <w:t>counter resurgent forces of division</w:t>
      </w:r>
      <w:r w:rsidR="00AB0FE2">
        <w:rPr>
          <w:rFonts w:eastAsia="Times New Roman"/>
        </w:rPr>
        <w:t>.</w:t>
      </w:r>
      <w:r w:rsidR="00A976F5">
        <w:rPr>
          <w:rFonts w:eastAsia="Times New Roman"/>
        </w:rPr>
        <w:t xml:space="preserve"> </w:t>
      </w:r>
      <w:r w:rsidR="00AB0FE2">
        <w:rPr>
          <w:rFonts w:eastAsia="Times New Roman"/>
        </w:rPr>
        <w:t>Along</w:t>
      </w:r>
      <w:r w:rsidR="000A351C">
        <w:rPr>
          <w:rFonts w:eastAsia="Times New Roman"/>
        </w:rPr>
        <w:t xml:space="preserve"> the way</w:t>
      </w:r>
      <w:r w:rsidR="004D0785">
        <w:rPr>
          <w:rFonts w:eastAsia="Times New Roman"/>
        </w:rPr>
        <w:t xml:space="preserve">, </w:t>
      </w:r>
      <w:r w:rsidR="00AB0FE2">
        <w:rPr>
          <w:rFonts w:eastAsia="Times New Roman"/>
        </w:rPr>
        <w:t xml:space="preserve">we might </w:t>
      </w:r>
      <w:r w:rsidR="00A976F5">
        <w:rPr>
          <w:rFonts w:eastAsia="Times New Roman"/>
        </w:rPr>
        <w:t xml:space="preserve">begin to witness </w:t>
      </w:r>
      <w:r w:rsidR="00CE0CCE">
        <w:rPr>
          <w:rFonts w:eastAsia="Times New Roman"/>
        </w:rPr>
        <w:t>a</w:t>
      </w:r>
      <w:r w:rsidR="00A976F5">
        <w:rPr>
          <w:rFonts w:eastAsia="Times New Roman"/>
        </w:rPr>
        <w:t xml:space="preserve"> </w:t>
      </w:r>
      <w:r w:rsidR="00F85426">
        <w:rPr>
          <w:rFonts w:eastAsia="Times New Roman"/>
        </w:rPr>
        <w:t>communicative commons</w:t>
      </w:r>
      <w:r w:rsidR="00CE0CCE">
        <w:rPr>
          <w:rFonts w:eastAsia="Times New Roman"/>
        </w:rPr>
        <w:t xml:space="preserve"> and the </w:t>
      </w:r>
      <w:proofErr w:type="spellStart"/>
      <w:r w:rsidR="00CE0CCE">
        <w:rPr>
          <w:rFonts w:eastAsia="Times New Roman"/>
        </w:rPr>
        <w:t>liberatory</w:t>
      </w:r>
      <w:proofErr w:type="spellEnd"/>
      <w:r w:rsidR="00CE0CCE">
        <w:rPr>
          <w:rFonts w:eastAsia="Times New Roman"/>
        </w:rPr>
        <w:t xml:space="preserve"> affects found </w:t>
      </w:r>
      <w:r w:rsidR="00A825E0">
        <w:rPr>
          <w:rFonts w:eastAsia="Times New Roman"/>
        </w:rPr>
        <w:t>therein.</w:t>
      </w:r>
      <w:r w:rsidR="00B237B2">
        <w:rPr>
          <w:rFonts w:eastAsia="Times New Roman"/>
        </w:rPr>
        <w:t xml:space="preserve"> </w:t>
      </w:r>
    </w:p>
    <w:p w14:paraId="63AE9D55" w14:textId="5FE045B9" w:rsidR="00C33C97" w:rsidRPr="008132FB" w:rsidRDefault="00BE15E8" w:rsidP="00D42065">
      <w:pPr>
        <w:pStyle w:val="Heading2"/>
        <w:numPr>
          <w:ilvl w:val="0"/>
          <w:numId w:val="0"/>
        </w:numPr>
        <w:rPr>
          <w:rFonts w:ascii="Times New Roman" w:hAnsi="Times New Roman"/>
          <w:sz w:val="28"/>
        </w:rPr>
      </w:pPr>
      <w:r w:rsidRPr="008132FB">
        <w:rPr>
          <w:rFonts w:ascii="Times New Roman" w:hAnsi="Times New Roman"/>
          <w:sz w:val="28"/>
        </w:rPr>
        <w:t>Conclusion</w:t>
      </w:r>
    </w:p>
    <w:p w14:paraId="5C568E8C" w14:textId="48AD26C4" w:rsidR="0039029E" w:rsidRDefault="00383A76" w:rsidP="00A76B1E">
      <w:r w:rsidRPr="00383A76">
        <w:t>I returned to Marco’s studio two days after the billboard cut</w:t>
      </w:r>
      <w:r>
        <w:t xml:space="preserve"> with which I opened this paper</w:t>
      </w:r>
      <w:r w:rsidR="00DA7B69">
        <w:t>. H</w:t>
      </w:r>
      <w:r w:rsidRPr="00383A76">
        <w:t xml:space="preserve">e was editing </w:t>
      </w:r>
      <w:r w:rsidR="00DA7B69">
        <w:t xml:space="preserve">the </w:t>
      </w:r>
      <w:r w:rsidRPr="00383A76">
        <w:t>video footage I had produced</w:t>
      </w:r>
      <w:r w:rsidR="00DA7B69">
        <w:t xml:space="preserve"> of the action</w:t>
      </w:r>
      <w:r w:rsidRPr="00383A76">
        <w:t xml:space="preserve">. When I asked him about his feelings about the intervention, he pointed at the playing video: ‘Look, what I like about it is that it’s hard to make sense of.’ (Marco, June 2016) I looked closely: the performance showed the struggle, the unevenness of the cut, the falling paper, the becoming sense-less of words and images as they are distorted. </w:t>
      </w:r>
      <w:r w:rsidR="00DA7B69">
        <w:t>It seemed less about</w:t>
      </w:r>
      <w:r w:rsidRPr="00383A76">
        <w:t xml:space="preserve"> what it signified </w:t>
      </w:r>
      <w:r w:rsidR="00DA7B69">
        <w:t>than about</w:t>
      </w:r>
      <w:r w:rsidRPr="00383A76">
        <w:t xml:space="preserve"> it </w:t>
      </w:r>
      <w:r w:rsidR="00DA7B69">
        <w:t xml:space="preserve">what it </w:t>
      </w:r>
      <w:r w:rsidR="0039029E">
        <w:t>d</w:t>
      </w:r>
      <w:r w:rsidRPr="00383A76">
        <w:t>estabilised – a normative urban order.</w:t>
      </w:r>
      <w:r w:rsidR="0039029E">
        <w:t xml:space="preserve"> </w:t>
      </w:r>
      <w:r w:rsidR="00AD0509" w:rsidRPr="00AA53E2">
        <w:t xml:space="preserve">In this paper, </w:t>
      </w:r>
      <w:r w:rsidR="00FC1ABF">
        <w:t xml:space="preserve">we have traced the actions of </w:t>
      </w:r>
      <w:proofErr w:type="spellStart"/>
      <w:r w:rsidR="00FC1ABF">
        <w:t>subvertisers</w:t>
      </w:r>
      <w:proofErr w:type="spellEnd"/>
      <w:r w:rsidR="00FC1ABF">
        <w:t xml:space="preserve"> </w:t>
      </w:r>
      <w:r w:rsidR="0039029E">
        <w:t>as they cut into, and</w:t>
      </w:r>
      <w:r w:rsidR="00FC1ABF">
        <w:t xml:space="preserve"> write over, the city’s advertising infrastructures</w:t>
      </w:r>
      <w:r w:rsidR="00DA7B69">
        <w:t>, to ask</w:t>
      </w:r>
      <w:r w:rsidR="0039029E">
        <w:t>:</w:t>
      </w:r>
      <w:r w:rsidR="00DA7B69">
        <w:t xml:space="preserve"> what </w:t>
      </w:r>
      <w:r w:rsidR="0039029E">
        <w:t xml:space="preserve">is this </w:t>
      </w:r>
      <w:r w:rsidR="00DA7B69">
        <w:t xml:space="preserve">normative order </w:t>
      </w:r>
      <w:r w:rsidR="0039029E">
        <w:t xml:space="preserve">that </w:t>
      </w:r>
      <w:r w:rsidR="00DA7B69">
        <w:t xml:space="preserve">they </w:t>
      </w:r>
      <w:r w:rsidR="0039029E">
        <w:t>hope to destabilise? A</w:t>
      </w:r>
      <w:r w:rsidR="00DA7B69">
        <w:t xml:space="preserve">nd which </w:t>
      </w:r>
      <w:r w:rsidR="0039029E">
        <w:t>alternative</w:t>
      </w:r>
      <w:r w:rsidR="00DA7B69">
        <w:t xml:space="preserve"> spatial imaginations</w:t>
      </w:r>
      <w:r w:rsidR="0039029E">
        <w:t>, which ideal</w:t>
      </w:r>
      <w:r w:rsidR="00CA6490">
        <w:t>s</w:t>
      </w:r>
      <w:r w:rsidR="0039029E">
        <w:t xml:space="preserve"> of public space, does this destabilisation</w:t>
      </w:r>
      <w:r w:rsidR="00DA7B69">
        <w:t xml:space="preserve"> </w:t>
      </w:r>
      <w:r w:rsidR="0039029E">
        <w:t xml:space="preserve">in turn </w:t>
      </w:r>
      <w:r w:rsidR="00DA7B69">
        <w:t>engender</w:t>
      </w:r>
      <w:r w:rsidR="0039029E">
        <w:t>?</w:t>
      </w:r>
      <w:r w:rsidR="00FC1ABF">
        <w:t xml:space="preserve"> </w:t>
      </w:r>
    </w:p>
    <w:p w14:paraId="559B1C5A" w14:textId="77777777" w:rsidR="0039029E" w:rsidRDefault="0039029E" w:rsidP="00A76B1E"/>
    <w:p w14:paraId="51D23AA5" w14:textId="6145E819" w:rsidR="00B52983" w:rsidRPr="00CE7736" w:rsidRDefault="00FC1ABF" w:rsidP="00A76B1E">
      <w:proofErr w:type="spellStart"/>
      <w:r>
        <w:t>Agamben’s</w:t>
      </w:r>
      <w:proofErr w:type="spellEnd"/>
      <w:r>
        <w:t xml:space="preserve"> concept of profanation, as developed in this paper, allows us to think of </w:t>
      </w:r>
      <w:proofErr w:type="spellStart"/>
      <w:r>
        <w:t>subvertising</w:t>
      </w:r>
      <w:proofErr w:type="spellEnd"/>
      <w:r>
        <w:t xml:space="preserve"> as revealing a sensuous, spatial imagination that opens up the affective potential of urban expression, in ways </w:t>
      </w:r>
      <w:r w:rsidR="005C4976">
        <w:t xml:space="preserve">that are often </w:t>
      </w:r>
      <w:r>
        <w:t>at odds with what I have termed the ‘regime of order’. This regime</w:t>
      </w:r>
      <w:r w:rsidR="00CA6490">
        <w:t xml:space="preserve"> operates </w:t>
      </w:r>
      <w:r>
        <w:t xml:space="preserve">through </w:t>
      </w:r>
      <w:r w:rsidR="00534A2E">
        <w:t xml:space="preserve">attempts at </w:t>
      </w:r>
      <w:r>
        <w:t xml:space="preserve">consecration, that is, through </w:t>
      </w:r>
      <w:r w:rsidR="00A76B1E" w:rsidRPr="00AA53E2">
        <w:rPr>
          <w:rFonts w:eastAsia="Times New Roman"/>
        </w:rPr>
        <w:t xml:space="preserve">the carefully maintained but often naturalised separation of </w:t>
      </w:r>
      <w:r w:rsidR="009562DE">
        <w:rPr>
          <w:rFonts w:eastAsia="Times New Roman"/>
        </w:rPr>
        <w:t>public</w:t>
      </w:r>
      <w:r w:rsidR="009562DE" w:rsidRPr="00AA53E2">
        <w:rPr>
          <w:rFonts w:eastAsia="Times New Roman"/>
        </w:rPr>
        <w:t xml:space="preserve"> </w:t>
      </w:r>
      <w:r w:rsidR="00A76B1E" w:rsidRPr="00AA53E2">
        <w:rPr>
          <w:rFonts w:eastAsia="Times New Roman"/>
        </w:rPr>
        <w:t xml:space="preserve">space into the sacred and the profane, the inaccessible and the accessible. </w:t>
      </w:r>
      <w:r>
        <w:rPr>
          <w:rFonts w:eastAsia="Times New Roman"/>
        </w:rPr>
        <w:t xml:space="preserve">In attempting </w:t>
      </w:r>
      <w:r w:rsidR="003A299C">
        <w:rPr>
          <w:rFonts w:eastAsia="Times New Roman"/>
        </w:rPr>
        <w:t>to deactivate this separation</w:t>
      </w:r>
      <w:r w:rsidR="00766467">
        <w:rPr>
          <w:rFonts w:eastAsia="Times New Roman"/>
        </w:rPr>
        <w:t>,</w:t>
      </w:r>
      <w:r w:rsidR="005C4976">
        <w:rPr>
          <w:rFonts w:eastAsia="Times New Roman"/>
        </w:rPr>
        <w:t xml:space="preserve"> much of</w:t>
      </w:r>
      <w:r w:rsidR="00A76B1E" w:rsidRPr="00AA53E2">
        <w:rPr>
          <w:rFonts w:eastAsia="Times New Roman"/>
        </w:rPr>
        <w:t xml:space="preserve"> </w:t>
      </w:r>
      <w:r w:rsidR="002773E9">
        <w:rPr>
          <w:rFonts w:eastAsia="Times New Roman"/>
        </w:rPr>
        <w:t xml:space="preserve">the </w:t>
      </w:r>
      <w:proofErr w:type="spellStart"/>
      <w:r w:rsidR="00A76B1E" w:rsidRPr="00AA53E2">
        <w:t>s</w:t>
      </w:r>
      <w:r w:rsidR="001B5953" w:rsidRPr="00AA53E2">
        <w:t>ubvertising</w:t>
      </w:r>
      <w:proofErr w:type="spellEnd"/>
      <w:r w:rsidR="001B5953" w:rsidRPr="00AA53E2">
        <w:t xml:space="preserve"> </w:t>
      </w:r>
      <w:r w:rsidR="002773E9">
        <w:t xml:space="preserve">discussed in this paper </w:t>
      </w:r>
      <w:r w:rsidR="001B5953" w:rsidRPr="00AA53E2">
        <w:t xml:space="preserve">announces the question of </w:t>
      </w:r>
      <w:r w:rsidR="003A299C">
        <w:t>democratic public space</w:t>
      </w:r>
      <w:r w:rsidR="00B52983">
        <w:t xml:space="preserve"> anew, </w:t>
      </w:r>
      <w:r w:rsidR="003A299C">
        <w:t>asking</w:t>
      </w:r>
      <w:r w:rsidR="00083BA0">
        <w:t>:</w:t>
      </w:r>
      <w:r w:rsidR="003A299C">
        <w:t xml:space="preserve"> what might </w:t>
      </w:r>
      <w:r w:rsidR="00083BA0">
        <w:t xml:space="preserve">it </w:t>
      </w:r>
      <w:r w:rsidR="003A299C">
        <w:t>entail to bring the communicative geographies of cities into the embrace of common use</w:t>
      </w:r>
      <w:r w:rsidR="00083BA0">
        <w:t>?</w:t>
      </w:r>
      <w:r w:rsidR="001B5953" w:rsidRPr="00AA53E2">
        <w:t xml:space="preserve"> </w:t>
      </w:r>
      <w:r w:rsidR="00397619">
        <w:t>Or</w:t>
      </w:r>
      <w:r w:rsidR="00CA6490">
        <w:t xml:space="preserve"> more simply</w:t>
      </w:r>
      <w:r w:rsidR="00397619">
        <w:t xml:space="preserve">, as Sylvie </w:t>
      </w:r>
      <w:r w:rsidR="00083BA0">
        <w:t xml:space="preserve">had </w:t>
      </w:r>
      <w:r w:rsidR="00397619">
        <w:t>once pondered</w:t>
      </w:r>
      <w:r w:rsidR="00417B3B">
        <w:t xml:space="preserve"> at one of her workshops, </w:t>
      </w:r>
      <w:r w:rsidR="00083BA0">
        <w:t>‘</w:t>
      </w:r>
      <w:r w:rsidR="00397619">
        <w:t xml:space="preserve">what </w:t>
      </w:r>
      <w:r w:rsidR="00692F38">
        <w:t>would this city be like</w:t>
      </w:r>
      <w:r w:rsidR="005B40AF">
        <w:t>, what would it feel like,</w:t>
      </w:r>
      <w:r w:rsidR="00692F38">
        <w:t xml:space="preserve"> if</w:t>
      </w:r>
      <w:r w:rsidR="00397619">
        <w:t xml:space="preserve"> everyone had their own billboard?</w:t>
      </w:r>
      <w:r w:rsidR="00083BA0">
        <w:t>’ (Sylvie, July 2016)</w:t>
      </w:r>
      <w:r w:rsidR="00397619">
        <w:t xml:space="preserve"> </w:t>
      </w:r>
      <w:r w:rsidR="00A76B1E" w:rsidRPr="00AA53E2">
        <w:rPr>
          <w:rFonts w:eastAsia="Times New Roman"/>
        </w:rPr>
        <w:t xml:space="preserve">Rather than presenting an alternative ‘new’ or ‘better’ regime, </w:t>
      </w:r>
      <w:r w:rsidR="007721AC">
        <w:rPr>
          <w:rFonts w:eastAsia="Times New Roman"/>
        </w:rPr>
        <w:t xml:space="preserve">when engaged in profanation, </w:t>
      </w:r>
      <w:proofErr w:type="spellStart"/>
      <w:r w:rsidR="007721AC">
        <w:rPr>
          <w:rFonts w:eastAsia="Times New Roman"/>
        </w:rPr>
        <w:t>subvertising</w:t>
      </w:r>
      <w:proofErr w:type="spellEnd"/>
      <w:r w:rsidR="007721AC" w:rsidRPr="00AA53E2">
        <w:rPr>
          <w:rFonts w:eastAsia="Times New Roman"/>
        </w:rPr>
        <w:t xml:space="preserve"> </w:t>
      </w:r>
      <w:r w:rsidR="007721AC">
        <w:rPr>
          <w:rFonts w:eastAsia="Times New Roman"/>
        </w:rPr>
        <w:t xml:space="preserve">aims to </w:t>
      </w:r>
      <w:r w:rsidR="00CF373F">
        <w:rPr>
          <w:rFonts w:eastAsia="Times New Roman"/>
        </w:rPr>
        <w:t>retreat from</w:t>
      </w:r>
      <w:r w:rsidR="007721AC" w:rsidRPr="00AA53E2">
        <w:rPr>
          <w:rFonts w:eastAsia="Times New Roman"/>
        </w:rPr>
        <w:t xml:space="preserve"> </w:t>
      </w:r>
      <w:r w:rsidR="00A76B1E" w:rsidRPr="00AA53E2">
        <w:rPr>
          <w:rFonts w:eastAsia="Times New Roman"/>
        </w:rPr>
        <w:t xml:space="preserve">the </w:t>
      </w:r>
      <w:proofErr w:type="spellStart"/>
      <w:r w:rsidR="004B5232">
        <w:rPr>
          <w:rFonts w:eastAsia="Times New Roman"/>
        </w:rPr>
        <w:t>violence</w:t>
      </w:r>
      <w:r w:rsidR="00903C33">
        <w:rPr>
          <w:rFonts w:eastAsia="Times New Roman"/>
        </w:rPr>
        <w:t>s</w:t>
      </w:r>
      <w:proofErr w:type="spellEnd"/>
      <w:r w:rsidR="004B5232" w:rsidRPr="00AA53E2">
        <w:rPr>
          <w:rFonts w:eastAsia="Times New Roman"/>
        </w:rPr>
        <w:t xml:space="preserve"> </w:t>
      </w:r>
      <w:r w:rsidR="00A76B1E" w:rsidRPr="00AA53E2">
        <w:rPr>
          <w:rFonts w:eastAsia="Times New Roman"/>
        </w:rPr>
        <w:t xml:space="preserve">of </w:t>
      </w:r>
      <w:r w:rsidR="007721AC">
        <w:rPr>
          <w:rFonts w:eastAsia="Times New Roman"/>
        </w:rPr>
        <w:t>separation</w:t>
      </w:r>
      <w:r w:rsidR="0054670E">
        <w:rPr>
          <w:rFonts w:eastAsia="Times New Roman"/>
        </w:rPr>
        <w:t xml:space="preserve"> and the mechanisms of exclusion it </w:t>
      </w:r>
      <w:r w:rsidR="00CF373F">
        <w:rPr>
          <w:rFonts w:eastAsia="Times New Roman"/>
        </w:rPr>
        <w:t>maintains</w:t>
      </w:r>
      <w:r w:rsidR="0054670E">
        <w:rPr>
          <w:rFonts w:eastAsia="Times New Roman"/>
        </w:rPr>
        <w:t xml:space="preserve">, </w:t>
      </w:r>
      <w:r w:rsidR="00A76B1E" w:rsidRPr="00AA53E2">
        <w:rPr>
          <w:rFonts w:eastAsia="Times New Roman"/>
        </w:rPr>
        <w:t>all-together</w:t>
      </w:r>
      <w:r w:rsidR="004B5232">
        <w:rPr>
          <w:rFonts w:eastAsia="Times New Roman"/>
        </w:rPr>
        <w:t>, wherever it arises</w:t>
      </w:r>
      <w:r w:rsidR="00417B3B">
        <w:rPr>
          <w:rFonts w:eastAsia="Times New Roman"/>
        </w:rPr>
        <w:t xml:space="preserve"> </w:t>
      </w:r>
      <w:r w:rsidR="00861E03">
        <w:rPr>
          <w:rFonts w:eastAsia="Times New Roman"/>
        </w:rPr>
        <w:t>–</w:t>
      </w:r>
      <w:r w:rsidR="004B5232">
        <w:rPr>
          <w:rFonts w:eastAsia="Times New Roman"/>
        </w:rPr>
        <w:t xml:space="preserve"> a new law, a new identity, a new right. </w:t>
      </w:r>
      <w:r w:rsidR="00CA6490">
        <w:rPr>
          <w:rFonts w:eastAsia="Times New Roman"/>
        </w:rPr>
        <w:t xml:space="preserve">It </w:t>
      </w:r>
      <w:r w:rsidR="00A76B1E" w:rsidRPr="00AA53E2">
        <w:rPr>
          <w:rFonts w:eastAsia="Times New Roman"/>
        </w:rPr>
        <w:t>welcome</w:t>
      </w:r>
      <w:r w:rsidR="00CA6490">
        <w:rPr>
          <w:rFonts w:eastAsia="Times New Roman"/>
        </w:rPr>
        <w:t>s</w:t>
      </w:r>
      <w:r w:rsidR="00A76B1E" w:rsidRPr="00AA53E2">
        <w:rPr>
          <w:rFonts w:eastAsia="Times New Roman"/>
        </w:rPr>
        <w:t xml:space="preserve"> </w:t>
      </w:r>
      <w:r w:rsidR="007C374C">
        <w:rPr>
          <w:rFonts w:eastAsia="Times New Roman"/>
        </w:rPr>
        <w:t>the irreconcilability of social life</w:t>
      </w:r>
      <w:r w:rsidR="00CA6490">
        <w:rPr>
          <w:rFonts w:eastAsia="Times New Roman"/>
        </w:rPr>
        <w:t>. This irreconcilability becomes</w:t>
      </w:r>
      <w:r w:rsidR="00A76B1E" w:rsidRPr="00AA53E2">
        <w:rPr>
          <w:rFonts w:eastAsia="Times New Roman"/>
        </w:rPr>
        <w:t xml:space="preserve"> the pre-condition for inspiring visions, shocks to thought, disruptive stories, and collective emancipation</w:t>
      </w:r>
      <w:r w:rsidR="003A161B">
        <w:rPr>
          <w:rFonts w:eastAsia="Times New Roman"/>
        </w:rPr>
        <w:t xml:space="preserve">; essential </w:t>
      </w:r>
      <w:r w:rsidR="00B52983">
        <w:rPr>
          <w:rFonts w:eastAsia="Times New Roman"/>
        </w:rPr>
        <w:t>fragments</w:t>
      </w:r>
      <w:r w:rsidR="003A161B">
        <w:rPr>
          <w:rFonts w:eastAsia="Times New Roman"/>
        </w:rPr>
        <w:t xml:space="preserve"> in the struggle </w:t>
      </w:r>
      <w:r w:rsidR="00B52983">
        <w:rPr>
          <w:rFonts w:eastAsia="Times New Roman"/>
        </w:rPr>
        <w:t xml:space="preserve">for </w:t>
      </w:r>
      <w:r w:rsidR="003A299C">
        <w:rPr>
          <w:rFonts w:eastAsia="Times New Roman"/>
        </w:rPr>
        <w:t xml:space="preserve">more socially-inspired </w:t>
      </w:r>
      <w:r w:rsidR="00B52983">
        <w:rPr>
          <w:rFonts w:eastAsia="Times New Roman"/>
        </w:rPr>
        <w:t>urban futures</w:t>
      </w:r>
      <w:r w:rsidR="009B487C">
        <w:rPr>
          <w:rFonts w:eastAsia="Times New Roman"/>
        </w:rPr>
        <w:t xml:space="preserve">. </w:t>
      </w:r>
      <w:r w:rsidR="00102FBE" w:rsidRPr="00AA53E2">
        <w:rPr>
          <w:rFonts w:eastAsia="Times New Roman"/>
        </w:rPr>
        <w:t xml:space="preserve">The </w:t>
      </w:r>
      <w:r w:rsidR="00534A2E">
        <w:rPr>
          <w:rFonts w:eastAsia="Times New Roman"/>
        </w:rPr>
        <w:t>dream</w:t>
      </w:r>
      <w:r w:rsidR="00102FBE" w:rsidRPr="00AA53E2">
        <w:rPr>
          <w:rFonts w:eastAsia="Times New Roman"/>
        </w:rPr>
        <w:t>: a</w:t>
      </w:r>
      <w:r w:rsidR="009562DE">
        <w:rPr>
          <w:rFonts w:eastAsia="Times New Roman"/>
        </w:rPr>
        <w:t xml:space="preserve"> communicative </w:t>
      </w:r>
      <w:r w:rsidR="00102FBE" w:rsidRPr="00AA53E2">
        <w:rPr>
          <w:rFonts w:eastAsia="Times New Roman"/>
        </w:rPr>
        <w:t xml:space="preserve">commons carved into, again and again, with texts, images, ideas and our passions, sometimes productive, other times destructive, but always refusing to be limited by a fixed image of and relationship to </w:t>
      </w:r>
      <w:r w:rsidR="00903C33">
        <w:rPr>
          <w:rFonts w:eastAsia="Times New Roman"/>
        </w:rPr>
        <w:t xml:space="preserve">urban communication. </w:t>
      </w:r>
    </w:p>
    <w:p w14:paraId="11957BE0" w14:textId="77777777" w:rsidR="00046899" w:rsidRDefault="00046899" w:rsidP="00A76B1E"/>
    <w:p w14:paraId="27BED48C" w14:textId="459A966C" w:rsidR="00301D62" w:rsidRDefault="00060DD7" w:rsidP="00FC570A">
      <w:r>
        <w:t xml:space="preserve">By way of conclusion, I briefly highlight the </w:t>
      </w:r>
      <w:r w:rsidR="003D0E66">
        <w:t xml:space="preserve">particular </w:t>
      </w:r>
      <w:r>
        <w:t>contribution</w:t>
      </w:r>
      <w:r w:rsidR="003268FD">
        <w:t>s</w:t>
      </w:r>
      <w:r>
        <w:t xml:space="preserve"> of ‘profanation’ to existing debates around public space</w:t>
      </w:r>
      <w:r w:rsidR="0070071D">
        <w:t xml:space="preserve"> and urban politics</w:t>
      </w:r>
      <w:r w:rsidR="003268FD">
        <w:t xml:space="preserve">. </w:t>
      </w:r>
      <w:r w:rsidR="00985484">
        <w:t xml:space="preserve">On a first level, the conceptual axiomatic of profanation and concretisation develops recent debates into </w:t>
      </w:r>
      <w:r w:rsidR="00CC6EAC">
        <w:t>how the</w:t>
      </w:r>
      <w:r w:rsidR="00985484">
        <w:t xml:space="preserve"> geographies of public space </w:t>
      </w:r>
      <w:r w:rsidR="00CC6EAC">
        <w:t xml:space="preserve">are managed and arranged via exclusionary operations </w:t>
      </w:r>
      <w:r w:rsidR="00985484">
        <w:t>(</w:t>
      </w:r>
      <w:proofErr w:type="spellStart"/>
      <w:r w:rsidR="00AA0865">
        <w:t>Vigneswaran</w:t>
      </w:r>
      <w:proofErr w:type="spellEnd"/>
      <w:r w:rsidR="004C2733">
        <w:t xml:space="preserve"> et al.</w:t>
      </w:r>
      <w:r w:rsidR="00AA0865">
        <w:t xml:space="preserve">, 2017; </w:t>
      </w:r>
      <w:r w:rsidR="00985484">
        <w:t xml:space="preserve">Qian, </w:t>
      </w:r>
      <w:r w:rsidR="004C2733">
        <w:t>2020</w:t>
      </w:r>
      <w:r w:rsidR="00AA0865">
        <w:t>). I</w:t>
      </w:r>
      <w:r w:rsidR="00083EF4">
        <w:t xml:space="preserve">n line with the work of </w:t>
      </w:r>
      <w:proofErr w:type="spellStart"/>
      <w:r w:rsidR="00083EF4">
        <w:t>Iveson</w:t>
      </w:r>
      <w:proofErr w:type="spellEnd"/>
      <w:r w:rsidR="00083EF4">
        <w:t xml:space="preserve"> (2012; 2013), i</w:t>
      </w:r>
      <w:r w:rsidR="00AA0865">
        <w:t xml:space="preserve">t </w:t>
      </w:r>
      <w:r w:rsidR="004C7535">
        <w:t xml:space="preserve">offers a fruitful </w:t>
      </w:r>
      <w:r w:rsidR="004D7401">
        <w:t xml:space="preserve">conceptual </w:t>
      </w:r>
      <w:r w:rsidR="00CC6D64">
        <w:t>extension</w:t>
      </w:r>
      <w:r w:rsidR="00AA0865">
        <w:t xml:space="preserve"> </w:t>
      </w:r>
      <w:r w:rsidR="00CC6D64">
        <w:t xml:space="preserve">of </w:t>
      </w:r>
      <w:r w:rsidR="00AA0865">
        <w:t>the question of the ‘</w:t>
      </w:r>
      <w:r w:rsidR="00ED6BC8">
        <w:t>urban commons’</w:t>
      </w:r>
      <w:r w:rsidR="00AA0865">
        <w:t xml:space="preserve"> beyond </w:t>
      </w:r>
      <w:r w:rsidR="00AC5521">
        <w:t xml:space="preserve">debates around </w:t>
      </w:r>
      <w:r w:rsidR="00AA0865">
        <w:t>the provision of housing</w:t>
      </w:r>
      <w:r w:rsidR="00083EF4">
        <w:t xml:space="preserve"> (Squires and </w:t>
      </w:r>
      <w:proofErr w:type="spellStart"/>
      <w:r w:rsidR="00083EF4">
        <w:t>Kubrin</w:t>
      </w:r>
      <w:proofErr w:type="spellEnd"/>
      <w:r w:rsidR="00083EF4">
        <w:t>, 2005)</w:t>
      </w:r>
      <w:r w:rsidR="00AA0865">
        <w:t>, essential</w:t>
      </w:r>
      <w:r w:rsidR="009A6CC3">
        <w:t xml:space="preserve"> (digital)</w:t>
      </w:r>
      <w:r w:rsidR="00AA0865">
        <w:t xml:space="preserve"> infrastructures</w:t>
      </w:r>
      <w:r w:rsidR="00571040">
        <w:t xml:space="preserve"> (Jiménez, 2014),</w:t>
      </w:r>
      <w:r w:rsidR="00AA0865">
        <w:t xml:space="preserve"> </w:t>
      </w:r>
      <w:r w:rsidR="00083EF4">
        <w:t>police discrimination (</w:t>
      </w:r>
      <w:proofErr w:type="spellStart"/>
      <w:r w:rsidR="00083EF4">
        <w:t>Derickson</w:t>
      </w:r>
      <w:proofErr w:type="spellEnd"/>
      <w:r w:rsidR="00083EF4">
        <w:t>, 2017)</w:t>
      </w:r>
      <w:r w:rsidR="004C7535">
        <w:t>,</w:t>
      </w:r>
      <w:r w:rsidR="00571040">
        <w:t xml:space="preserve"> </w:t>
      </w:r>
      <w:r w:rsidR="009A6CC3">
        <w:t xml:space="preserve">and </w:t>
      </w:r>
      <w:r w:rsidR="00571040">
        <w:t>surveillance (</w:t>
      </w:r>
      <w:proofErr w:type="spellStart"/>
      <w:r w:rsidR="00571040">
        <w:t>Koskela</w:t>
      </w:r>
      <w:proofErr w:type="spellEnd"/>
      <w:r w:rsidR="00571040">
        <w:t xml:space="preserve">, 2000), </w:t>
      </w:r>
      <w:r w:rsidR="009B28A0">
        <w:t>by bring</w:t>
      </w:r>
      <w:r w:rsidR="00417B3B">
        <w:t>ing</w:t>
      </w:r>
      <w:r w:rsidR="009B28A0">
        <w:t xml:space="preserve"> it </w:t>
      </w:r>
      <w:r w:rsidR="001B5554">
        <w:t>into</w:t>
      </w:r>
      <w:r w:rsidR="003268FD">
        <w:t xml:space="preserve"> </w:t>
      </w:r>
      <w:r w:rsidR="001B5554">
        <w:t>the terrain</w:t>
      </w:r>
      <w:r w:rsidR="004C7535">
        <w:t xml:space="preserve"> of urban </w:t>
      </w:r>
      <w:r w:rsidR="00F43722">
        <w:t>communication</w:t>
      </w:r>
      <w:r w:rsidR="004C7535">
        <w:t xml:space="preserve">. More specifically, it provides a way of examining </w:t>
      </w:r>
      <w:r w:rsidR="00301D62">
        <w:t>how communicative geographies of public space are managed</w:t>
      </w:r>
      <w:r w:rsidR="004C7535">
        <w:t>, and more</w:t>
      </w:r>
      <w:r w:rsidR="00467141">
        <w:t>over</w:t>
      </w:r>
      <w:r w:rsidR="004C7535">
        <w:t>, how it does this</w:t>
      </w:r>
      <w:r w:rsidR="00301D62">
        <w:t xml:space="preserve"> through a ‘sacred’ logic that carefully arranges and </w:t>
      </w:r>
      <w:r w:rsidR="00301D62">
        <w:lastRenderedPageBreak/>
        <w:t xml:space="preserve">maintains the </w:t>
      </w:r>
      <w:r w:rsidR="004C7535">
        <w:t>exclusion</w:t>
      </w:r>
      <w:r w:rsidR="00301D62">
        <w:t xml:space="preserve"> of spaces, objects and language from common use.</w:t>
      </w:r>
      <w:r w:rsidR="00467141">
        <w:t xml:space="preserve"> A possibly fruitful avenue for further investigation would be to </w:t>
      </w:r>
      <w:r w:rsidR="003D0E66">
        <w:t xml:space="preserve">empirically </w:t>
      </w:r>
      <w:r w:rsidR="00467141">
        <w:t xml:space="preserve">examine whether, as </w:t>
      </w:r>
      <w:proofErr w:type="spellStart"/>
      <w:r w:rsidR="00467141">
        <w:t>Agamben</w:t>
      </w:r>
      <w:proofErr w:type="spellEnd"/>
      <w:r w:rsidR="00467141">
        <w:t xml:space="preserve"> proposes</w:t>
      </w:r>
      <w:r w:rsidR="00FA2318">
        <w:t xml:space="preserve"> it does within</w:t>
      </w:r>
      <w:r w:rsidR="004D7401">
        <w:t xml:space="preserve"> </w:t>
      </w:r>
      <w:r w:rsidR="00FA2318">
        <w:t>capitalist societies</w:t>
      </w:r>
      <w:r w:rsidR="00CC6EAC">
        <w:t xml:space="preserve"> (2007a)</w:t>
      </w:r>
      <w:r w:rsidR="00467141">
        <w:t xml:space="preserve">, </w:t>
      </w:r>
      <w:r w:rsidR="00AC5521">
        <w:t xml:space="preserve">this </w:t>
      </w:r>
      <w:r w:rsidR="004D7401">
        <w:t>religious</w:t>
      </w:r>
      <w:r w:rsidR="00AC5521">
        <w:t xml:space="preserve"> underpinning of apparatuses of power</w:t>
      </w:r>
      <w:r w:rsidR="00417B3B">
        <w:t xml:space="preserve"> </w:t>
      </w:r>
      <w:r w:rsidR="00AC5521">
        <w:t xml:space="preserve">extends into </w:t>
      </w:r>
      <w:r w:rsidR="004D7401">
        <w:t>other</w:t>
      </w:r>
      <w:r w:rsidR="00467141">
        <w:t xml:space="preserve"> </w:t>
      </w:r>
      <w:r w:rsidR="004D7401">
        <w:t>geographies</w:t>
      </w:r>
      <w:r w:rsidR="00467141">
        <w:t xml:space="preserve"> of public space</w:t>
      </w:r>
      <w:r w:rsidR="006B52FC">
        <w:t>. If so,</w:t>
      </w:r>
      <w:r w:rsidR="00FA2318">
        <w:t xml:space="preserve"> which material, social, affective, legal and economic formations are enrolled towards </w:t>
      </w:r>
      <w:r w:rsidR="003268FD">
        <w:t xml:space="preserve">such </w:t>
      </w:r>
      <w:r w:rsidR="00FA2318">
        <w:t>mechanisms of exclusion</w:t>
      </w:r>
      <w:r w:rsidR="006B52FC">
        <w:t>?</w:t>
      </w:r>
    </w:p>
    <w:p w14:paraId="3C84BC41" w14:textId="77777777" w:rsidR="00301D62" w:rsidRDefault="00301D62" w:rsidP="003D0D69">
      <w:pPr>
        <w:widowControl w:val="0"/>
        <w:autoSpaceDE w:val="0"/>
        <w:autoSpaceDN w:val="0"/>
        <w:adjustRightInd w:val="0"/>
      </w:pPr>
    </w:p>
    <w:p w14:paraId="164C2598" w14:textId="35FEAB80" w:rsidR="00250C01" w:rsidRDefault="00CC6EAC" w:rsidP="003D0D69">
      <w:pPr>
        <w:widowControl w:val="0"/>
        <w:autoSpaceDE w:val="0"/>
        <w:autoSpaceDN w:val="0"/>
        <w:adjustRightInd w:val="0"/>
      </w:pPr>
      <w:r>
        <w:t xml:space="preserve">On a second level, further engaging existing debates on the geographies of public space, </w:t>
      </w:r>
      <w:r w:rsidR="00972C89">
        <w:t>the notion of profanation allows us to critically approach claims of urban ‘publicness’</w:t>
      </w:r>
      <w:r w:rsidR="006B52FC">
        <w:t>. Geographers</w:t>
      </w:r>
      <w:r w:rsidR="008238BA">
        <w:t xml:space="preserve"> have long recognised that publicness is not a given, but an </w:t>
      </w:r>
      <w:r w:rsidR="00FA2318">
        <w:t xml:space="preserve">ideal </w:t>
      </w:r>
      <w:r w:rsidR="008238BA">
        <w:t xml:space="preserve">aspiration that requires </w:t>
      </w:r>
      <w:r w:rsidR="0066399C">
        <w:t xml:space="preserve">ongoing </w:t>
      </w:r>
      <w:r w:rsidR="008238BA">
        <w:t xml:space="preserve">active cultivation through social, economic and spatial formations, </w:t>
      </w:r>
      <w:r w:rsidR="00250C01">
        <w:t>as Collins (</w:t>
      </w:r>
      <w:r w:rsidR="004C2733">
        <w:t>2010), Qian (2020</w:t>
      </w:r>
      <w:r w:rsidR="00250C01">
        <w:t xml:space="preserve">), Marston (1990), </w:t>
      </w:r>
      <w:proofErr w:type="spellStart"/>
      <w:r w:rsidR="00250C01">
        <w:t>Vigneswaran</w:t>
      </w:r>
      <w:proofErr w:type="spellEnd"/>
      <w:r w:rsidR="00250C01">
        <w:t xml:space="preserve"> et al</w:t>
      </w:r>
      <w:r w:rsidR="004C2733">
        <w:t>.</w:t>
      </w:r>
      <w:r w:rsidR="00250C01">
        <w:t xml:space="preserve"> (2017) </w:t>
      </w:r>
      <w:r w:rsidR="00997F65">
        <w:t xml:space="preserve">and others </w:t>
      </w:r>
      <w:r w:rsidR="00FA2318">
        <w:t xml:space="preserve">insightfully </w:t>
      </w:r>
      <w:r w:rsidR="00250C01">
        <w:t>show</w:t>
      </w:r>
      <w:r w:rsidR="006B52FC">
        <w:t>. P</w:t>
      </w:r>
      <w:r w:rsidR="0066399C">
        <w:t>rofanation</w:t>
      </w:r>
      <w:r w:rsidR="006938B7">
        <w:t xml:space="preserve"> and the related idea of profane use</w:t>
      </w:r>
      <w:r w:rsidR="0066399C">
        <w:t xml:space="preserve"> </w:t>
      </w:r>
      <w:r w:rsidR="006938B7">
        <w:t>push</w:t>
      </w:r>
      <w:r w:rsidR="006B31A6">
        <w:t xml:space="preserve"> us to ask whether, in emphasising the need to </w:t>
      </w:r>
      <w:r w:rsidR="006B31A6">
        <w:rPr>
          <w:i/>
        </w:rPr>
        <w:t xml:space="preserve">produce </w:t>
      </w:r>
      <w:r w:rsidR="006830D0">
        <w:t>commons, we are not dismissing the</w:t>
      </w:r>
      <w:r w:rsidR="00FA2318">
        <w:t xml:space="preserve"> negative</w:t>
      </w:r>
      <w:r w:rsidR="006830D0">
        <w:t xml:space="preserve"> work needed to deactivate the violence of separations that are bound to </w:t>
      </w:r>
      <w:r w:rsidR="00B15158">
        <w:t>re-enter</w:t>
      </w:r>
      <w:r w:rsidR="006830D0">
        <w:t xml:space="preserve"> public space</w:t>
      </w:r>
      <w:r w:rsidR="00B15158">
        <w:t>, again and again</w:t>
      </w:r>
      <w:r w:rsidR="006830D0">
        <w:t xml:space="preserve">. </w:t>
      </w:r>
      <w:r w:rsidR="00610745">
        <w:t>Without the ongoing labour of unmaking</w:t>
      </w:r>
      <w:r w:rsidR="00421BBE">
        <w:t xml:space="preserve"> and deactivation</w:t>
      </w:r>
      <w:r w:rsidR="00610745">
        <w:t xml:space="preserve">, </w:t>
      </w:r>
      <w:r w:rsidR="00FA2318">
        <w:t xml:space="preserve">the notion of </w:t>
      </w:r>
      <w:r w:rsidR="006830D0">
        <w:t xml:space="preserve">profanation </w:t>
      </w:r>
      <w:r w:rsidR="00FA2318">
        <w:t>suggests</w:t>
      </w:r>
      <w:r w:rsidR="006830D0">
        <w:t xml:space="preserve">, we are at a danger of simply </w:t>
      </w:r>
      <w:r w:rsidR="00B15158">
        <w:t>asserting</w:t>
      </w:r>
      <w:r w:rsidR="006830D0">
        <w:t xml:space="preserve"> secular forms of sacred exclusion, enacting new modes of </w:t>
      </w:r>
      <w:r w:rsidR="00B15158">
        <w:t>exclusivity</w:t>
      </w:r>
      <w:r w:rsidR="006830D0">
        <w:t xml:space="preserve"> in the name of publicness. </w:t>
      </w:r>
      <w:r w:rsidR="00B15158">
        <w:t xml:space="preserve">Profanation offers one way into </w:t>
      </w:r>
      <w:r w:rsidR="00A0469A">
        <w:t xml:space="preserve">tracing and </w:t>
      </w:r>
      <w:r w:rsidR="00B15158">
        <w:t xml:space="preserve">rendering inoperative the logic of separation underpinning the ongoing politics of exclusion. </w:t>
      </w:r>
    </w:p>
    <w:p w14:paraId="3FC54227" w14:textId="77777777" w:rsidR="00FA2318" w:rsidRDefault="00FA2318" w:rsidP="003D0D69">
      <w:pPr>
        <w:widowControl w:val="0"/>
        <w:autoSpaceDE w:val="0"/>
        <w:autoSpaceDN w:val="0"/>
        <w:adjustRightInd w:val="0"/>
      </w:pPr>
    </w:p>
    <w:p w14:paraId="4F6B73A0" w14:textId="6293399B" w:rsidR="00EB063A" w:rsidRDefault="006830D0" w:rsidP="003D0D69">
      <w:pPr>
        <w:widowControl w:val="0"/>
        <w:autoSpaceDE w:val="0"/>
        <w:autoSpaceDN w:val="0"/>
        <w:adjustRightInd w:val="0"/>
      </w:pPr>
      <w:r>
        <w:t xml:space="preserve">In this regard, </w:t>
      </w:r>
      <w:r w:rsidR="00A0469A">
        <w:t>and on a third level,</w:t>
      </w:r>
      <w:r w:rsidR="00610745">
        <w:t xml:space="preserve"> profanation </w:t>
      </w:r>
      <w:r>
        <w:t xml:space="preserve">particularly </w:t>
      </w:r>
      <w:r w:rsidR="00610745">
        <w:t xml:space="preserve">offers tools for considering the </w:t>
      </w:r>
      <w:proofErr w:type="spellStart"/>
      <w:r w:rsidR="00610745">
        <w:t>performative</w:t>
      </w:r>
      <w:proofErr w:type="spellEnd"/>
      <w:r w:rsidR="00610745">
        <w:t xml:space="preserve"> potential </w:t>
      </w:r>
      <w:r w:rsidR="00A0469A">
        <w:t>of those</w:t>
      </w:r>
      <w:r w:rsidR="00610745">
        <w:t xml:space="preserve"> ‘deviant’ bodies in urban space</w:t>
      </w:r>
      <w:r w:rsidR="00A0469A">
        <w:t xml:space="preserve"> that are involved in the transgression of borders in public space</w:t>
      </w:r>
      <w:r w:rsidR="00610745">
        <w:t xml:space="preserve">, </w:t>
      </w:r>
      <w:r w:rsidR="003268FD">
        <w:t xml:space="preserve">including </w:t>
      </w:r>
      <w:proofErr w:type="spellStart"/>
      <w:r w:rsidR="00CA7B25">
        <w:t>subvertising</w:t>
      </w:r>
      <w:proofErr w:type="spellEnd"/>
      <w:r w:rsidR="00CA7B25">
        <w:t xml:space="preserve"> and </w:t>
      </w:r>
      <w:r w:rsidR="003268FD">
        <w:t xml:space="preserve">various </w:t>
      </w:r>
      <w:r w:rsidR="00CA7B25">
        <w:t xml:space="preserve">other </w:t>
      </w:r>
      <w:r w:rsidR="003268FD">
        <w:t xml:space="preserve">forms of </w:t>
      </w:r>
      <w:r w:rsidR="00610745">
        <w:t>urban subversion</w:t>
      </w:r>
      <w:r w:rsidR="00E7652A">
        <w:t xml:space="preserve"> (Chiu, 2009; </w:t>
      </w:r>
      <w:r w:rsidR="00EB063A">
        <w:t>Garrett, 201</w:t>
      </w:r>
      <w:r w:rsidR="00306D93">
        <w:t>3</w:t>
      </w:r>
      <w:r w:rsidR="00EB063A">
        <w:t xml:space="preserve">; </w:t>
      </w:r>
      <w:r w:rsidR="00E7652A">
        <w:t>Mould, 2015; Saville, 2008)</w:t>
      </w:r>
      <w:r w:rsidR="00610745">
        <w:t xml:space="preserve">. </w:t>
      </w:r>
      <w:r w:rsidR="00B15158">
        <w:t xml:space="preserve">As </w:t>
      </w:r>
      <w:proofErr w:type="spellStart"/>
      <w:r w:rsidR="00B15158">
        <w:t>Iveson</w:t>
      </w:r>
      <w:proofErr w:type="spellEnd"/>
      <w:r w:rsidR="00B15158">
        <w:t xml:space="preserve"> (2013) has argued, there </w:t>
      </w:r>
      <w:r w:rsidR="003268FD">
        <w:t>exist</w:t>
      </w:r>
      <w:r w:rsidR="00B15158">
        <w:t xml:space="preserve"> ongoing </w:t>
      </w:r>
      <w:r w:rsidR="003268FD">
        <w:t>tendencies</w:t>
      </w:r>
      <w:r w:rsidR="00E12542">
        <w:t xml:space="preserve"> to celebrate</w:t>
      </w:r>
      <w:r w:rsidR="00B15158">
        <w:t xml:space="preserve"> and rom</w:t>
      </w:r>
      <w:r w:rsidR="00E12542">
        <w:t>anticise</w:t>
      </w:r>
      <w:r w:rsidR="00C30698">
        <w:t xml:space="preserve"> urban interventions and their political energies </w:t>
      </w:r>
      <w:r w:rsidR="003268FD">
        <w:t>of resistance, enabling</w:t>
      </w:r>
      <w:r w:rsidR="00187C78">
        <w:t xml:space="preserve"> </w:t>
      </w:r>
      <w:r w:rsidR="003268FD">
        <w:t>heroic stories</w:t>
      </w:r>
      <w:r w:rsidR="00187C78" w:rsidRPr="00187C78">
        <w:t xml:space="preserve"> of autonomous and conscientious subjects charged with revolutionary desire</w:t>
      </w:r>
      <w:r w:rsidR="00C30698">
        <w:t xml:space="preserve">. What profanation </w:t>
      </w:r>
      <w:r w:rsidR="00E7652A">
        <w:t xml:space="preserve">provides is a way of attending to </w:t>
      </w:r>
      <w:r w:rsidR="00187C78">
        <w:t>how</w:t>
      </w:r>
      <w:r w:rsidR="00E7652A">
        <w:t xml:space="preserve"> these practices may, at times, end up reproducing the logic of consecration, and the </w:t>
      </w:r>
      <w:r w:rsidR="00E12542">
        <w:t>important</w:t>
      </w:r>
      <w:r w:rsidR="00E7652A">
        <w:t xml:space="preserve"> dangers that </w:t>
      </w:r>
      <w:r w:rsidR="00EB063A">
        <w:t>loom</w:t>
      </w:r>
      <w:r w:rsidR="00E12542">
        <w:t xml:space="preserve"> there</w:t>
      </w:r>
      <w:r w:rsidR="00E7652A">
        <w:t xml:space="preserve">. </w:t>
      </w:r>
      <w:r w:rsidR="005D3961">
        <w:t xml:space="preserve">It </w:t>
      </w:r>
      <w:r w:rsidR="00CA7B25">
        <w:t xml:space="preserve">offers a productive conceptual contribution to considerations of the ‘parasitic’ logic </w:t>
      </w:r>
      <w:r w:rsidR="004A69FF">
        <w:t xml:space="preserve">of practices like </w:t>
      </w:r>
      <w:proofErr w:type="spellStart"/>
      <w:r w:rsidR="004A69FF">
        <w:t>subvertising</w:t>
      </w:r>
      <w:proofErr w:type="spellEnd"/>
      <w:r w:rsidR="004A69FF">
        <w:t xml:space="preserve">. </w:t>
      </w:r>
      <w:r w:rsidR="00452BE6">
        <w:t>Profanation offers neither a straightforward</w:t>
      </w:r>
      <w:r w:rsidR="005D3961">
        <w:t xml:space="preserve"> celebrati</w:t>
      </w:r>
      <w:r w:rsidR="00D9381E">
        <w:t>on</w:t>
      </w:r>
      <w:r w:rsidR="005D3961">
        <w:t xml:space="preserve"> (Klein, 2000) or </w:t>
      </w:r>
      <w:r w:rsidR="00452BE6">
        <w:t>strict denouncement</w:t>
      </w:r>
      <w:r w:rsidR="005D3961">
        <w:t xml:space="preserve"> (Gilman-</w:t>
      </w:r>
      <w:proofErr w:type="spellStart"/>
      <w:r w:rsidR="005D3961">
        <w:t>Opalsky</w:t>
      </w:r>
      <w:proofErr w:type="spellEnd"/>
      <w:r w:rsidR="005D3961">
        <w:t xml:space="preserve">, 2013) </w:t>
      </w:r>
      <w:r w:rsidR="00452BE6">
        <w:t xml:space="preserve">of </w:t>
      </w:r>
      <w:r w:rsidR="005D3961">
        <w:t>a practice</w:t>
      </w:r>
      <w:r w:rsidR="00452BE6">
        <w:t xml:space="preserve"> for its</w:t>
      </w:r>
      <w:r w:rsidR="005D3961">
        <w:t xml:space="preserve"> simultaneous </w:t>
      </w:r>
      <w:r w:rsidR="006C6AD9">
        <w:t>subversion of</w:t>
      </w:r>
      <w:r w:rsidR="005D3961">
        <w:t xml:space="preserve"> and </w:t>
      </w:r>
      <w:r w:rsidR="00704F59">
        <w:t>reliance</w:t>
      </w:r>
      <w:r w:rsidR="005D3961">
        <w:t xml:space="preserve"> on that which it seeks</w:t>
      </w:r>
      <w:r w:rsidR="00704F59">
        <w:t xml:space="preserve"> to</w:t>
      </w:r>
      <w:r w:rsidR="005D3961">
        <w:t xml:space="preserve"> </w:t>
      </w:r>
      <w:r w:rsidR="006C6AD9">
        <w:t>undermine</w:t>
      </w:r>
      <w:r w:rsidR="00452BE6">
        <w:t>. Instead, p</w:t>
      </w:r>
      <w:r w:rsidR="006C6AD9">
        <w:t xml:space="preserve">rofanation </w:t>
      </w:r>
      <w:r w:rsidR="00EB063A">
        <w:t xml:space="preserve">begs us to </w:t>
      </w:r>
      <w:r w:rsidR="00704F59">
        <w:t>dig deeper</w:t>
      </w:r>
      <w:r w:rsidR="008E459F">
        <w:t xml:space="preserve"> into the various dynamics always at play</w:t>
      </w:r>
      <w:r w:rsidR="00EB063A">
        <w:t xml:space="preserve">: what </w:t>
      </w:r>
      <w:r w:rsidR="00187C78">
        <w:t>particular forms</w:t>
      </w:r>
      <w:r w:rsidR="00EB063A">
        <w:t xml:space="preserve"> of separation </w:t>
      </w:r>
      <w:r w:rsidR="00187C78">
        <w:t xml:space="preserve">and exclusion </w:t>
      </w:r>
      <w:r w:rsidR="00EB063A">
        <w:t>are re-produced</w:t>
      </w:r>
      <w:r w:rsidR="00187C78">
        <w:t xml:space="preserve"> in a said practice, </w:t>
      </w:r>
      <w:r w:rsidR="00D27234">
        <w:t>time and space</w:t>
      </w:r>
      <w:r w:rsidR="00EB063A">
        <w:t xml:space="preserve">? </w:t>
      </w:r>
      <w:r w:rsidR="00711B95">
        <w:t xml:space="preserve">In which </w:t>
      </w:r>
      <w:r w:rsidR="00423761">
        <w:t xml:space="preserve">contexts </w:t>
      </w:r>
      <w:r w:rsidR="00711B95">
        <w:t xml:space="preserve">do </w:t>
      </w:r>
      <w:r w:rsidR="00D27234">
        <w:t>‘subversions’ of hegemonic public space</w:t>
      </w:r>
      <w:r w:rsidR="00711B95">
        <w:t xml:space="preserve"> pursue a maintained openness to common use</w:t>
      </w:r>
      <w:r w:rsidR="00423761">
        <w:t>, and when do they offer their own closings of use</w:t>
      </w:r>
      <w:r w:rsidR="00711B95">
        <w:t xml:space="preserve">? </w:t>
      </w:r>
      <w:r w:rsidR="00423761">
        <w:t>And in</w:t>
      </w:r>
      <w:r w:rsidR="00187C78">
        <w:t xml:space="preserve"> which ways might </w:t>
      </w:r>
      <w:r w:rsidR="00711B95">
        <w:t xml:space="preserve">new forms of </w:t>
      </w:r>
      <w:r w:rsidR="00D27234">
        <w:t>exclusion and separation</w:t>
      </w:r>
      <w:r w:rsidR="00711B95">
        <w:t xml:space="preserve"> </w:t>
      </w:r>
      <w:r w:rsidR="00187C78">
        <w:t>end up facilitating the recuperation of urban subversions?</w:t>
      </w:r>
      <w:r w:rsidR="00CA7B25">
        <w:t xml:space="preserve"> </w:t>
      </w:r>
    </w:p>
    <w:p w14:paraId="550D823B" w14:textId="77777777" w:rsidR="003F1F2B" w:rsidRDefault="003F1F2B" w:rsidP="003D0D69">
      <w:pPr>
        <w:widowControl w:val="0"/>
        <w:autoSpaceDE w:val="0"/>
        <w:autoSpaceDN w:val="0"/>
        <w:adjustRightInd w:val="0"/>
      </w:pPr>
    </w:p>
    <w:p w14:paraId="5081056F" w14:textId="10220C95" w:rsidR="00BE2FE6" w:rsidRDefault="00EB063A" w:rsidP="001C2099">
      <w:pPr>
        <w:widowControl w:val="0"/>
        <w:autoSpaceDE w:val="0"/>
        <w:autoSpaceDN w:val="0"/>
        <w:adjustRightInd w:val="0"/>
      </w:pPr>
      <w:r>
        <w:t xml:space="preserve">If, as </w:t>
      </w:r>
      <w:proofErr w:type="spellStart"/>
      <w:r>
        <w:t>Agamben</w:t>
      </w:r>
      <w:proofErr w:type="spellEnd"/>
      <w:r>
        <w:t xml:space="preserve"> </w:t>
      </w:r>
      <w:r w:rsidR="00844E4D">
        <w:t xml:space="preserve">(2007a) </w:t>
      </w:r>
      <w:r>
        <w:t xml:space="preserve">writes, </w:t>
      </w:r>
      <w:r w:rsidR="00844E4D">
        <w:t xml:space="preserve">the capitalist dream is to produce an </w:t>
      </w:r>
      <w:proofErr w:type="spellStart"/>
      <w:r w:rsidR="00844E4D">
        <w:t>unprofanable</w:t>
      </w:r>
      <w:proofErr w:type="spellEnd"/>
      <w:r w:rsidR="00844E4D">
        <w:t xml:space="preserve"> world, then this latter questions carries much weight</w:t>
      </w:r>
      <w:r w:rsidR="00943212">
        <w:t>.</w:t>
      </w:r>
      <w:r w:rsidR="00844E4D">
        <w:t xml:space="preserve"> </w:t>
      </w:r>
      <w:r w:rsidR="00844E4D" w:rsidRPr="00AA53E2">
        <w:t>What mode</w:t>
      </w:r>
      <w:r w:rsidR="00844E4D">
        <w:t>s</w:t>
      </w:r>
      <w:r w:rsidR="00844E4D" w:rsidRPr="00AA53E2">
        <w:t xml:space="preserve"> of </w:t>
      </w:r>
      <w:r w:rsidR="00844E4D">
        <w:t>urban profanation, if any, manage</w:t>
      </w:r>
      <w:r w:rsidR="00844E4D" w:rsidRPr="00AA53E2">
        <w:t xml:space="preserve"> to outlive the recuperative logic of </w:t>
      </w:r>
      <w:r w:rsidR="00844E4D">
        <w:t xml:space="preserve">capitalism, its efforts at absorbing each move </w:t>
      </w:r>
      <w:r w:rsidR="00711B95">
        <w:t>towards</w:t>
      </w:r>
      <w:r w:rsidR="00844E4D">
        <w:t xml:space="preserve"> common use</w:t>
      </w:r>
      <w:r w:rsidR="00844E4D" w:rsidRPr="00AA53E2">
        <w:t>? T</w:t>
      </w:r>
      <w:r w:rsidR="005F4B0D">
        <w:t xml:space="preserve">o bring it back to </w:t>
      </w:r>
      <w:proofErr w:type="spellStart"/>
      <w:r w:rsidR="005F4B0D">
        <w:t>subvertising</w:t>
      </w:r>
      <w:proofErr w:type="spellEnd"/>
      <w:r w:rsidR="005F4B0D">
        <w:t>, t</w:t>
      </w:r>
      <w:r w:rsidR="00844E4D" w:rsidRPr="00AA53E2">
        <w:t xml:space="preserve">he only certainty we can hold on to, for now, is that </w:t>
      </w:r>
      <w:r w:rsidR="00844E4D">
        <w:t xml:space="preserve">there </w:t>
      </w:r>
      <w:r w:rsidR="002259A9">
        <w:t>is</w:t>
      </w:r>
      <w:r w:rsidR="00844E4D">
        <w:t xml:space="preserve"> a swath of practitioners out there who</w:t>
      </w:r>
      <w:r w:rsidR="00844E4D" w:rsidRPr="00AA53E2">
        <w:t xml:space="preserve"> will continue to pressure into a variety of directions, impatient to exert </w:t>
      </w:r>
      <w:r w:rsidR="00844E4D">
        <w:t>their</w:t>
      </w:r>
      <w:r w:rsidR="00844E4D" w:rsidRPr="00AA53E2">
        <w:t xml:space="preserve"> desire </w:t>
      </w:r>
      <w:r w:rsidR="00997F65">
        <w:t>for</w:t>
      </w:r>
      <w:r w:rsidR="00901EAE">
        <w:t xml:space="preserve"> </w:t>
      </w:r>
      <w:proofErr w:type="gramStart"/>
      <w:r w:rsidR="00901EAE">
        <w:t xml:space="preserve">a communicative </w:t>
      </w:r>
      <w:r w:rsidR="00A23F49">
        <w:t>commons</w:t>
      </w:r>
      <w:proofErr w:type="gramEnd"/>
      <w:r w:rsidR="00844E4D" w:rsidRPr="00AA53E2">
        <w:t xml:space="preserve">. </w:t>
      </w:r>
      <w:r w:rsidR="008803D1">
        <w:t xml:space="preserve">As </w:t>
      </w:r>
      <w:r w:rsidR="009F42B1">
        <w:t>Bobby</w:t>
      </w:r>
      <w:r w:rsidR="008803D1">
        <w:t xml:space="preserve"> </w:t>
      </w:r>
      <w:r w:rsidR="003913C3">
        <w:t>told</w:t>
      </w:r>
      <w:r w:rsidR="009F42B1">
        <w:t xml:space="preserve"> </w:t>
      </w:r>
      <w:r w:rsidR="008803D1">
        <w:t xml:space="preserve">me, </w:t>
      </w:r>
      <w:r w:rsidR="009F42B1">
        <w:t>‘</w:t>
      </w:r>
      <w:r w:rsidR="003913C3">
        <w:t>we’re</w:t>
      </w:r>
      <w:r w:rsidR="001D21BE">
        <w:t xml:space="preserve"> </w:t>
      </w:r>
      <w:r w:rsidR="003913C3">
        <w:t>not stopping until this city lives up to</w:t>
      </w:r>
      <w:r w:rsidR="002F12E2">
        <w:t xml:space="preserve"> </w:t>
      </w:r>
      <w:r w:rsidR="001D21BE">
        <w:t xml:space="preserve">the potential of its people.’ (Bobby, </w:t>
      </w:r>
      <w:r w:rsidR="00F72C8B">
        <w:t xml:space="preserve">personal communication, </w:t>
      </w:r>
      <w:r w:rsidR="001D21BE">
        <w:t xml:space="preserve">February 2019) </w:t>
      </w:r>
      <w:r w:rsidR="00844E4D" w:rsidRPr="00AA53E2">
        <w:t xml:space="preserve">Whether </w:t>
      </w:r>
      <w:r w:rsidR="001D21BE">
        <w:t>their</w:t>
      </w:r>
      <w:r w:rsidR="001D21BE" w:rsidRPr="00AA53E2">
        <w:t xml:space="preserve"> </w:t>
      </w:r>
      <w:r w:rsidR="003913C3">
        <w:t>desires</w:t>
      </w:r>
      <w:r w:rsidR="003913C3" w:rsidRPr="00AA53E2">
        <w:t xml:space="preserve"> </w:t>
      </w:r>
      <w:r w:rsidR="00844E4D" w:rsidRPr="00AA53E2">
        <w:t xml:space="preserve">will finally be caught on the way, in a </w:t>
      </w:r>
      <w:proofErr w:type="spellStart"/>
      <w:r w:rsidR="00901EAE">
        <w:t>consecrative</w:t>
      </w:r>
      <w:proofErr w:type="spellEnd"/>
      <w:r w:rsidR="00844E4D" w:rsidRPr="00AA53E2">
        <w:t xml:space="preserve"> trap, or whether they’ll continue to dig deeper, deserting further underground, diversifying and expanding, remains of course, as of yet, to be seen.</w:t>
      </w:r>
    </w:p>
    <w:p w14:paraId="00BA5316" w14:textId="77777777" w:rsidR="00BE2FE6" w:rsidRDefault="00BE2FE6" w:rsidP="001C2099">
      <w:pPr>
        <w:widowControl w:val="0"/>
        <w:autoSpaceDE w:val="0"/>
        <w:autoSpaceDN w:val="0"/>
        <w:adjustRightInd w:val="0"/>
      </w:pPr>
    </w:p>
    <w:p w14:paraId="756EFDC3" w14:textId="244D62D1" w:rsidR="000926F8" w:rsidRDefault="000926F8" w:rsidP="00D42065">
      <w:pPr>
        <w:outlineLvl w:val="0"/>
        <w:rPr>
          <w:rFonts w:eastAsia="Times New Roman"/>
          <w:b/>
        </w:rPr>
      </w:pPr>
      <w:r>
        <w:rPr>
          <w:rFonts w:eastAsia="Times New Roman"/>
          <w:b/>
        </w:rPr>
        <w:t>References</w:t>
      </w:r>
    </w:p>
    <w:p w14:paraId="45BD728A" w14:textId="77777777" w:rsidR="00730F1E" w:rsidRDefault="00730F1E" w:rsidP="004D3AE5"/>
    <w:p w14:paraId="0FDFF3EC" w14:textId="319F811E" w:rsidR="00730F1E" w:rsidRDefault="00730F1E" w:rsidP="00730F1E">
      <w:proofErr w:type="spellStart"/>
      <w:r w:rsidRPr="00714772">
        <w:t>Agamben</w:t>
      </w:r>
      <w:proofErr w:type="spellEnd"/>
      <w:r>
        <w:t xml:space="preserve"> G (2000) </w:t>
      </w:r>
      <w:r w:rsidR="00714772">
        <w:rPr>
          <w:i/>
        </w:rPr>
        <w:t>Means Without E</w:t>
      </w:r>
      <w:r w:rsidRPr="00714772">
        <w:rPr>
          <w:i/>
        </w:rPr>
        <w:t>nds: notes on politics</w:t>
      </w:r>
      <w:r>
        <w:t>. Minneapolis: University of Minnesota Press.</w:t>
      </w:r>
    </w:p>
    <w:p w14:paraId="6209F4A8" w14:textId="77777777" w:rsidR="00730F1E" w:rsidRDefault="00730F1E" w:rsidP="00730F1E"/>
    <w:p w14:paraId="1D9D6BC5" w14:textId="77777777" w:rsidR="00730F1E" w:rsidRDefault="00730F1E" w:rsidP="00D42065">
      <w:pPr>
        <w:outlineLvl w:val="0"/>
      </w:pPr>
      <w:proofErr w:type="spellStart"/>
      <w:r w:rsidRPr="00714772">
        <w:t>Agamben</w:t>
      </w:r>
      <w:proofErr w:type="spellEnd"/>
      <w:r>
        <w:t xml:space="preserve"> G (2005) </w:t>
      </w:r>
      <w:r w:rsidRPr="00714772">
        <w:rPr>
          <w:i/>
        </w:rPr>
        <w:t>The Time That Remains</w:t>
      </w:r>
      <w:r>
        <w:t>. Stanford: Stanford University Press.</w:t>
      </w:r>
    </w:p>
    <w:p w14:paraId="32FBB37D" w14:textId="77777777" w:rsidR="00730F1E" w:rsidRDefault="00730F1E" w:rsidP="00730F1E"/>
    <w:p w14:paraId="0C92A2BD" w14:textId="6C9DF643" w:rsidR="00730F1E" w:rsidRDefault="00730F1E" w:rsidP="00D42065">
      <w:pPr>
        <w:widowControl w:val="0"/>
        <w:autoSpaceDE w:val="0"/>
        <w:autoSpaceDN w:val="0"/>
        <w:adjustRightInd w:val="0"/>
        <w:outlineLvl w:val="0"/>
      </w:pPr>
      <w:proofErr w:type="spellStart"/>
      <w:r w:rsidRPr="00714772">
        <w:lastRenderedPageBreak/>
        <w:t>Agamben</w:t>
      </w:r>
      <w:proofErr w:type="spellEnd"/>
      <w:r>
        <w:t xml:space="preserve"> G</w:t>
      </w:r>
      <w:r w:rsidRPr="005D5CC0">
        <w:t xml:space="preserve"> (2007</w:t>
      </w:r>
      <w:r>
        <w:t>a</w:t>
      </w:r>
      <w:r w:rsidRPr="005D5CC0">
        <w:t xml:space="preserve">) </w:t>
      </w:r>
      <w:r w:rsidRPr="00D5049A">
        <w:rPr>
          <w:i/>
        </w:rPr>
        <w:t>Profanations</w:t>
      </w:r>
      <w:r w:rsidRPr="005D5CC0">
        <w:t>. New York: Zone Books.</w:t>
      </w:r>
    </w:p>
    <w:p w14:paraId="67154221" w14:textId="77777777" w:rsidR="00730F1E" w:rsidRDefault="00730F1E" w:rsidP="00730F1E">
      <w:pPr>
        <w:widowControl w:val="0"/>
        <w:autoSpaceDE w:val="0"/>
        <w:autoSpaceDN w:val="0"/>
        <w:adjustRightInd w:val="0"/>
      </w:pPr>
    </w:p>
    <w:p w14:paraId="7079E993" w14:textId="77777777" w:rsidR="00730F1E" w:rsidRDefault="00730F1E" w:rsidP="00D42065">
      <w:pPr>
        <w:outlineLvl w:val="0"/>
      </w:pPr>
      <w:proofErr w:type="spellStart"/>
      <w:r w:rsidRPr="00714772">
        <w:t>Agamben</w:t>
      </w:r>
      <w:proofErr w:type="spellEnd"/>
      <w:r>
        <w:t xml:space="preserve"> G (2007b) </w:t>
      </w:r>
      <w:r w:rsidRPr="001F6EE0">
        <w:rPr>
          <w:i/>
        </w:rPr>
        <w:t>The Coming Community</w:t>
      </w:r>
      <w:r>
        <w:t>. Minneapolis: University of Minnesota Press.</w:t>
      </w:r>
    </w:p>
    <w:p w14:paraId="0F54DD3F" w14:textId="77777777" w:rsidR="00730F1E" w:rsidRPr="00FA09B0" w:rsidRDefault="00730F1E" w:rsidP="00730F1E"/>
    <w:p w14:paraId="1002A018" w14:textId="73049E1E" w:rsidR="00730F1E" w:rsidRDefault="00730F1E" w:rsidP="00730F1E">
      <w:proofErr w:type="spellStart"/>
      <w:r w:rsidRPr="00714772">
        <w:t>Agamben</w:t>
      </w:r>
      <w:proofErr w:type="spellEnd"/>
      <w:r>
        <w:t xml:space="preserve"> G (2008) K. In Clemens J, Heron N and Murray A (</w:t>
      </w:r>
      <w:proofErr w:type="spellStart"/>
      <w:r>
        <w:t>eds</w:t>
      </w:r>
      <w:proofErr w:type="spellEnd"/>
      <w:r>
        <w:t xml:space="preserve">) </w:t>
      </w:r>
      <w:r>
        <w:rPr>
          <w:i/>
        </w:rPr>
        <w:t xml:space="preserve">The Work of Giorgio </w:t>
      </w:r>
      <w:proofErr w:type="spellStart"/>
      <w:r>
        <w:rPr>
          <w:i/>
        </w:rPr>
        <w:t>Agamben</w:t>
      </w:r>
      <w:proofErr w:type="spellEnd"/>
      <w:r>
        <w:rPr>
          <w:i/>
        </w:rPr>
        <w:t xml:space="preserve">: Law, Literature, Life. </w:t>
      </w:r>
      <w:r>
        <w:t>Edinburgh: Edinburgh University Press, pp. 13</w:t>
      </w:r>
      <w:r w:rsidR="00C556B8" w:rsidRPr="004B2DC7">
        <w:t>–</w:t>
      </w:r>
      <w:r>
        <w:t>27.</w:t>
      </w:r>
    </w:p>
    <w:p w14:paraId="70D7717B" w14:textId="77777777" w:rsidR="00730F1E" w:rsidRDefault="00730F1E" w:rsidP="00730F1E"/>
    <w:p w14:paraId="4FC47D94" w14:textId="608079F9" w:rsidR="00730F1E" w:rsidRDefault="00730F1E" w:rsidP="00730F1E">
      <w:proofErr w:type="spellStart"/>
      <w:r w:rsidRPr="00714772">
        <w:t>Agamben</w:t>
      </w:r>
      <w:proofErr w:type="spellEnd"/>
      <w:r>
        <w:t xml:space="preserve"> G</w:t>
      </w:r>
      <w:r w:rsidRPr="00057BB4">
        <w:t xml:space="preserve"> </w:t>
      </w:r>
      <w:r>
        <w:t>(</w:t>
      </w:r>
      <w:r w:rsidRPr="00057BB4">
        <w:t>2011</w:t>
      </w:r>
      <w:r>
        <w:t>)</w:t>
      </w:r>
      <w:r w:rsidRPr="00057BB4">
        <w:t xml:space="preserve"> </w:t>
      </w:r>
      <w:r w:rsidRPr="00714772">
        <w:rPr>
          <w:i/>
        </w:rPr>
        <w:t>The Kingdom and the Glory: For a Theological Genealogy of Economy and Government</w:t>
      </w:r>
      <w:r>
        <w:t xml:space="preserve">. Stanford: </w:t>
      </w:r>
      <w:r w:rsidRPr="00057BB4">
        <w:t>Stanford University Press</w:t>
      </w:r>
      <w:r>
        <w:t>.</w:t>
      </w:r>
    </w:p>
    <w:p w14:paraId="522DE408" w14:textId="77777777" w:rsidR="00714772" w:rsidRDefault="00714772" w:rsidP="00730F1E"/>
    <w:p w14:paraId="2D5395C3" w14:textId="01CBE361" w:rsidR="00714772" w:rsidRPr="00714772" w:rsidRDefault="00714772" w:rsidP="00714772">
      <w:proofErr w:type="spellStart"/>
      <w:r>
        <w:t>Agamben</w:t>
      </w:r>
      <w:proofErr w:type="spellEnd"/>
      <w:r>
        <w:t xml:space="preserve"> G (2014) </w:t>
      </w:r>
      <w:r w:rsidRPr="00714772">
        <w:t xml:space="preserve">What is a </w:t>
      </w:r>
      <w:proofErr w:type="spellStart"/>
      <w:r w:rsidRPr="00714772">
        <w:t>Destituent</w:t>
      </w:r>
      <w:proofErr w:type="spellEnd"/>
      <w:r w:rsidRPr="00714772">
        <w:t xml:space="preserve"> </w:t>
      </w:r>
      <w:proofErr w:type="gramStart"/>
      <w:r w:rsidRPr="00714772">
        <w:t>Power?</w:t>
      </w:r>
      <w:r>
        <w:t>.</w:t>
      </w:r>
      <w:proofErr w:type="gramEnd"/>
      <w:r w:rsidRPr="00714772">
        <w:t xml:space="preserve"> </w:t>
      </w:r>
      <w:r w:rsidRPr="00714772">
        <w:rPr>
          <w:i/>
        </w:rPr>
        <w:t>Environment and Planning D: Society and Space</w:t>
      </w:r>
      <w:r w:rsidRPr="00714772">
        <w:t xml:space="preserve"> </w:t>
      </w:r>
      <w:r w:rsidR="00840DA6">
        <w:t>32:</w:t>
      </w:r>
      <w:r w:rsidRPr="00714772">
        <w:t xml:space="preserve"> 65–74. </w:t>
      </w:r>
    </w:p>
    <w:p w14:paraId="63BCE3EA" w14:textId="77777777" w:rsidR="00730F1E" w:rsidRDefault="00730F1E" w:rsidP="00730F1E"/>
    <w:p w14:paraId="5BE9179E" w14:textId="37469725" w:rsidR="00730F1E" w:rsidRDefault="00730F1E" w:rsidP="00730F1E">
      <w:pPr>
        <w:widowControl w:val="0"/>
        <w:autoSpaceDE w:val="0"/>
        <w:autoSpaceDN w:val="0"/>
        <w:adjustRightInd w:val="0"/>
      </w:pPr>
      <w:r w:rsidRPr="00A10467">
        <w:t>Benjamin</w:t>
      </w:r>
      <w:r>
        <w:t xml:space="preserve"> W </w:t>
      </w:r>
      <w:r w:rsidRPr="005D5CC0">
        <w:t xml:space="preserve">(1996) </w:t>
      </w:r>
      <w:r w:rsidRPr="00D5049A">
        <w:rPr>
          <w:i/>
        </w:rPr>
        <w:t>Selected Writings Volume 1, 1913-1926</w:t>
      </w:r>
      <w:r w:rsidRPr="005D5CC0">
        <w:t>. Cambridge, MA: The</w:t>
      </w:r>
      <w:r>
        <w:t xml:space="preserve"> </w:t>
      </w:r>
      <w:proofErr w:type="spellStart"/>
      <w:r w:rsidRPr="005D5CC0">
        <w:t>Belknap</w:t>
      </w:r>
      <w:proofErr w:type="spellEnd"/>
      <w:r w:rsidRPr="005D5CC0">
        <w:t xml:space="preserve"> Press of Harvard University Press.</w:t>
      </w:r>
    </w:p>
    <w:p w14:paraId="1DC7A07E" w14:textId="77777777" w:rsidR="00730F1E" w:rsidRDefault="00730F1E" w:rsidP="00730F1E">
      <w:pPr>
        <w:widowControl w:val="0"/>
        <w:autoSpaceDE w:val="0"/>
        <w:autoSpaceDN w:val="0"/>
        <w:adjustRightInd w:val="0"/>
      </w:pPr>
    </w:p>
    <w:p w14:paraId="183BEF21" w14:textId="66AF20C0" w:rsidR="00730F1E" w:rsidRDefault="00730F1E" w:rsidP="00730F1E">
      <w:pPr>
        <w:widowControl w:val="0"/>
        <w:autoSpaceDE w:val="0"/>
        <w:autoSpaceDN w:val="0"/>
        <w:adjustRightInd w:val="0"/>
      </w:pPr>
      <w:r w:rsidRPr="00A10467">
        <w:t>Bennett</w:t>
      </w:r>
      <w:r>
        <w:t xml:space="preserve"> J</w:t>
      </w:r>
      <w:r w:rsidRPr="005D5CC0">
        <w:t xml:space="preserve"> (2005) The Agency of Assemblages and the North American Blackout</w:t>
      </w:r>
      <w:r>
        <w:t xml:space="preserve">. </w:t>
      </w:r>
      <w:r w:rsidRPr="00DE6B6F">
        <w:rPr>
          <w:i/>
        </w:rPr>
        <w:t>Public Culture</w:t>
      </w:r>
      <w:r>
        <w:t xml:space="preserve"> 17(3):</w:t>
      </w:r>
      <w:r w:rsidRPr="005D5CC0">
        <w:t xml:space="preserve"> 445</w:t>
      </w:r>
      <w:r w:rsidR="00C556B8" w:rsidRPr="004B2DC7">
        <w:t>–</w:t>
      </w:r>
      <w:r w:rsidRPr="005D5CC0">
        <w:t>465.</w:t>
      </w:r>
    </w:p>
    <w:p w14:paraId="6D4921DA" w14:textId="77777777" w:rsidR="00730F1E" w:rsidRDefault="00730F1E" w:rsidP="00730F1E">
      <w:pPr>
        <w:widowControl w:val="0"/>
        <w:autoSpaceDE w:val="0"/>
        <w:autoSpaceDN w:val="0"/>
        <w:adjustRightInd w:val="0"/>
      </w:pPr>
    </w:p>
    <w:p w14:paraId="4E517996" w14:textId="3008508C" w:rsidR="00730F1E" w:rsidRDefault="00730F1E" w:rsidP="00730F1E">
      <w:pPr>
        <w:widowControl w:val="0"/>
        <w:autoSpaceDE w:val="0"/>
        <w:autoSpaceDN w:val="0"/>
        <w:adjustRightInd w:val="0"/>
      </w:pPr>
      <w:proofErr w:type="spellStart"/>
      <w:r>
        <w:t>Berlant</w:t>
      </w:r>
      <w:proofErr w:type="spellEnd"/>
      <w:r>
        <w:t xml:space="preserve"> L</w:t>
      </w:r>
      <w:r w:rsidRPr="005D5CC0">
        <w:t xml:space="preserve"> (2016) The commons: Infrastructures for troubling times</w:t>
      </w:r>
      <w:r>
        <w:t>.</w:t>
      </w:r>
      <w:r w:rsidRPr="005D5CC0">
        <w:t xml:space="preserve"> </w:t>
      </w:r>
      <w:r w:rsidRPr="00DE6B6F">
        <w:rPr>
          <w:i/>
        </w:rPr>
        <w:t xml:space="preserve">Environment and Planning D: </w:t>
      </w:r>
      <w:r w:rsidRPr="00A10467">
        <w:rPr>
          <w:i/>
        </w:rPr>
        <w:t>Society and</w:t>
      </w:r>
      <w:r w:rsidRPr="00DE6B6F">
        <w:rPr>
          <w:i/>
        </w:rPr>
        <w:t xml:space="preserve"> Space</w:t>
      </w:r>
      <w:r w:rsidRPr="005D5CC0">
        <w:t xml:space="preserve"> 34(3)</w:t>
      </w:r>
      <w:r>
        <w:t xml:space="preserve">: </w:t>
      </w:r>
      <w:r w:rsidRPr="005D5CC0">
        <w:t>393</w:t>
      </w:r>
      <w:r w:rsidR="00840DA6" w:rsidRPr="00601083">
        <w:t>–</w:t>
      </w:r>
      <w:r w:rsidRPr="005D5CC0">
        <w:t>419.</w:t>
      </w:r>
    </w:p>
    <w:p w14:paraId="1C6D3255" w14:textId="77777777" w:rsidR="00357931" w:rsidRDefault="00357931" w:rsidP="00730F1E"/>
    <w:p w14:paraId="136F40F8" w14:textId="7B523900" w:rsidR="00730F1E" w:rsidRDefault="00730F1E" w:rsidP="00D42065">
      <w:pPr>
        <w:outlineLvl w:val="0"/>
      </w:pPr>
      <w:proofErr w:type="spellStart"/>
      <w:r w:rsidRPr="00A10467">
        <w:t>Blomley</w:t>
      </w:r>
      <w:proofErr w:type="spellEnd"/>
      <w:r w:rsidR="00E13812">
        <w:t xml:space="preserve"> N</w:t>
      </w:r>
      <w:r w:rsidRPr="00DD750C">
        <w:t xml:space="preserve">K </w:t>
      </w:r>
      <w:r w:rsidR="00357931">
        <w:t>(</w:t>
      </w:r>
      <w:r w:rsidRPr="00DD750C">
        <w:t>2004</w:t>
      </w:r>
      <w:r w:rsidR="00357931">
        <w:t>)</w:t>
      </w:r>
      <w:r w:rsidRPr="00DD750C">
        <w:t xml:space="preserve"> </w:t>
      </w:r>
      <w:r w:rsidRPr="00A10467">
        <w:rPr>
          <w:i/>
        </w:rPr>
        <w:t>Unsettling the city: urban land and the politics of property</w:t>
      </w:r>
      <w:r>
        <w:t>.</w:t>
      </w:r>
      <w:r w:rsidRPr="00DD750C">
        <w:t xml:space="preserve"> </w:t>
      </w:r>
      <w:r w:rsidR="00357931">
        <w:t>London: Routledge.</w:t>
      </w:r>
    </w:p>
    <w:p w14:paraId="7A4B5406" w14:textId="77777777" w:rsidR="00357931" w:rsidRDefault="00357931" w:rsidP="00730F1E"/>
    <w:p w14:paraId="091FCAC6" w14:textId="083EF0BD" w:rsidR="00730F1E" w:rsidRDefault="00E13812" w:rsidP="00730F1E">
      <w:r>
        <w:t>Borden I (</w:t>
      </w:r>
      <w:r w:rsidR="006751BD">
        <w:t>2001</w:t>
      </w:r>
      <w:r>
        <w:t xml:space="preserve">) </w:t>
      </w:r>
      <w:r w:rsidR="006751BD">
        <w:rPr>
          <w:i/>
        </w:rPr>
        <w:t xml:space="preserve">Skateboarding, Space and the City: Architecture and the Body. </w:t>
      </w:r>
      <w:r w:rsidR="006751BD">
        <w:t xml:space="preserve">Oxford: Berg. </w:t>
      </w:r>
    </w:p>
    <w:p w14:paraId="352FCA67" w14:textId="77777777" w:rsidR="00885025" w:rsidRDefault="00885025" w:rsidP="00730F1E"/>
    <w:p w14:paraId="1B36EA04" w14:textId="3ABFFD7A" w:rsidR="00730F1E" w:rsidRDefault="00730F1E" w:rsidP="00730F1E">
      <w:r>
        <w:t xml:space="preserve">Braun B (2014) </w:t>
      </w:r>
      <w:r w:rsidRPr="0066436B">
        <w:t xml:space="preserve">A new urban </w:t>
      </w:r>
      <w:proofErr w:type="spellStart"/>
      <w:r w:rsidRPr="0066436B">
        <w:t>dispositif</w:t>
      </w:r>
      <w:proofErr w:type="spellEnd"/>
      <w:r w:rsidRPr="0066436B">
        <w:t>? Governing lif</w:t>
      </w:r>
      <w:r>
        <w:t>e in the age of climate change.</w:t>
      </w:r>
      <w:r w:rsidRPr="0066436B">
        <w:t xml:space="preserve"> </w:t>
      </w:r>
      <w:r w:rsidRPr="0066436B">
        <w:rPr>
          <w:i/>
        </w:rPr>
        <w:t>Environment and Planning D: Society and Space</w:t>
      </w:r>
      <w:r w:rsidR="00E13812">
        <w:t xml:space="preserve"> 32:</w:t>
      </w:r>
      <w:r w:rsidRPr="0066436B">
        <w:t xml:space="preserve"> 49</w:t>
      </w:r>
      <w:r w:rsidR="00E13812" w:rsidRPr="004B2DC7">
        <w:t>–</w:t>
      </w:r>
      <w:r w:rsidRPr="0066436B">
        <w:t>64.</w:t>
      </w:r>
    </w:p>
    <w:p w14:paraId="5992AF2D" w14:textId="77777777" w:rsidR="00B05AB5" w:rsidRDefault="00B05AB5" w:rsidP="00730F1E">
      <w:pPr>
        <w:widowControl w:val="0"/>
        <w:autoSpaceDE w:val="0"/>
        <w:autoSpaceDN w:val="0"/>
        <w:adjustRightInd w:val="0"/>
      </w:pPr>
    </w:p>
    <w:p w14:paraId="6AAAC9E9" w14:textId="42445878" w:rsidR="00730F1E" w:rsidRDefault="00730F1E" w:rsidP="00730F1E">
      <w:pPr>
        <w:widowControl w:val="0"/>
        <w:autoSpaceDE w:val="0"/>
        <w:autoSpaceDN w:val="0"/>
        <w:adjustRightInd w:val="0"/>
      </w:pPr>
      <w:r w:rsidRPr="005D5CC0">
        <w:t>Chatterton</w:t>
      </w:r>
      <w:r>
        <w:t xml:space="preserve"> P (2016) </w:t>
      </w:r>
      <w:r w:rsidRPr="005D5CC0">
        <w:t>Building transitions to post</w:t>
      </w:r>
      <w:r>
        <w:t>-capitalist urban commons.</w:t>
      </w:r>
      <w:r w:rsidRPr="005D5CC0">
        <w:t xml:space="preserve"> </w:t>
      </w:r>
      <w:r w:rsidRPr="000903BE">
        <w:rPr>
          <w:i/>
        </w:rPr>
        <w:t>Transactions of the Institute of British Geographers</w:t>
      </w:r>
      <w:r>
        <w:t xml:space="preserve"> 41(4</w:t>
      </w:r>
      <w:r w:rsidRPr="005D5CC0">
        <w:t>): 403</w:t>
      </w:r>
      <w:r w:rsidR="00840DA6" w:rsidRPr="00601083">
        <w:t>–</w:t>
      </w:r>
      <w:r w:rsidRPr="005D5CC0">
        <w:t>415.</w:t>
      </w:r>
    </w:p>
    <w:p w14:paraId="0B68535F" w14:textId="77777777" w:rsidR="00B05AB5" w:rsidRPr="00730F1E" w:rsidRDefault="00B05AB5" w:rsidP="00730F1E">
      <w:pPr>
        <w:widowControl w:val="0"/>
        <w:autoSpaceDE w:val="0"/>
        <w:autoSpaceDN w:val="0"/>
        <w:adjustRightInd w:val="0"/>
      </w:pPr>
    </w:p>
    <w:p w14:paraId="6364254F" w14:textId="3798A2B0" w:rsidR="00730F1E" w:rsidRDefault="00730F1E" w:rsidP="00730F1E">
      <w:pPr>
        <w:widowControl w:val="0"/>
        <w:autoSpaceDE w:val="0"/>
        <w:autoSpaceDN w:val="0"/>
        <w:adjustRightInd w:val="0"/>
        <w:rPr>
          <w:color w:val="000000"/>
        </w:rPr>
      </w:pPr>
      <w:r w:rsidRPr="00FC570A">
        <w:rPr>
          <w:color w:val="000000"/>
        </w:rPr>
        <w:t xml:space="preserve">Collins M (2010) Conflict and contact: The ‘humane’ city, agonistic politics, and the phenomenological body. </w:t>
      </w:r>
      <w:r w:rsidRPr="00E13812">
        <w:rPr>
          <w:i/>
          <w:color w:val="000000"/>
        </w:rPr>
        <w:t>Environment and Planning D: Society and Space</w:t>
      </w:r>
      <w:r w:rsidR="00E13812">
        <w:rPr>
          <w:color w:val="000000"/>
        </w:rPr>
        <w:t xml:space="preserve"> 28</w:t>
      </w:r>
      <w:r w:rsidRPr="00FC570A">
        <w:rPr>
          <w:color w:val="000000"/>
        </w:rPr>
        <w:t>(5): 918–930.</w:t>
      </w:r>
    </w:p>
    <w:p w14:paraId="592A4AA7" w14:textId="77777777" w:rsidR="00B05AB5" w:rsidRDefault="00B05AB5" w:rsidP="00730F1E">
      <w:pPr>
        <w:widowControl w:val="0"/>
        <w:autoSpaceDE w:val="0"/>
        <w:autoSpaceDN w:val="0"/>
        <w:adjustRightInd w:val="0"/>
      </w:pPr>
    </w:p>
    <w:p w14:paraId="31A7173F" w14:textId="77777777" w:rsidR="00730F1E" w:rsidRDefault="00730F1E" w:rsidP="00D42065">
      <w:pPr>
        <w:widowControl w:val="0"/>
        <w:autoSpaceDE w:val="0"/>
        <w:autoSpaceDN w:val="0"/>
        <w:adjustRightInd w:val="0"/>
        <w:outlineLvl w:val="0"/>
      </w:pPr>
      <w:proofErr w:type="spellStart"/>
      <w:r>
        <w:t>Cresswell</w:t>
      </w:r>
      <w:proofErr w:type="spellEnd"/>
      <w:r>
        <w:t xml:space="preserve"> T</w:t>
      </w:r>
      <w:r w:rsidRPr="005D5CC0">
        <w:t xml:space="preserve"> (1996) </w:t>
      </w:r>
      <w:r w:rsidRPr="00E710AF">
        <w:rPr>
          <w:i/>
        </w:rPr>
        <w:t>In Space: Out of Space</w:t>
      </w:r>
      <w:r w:rsidRPr="005D5CC0">
        <w:t>. Minneapolis: University of Minnesota</w:t>
      </w:r>
      <w:r>
        <w:t xml:space="preserve"> </w:t>
      </w:r>
      <w:r w:rsidRPr="005D5CC0">
        <w:t>Press.</w:t>
      </w:r>
    </w:p>
    <w:p w14:paraId="2ADB23B8" w14:textId="77777777" w:rsidR="00AD072A" w:rsidRDefault="00AD072A" w:rsidP="00730F1E">
      <w:pPr>
        <w:widowControl w:val="0"/>
        <w:autoSpaceDE w:val="0"/>
        <w:autoSpaceDN w:val="0"/>
        <w:adjustRightInd w:val="0"/>
      </w:pPr>
    </w:p>
    <w:p w14:paraId="72338D85" w14:textId="77777777" w:rsidR="00730F1E" w:rsidRDefault="00730F1E" w:rsidP="00D42065">
      <w:pPr>
        <w:widowControl w:val="0"/>
        <w:autoSpaceDE w:val="0"/>
        <w:autoSpaceDN w:val="0"/>
        <w:adjustRightInd w:val="0"/>
        <w:outlineLvl w:val="0"/>
      </w:pPr>
      <w:r>
        <w:t>Cronin AM</w:t>
      </w:r>
      <w:r w:rsidRPr="005D5CC0">
        <w:t xml:space="preserve"> (2010) </w:t>
      </w:r>
      <w:r w:rsidRPr="009A5674">
        <w:rPr>
          <w:i/>
        </w:rPr>
        <w:t>Advertising, Commercial Spaces and the Urban</w:t>
      </w:r>
      <w:r w:rsidRPr="005D5CC0">
        <w:t>. New York:</w:t>
      </w:r>
      <w:r>
        <w:t xml:space="preserve"> </w:t>
      </w:r>
      <w:r w:rsidRPr="005D5CC0">
        <w:t>Palgrave Macmillan.</w:t>
      </w:r>
    </w:p>
    <w:p w14:paraId="08EFFBC8" w14:textId="77777777" w:rsidR="00B05AB5" w:rsidRDefault="00B05AB5" w:rsidP="00730F1E">
      <w:pPr>
        <w:widowControl w:val="0"/>
        <w:autoSpaceDE w:val="0"/>
        <w:autoSpaceDN w:val="0"/>
        <w:adjustRightInd w:val="0"/>
      </w:pPr>
    </w:p>
    <w:p w14:paraId="3EC92C04" w14:textId="1F0C1010" w:rsidR="00730F1E" w:rsidRDefault="00730F1E" w:rsidP="00730F1E">
      <w:pPr>
        <w:widowControl w:val="0"/>
        <w:autoSpaceDE w:val="0"/>
        <w:autoSpaceDN w:val="0"/>
        <w:adjustRightInd w:val="0"/>
      </w:pPr>
      <w:proofErr w:type="spellStart"/>
      <w:r>
        <w:t>Daskalaki</w:t>
      </w:r>
      <w:proofErr w:type="spellEnd"/>
      <w:r>
        <w:t xml:space="preserve"> M and Mould O</w:t>
      </w:r>
      <w:r w:rsidRPr="005D5CC0">
        <w:t xml:space="preserve"> (2013) Beyond Urban Subcultures: Urban </w:t>
      </w:r>
      <w:r>
        <w:t xml:space="preserve">Subversions as </w:t>
      </w:r>
      <w:proofErr w:type="spellStart"/>
      <w:r w:rsidRPr="005D5CC0">
        <w:t>Rhizomatic</w:t>
      </w:r>
      <w:proofErr w:type="spellEnd"/>
      <w:r w:rsidRPr="005D5CC0">
        <w:t xml:space="preserve"> Social Formations</w:t>
      </w:r>
      <w:r>
        <w:t>.</w:t>
      </w:r>
      <w:r w:rsidRPr="005D5CC0">
        <w:t xml:space="preserve"> </w:t>
      </w:r>
      <w:r w:rsidRPr="009A5674">
        <w:rPr>
          <w:i/>
        </w:rPr>
        <w:t>International Journal of Urban and Regional Research</w:t>
      </w:r>
      <w:r>
        <w:t xml:space="preserve"> 37(1): </w:t>
      </w:r>
      <w:r w:rsidRPr="005D5CC0">
        <w:t>1</w:t>
      </w:r>
      <w:r w:rsidR="00C556B8" w:rsidRPr="004B2DC7">
        <w:t>–</w:t>
      </w:r>
      <w:r w:rsidRPr="005D5CC0">
        <w:t>18.</w:t>
      </w:r>
    </w:p>
    <w:p w14:paraId="799AD18A" w14:textId="77777777" w:rsidR="00B05AB5" w:rsidRDefault="00B05AB5" w:rsidP="00730F1E">
      <w:pPr>
        <w:widowControl w:val="0"/>
        <w:autoSpaceDE w:val="0"/>
        <w:autoSpaceDN w:val="0"/>
        <w:adjustRightInd w:val="0"/>
      </w:pPr>
    </w:p>
    <w:p w14:paraId="46AA634E" w14:textId="1FEE2667" w:rsidR="00730F1E" w:rsidRDefault="00730F1E" w:rsidP="00730F1E">
      <w:pPr>
        <w:widowControl w:val="0"/>
        <w:autoSpaceDE w:val="0"/>
        <w:autoSpaceDN w:val="0"/>
        <w:adjustRightInd w:val="0"/>
      </w:pPr>
      <w:proofErr w:type="spellStart"/>
      <w:r>
        <w:t>Dekeyser</w:t>
      </w:r>
      <w:proofErr w:type="spellEnd"/>
      <w:r>
        <w:t xml:space="preserve"> T</w:t>
      </w:r>
      <w:r w:rsidRPr="005D5CC0">
        <w:t xml:space="preserve"> (2018) The material geographies of advertising: Concrete objects,</w:t>
      </w:r>
      <w:r>
        <w:t xml:space="preserve"> </w:t>
      </w:r>
      <w:r w:rsidRPr="005D5CC0">
        <w:t>affective affordance and urban space</w:t>
      </w:r>
      <w:r>
        <w:t>.</w:t>
      </w:r>
      <w:r w:rsidRPr="005D5CC0">
        <w:t xml:space="preserve"> </w:t>
      </w:r>
      <w:r w:rsidRPr="009A5674">
        <w:rPr>
          <w:i/>
        </w:rPr>
        <w:t>Environment and Planning A: Economy and Space</w:t>
      </w:r>
      <w:r>
        <w:t xml:space="preserve"> 50(7):</w:t>
      </w:r>
      <w:r w:rsidRPr="005D5CC0">
        <w:t xml:space="preserve"> 1425</w:t>
      </w:r>
      <w:r w:rsidR="00C556B8" w:rsidRPr="004B2DC7">
        <w:t>–</w:t>
      </w:r>
      <w:r w:rsidRPr="005D5CC0">
        <w:t>1442.</w:t>
      </w:r>
    </w:p>
    <w:p w14:paraId="3EEAFF98" w14:textId="77777777" w:rsidR="006C45FE" w:rsidRDefault="006C45FE" w:rsidP="00730F1E">
      <w:pPr>
        <w:widowControl w:val="0"/>
        <w:autoSpaceDE w:val="0"/>
        <w:autoSpaceDN w:val="0"/>
        <w:adjustRightInd w:val="0"/>
      </w:pPr>
    </w:p>
    <w:p w14:paraId="64FB53DE" w14:textId="62A46A2D" w:rsidR="00A17ED5" w:rsidRPr="00A17ED5" w:rsidRDefault="00C556B8" w:rsidP="00A17ED5">
      <w:proofErr w:type="spellStart"/>
      <w:r>
        <w:t>Derickson</w:t>
      </w:r>
      <w:proofErr w:type="spellEnd"/>
      <w:r>
        <w:t xml:space="preserve"> KD</w:t>
      </w:r>
      <w:r w:rsidR="00A17ED5" w:rsidRPr="00A17ED5">
        <w:t xml:space="preserve"> </w:t>
      </w:r>
      <w:r>
        <w:t>(2017)</w:t>
      </w:r>
      <w:r w:rsidR="00A17ED5" w:rsidRPr="00A17ED5">
        <w:t xml:space="preserve"> Urban geography II: Urban geography in the Age of Ferguson. </w:t>
      </w:r>
      <w:r w:rsidR="00A17ED5" w:rsidRPr="00C556B8">
        <w:rPr>
          <w:i/>
        </w:rPr>
        <w:t xml:space="preserve">Progress in Human Geography </w:t>
      </w:r>
      <w:r>
        <w:t>41:</w:t>
      </w:r>
      <w:r w:rsidR="00A17ED5" w:rsidRPr="00A17ED5">
        <w:t xml:space="preserve"> 230–244. </w:t>
      </w:r>
    </w:p>
    <w:p w14:paraId="43658994" w14:textId="77777777" w:rsidR="00B05AB5" w:rsidRDefault="00B05AB5" w:rsidP="00730F1E">
      <w:pPr>
        <w:widowControl w:val="0"/>
        <w:autoSpaceDE w:val="0"/>
        <w:autoSpaceDN w:val="0"/>
        <w:adjustRightInd w:val="0"/>
      </w:pPr>
    </w:p>
    <w:p w14:paraId="11B0769D" w14:textId="48E149A8" w:rsidR="00730F1E" w:rsidRDefault="00730F1E" w:rsidP="00D42065">
      <w:pPr>
        <w:widowControl w:val="0"/>
        <w:autoSpaceDE w:val="0"/>
        <w:autoSpaceDN w:val="0"/>
        <w:adjustRightInd w:val="0"/>
        <w:outlineLvl w:val="0"/>
      </w:pPr>
      <w:proofErr w:type="spellStart"/>
      <w:r>
        <w:t>Dery</w:t>
      </w:r>
      <w:proofErr w:type="spellEnd"/>
      <w:r>
        <w:t xml:space="preserve"> M</w:t>
      </w:r>
      <w:r w:rsidRPr="005D5CC0">
        <w:t xml:space="preserve"> (1991) </w:t>
      </w:r>
      <w:proofErr w:type="spellStart"/>
      <w:r w:rsidRPr="009A5674">
        <w:t>Subvertising</w:t>
      </w:r>
      <w:proofErr w:type="spellEnd"/>
      <w:r w:rsidRPr="009A5674">
        <w:t>: The Billboard Bandit as Cultural Jammer</w:t>
      </w:r>
      <w:r>
        <w:t xml:space="preserve">. </w:t>
      </w:r>
      <w:proofErr w:type="spellStart"/>
      <w:r w:rsidRPr="009A5674">
        <w:rPr>
          <w:i/>
        </w:rPr>
        <w:t>Adbusters</w:t>
      </w:r>
      <w:proofErr w:type="spellEnd"/>
      <w:r>
        <w:t xml:space="preserve"> </w:t>
      </w:r>
      <w:r w:rsidRPr="005D5CC0">
        <w:t>2(1)</w:t>
      </w:r>
      <w:r>
        <w:t xml:space="preserve">: </w:t>
      </w:r>
      <w:r w:rsidRPr="005D5CC0">
        <w:t>43</w:t>
      </w:r>
      <w:r w:rsidR="00C556B8" w:rsidRPr="004B2DC7">
        <w:t>–</w:t>
      </w:r>
      <w:r w:rsidRPr="005D5CC0">
        <w:t>46.</w:t>
      </w:r>
    </w:p>
    <w:p w14:paraId="295BC2B7" w14:textId="77777777" w:rsidR="00B05AB5" w:rsidRPr="005D5CC0" w:rsidRDefault="00B05AB5" w:rsidP="00730F1E">
      <w:pPr>
        <w:widowControl w:val="0"/>
        <w:autoSpaceDE w:val="0"/>
        <w:autoSpaceDN w:val="0"/>
        <w:adjustRightInd w:val="0"/>
      </w:pPr>
    </w:p>
    <w:p w14:paraId="39C31F41" w14:textId="4F816046" w:rsidR="00730F1E" w:rsidRDefault="00C556B8" w:rsidP="00730F1E">
      <w:proofErr w:type="spellStart"/>
      <w:r>
        <w:t>DeSilvey</w:t>
      </w:r>
      <w:proofErr w:type="spellEnd"/>
      <w:r>
        <w:t xml:space="preserve"> C and Edensor T (2013)</w:t>
      </w:r>
      <w:r w:rsidR="00730F1E" w:rsidRPr="002C7EDB">
        <w:t xml:space="preserve"> Reckoning with ruins. </w:t>
      </w:r>
      <w:r w:rsidR="00730F1E" w:rsidRPr="00C556B8">
        <w:rPr>
          <w:i/>
        </w:rPr>
        <w:t>Progress in Human Geography</w:t>
      </w:r>
      <w:r>
        <w:t xml:space="preserve"> 37(4):</w:t>
      </w:r>
      <w:r w:rsidR="00730F1E" w:rsidRPr="002C7EDB">
        <w:t xml:space="preserve"> 465–485.</w:t>
      </w:r>
    </w:p>
    <w:p w14:paraId="5CDDC293" w14:textId="77777777" w:rsidR="006C45FE" w:rsidRDefault="006C45FE" w:rsidP="00730F1E"/>
    <w:p w14:paraId="1ADA9317" w14:textId="5396505D" w:rsidR="00A17ED5" w:rsidRPr="00A17ED5" w:rsidRDefault="00C556B8" w:rsidP="00A17ED5">
      <w:r>
        <w:t>Douglas GC</w:t>
      </w:r>
      <w:r w:rsidR="00A17ED5" w:rsidRPr="00A17ED5">
        <w:t>C</w:t>
      </w:r>
      <w:r>
        <w:t xml:space="preserve"> (2014)</w:t>
      </w:r>
      <w:r w:rsidR="00A17ED5" w:rsidRPr="00A17ED5">
        <w:t xml:space="preserve"> Do-It-Yourself Urban Design: The Social Practice of Informal “Improvement” T</w:t>
      </w:r>
      <w:r w:rsidR="00A17ED5">
        <w:t>hrough Unauthorized Alteration</w:t>
      </w:r>
      <w:r w:rsidR="00A17ED5" w:rsidRPr="00A17ED5">
        <w:t xml:space="preserve">. </w:t>
      </w:r>
      <w:r w:rsidR="00A17ED5" w:rsidRPr="00C556B8">
        <w:rPr>
          <w:i/>
        </w:rPr>
        <w:t>City &amp; Community</w:t>
      </w:r>
      <w:r>
        <w:t xml:space="preserve"> 13:</w:t>
      </w:r>
      <w:r w:rsidR="00A17ED5" w:rsidRPr="00A17ED5">
        <w:t xml:space="preserve"> 5–25. </w:t>
      </w:r>
    </w:p>
    <w:p w14:paraId="2939B4DA" w14:textId="77777777" w:rsidR="00B05AB5" w:rsidRDefault="00B05AB5" w:rsidP="00730F1E"/>
    <w:p w14:paraId="115543EE" w14:textId="58003585" w:rsidR="00885025" w:rsidRPr="00306D93" w:rsidRDefault="00730F1E" w:rsidP="00D42065">
      <w:pPr>
        <w:widowControl w:val="0"/>
        <w:autoSpaceDE w:val="0"/>
        <w:autoSpaceDN w:val="0"/>
        <w:adjustRightInd w:val="0"/>
        <w:outlineLvl w:val="0"/>
      </w:pPr>
      <w:r>
        <w:t>Garrett BL (201</w:t>
      </w:r>
      <w:r w:rsidR="00F200C1">
        <w:t xml:space="preserve">3) </w:t>
      </w:r>
      <w:r w:rsidR="00306D93">
        <w:rPr>
          <w:i/>
        </w:rPr>
        <w:t xml:space="preserve">Explore Everything: Place-hacking the City. </w:t>
      </w:r>
      <w:r w:rsidR="00306D93">
        <w:t>London: Verso.</w:t>
      </w:r>
    </w:p>
    <w:p w14:paraId="636BB83D" w14:textId="77777777" w:rsidR="00701FD4" w:rsidRDefault="00701FD4" w:rsidP="00730F1E">
      <w:pPr>
        <w:widowControl w:val="0"/>
        <w:autoSpaceDE w:val="0"/>
        <w:autoSpaceDN w:val="0"/>
        <w:adjustRightInd w:val="0"/>
      </w:pPr>
    </w:p>
    <w:p w14:paraId="3B3C173D" w14:textId="0A6FF932" w:rsidR="00452BE6" w:rsidRDefault="00452BE6" w:rsidP="00452BE6">
      <w:r>
        <w:t>Gilman-</w:t>
      </w:r>
      <w:proofErr w:type="spellStart"/>
      <w:r>
        <w:t>Opalsky</w:t>
      </w:r>
      <w:proofErr w:type="spellEnd"/>
      <w:r>
        <w:t xml:space="preserve"> R</w:t>
      </w:r>
      <w:r w:rsidRPr="00452BE6">
        <w:t xml:space="preserve"> </w:t>
      </w:r>
      <w:r>
        <w:t>(2013)</w:t>
      </w:r>
      <w:r w:rsidRPr="00452BE6">
        <w:t xml:space="preserve"> Unjamming the Insurrectionary Imagination: Rescuing </w:t>
      </w:r>
      <w:proofErr w:type="spellStart"/>
      <w:r w:rsidRPr="00452BE6">
        <w:t>Détournement</w:t>
      </w:r>
      <w:proofErr w:type="spellEnd"/>
      <w:r w:rsidRPr="00452BE6">
        <w:t xml:space="preserve"> from the Liberal Complacencies of Culture Jamming. </w:t>
      </w:r>
      <w:r>
        <w:rPr>
          <w:i/>
        </w:rPr>
        <w:t>Theory in Action</w:t>
      </w:r>
      <w:r>
        <w:t xml:space="preserve"> 6(3):</w:t>
      </w:r>
      <w:r w:rsidRPr="00452BE6">
        <w:t xml:space="preserve"> 1–34</w:t>
      </w:r>
      <w:r>
        <w:t>.</w:t>
      </w:r>
    </w:p>
    <w:p w14:paraId="075EB521" w14:textId="77777777" w:rsidR="00452BE6" w:rsidRPr="00452BE6" w:rsidRDefault="00452BE6" w:rsidP="00452BE6"/>
    <w:p w14:paraId="7CF75FDC" w14:textId="3BDE11DA" w:rsidR="00730F1E" w:rsidRDefault="00730F1E" w:rsidP="00730F1E">
      <w:pPr>
        <w:widowControl w:val="0"/>
        <w:autoSpaceDE w:val="0"/>
        <w:autoSpaceDN w:val="0"/>
        <w:adjustRightInd w:val="0"/>
      </w:pPr>
      <w:proofErr w:type="spellStart"/>
      <w:r>
        <w:t>Goheen</w:t>
      </w:r>
      <w:proofErr w:type="spellEnd"/>
      <w:r>
        <w:t xml:space="preserve"> PG</w:t>
      </w:r>
      <w:r w:rsidRPr="005D5CC0">
        <w:t xml:space="preserve"> (1998) Public space and the geography of the modern city</w:t>
      </w:r>
      <w:r>
        <w:t>.</w:t>
      </w:r>
      <w:r w:rsidRPr="005D5CC0">
        <w:t xml:space="preserve"> </w:t>
      </w:r>
      <w:r w:rsidRPr="00B011AC">
        <w:rPr>
          <w:i/>
        </w:rPr>
        <w:t>Progress in Human Geography</w:t>
      </w:r>
      <w:r>
        <w:t xml:space="preserve"> 22(4):</w:t>
      </w:r>
      <w:r w:rsidRPr="005D5CC0">
        <w:t xml:space="preserve"> 479</w:t>
      </w:r>
      <w:r w:rsidR="00C556B8" w:rsidRPr="004B2DC7">
        <w:t>–</w:t>
      </w:r>
      <w:r w:rsidRPr="005D5CC0">
        <w:t>496.</w:t>
      </w:r>
    </w:p>
    <w:p w14:paraId="7F06A144" w14:textId="77777777" w:rsidR="00B05AB5" w:rsidRDefault="00B05AB5" w:rsidP="00730F1E">
      <w:pPr>
        <w:widowControl w:val="0"/>
        <w:autoSpaceDE w:val="0"/>
        <w:autoSpaceDN w:val="0"/>
        <w:adjustRightInd w:val="0"/>
      </w:pPr>
    </w:p>
    <w:p w14:paraId="39256AF1" w14:textId="09125279" w:rsidR="00730F1E" w:rsidRDefault="00730F1E" w:rsidP="00730F1E">
      <w:pPr>
        <w:widowControl w:val="0"/>
        <w:autoSpaceDE w:val="0"/>
        <w:autoSpaceDN w:val="0"/>
        <w:adjustRightInd w:val="0"/>
      </w:pPr>
      <w:r w:rsidRPr="005D5CC0">
        <w:t xml:space="preserve">Graffiti Education Assemblies (2008) </w:t>
      </w:r>
      <w:r w:rsidRPr="00B011AC">
        <w:rPr>
          <w:i/>
        </w:rPr>
        <w:t>Graffiti Education Assemblies</w:t>
      </w:r>
      <w:r w:rsidRPr="005D5CC0">
        <w:t>. Available at:</w:t>
      </w:r>
      <w:r>
        <w:t xml:space="preserve"> </w:t>
      </w:r>
      <w:r w:rsidRPr="005D5CC0">
        <w:t>http://www.gangfree.org/communities_graffiti_edu.html (</w:t>
      </w:r>
      <w:r>
        <w:t>accessed</w:t>
      </w:r>
      <w:r w:rsidR="00B05AB5">
        <w:t xml:space="preserve"> 3 August 2019</w:t>
      </w:r>
      <w:r w:rsidRPr="005D5CC0">
        <w:t>).</w:t>
      </w:r>
    </w:p>
    <w:p w14:paraId="3C65BC98" w14:textId="77777777" w:rsidR="00B05AB5" w:rsidRDefault="00B05AB5" w:rsidP="00730F1E">
      <w:pPr>
        <w:widowControl w:val="0"/>
        <w:autoSpaceDE w:val="0"/>
        <w:autoSpaceDN w:val="0"/>
        <w:adjustRightInd w:val="0"/>
      </w:pPr>
    </w:p>
    <w:p w14:paraId="6B84684E" w14:textId="129F8B5C" w:rsidR="00730F1E" w:rsidRDefault="00730F1E" w:rsidP="00730F1E">
      <w:pPr>
        <w:widowControl w:val="0"/>
        <w:autoSpaceDE w:val="0"/>
        <w:autoSpaceDN w:val="0"/>
        <w:adjustRightInd w:val="0"/>
      </w:pPr>
      <w:r>
        <w:t>Graham S</w:t>
      </w:r>
      <w:r w:rsidRPr="005D5CC0">
        <w:t xml:space="preserve"> (2010) When Infrastructures Fail</w:t>
      </w:r>
      <w:r>
        <w:t>. In Graham S (</w:t>
      </w:r>
      <w:proofErr w:type="spellStart"/>
      <w:r>
        <w:t>ed</w:t>
      </w:r>
      <w:proofErr w:type="spellEnd"/>
      <w:r w:rsidRPr="005D5CC0">
        <w:t xml:space="preserve">) </w:t>
      </w:r>
      <w:r w:rsidRPr="00B011AC">
        <w:rPr>
          <w:i/>
        </w:rPr>
        <w:t>Disrupted Cities: when infrastructure fails</w:t>
      </w:r>
      <w:r w:rsidRPr="005D5CC0">
        <w:t>. London and New York: Routledge, pp. 1</w:t>
      </w:r>
      <w:r w:rsidR="00BC787A" w:rsidRPr="004B2DC7">
        <w:t>–</w:t>
      </w:r>
      <w:r w:rsidRPr="005D5CC0">
        <w:t>26.</w:t>
      </w:r>
    </w:p>
    <w:p w14:paraId="1EF2B2C4" w14:textId="77777777" w:rsidR="00B05AB5" w:rsidRDefault="00B05AB5" w:rsidP="00730F1E">
      <w:pPr>
        <w:widowControl w:val="0"/>
        <w:autoSpaceDE w:val="0"/>
        <w:autoSpaceDN w:val="0"/>
        <w:adjustRightInd w:val="0"/>
      </w:pPr>
    </w:p>
    <w:p w14:paraId="51A2607C" w14:textId="02D3F8CE" w:rsidR="00730F1E" w:rsidRDefault="00730F1E" w:rsidP="00730F1E">
      <w:pPr>
        <w:widowControl w:val="0"/>
        <w:autoSpaceDE w:val="0"/>
        <w:autoSpaceDN w:val="0"/>
        <w:adjustRightInd w:val="0"/>
      </w:pPr>
      <w:r w:rsidRPr="005D5CC0">
        <w:t>G</w:t>
      </w:r>
      <w:r>
        <w:t>raham S and Thrift N</w:t>
      </w:r>
      <w:r w:rsidRPr="005D5CC0">
        <w:t xml:space="preserve"> (2007) </w:t>
      </w:r>
      <w:r w:rsidRPr="00B011AC">
        <w:t>Out of Order: Understanding Repair and Maintenance</w:t>
      </w:r>
      <w:r>
        <w:t>.</w:t>
      </w:r>
      <w:r w:rsidRPr="005D5CC0">
        <w:t xml:space="preserve"> </w:t>
      </w:r>
      <w:r w:rsidRPr="00B011AC">
        <w:rPr>
          <w:i/>
        </w:rPr>
        <w:t>Theory, Culture and Society</w:t>
      </w:r>
      <w:r>
        <w:t xml:space="preserve"> 24(3):</w:t>
      </w:r>
      <w:r w:rsidRPr="005D5CC0">
        <w:t xml:space="preserve"> 1</w:t>
      </w:r>
      <w:r w:rsidR="00BC787A" w:rsidRPr="004B2DC7">
        <w:t>–</w:t>
      </w:r>
      <w:r w:rsidRPr="005D5CC0">
        <w:t>25.</w:t>
      </w:r>
    </w:p>
    <w:p w14:paraId="03D065D2" w14:textId="77777777" w:rsidR="00B05AB5" w:rsidRDefault="00B05AB5" w:rsidP="00730F1E"/>
    <w:p w14:paraId="3C140C10" w14:textId="77777777" w:rsidR="00730F1E" w:rsidRDefault="00730F1E" w:rsidP="00730F1E">
      <w:pPr>
        <w:widowControl w:val="0"/>
        <w:autoSpaceDE w:val="0"/>
        <w:autoSpaceDN w:val="0"/>
        <w:adjustRightInd w:val="0"/>
      </w:pPr>
      <w:proofErr w:type="spellStart"/>
      <w:r>
        <w:t>Gudis</w:t>
      </w:r>
      <w:proofErr w:type="spellEnd"/>
      <w:r>
        <w:t xml:space="preserve"> C</w:t>
      </w:r>
      <w:r w:rsidRPr="005D5CC0">
        <w:t xml:space="preserve"> (2004) </w:t>
      </w:r>
      <w:proofErr w:type="spellStart"/>
      <w:r w:rsidRPr="00B011AC">
        <w:rPr>
          <w:i/>
        </w:rPr>
        <w:t>Buyways</w:t>
      </w:r>
      <w:proofErr w:type="spellEnd"/>
      <w:r w:rsidRPr="00B011AC">
        <w:rPr>
          <w:i/>
        </w:rPr>
        <w:t>: Billboards, Automobiles and the American Landscape</w:t>
      </w:r>
      <w:r w:rsidRPr="005D5CC0">
        <w:t>. New</w:t>
      </w:r>
      <w:r>
        <w:t xml:space="preserve"> </w:t>
      </w:r>
      <w:r w:rsidRPr="005D5CC0">
        <w:t>York: Routledge.</w:t>
      </w:r>
    </w:p>
    <w:p w14:paraId="6CDEE514" w14:textId="77777777" w:rsidR="00B05AB5" w:rsidRDefault="00B05AB5" w:rsidP="00730F1E">
      <w:pPr>
        <w:widowControl w:val="0"/>
        <w:autoSpaceDE w:val="0"/>
        <w:autoSpaceDN w:val="0"/>
        <w:adjustRightInd w:val="0"/>
      </w:pPr>
    </w:p>
    <w:p w14:paraId="681FA8FD" w14:textId="77777777" w:rsidR="00730F1E" w:rsidRDefault="00730F1E" w:rsidP="00730F1E">
      <w:pPr>
        <w:widowControl w:val="0"/>
        <w:autoSpaceDE w:val="0"/>
        <w:autoSpaceDN w:val="0"/>
        <w:adjustRightInd w:val="0"/>
      </w:pPr>
      <w:proofErr w:type="spellStart"/>
      <w:r>
        <w:t>Habermas</w:t>
      </w:r>
      <w:proofErr w:type="spellEnd"/>
      <w:r>
        <w:t xml:space="preserve"> J</w:t>
      </w:r>
      <w:r w:rsidRPr="005D5CC0">
        <w:t xml:space="preserve"> (1991) </w:t>
      </w:r>
      <w:r w:rsidRPr="00B011AC">
        <w:rPr>
          <w:i/>
        </w:rPr>
        <w:t>The Structural Transformation of the Public Sphere: An Inquiry into a Category of Bourgeois Society</w:t>
      </w:r>
      <w:r w:rsidRPr="005D5CC0">
        <w:t>. Cambridge, MA: MIT Press.</w:t>
      </w:r>
    </w:p>
    <w:p w14:paraId="3E072E85" w14:textId="77777777" w:rsidR="00B05AB5" w:rsidRDefault="00B05AB5" w:rsidP="00730F1E">
      <w:pPr>
        <w:widowControl w:val="0"/>
        <w:autoSpaceDE w:val="0"/>
        <w:autoSpaceDN w:val="0"/>
        <w:adjustRightInd w:val="0"/>
      </w:pPr>
    </w:p>
    <w:p w14:paraId="21A2D052" w14:textId="4194867F" w:rsidR="00730F1E" w:rsidRDefault="00730F1E" w:rsidP="00730F1E">
      <w:r w:rsidRPr="0083117A">
        <w:t>Hankins</w:t>
      </w:r>
      <w:r w:rsidR="00BC787A">
        <w:t xml:space="preserve"> K</w:t>
      </w:r>
      <w:r w:rsidRPr="0083117A">
        <w:t xml:space="preserve">B and </w:t>
      </w:r>
      <w:r w:rsidR="00BC787A">
        <w:t>Powers EM</w:t>
      </w:r>
      <w:r w:rsidRPr="0083117A">
        <w:t xml:space="preserve"> </w:t>
      </w:r>
      <w:r w:rsidR="00BC787A">
        <w:t xml:space="preserve">(2009) </w:t>
      </w:r>
      <w:r w:rsidRPr="0083117A">
        <w:t>The Disappearance of the Sta</w:t>
      </w:r>
      <w:r w:rsidR="00BC787A">
        <w:t>te from ‘</w:t>
      </w:r>
      <w:proofErr w:type="spellStart"/>
      <w:r w:rsidR="00BC787A">
        <w:t>Livable</w:t>
      </w:r>
      <w:proofErr w:type="spellEnd"/>
      <w:r w:rsidR="00BC787A">
        <w:t>’ Urban Spaces.</w:t>
      </w:r>
      <w:r w:rsidRPr="0083117A">
        <w:t xml:space="preserve"> </w:t>
      </w:r>
      <w:r w:rsidRPr="00BC787A">
        <w:rPr>
          <w:i/>
        </w:rPr>
        <w:t>Antipode</w:t>
      </w:r>
      <w:r w:rsidR="00BC787A">
        <w:t xml:space="preserve"> 41</w:t>
      </w:r>
      <w:r w:rsidRPr="0083117A">
        <w:t>(5): 845–866.</w:t>
      </w:r>
    </w:p>
    <w:p w14:paraId="1599D2DB" w14:textId="77777777" w:rsidR="00701FD4" w:rsidRDefault="00701FD4" w:rsidP="00730F1E"/>
    <w:p w14:paraId="028FF7C7" w14:textId="04402923" w:rsidR="00730F1E" w:rsidRDefault="00730F1E" w:rsidP="00D42065">
      <w:pPr>
        <w:widowControl w:val="0"/>
        <w:autoSpaceDE w:val="0"/>
        <w:autoSpaceDN w:val="0"/>
        <w:adjustRightInd w:val="0"/>
        <w:outlineLvl w:val="0"/>
      </w:pPr>
      <w:proofErr w:type="spellStart"/>
      <w:r w:rsidRPr="005D5CC0">
        <w:t>I</w:t>
      </w:r>
      <w:r>
        <w:t>veson</w:t>
      </w:r>
      <w:proofErr w:type="spellEnd"/>
      <w:r>
        <w:t xml:space="preserve"> K</w:t>
      </w:r>
      <w:r w:rsidRPr="005D5CC0">
        <w:t xml:space="preserve"> (2010) The wars on graffiti and the new military urbanism</w:t>
      </w:r>
      <w:r>
        <w:t>.</w:t>
      </w:r>
      <w:r w:rsidRPr="005D5CC0">
        <w:t xml:space="preserve"> </w:t>
      </w:r>
      <w:r w:rsidRPr="002B22EA">
        <w:rPr>
          <w:i/>
        </w:rPr>
        <w:t>City</w:t>
      </w:r>
      <w:r>
        <w:t xml:space="preserve"> 14(1-2): </w:t>
      </w:r>
      <w:r w:rsidRPr="005D5CC0">
        <w:t>115</w:t>
      </w:r>
      <w:r w:rsidR="00840DA6" w:rsidRPr="00601083">
        <w:t>–</w:t>
      </w:r>
      <w:r w:rsidRPr="005D5CC0">
        <w:t>134.</w:t>
      </w:r>
    </w:p>
    <w:p w14:paraId="77F95F66" w14:textId="77777777" w:rsidR="00B05AB5" w:rsidRDefault="00B05AB5" w:rsidP="00730F1E">
      <w:pPr>
        <w:widowControl w:val="0"/>
        <w:autoSpaceDE w:val="0"/>
        <w:autoSpaceDN w:val="0"/>
        <w:adjustRightInd w:val="0"/>
      </w:pPr>
    </w:p>
    <w:p w14:paraId="68213AB3" w14:textId="6341C5F7" w:rsidR="00730F1E" w:rsidRDefault="00730F1E" w:rsidP="00730F1E">
      <w:pPr>
        <w:widowControl w:val="0"/>
        <w:autoSpaceDE w:val="0"/>
        <w:autoSpaceDN w:val="0"/>
        <w:adjustRightInd w:val="0"/>
      </w:pPr>
      <w:proofErr w:type="spellStart"/>
      <w:r>
        <w:t>Iveson</w:t>
      </w:r>
      <w:proofErr w:type="spellEnd"/>
      <w:r>
        <w:t xml:space="preserve"> K</w:t>
      </w:r>
      <w:r w:rsidRPr="005D5CC0">
        <w:t xml:space="preserve"> (2012) Branded cities: Outdoor adverti</w:t>
      </w:r>
      <w:r>
        <w:t xml:space="preserve">sing, urban governance, and the </w:t>
      </w:r>
      <w:r w:rsidRPr="005D5CC0">
        <w:t>outdoor media landscape</w:t>
      </w:r>
      <w:r>
        <w:t>.</w:t>
      </w:r>
      <w:r w:rsidRPr="005D5CC0">
        <w:t xml:space="preserve"> </w:t>
      </w:r>
      <w:r w:rsidRPr="002B22EA">
        <w:rPr>
          <w:i/>
        </w:rPr>
        <w:t>Antipode</w:t>
      </w:r>
      <w:r w:rsidRPr="005D5CC0">
        <w:t xml:space="preserve"> 44</w:t>
      </w:r>
      <w:r>
        <w:t>:</w:t>
      </w:r>
      <w:r w:rsidRPr="005D5CC0">
        <w:t xml:space="preserve"> 151</w:t>
      </w:r>
      <w:r w:rsidR="00840DA6" w:rsidRPr="00601083">
        <w:t>–</w:t>
      </w:r>
      <w:r w:rsidRPr="005D5CC0">
        <w:t>174.</w:t>
      </w:r>
    </w:p>
    <w:p w14:paraId="34CDD613" w14:textId="77777777" w:rsidR="00B05AB5" w:rsidRDefault="00B05AB5" w:rsidP="00730F1E">
      <w:pPr>
        <w:widowControl w:val="0"/>
        <w:autoSpaceDE w:val="0"/>
        <w:autoSpaceDN w:val="0"/>
        <w:adjustRightInd w:val="0"/>
      </w:pPr>
    </w:p>
    <w:p w14:paraId="5DD5C1B7" w14:textId="23382532" w:rsidR="00730F1E" w:rsidRDefault="00730F1E" w:rsidP="00730F1E">
      <w:proofErr w:type="spellStart"/>
      <w:r>
        <w:t>Iveson</w:t>
      </w:r>
      <w:proofErr w:type="spellEnd"/>
      <w:r>
        <w:t xml:space="preserve"> K (2013)</w:t>
      </w:r>
      <w:r w:rsidRPr="00346B91">
        <w:t xml:space="preserve"> Cities within the City: Do-It-Yourself Urba</w:t>
      </w:r>
      <w:r w:rsidR="00A543CC">
        <w:t>nism and the Right to the City</w:t>
      </w:r>
      <w:r w:rsidRPr="00346B91">
        <w:t xml:space="preserve">. </w:t>
      </w:r>
      <w:r w:rsidRPr="00A543CC">
        <w:rPr>
          <w:i/>
        </w:rPr>
        <w:t>International Journal of Urban and Regional Research</w:t>
      </w:r>
      <w:r w:rsidR="00A543CC">
        <w:t xml:space="preserve"> 37(3):</w:t>
      </w:r>
      <w:r w:rsidRPr="00346B91">
        <w:t xml:space="preserve"> 941–956. </w:t>
      </w:r>
    </w:p>
    <w:p w14:paraId="579A60DB" w14:textId="77777777" w:rsidR="00B05AB5" w:rsidRPr="00346B91" w:rsidRDefault="00B05AB5" w:rsidP="00730F1E"/>
    <w:p w14:paraId="70197F51" w14:textId="589C58E8" w:rsidR="00730F1E" w:rsidRDefault="00A543CC" w:rsidP="00730F1E">
      <w:r>
        <w:t>Jiménez AC</w:t>
      </w:r>
      <w:r w:rsidR="00730F1E" w:rsidRPr="00571040">
        <w:t xml:space="preserve"> (2014). The Right to Infrastructure: A Prototype for Open Source Urbanism. </w:t>
      </w:r>
      <w:r w:rsidR="00730F1E" w:rsidRPr="00A543CC">
        <w:rPr>
          <w:i/>
        </w:rPr>
        <w:t>Environment and Planning D: Society and Space</w:t>
      </w:r>
      <w:r>
        <w:t xml:space="preserve"> 32(2): </w:t>
      </w:r>
      <w:r w:rsidR="00730F1E" w:rsidRPr="00571040">
        <w:t xml:space="preserve">342–362. </w:t>
      </w:r>
    </w:p>
    <w:p w14:paraId="4DAD7453" w14:textId="77777777" w:rsidR="00B05AB5" w:rsidRPr="00571040" w:rsidRDefault="00B05AB5" w:rsidP="00730F1E"/>
    <w:p w14:paraId="1D364A3A" w14:textId="0B0E3A66" w:rsidR="00730F1E" w:rsidRDefault="00A543CC" w:rsidP="00730F1E">
      <w:proofErr w:type="spellStart"/>
      <w:r>
        <w:t>Kaviraj</w:t>
      </w:r>
      <w:proofErr w:type="spellEnd"/>
      <w:r>
        <w:t xml:space="preserve"> S (1997)</w:t>
      </w:r>
      <w:r w:rsidR="00730F1E" w:rsidRPr="005F55EB">
        <w:t xml:space="preserve"> Filth and the Public Sphere: Concepts and Practices about Space in Calcutta. </w:t>
      </w:r>
      <w:r w:rsidR="00730F1E" w:rsidRPr="00A543CC">
        <w:rPr>
          <w:i/>
        </w:rPr>
        <w:t>Public Culture</w:t>
      </w:r>
      <w:r>
        <w:t xml:space="preserve"> 10(1):</w:t>
      </w:r>
      <w:r w:rsidR="00730F1E" w:rsidRPr="005F55EB">
        <w:t xml:space="preserve"> 83–113. </w:t>
      </w:r>
    </w:p>
    <w:p w14:paraId="3A3371DA" w14:textId="77777777" w:rsidR="00701FD4" w:rsidRDefault="00701FD4" w:rsidP="00730F1E"/>
    <w:p w14:paraId="62A38046" w14:textId="5622BEF3" w:rsidR="00701FD4" w:rsidRPr="00452BE6" w:rsidRDefault="00701FD4" w:rsidP="00D42065">
      <w:pPr>
        <w:outlineLvl w:val="0"/>
      </w:pPr>
      <w:r>
        <w:t xml:space="preserve">Klein N (2000) </w:t>
      </w:r>
      <w:r w:rsidR="00452BE6">
        <w:rPr>
          <w:i/>
        </w:rPr>
        <w:t xml:space="preserve">No Logo. </w:t>
      </w:r>
      <w:r w:rsidR="00452BE6">
        <w:t>London: Flamingo.</w:t>
      </w:r>
    </w:p>
    <w:p w14:paraId="696EED42" w14:textId="77777777" w:rsidR="00B05AB5" w:rsidRDefault="00B05AB5" w:rsidP="00730F1E">
      <w:pPr>
        <w:widowControl w:val="0"/>
        <w:autoSpaceDE w:val="0"/>
        <w:autoSpaceDN w:val="0"/>
        <w:adjustRightInd w:val="0"/>
      </w:pPr>
    </w:p>
    <w:p w14:paraId="43094A0E" w14:textId="4CF0CCE5" w:rsidR="00B05AB5" w:rsidRDefault="00A543CC" w:rsidP="00A17ED5">
      <w:proofErr w:type="spellStart"/>
      <w:r>
        <w:t>Koskela</w:t>
      </w:r>
      <w:proofErr w:type="spellEnd"/>
      <w:r>
        <w:t xml:space="preserve"> H (2000)</w:t>
      </w:r>
      <w:r w:rsidR="00A17ED5" w:rsidRPr="00A17ED5">
        <w:t xml:space="preserve"> ‘The gaze without eyes’: video-surveillance and the changing nature of urban space. </w:t>
      </w:r>
      <w:r w:rsidR="00A17ED5" w:rsidRPr="00A543CC">
        <w:rPr>
          <w:i/>
        </w:rPr>
        <w:t>Progress in Human Geography</w:t>
      </w:r>
      <w:r>
        <w:t xml:space="preserve"> 24:</w:t>
      </w:r>
      <w:r w:rsidR="00A17ED5" w:rsidRPr="00A17ED5">
        <w:t xml:space="preserve"> 243–265. </w:t>
      </w:r>
    </w:p>
    <w:p w14:paraId="3A041871" w14:textId="77777777" w:rsidR="00A17ED5" w:rsidRDefault="00A17ED5" w:rsidP="00A17ED5"/>
    <w:p w14:paraId="4E23710E" w14:textId="61697382" w:rsidR="00730F1E" w:rsidRDefault="00730F1E" w:rsidP="00730F1E">
      <w:pPr>
        <w:widowControl w:val="0"/>
        <w:autoSpaceDE w:val="0"/>
        <w:autoSpaceDN w:val="0"/>
        <w:adjustRightInd w:val="0"/>
      </w:pPr>
      <w:r>
        <w:t>Lefebvre H</w:t>
      </w:r>
      <w:r w:rsidRPr="005D5CC0">
        <w:t xml:space="preserve"> (2003) Preface to the study of the habitat of the ‘</w:t>
      </w:r>
      <w:proofErr w:type="spellStart"/>
      <w:r w:rsidRPr="005D5CC0">
        <w:t>pavillon</w:t>
      </w:r>
      <w:proofErr w:type="spellEnd"/>
      <w:r>
        <w:t xml:space="preserve">’. In </w:t>
      </w:r>
      <w:proofErr w:type="spellStart"/>
      <w:r>
        <w:t>Elden</w:t>
      </w:r>
      <w:proofErr w:type="spellEnd"/>
      <w:r>
        <w:t xml:space="preserve"> S, </w:t>
      </w:r>
      <w:proofErr w:type="spellStart"/>
      <w:r>
        <w:t>Lebas</w:t>
      </w:r>
      <w:proofErr w:type="spellEnd"/>
      <w:r>
        <w:t xml:space="preserve"> E and </w:t>
      </w:r>
      <w:proofErr w:type="spellStart"/>
      <w:r>
        <w:t>Kofman</w:t>
      </w:r>
      <w:proofErr w:type="spellEnd"/>
      <w:r>
        <w:t xml:space="preserve"> E (</w:t>
      </w:r>
      <w:proofErr w:type="spellStart"/>
      <w:r>
        <w:t>eds</w:t>
      </w:r>
      <w:proofErr w:type="spellEnd"/>
      <w:r w:rsidRPr="005D5CC0">
        <w:t xml:space="preserve">) </w:t>
      </w:r>
      <w:r w:rsidRPr="002B22EA">
        <w:rPr>
          <w:i/>
        </w:rPr>
        <w:t>Henri Lefebvre: Key Writings</w:t>
      </w:r>
      <w:r>
        <w:t>.</w:t>
      </w:r>
      <w:r w:rsidRPr="005D5CC0">
        <w:t xml:space="preserve"> London: Continuum, pp.</w:t>
      </w:r>
      <w:r>
        <w:t xml:space="preserve"> </w:t>
      </w:r>
      <w:r w:rsidRPr="005D5CC0">
        <w:t>121</w:t>
      </w:r>
      <w:r w:rsidR="00840DA6" w:rsidRPr="00601083">
        <w:t>–</w:t>
      </w:r>
      <w:r w:rsidRPr="005D5CC0">
        <w:t>135.</w:t>
      </w:r>
    </w:p>
    <w:p w14:paraId="2A1CDCAA" w14:textId="77777777" w:rsidR="00B05AB5" w:rsidRDefault="00B05AB5" w:rsidP="00730F1E">
      <w:pPr>
        <w:widowControl w:val="0"/>
        <w:autoSpaceDE w:val="0"/>
        <w:autoSpaceDN w:val="0"/>
        <w:adjustRightInd w:val="0"/>
      </w:pPr>
    </w:p>
    <w:p w14:paraId="40B4F6EF" w14:textId="01B8D81A" w:rsidR="00730F1E" w:rsidRDefault="00730F1E" w:rsidP="00730F1E">
      <w:r w:rsidRPr="00CA14C3">
        <w:t xml:space="preserve">Lin </w:t>
      </w:r>
      <w:r>
        <w:t xml:space="preserve">W </w:t>
      </w:r>
      <w:r w:rsidRPr="00CA14C3">
        <w:t>(2013) Digitizing the Dragon Head, Geo-Coding the Urban Landscape: GIS and the Transformat</w:t>
      </w:r>
      <w:r>
        <w:t>ion of China's Urban Governance.</w:t>
      </w:r>
      <w:r w:rsidRPr="00CA14C3">
        <w:t xml:space="preserve"> </w:t>
      </w:r>
      <w:r w:rsidRPr="00CA14C3">
        <w:rPr>
          <w:i/>
        </w:rPr>
        <w:t>Urban Geography</w:t>
      </w:r>
      <w:r w:rsidR="004C3762">
        <w:t xml:space="preserve"> </w:t>
      </w:r>
      <w:r>
        <w:t>34(</w:t>
      </w:r>
      <w:r w:rsidRPr="00CA14C3">
        <w:t>7</w:t>
      </w:r>
      <w:r>
        <w:t>)</w:t>
      </w:r>
      <w:r w:rsidR="004C3762">
        <w:t>:</w:t>
      </w:r>
      <w:r w:rsidR="00B05AB5">
        <w:t xml:space="preserve"> 901</w:t>
      </w:r>
      <w:r w:rsidR="00840DA6" w:rsidRPr="00601083">
        <w:t>–</w:t>
      </w:r>
      <w:r w:rsidR="00B05AB5">
        <w:t>922.</w:t>
      </w:r>
    </w:p>
    <w:p w14:paraId="28BF018D" w14:textId="77777777" w:rsidR="00B05AB5" w:rsidRDefault="00B05AB5" w:rsidP="00730F1E"/>
    <w:p w14:paraId="79720849" w14:textId="0792F43F" w:rsidR="00730F1E" w:rsidRDefault="004C3762" w:rsidP="00730F1E">
      <w:proofErr w:type="spellStart"/>
      <w:r>
        <w:t>Maiello</w:t>
      </w:r>
      <w:proofErr w:type="spellEnd"/>
      <w:r w:rsidR="00730F1E" w:rsidRPr="00601083">
        <w:t xml:space="preserve"> A</w:t>
      </w:r>
      <w:r>
        <w:t xml:space="preserve"> and </w:t>
      </w:r>
      <w:proofErr w:type="spellStart"/>
      <w:r>
        <w:t>Pasquinelli</w:t>
      </w:r>
      <w:proofErr w:type="spellEnd"/>
      <w:r>
        <w:t xml:space="preserve"> C (2015) Destruction or construction</w:t>
      </w:r>
      <w:r w:rsidR="00730F1E" w:rsidRPr="00601083">
        <w:t xml:space="preserve">? A (counter) branding analysis of sport mega-events in Rio de Janeiro. </w:t>
      </w:r>
      <w:r w:rsidR="00730F1E" w:rsidRPr="004C3762">
        <w:rPr>
          <w:i/>
        </w:rPr>
        <w:t>Cities</w:t>
      </w:r>
      <w:r>
        <w:t xml:space="preserve"> 48:</w:t>
      </w:r>
      <w:r w:rsidR="00730F1E" w:rsidRPr="00601083">
        <w:t xml:space="preserve"> 116–124. </w:t>
      </w:r>
    </w:p>
    <w:p w14:paraId="401D3250" w14:textId="77777777" w:rsidR="00B05AB5" w:rsidRDefault="00B05AB5" w:rsidP="00730F1E"/>
    <w:p w14:paraId="26B4D414" w14:textId="41E696FF" w:rsidR="00730F1E" w:rsidRDefault="00730F1E" w:rsidP="00730F1E">
      <w:pPr>
        <w:rPr>
          <w:i/>
        </w:rPr>
      </w:pPr>
      <w:proofErr w:type="spellStart"/>
      <w:r>
        <w:lastRenderedPageBreak/>
        <w:t>Marden</w:t>
      </w:r>
      <w:proofErr w:type="spellEnd"/>
      <w:r>
        <w:t xml:space="preserve"> P (1997) </w:t>
      </w:r>
      <w:r w:rsidRPr="00A25EBC">
        <w:t>Geographies of dissent: globalization, identity and the nation</w:t>
      </w:r>
      <w:r>
        <w:t xml:space="preserve">. </w:t>
      </w:r>
      <w:r>
        <w:rPr>
          <w:i/>
        </w:rPr>
        <w:t xml:space="preserve">Political Geography </w:t>
      </w:r>
      <w:r w:rsidR="004C3762">
        <w:t>16(1):</w:t>
      </w:r>
      <w:r w:rsidR="004C3762">
        <w:rPr>
          <w:i/>
        </w:rPr>
        <w:t xml:space="preserve"> </w:t>
      </w:r>
      <w:r w:rsidRPr="004C3762">
        <w:t>37</w:t>
      </w:r>
      <w:r w:rsidR="004C3762" w:rsidRPr="004B2DC7">
        <w:t>–</w:t>
      </w:r>
      <w:r w:rsidRPr="004C3762">
        <w:t>64</w:t>
      </w:r>
      <w:r w:rsidR="004C3762">
        <w:t>.</w:t>
      </w:r>
    </w:p>
    <w:p w14:paraId="3B1FF24B" w14:textId="77777777" w:rsidR="00B05AB5" w:rsidRDefault="00B05AB5" w:rsidP="00730F1E">
      <w:pPr>
        <w:rPr>
          <w:i/>
        </w:rPr>
      </w:pPr>
    </w:p>
    <w:p w14:paraId="0238CAFA" w14:textId="4A3D7AEA" w:rsidR="00730F1E" w:rsidRDefault="00730F1E" w:rsidP="00730F1E">
      <w:r w:rsidRPr="00E40DB5">
        <w:t>Marston S (1990) Who are</w:t>
      </w:r>
      <w:r w:rsidR="004C3762">
        <w:t xml:space="preserve"> the ‘people’? Gender, citizen</w:t>
      </w:r>
      <w:r w:rsidRPr="00E40DB5">
        <w:t>ship, and the making o</w:t>
      </w:r>
      <w:r w:rsidR="004C3762">
        <w:t xml:space="preserve">f the American nation. </w:t>
      </w:r>
      <w:r w:rsidR="004C3762" w:rsidRPr="004C3762">
        <w:rPr>
          <w:i/>
        </w:rPr>
        <w:t>Environ</w:t>
      </w:r>
      <w:r w:rsidRPr="004C3762">
        <w:rPr>
          <w:i/>
        </w:rPr>
        <w:t>ment and Planning D: Society and</w:t>
      </w:r>
      <w:r w:rsidRPr="00E40DB5">
        <w:t xml:space="preserve"> Space 8(4): 449–458. </w:t>
      </w:r>
    </w:p>
    <w:p w14:paraId="539EE8CF" w14:textId="77777777" w:rsidR="00B05AB5" w:rsidRDefault="00B05AB5" w:rsidP="00730F1E"/>
    <w:p w14:paraId="57CF85C7" w14:textId="2E8054FA" w:rsidR="00730F1E" w:rsidRDefault="00730F1E" w:rsidP="00730F1E">
      <w:pPr>
        <w:widowControl w:val="0"/>
        <w:autoSpaceDE w:val="0"/>
        <w:autoSpaceDN w:val="0"/>
        <w:adjustRightInd w:val="0"/>
      </w:pPr>
      <w:r>
        <w:t xml:space="preserve">Michel J-J and </w:t>
      </w:r>
      <w:proofErr w:type="spellStart"/>
      <w:r>
        <w:t>Schwach</w:t>
      </w:r>
      <w:proofErr w:type="spellEnd"/>
      <w:r>
        <w:t xml:space="preserve"> V</w:t>
      </w:r>
      <w:r w:rsidRPr="005D5CC0">
        <w:t xml:space="preserve"> (1973) Le </w:t>
      </w:r>
      <w:proofErr w:type="spellStart"/>
      <w:r w:rsidRPr="005D5CC0">
        <w:t>détournement</w:t>
      </w:r>
      <w:proofErr w:type="spellEnd"/>
      <w:r w:rsidRPr="005D5CC0">
        <w:t xml:space="preserve"> </w:t>
      </w:r>
      <w:proofErr w:type="spellStart"/>
      <w:r w:rsidRPr="005D5CC0">
        <w:t>d’affiches</w:t>
      </w:r>
      <w:proofErr w:type="spellEnd"/>
      <w:r>
        <w:t>.</w:t>
      </w:r>
      <w:r w:rsidRPr="005D5CC0">
        <w:t xml:space="preserve"> </w:t>
      </w:r>
      <w:r w:rsidRPr="002B22EA">
        <w:rPr>
          <w:i/>
        </w:rPr>
        <w:t>Communication &amp;</w:t>
      </w:r>
      <w:r>
        <w:rPr>
          <w:i/>
        </w:rPr>
        <w:t xml:space="preserve"> </w:t>
      </w:r>
      <w:proofErr w:type="spellStart"/>
      <w:r w:rsidRPr="002B22EA">
        <w:rPr>
          <w:i/>
        </w:rPr>
        <w:t>Langages</w:t>
      </w:r>
      <w:proofErr w:type="spellEnd"/>
      <w:r>
        <w:t xml:space="preserve"> 18:</w:t>
      </w:r>
      <w:r w:rsidRPr="005D5CC0">
        <w:t xml:space="preserve"> 111</w:t>
      </w:r>
      <w:r w:rsidR="004C2733" w:rsidRPr="004B2DC7">
        <w:t>–</w:t>
      </w:r>
      <w:r w:rsidRPr="005D5CC0">
        <w:t>122.</w:t>
      </w:r>
    </w:p>
    <w:p w14:paraId="12562492" w14:textId="77777777" w:rsidR="00B05AB5" w:rsidRDefault="00B05AB5" w:rsidP="00730F1E">
      <w:pPr>
        <w:widowControl w:val="0"/>
        <w:autoSpaceDE w:val="0"/>
        <w:autoSpaceDN w:val="0"/>
        <w:adjustRightInd w:val="0"/>
      </w:pPr>
    </w:p>
    <w:p w14:paraId="4F4BFC89" w14:textId="3F683298" w:rsidR="00730F1E" w:rsidRDefault="00730F1E" w:rsidP="00730F1E">
      <w:r w:rsidRPr="00DD750C">
        <w:t xml:space="preserve">Mitchell D </w:t>
      </w:r>
      <w:r w:rsidR="004C3762">
        <w:t>(</w:t>
      </w:r>
      <w:r w:rsidRPr="00DD750C">
        <w:t>2003</w:t>
      </w:r>
      <w:r w:rsidR="004C3762">
        <w:t>)</w:t>
      </w:r>
      <w:r w:rsidRPr="00DD750C">
        <w:t xml:space="preserve"> </w:t>
      </w:r>
      <w:r w:rsidRPr="004C3762">
        <w:rPr>
          <w:i/>
        </w:rPr>
        <w:t>The right to the city: social justice and the fight for public space</w:t>
      </w:r>
      <w:r w:rsidR="004C2733">
        <w:rPr>
          <w:i/>
        </w:rPr>
        <w:t>.</w:t>
      </w:r>
      <w:r w:rsidRPr="00DD750C">
        <w:t xml:space="preserve"> </w:t>
      </w:r>
      <w:r w:rsidR="004C2733">
        <w:t xml:space="preserve">New York: </w:t>
      </w:r>
      <w:r w:rsidRPr="00DD750C">
        <w:t>Guilford</w:t>
      </w:r>
      <w:r w:rsidR="004C2733">
        <w:t xml:space="preserve"> Press.</w:t>
      </w:r>
    </w:p>
    <w:p w14:paraId="71ADEF55" w14:textId="77777777" w:rsidR="00B05AB5" w:rsidRDefault="00B05AB5" w:rsidP="00730F1E">
      <w:pPr>
        <w:widowControl w:val="0"/>
        <w:autoSpaceDE w:val="0"/>
        <w:autoSpaceDN w:val="0"/>
        <w:adjustRightInd w:val="0"/>
      </w:pPr>
    </w:p>
    <w:p w14:paraId="49FD8FBE" w14:textId="77777777" w:rsidR="00730F1E" w:rsidRDefault="00730F1E" w:rsidP="00D42065">
      <w:pPr>
        <w:widowControl w:val="0"/>
        <w:autoSpaceDE w:val="0"/>
        <w:autoSpaceDN w:val="0"/>
        <w:adjustRightInd w:val="0"/>
        <w:outlineLvl w:val="0"/>
      </w:pPr>
      <w:r>
        <w:t>Mould O</w:t>
      </w:r>
      <w:r w:rsidRPr="005D5CC0">
        <w:t xml:space="preserve"> (2015) </w:t>
      </w:r>
      <w:r w:rsidRPr="002B22EA">
        <w:rPr>
          <w:i/>
        </w:rPr>
        <w:t>Urban Subversion and the Creative City</w:t>
      </w:r>
      <w:r w:rsidRPr="005D5CC0">
        <w:t>. London: Routledge.</w:t>
      </w:r>
    </w:p>
    <w:p w14:paraId="3DE370C3" w14:textId="77777777" w:rsidR="00B05AB5" w:rsidRDefault="00B05AB5" w:rsidP="00730F1E">
      <w:pPr>
        <w:widowControl w:val="0"/>
        <w:autoSpaceDE w:val="0"/>
        <w:autoSpaceDN w:val="0"/>
        <w:adjustRightInd w:val="0"/>
      </w:pPr>
    </w:p>
    <w:p w14:paraId="73667482" w14:textId="77777777" w:rsidR="00730F1E" w:rsidRDefault="00730F1E" w:rsidP="00730F1E">
      <w:pPr>
        <w:widowControl w:val="0"/>
        <w:autoSpaceDE w:val="0"/>
        <w:autoSpaceDN w:val="0"/>
        <w:adjustRightInd w:val="0"/>
      </w:pPr>
      <w:r w:rsidRPr="005D5CC0">
        <w:t>Outdoor Advertising Association of America (20</w:t>
      </w:r>
      <w:r>
        <w:t xml:space="preserve">17) </w:t>
      </w:r>
      <w:r w:rsidRPr="002B22EA">
        <w:rPr>
          <w:i/>
        </w:rPr>
        <w:t>OOH Outperforms Traditional Media Across the Globe</w:t>
      </w:r>
      <w:r>
        <w:t xml:space="preserve">. Available at: </w:t>
      </w:r>
      <w:r w:rsidRPr="005D5CC0">
        <w:t>https://www.magnaglobal.com/wpcontent/uploads/2017/08/OutdoorOutlook_081517-.pdf (</w:t>
      </w:r>
      <w:r>
        <w:t>accessed</w:t>
      </w:r>
      <w:r w:rsidRPr="005D5CC0">
        <w:t xml:space="preserve"> 17 </w:t>
      </w:r>
      <w:r>
        <w:t>June 2019</w:t>
      </w:r>
      <w:r w:rsidRPr="005D5CC0">
        <w:t>).</w:t>
      </w:r>
    </w:p>
    <w:p w14:paraId="66547CF7" w14:textId="77777777" w:rsidR="00B05AB5" w:rsidRDefault="00B05AB5" w:rsidP="00730F1E">
      <w:pPr>
        <w:widowControl w:val="0"/>
        <w:autoSpaceDE w:val="0"/>
        <w:autoSpaceDN w:val="0"/>
        <w:adjustRightInd w:val="0"/>
      </w:pPr>
    </w:p>
    <w:p w14:paraId="12AE773B" w14:textId="6A6E12E3" w:rsidR="00730F1E" w:rsidRDefault="00730F1E" w:rsidP="00730F1E">
      <w:pPr>
        <w:widowControl w:val="0"/>
        <w:autoSpaceDE w:val="0"/>
        <w:autoSpaceDN w:val="0"/>
        <w:adjustRightInd w:val="0"/>
      </w:pPr>
      <w:r>
        <w:t>Purcell M</w:t>
      </w:r>
      <w:r w:rsidRPr="005D5CC0">
        <w:t xml:space="preserve"> (2013) Possible worlds: Henri Lefebvre and the right to the city</w:t>
      </w:r>
      <w:r>
        <w:t>.</w:t>
      </w:r>
      <w:r w:rsidRPr="005D5CC0">
        <w:t xml:space="preserve"> </w:t>
      </w:r>
      <w:r w:rsidRPr="00176F0C">
        <w:rPr>
          <w:i/>
        </w:rPr>
        <w:t>Journal of Urban Affairs</w:t>
      </w:r>
      <w:r w:rsidR="00B05AB5">
        <w:t xml:space="preserve"> </w:t>
      </w:r>
      <w:r>
        <w:t>36(1):</w:t>
      </w:r>
      <w:r w:rsidRPr="005D5CC0">
        <w:t xml:space="preserve"> 141-154.</w:t>
      </w:r>
    </w:p>
    <w:p w14:paraId="744179D0" w14:textId="77777777" w:rsidR="006D2A54" w:rsidRDefault="006D2A54" w:rsidP="00730F1E">
      <w:pPr>
        <w:widowControl w:val="0"/>
        <w:autoSpaceDE w:val="0"/>
        <w:autoSpaceDN w:val="0"/>
        <w:adjustRightInd w:val="0"/>
      </w:pPr>
    </w:p>
    <w:p w14:paraId="2465AA53" w14:textId="360C8B3B" w:rsidR="00A17ED5" w:rsidRDefault="004C2733" w:rsidP="00730F1E">
      <w:r>
        <w:t>Qian J</w:t>
      </w:r>
      <w:r w:rsidR="00A17ED5" w:rsidRPr="00A17ED5">
        <w:t xml:space="preserve"> </w:t>
      </w:r>
      <w:r>
        <w:t>(2020)</w:t>
      </w:r>
      <w:r w:rsidR="00A17ED5" w:rsidRPr="00A17ED5">
        <w:t xml:space="preserve"> Geographies of public space: Variegated publicness, variegated epistemologies. </w:t>
      </w:r>
      <w:r w:rsidR="00A17ED5" w:rsidRPr="004C2733">
        <w:rPr>
          <w:i/>
        </w:rPr>
        <w:t>Progress in Human Geography</w:t>
      </w:r>
      <w:r w:rsidR="00A17ED5" w:rsidRPr="00A17ED5">
        <w:t xml:space="preserve"> 44</w:t>
      </w:r>
      <w:r>
        <w:t>(1):</w:t>
      </w:r>
      <w:r w:rsidR="00A17ED5" w:rsidRPr="00A17ED5">
        <w:t xml:space="preserve"> 77–98. </w:t>
      </w:r>
    </w:p>
    <w:p w14:paraId="2B05F289" w14:textId="77777777" w:rsidR="00A17ED5" w:rsidRDefault="00A17ED5" w:rsidP="00730F1E"/>
    <w:p w14:paraId="5FA2AE16" w14:textId="34FED487" w:rsidR="00E904E2" w:rsidRPr="00E904E2" w:rsidRDefault="00F5024B" w:rsidP="00E904E2">
      <w:r>
        <w:t xml:space="preserve">Squires GD and </w:t>
      </w:r>
      <w:proofErr w:type="spellStart"/>
      <w:r>
        <w:t>Kubrin</w:t>
      </w:r>
      <w:proofErr w:type="spellEnd"/>
      <w:r>
        <w:t xml:space="preserve"> CE (2005)</w:t>
      </w:r>
      <w:r w:rsidR="00E904E2" w:rsidRPr="00E904E2">
        <w:t xml:space="preserve"> Privileged Places: Race, Uneven Development and the Geography of Opportunity in Urban America. </w:t>
      </w:r>
      <w:r w:rsidR="00E904E2" w:rsidRPr="006D000E">
        <w:rPr>
          <w:i/>
        </w:rPr>
        <w:t>Urban Studies</w:t>
      </w:r>
      <w:r w:rsidR="006D000E">
        <w:t xml:space="preserve"> 42:</w:t>
      </w:r>
      <w:r w:rsidR="00E904E2" w:rsidRPr="00E904E2">
        <w:t xml:space="preserve"> 47–68. </w:t>
      </w:r>
    </w:p>
    <w:p w14:paraId="79C1DCF5" w14:textId="77777777" w:rsidR="00B05AB5" w:rsidRDefault="00B05AB5" w:rsidP="00730F1E"/>
    <w:p w14:paraId="0E7FB21D" w14:textId="77777777" w:rsidR="00730F1E" w:rsidRDefault="00730F1E" w:rsidP="00730F1E">
      <w:proofErr w:type="spellStart"/>
      <w:r w:rsidRPr="00E40DB5">
        <w:t>Staeheli</w:t>
      </w:r>
      <w:proofErr w:type="spellEnd"/>
      <w:r w:rsidRPr="00E40DB5">
        <w:t xml:space="preserve"> LA (2010) Political geography: Democracy and the disorderly public. </w:t>
      </w:r>
      <w:r w:rsidRPr="006D000E">
        <w:rPr>
          <w:i/>
        </w:rPr>
        <w:t>Progress in Human Geography</w:t>
      </w:r>
      <w:r w:rsidRPr="00E40DB5">
        <w:t xml:space="preserve"> 34(1): 67–78.</w:t>
      </w:r>
    </w:p>
    <w:p w14:paraId="1D4698DE" w14:textId="77777777" w:rsidR="00B05AB5" w:rsidRDefault="00B05AB5" w:rsidP="00730F1E"/>
    <w:p w14:paraId="53E0C05A" w14:textId="77777777" w:rsidR="00730F1E" w:rsidRDefault="00730F1E" w:rsidP="00D42065">
      <w:pPr>
        <w:widowControl w:val="0"/>
        <w:autoSpaceDE w:val="0"/>
        <w:autoSpaceDN w:val="0"/>
        <w:adjustRightInd w:val="0"/>
        <w:outlineLvl w:val="0"/>
      </w:pPr>
      <w:proofErr w:type="spellStart"/>
      <w:r>
        <w:t>Taussig</w:t>
      </w:r>
      <w:proofErr w:type="spellEnd"/>
      <w:r>
        <w:t xml:space="preserve"> M</w:t>
      </w:r>
      <w:r w:rsidRPr="005D5CC0">
        <w:t xml:space="preserve"> (1997) </w:t>
      </w:r>
      <w:r w:rsidRPr="001A419B">
        <w:rPr>
          <w:i/>
        </w:rPr>
        <w:t>The Magic of the State</w:t>
      </w:r>
      <w:r w:rsidRPr="005D5CC0">
        <w:t>. New York: Routledge.</w:t>
      </w:r>
    </w:p>
    <w:p w14:paraId="38634BD9" w14:textId="77777777" w:rsidR="00B05AB5" w:rsidRDefault="00B05AB5" w:rsidP="00730F1E">
      <w:pPr>
        <w:widowControl w:val="0"/>
        <w:autoSpaceDE w:val="0"/>
        <w:autoSpaceDN w:val="0"/>
        <w:adjustRightInd w:val="0"/>
      </w:pPr>
    </w:p>
    <w:p w14:paraId="704027EA" w14:textId="77777777" w:rsidR="00730F1E" w:rsidRDefault="00730F1E" w:rsidP="00730F1E">
      <w:pPr>
        <w:widowControl w:val="0"/>
        <w:autoSpaceDE w:val="0"/>
        <w:autoSpaceDN w:val="0"/>
        <w:adjustRightInd w:val="0"/>
      </w:pPr>
      <w:proofErr w:type="spellStart"/>
      <w:r>
        <w:t>Taussig</w:t>
      </w:r>
      <w:proofErr w:type="spellEnd"/>
      <w:r>
        <w:t xml:space="preserve"> M</w:t>
      </w:r>
      <w:r w:rsidRPr="005D5CC0">
        <w:t xml:space="preserve"> (1999) </w:t>
      </w:r>
      <w:r w:rsidRPr="001A419B">
        <w:rPr>
          <w:i/>
        </w:rPr>
        <w:t xml:space="preserve">Defacement: Public Secrecy and the </w:t>
      </w:r>
      <w:proofErr w:type="spellStart"/>
      <w:r w:rsidRPr="001A419B">
        <w:rPr>
          <w:i/>
        </w:rPr>
        <w:t>Labor</w:t>
      </w:r>
      <w:proofErr w:type="spellEnd"/>
      <w:r w:rsidRPr="001A419B">
        <w:rPr>
          <w:i/>
        </w:rPr>
        <w:t xml:space="preserve"> of the Negative</w:t>
      </w:r>
      <w:r w:rsidRPr="005D5CC0">
        <w:t>. Stanford: Stanford University Press.</w:t>
      </w:r>
    </w:p>
    <w:p w14:paraId="3FE2018B" w14:textId="77777777" w:rsidR="00B05AB5" w:rsidRPr="005D5CC0" w:rsidRDefault="00B05AB5" w:rsidP="00730F1E">
      <w:pPr>
        <w:widowControl w:val="0"/>
        <w:autoSpaceDE w:val="0"/>
        <w:autoSpaceDN w:val="0"/>
        <w:adjustRightInd w:val="0"/>
      </w:pPr>
    </w:p>
    <w:p w14:paraId="35D05A3A" w14:textId="48FFF091" w:rsidR="00730F1E" w:rsidRDefault="00730F1E" w:rsidP="00730F1E">
      <w:proofErr w:type="spellStart"/>
      <w:r w:rsidRPr="00155C92">
        <w:t>Vigneswaran</w:t>
      </w:r>
      <w:proofErr w:type="spellEnd"/>
      <w:r w:rsidRPr="00155C92">
        <w:t xml:space="preserve"> D, </w:t>
      </w:r>
      <w:proofErr w:type="spellStart"/>
      <w:r w:rsidRPr="00155C92">
        <w:t>Iveson</w:t>
      </w:r>
      <w:proofErr w:type="spellEnd"/>
      <w:r w:rsidRPr="00155C92">
        <w:t xml:space="preserve"> K and Low S (2017) Problems, publicity and public spac</w:t>
      </w:r>
      <w:r w:rsidR="006D000E">
        <w:t xml:space="preserve">e: A resurgent debate. </w:t>
      </w:r>
      <w:r w:rsidR="006D000E" w:rsidRPr="006D000E">
        <w:rPr>
          <w:i/>
        </w:rPr>
        <w:t>Environ</w:t>
      </w:r>
      <w:r w:rsidRPr="006D000E">
        <w:rPr>
          <w:i/>
        </w:rPr>
        <w:t>ment and Planning A</w:t>
      </w:r>
      <w:r w:rsidRPr="00155C92">
        <w:t xml:space="preserve"> 49(3): 496–502.</w:t>
      </w:r>
    </w:p>
    <w:p w14:paraId="5C62173F" w14:textId="77777777" w:rsidR="00B05AB5" w:rsidRDefault="00B05AB5" w:rsidP="00730F1E"/>
    <w:p w14:paraId="15222310" w14:textId="77777777" w:rsidR="00730F1E" w:rsidRDefault="00730F1E" w:rsidP="00730F1E">
      <w:pPr>
        <w:widowControl w:val="0"/>
        <w:autoSpaceDE w:val="0"/>
        <w:autoSpaceDN w:val="0"/>
        <w:adjustRightInd w:val="0"/>
      </w:pPr>
      <w:r>
        <w:t>Weber M</w:t>
      </w:r>
      <w:r w:rsidRPr="005D5CC0">
        <w:t xml:space="preserve"> (1968) </w:t>
      </w:r>
      <w:r w:rsidRPr="001A419B">
        <w:rPr>
          <w:i/>
        </w:rPr>
        <w:t>Economy and Society: An Outline of Interpretive Sociology</w:t>
      </w:r>
      <w:r w:rsidRPr="005D5CC0">
        <w:t>. New York: Bedminster Press.</w:t>
      </w:r>
    </w:p>
    <w:p w14:paraId="3A22BF5A" w14:textId="77777777" w:rsidR="00B05AB5" w:rsidRPr="005D5CC0" w:rsidRDefault="00B05AB5" w:rsidP="00730F1E">
      <w:pPr>
        <w:widowControl w:val="0"/>
        <w:autoSpaceDE w:val="0"/>
        <w:autoSpaceDN w:val="0"/>
        <w:adjustRightInd w:val="0"/>
      </w:pPr>
    </w:p>
    <w:p w14:paraId="59A7D4EF" w14:textId="77777777" w:rsidR="00730F1E" w:rsidRDefault="00730F1E" w:rsidP="00D42065">
      <w:pPr>
        <w:outlineLvl w:val="0"/>
      </w:pPr>
      <w:r>
        <w:t xml:space="preserve">Young A (2013) </w:t>
      </w:r>
      <w:r>
        <w:rPr>
          <w:i/>
        </w:rPr>
        <w:t xml:space="preserve">Street Art, Public City: Law, Crime and the Urban Imagination. </w:t>
      </w:r>
      <w:r>
        <w:t>London: Routledge.</w:t>
      </w:r>
    </w:p>
    <w:p w14:paraId="6213B603" w14:textId="77777777" w:rsidR="00B05AB5" w:rsidRPr="004D3AE5" w:rsidRDefault="00B05AB5" w:rsidP="00730F1E"/>
    <w:p w14:paraId="16A0B08A" w14:textId="6F7AFA39" w:rsidR="00730F1E" w:rsidRDefault="00730F1E" w:rsidP="00730F1E">
      <w:pPr>
        <w:widowControl w:val="0"/>
        <w:autoSpaceDE w:val="0"/>
        <w:autoSpaceDN w:val="0"/>
        <w:adjustRightInd w:val="0"/>
      </w:pPr>
      <w:r>
        <w:t>Young A</w:t>
      </w:r>
      <w:r w:rsidRPr="005D5CC0">
        <w:t xml:space="preserve"> (2014) Cities in the City: Street Art, Enchantment, and the Urban Commons</w:t>
      </w:r>
      <w:r>
        <w:t xml:space="preserve">. </w:t>
      </w:r>
      <w:r w:rsidRPr="001A419B">
        <w:rPr>
          <w:i/>
        </w:rPr>
        <w:t>Law &amp; Literature</w:t>
      </w:r>
      <w:r>
        <w:t xml:space="preserve"> 26(2):</w:t>
      </w:r>
      <w:r w:rsidRPr="005D5CC0">
        <w:t xml:space="preserve"> 145</w:t>
      </w:r>
      <w:r w:rsidR="006D000E" w:rsidRPr="00A17ED5">
        <w:t>–</w:t>
      </w:r>
      <w:r w:rsidRPr="005D5CC0">
        <w:t>161.</w:t>
      </w:r>
    </w:p>
    <w:p w14:paraId="4294ED94" w14:textId="77777777" w:rsidR="00B05AB5" w:rsidRDefault="00B05AB5" w:rsidP="00730F1E">
      <w:pPr>
        <w:widowControl w:val="0"/>
        <w:autoSpaceDE w:val="0"/>
        <w:autoSpaceDN w:val="0"/>
        <w:adjustRightInd w:val="0"/>
      </w:pPr>
    </w:p>
    <w:p w14:paraId="22A7899E" w14:textId="77777777" w:rsidR="00730F1E" w:rsidRPr="005D5CC0" w:rsidRDefault="00730F1E" w:rsidP="00730F1E">
      <w:pPr>
        <w:widowControl w:val="0"/>
        <w:autoSpaceDE w:val="0"/>
        <w:autoSpaceDN w:val="0"/>
        <w:adjustRightInd w:val="0"/>
      </w:pPr>
      <w:proofErr w:type="spellStart"/>
      <w:r>
        <w:t>Zukin</w:t>
      </w:r>
      <w:proofErr w:type="spellEnd"/>
      <w:r>
        <w:t xml:space="preserve"> S</w:t>
      </w:r>
      <w:r w:rsidRPr="005D5CC0">
        <w:t xml:space="preserve"> (1995) </w:t>
      </w:r>
      <w:r w:rsidRPr="001A419B">
        <w:rPr>
          <w:i/>
        </w:rPr>
        <w:t>The Cultures of Cities</w:t>
      </w:r>
      <w:r w:rsidRPr="005D5CC0">
        <w:t>. Cambridge, MA: Blackwell Publishing.</w:t>
      </w:r>
    </w:p>
    <w:p w14:paraId="60CF1944" w14:textId="77777777" w:rsidR="00BE7C17" w:rsidRPr="006D600F" w:rsidRDefault="00BE7C17" w:rsidP="00BE7C17"/>
    <w:sectPr w:rsidR="00BE7C17" w:rsidRPr="006D600F" w:rsidSect="00087321">
      <w:footerReference w:type="even"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3D8DA" w14:textId="77777777" w:rsidR="00F919B5" w:rsidRDefault="00F919B5" w:rsidP="00C33C97">
      <w:r>
        <w:separator/>
      </w:r>
    </w:p>
  </w:endnote>
  <w:endnote w:type="continuationSeparator" w:id="0">
    <w:p w14:paraId="062BD1AD" w14:textId="77777777" w:rsidR="00F919B5" w:rsidRDefault="00F919B5" w:rsidP="00C33C97">
      <w:r>
        <w:continuationSeparator/>
      </w:r>
    </w:p>
  </w:endnote>
  <w:endnote w:id="1">
    <w:p w14:paraId="0AF5455E" w14:textId="455AC87E" w:rsidR="00CC6D64" w:rsidRPr="00FC570A" w:rsidRDefault="00CC6D64">
      <w:pPr>
        <w:pStyle w:val="EndnoteText"/>
        <w:rPr>
          <w:sz w:val="20"/>
          <w:szCs w:val="20"/>
        </w:rPr>
      </w:pPr>
      <w:r w:rsidRPr="00FC570A">
        <w:rPr>
          <w:rStyle w:val="EndnoteReference"/>
          <w:sz w:val="20"/>
          <w:szCs w:val="20"/>
        </w:rPr>
        <w:endnoteRef/>
      </w:r>
      <w:r w:rsidRPr="00FC570A">
        <w:rPr>
          <w:sz w:val="20"/>
          <w:szCs w:val="20"/>
        </w:rPr>
        <w:t xml:space="preserve"> </w:t>
      </w:r>
      <w:r w:rsidRPr="00FC570A">
        <w:rPr>
          <w:rFonts w:ascii="Times New Roman" w:eastAsia="Times New Roman" w:hAnsi="Times New Roman"/>
          <w:sz w:val="20"/>
          <w:szCs w:val="20"/>
        </w:rPr>
        <w:t xml:space="preserve">A detailed history of the practice can be found here: </w:t>
      </w:r>
      <w:r w:rsidR="00CC06E0" w:rsidRPr="00CC06E0">
        <w:rPr>
          <w:rFonts w:ascii="Times New Roman" w:eastAsia="Times New Roman" w:hAnsi="Times New Roman"/>
          <w:sz w:val="20"/>
          <w:szCs w:val="20"/>
        </w:rPr>
        <w:t>https://distortedspace.com/2018/11/19/a-history-of-subvertising/</w:t>
      </w:r>
    </w:p>
  </w:endnote>
  <w:endnote w:id="2">
    <w:p w14:paraId="6DE84E51" w14:textId="4A125E9E" w:rsidR="00CC6D64" w:rsidRPr="00FC570A" w:rsidRDefault="00CC6D64" w:rsidP="0070526E">
      <w:pPr>
        <w:pStyle w:val="EndnoteText"/>
        <w:rPr>
          <w:sz w:val="20"/>
          <w:szCs w:val="20"/>
        </w:rPr>
      </w:pPr>
      <w:r w:rsidRPr="00FC570A">
        <w:rPr>
          <w:rStyle w:val="EndnoteReference"/>
          <w:sz w:val="20"/>
          <w:szCs w:val="20"/>
        </w:rPr>
        <w:endnoteRef/>
      </w:r>
      <w:r w:rsidRPr="00FC570A">
        <w:rPr>
          <w:sz w:val="20"/>
          <w:szCs w:val="20"/>
        </w:rPr>
        <w:t xml:space="preserve"> </w:t>
      </w:r>
      <w:r w:rsidRPr="004D2051">
        <w:rPr>
          <w:rFonts w:ascii="Times New Roman" w:eastAsia="Times New Roman" w:hAnsi="Times New Roman"/>
          <w:sz w:val="20"/>
          <w:szCs w:val="20"/>
        </w:rPr>
        <w:t xml:space="preserve">Geographers working on the topic of public space have investigated, for instance, the </w:t>
      </w:r>
      <w:proofErr w:type="spellStart"/>
      <w:r w:rsidRPr="004D2051">
        <w:rPr>
          <w:rFonts w:ascii="Times New Roman" w:eastAsia="Times New Roman" w:hAnsi="Times New Roman"/>
          <w:sz w:val="20"/>
          <w:szCs w:val="20"/>
        </w:rPr>
        <w:t>heterosexualisation</w:t>
      </w:r>
      <w:proofErr w:type="spellEnd"/>
      <w:r w:rsidRPr="004D2051">
        <w:rPr>
          <w:rFonts w:ascii="Times New Roman" w:eastAsia="Times New Roman" w:hAnsi="Times New Roman"/>
          <w:sz w:val="20"/>
          <w:szCs w:val="20"/>
        </w:rPr>
        <w:t xml:space="preserve"> of public space (Valentine, 199</w:t>
      </w:r>
      <w:r w:rsidR="006D2A54">
        <w:rPr>
          <w:rFonts w:ascii="Times New Roman" w:eastAsia="Times New Roman" w:hAnsi="Times New Roman"/>
          <w:sz w:val="20"/>
          <w:szCs w:val="20"/>
        </w:rPr>
        <w:t>3);</w:t>
      </w:r>
      <w:r w:rsidRPr="007C374C">
        <w:rPr>
          <w:rFonts w:ascii="Times New Roman" w:eastAsia="Times New Roman" w:hAnsi="Times New Roman"/>
          <w:sz w:val="20"/>
          <w:szCs w:val="20"/>
        </w:rPr>
        <w:t xml:space="preserve"> the operations of video-surveillance as the exclusion of those deemed ‘other’ (</w:t>
      </w:r>
      <w:proofErr w:type="spellStart"/>
      <w:r w:rsidRPr="007C374C">
        <w:rPr>
          <w:rFonts w:ascii="Times New Roman" w:eastAsia="Times New Roman" w:hAnsi="Times New Roman"/>
          <w:sz w:val="20"/>
          <w:szCs w:val="20"/>
        </w:rPr>
        <w:t>Koskela</w:t>
      </w:r>
      <w:proofErr w:type="spellEnd"/>
      <w:r w:rsidRPr="007C374C">
        <w:rPr>
          <w:rFonts w:ascii="Times New Roman" w:eastAsia="Times New Roman" w:hAnsi="Times New Roman"/>
          <w:sz w:val="20"/>
          <w:szCs w:val="20"/>
        </w:rPr>
        <w:t xml:space="preserve">, 2000); </w:t>
      </w:r>
      <w:r w:rsidRPr="004C7535">
        <w:rPr>
          <w:rFonts w:ascii="Times New Roman" w:eastAsia="Times New Roman" w:hAnsi="Times New Roman"/>
          <w:sz w:val="20"/>
          <w:szCs w:val="20"/>
        </w:rPr>
        <w:t xml:space="preserve">and ethnic segregation </w:t>
      </w:r>
      <w:r>
        <w:rPr>
          <w:rFonts w:ascii="Times New Roman" w:eastAsia="Times New Roman" w:hAnsi="Times New Roman"/>
          <w:sz w:val="20"/>
          <w:szCs w:val="20"/>
        </w:rPr>
        <w:t xml:space="preserve">through </w:t>
      </w:r>
      <w:r w:rsidRPr="004D2051">
        <w:rPr>
          <w:rFonts w:ascii="Times New Roman" w:eastAsia="Times New Roman" w:hAnsi="Times New Roman"/>
          <w:sz w:val="20"/>
          <w:szCs w:val="20"/>
        </w:rPr>
        <w:t xml:space="preserve">unequal metropolitan development (Squires and </w:t>
      </w:r>
      <w:proofErr w:type="spellStart"/>
      <w:r w:rsidRPr="004D2051">
        <w:rPr>
          <w:rFonts w:ascii="Times New Roman" w:eastAsia="Times New Roman" w:hAnsi="Times New Roman"/>
          <w:sz w:val="20"/>
          <w:szCs w:val="20"/>
        </w:rPr>
        <w:t>Kubrin</w:t>
      </w:r>
      <w:proofErr w:type="spellEnd"/>
      <w:r w:rsidRPr="004D2051">
        <w:rPr>
          <w:rFonts w:ascii="Times New Roman" w:eastAsia="Times New Roman" w:hAnsi="Times New Roman"/>
          <w:sz w:val="20"/>
          <w:szCs w:val="20"/>
        </w:rPr>
        <w:t>, 2005).</w:t>
      </w:r>
      <w:r w:rsidRPr="00FC570A">
        <w:rPr>
          <w:sz w:val="20"/>
          <w:szCs w:val="20"/>
        </w:rPr>
        <w:t xml:space="preserve"> </w:t>
      </w:r>
    </w:p>
  </w:endnote>
  <w:endnote w:id="3">
    <w:p w14:paraId="42C6D223" w14:textId="2BEB8655" w:rsidR="00CC6D64" w:rsidRPr="00FC570A" w:rsidRDefault="00CC6D64">
      <w:pPr>
        <w:pStyle w:val="EndnoteText"/>
        <w:rPr>
          <w:sz w:val="20"/>
          <w:szCs w:val="20"/>
        </w:rPr>
      </w:pPr>
      <w:r w:rsidRPr="00FC570A">
        <w:rPr>
          <w:rStyle w:val="EndnoteReference"/>
          <w:sz w:val="20"/>
          <w:szCs w:val="20"/>
        </w:rPr>
        <w:endnoteRef/>
      </w:r>
      <w:r w:rsidRPr="00FC570A">
        <w:rPr>
          <w:sz w:val="20"/>
          <w:szCs w:val="20"/>
        </w:rPr>
        <w:t xml:space="preserve"> </w:t>
      </w:r>
      <w:r w:rsidRPr="004D2051">
        <w:rPr>
          <w:rFonts w:ascii="Times New Roman" w:eastAsia="Times New Roman" w:hAnsi="Times New Roman"/>
          <w:sz w:val="20"/>
          <w:szCs w:val="20"/>
        </w:rPr>
        <w:t xml:space="preserve">Of particular importance here, as </w:t>
      </w:r>
      <w:proofErr w:type="spellStart"/>
      <w:r w:rsidRPr="004D2051">
        <w:rPr>
          <w:rFonts w:ascii="Times New Roman" w:eastAsia="Times New Roman" w:hAnsi="Times New Roman"/>
          <w:sz w:val="20"/>
          <w:szCs w:val="20"/>
        </w:rPr>
        <w:t>Iveson</w:t>
      </w:r>
      <w:proofErr w:type="spellEnd"/>
      <w:r w:rsidRPr="004D2051">
        <w:rPr>
          <w:rFonts w:ascii="Times New Roman" w:eastAsia="Times New Roman" w:hAnsi="Times New Roman"/>
          <w:sz w:val="20"/>
          <w:szCs w:val="20"/>
        </w:rPr>
        <w:t xml:space="preserve"> (2012) shows in detail, are the partnerships between local authorities and outdoor advertising companies</w:t>
      </w:r>
      <w:r w:rsidR="00877128">
        <w:rPr>
          <w:rFonts w:ascii="Times New Roman" w:eastAsia="Times New Roman" w:hAnsi="Times New Roman"/>
          <w:sz w:val="20"/>
          <w:szCs w:val="20"/>
        </w:rPr>
        <w:t xml:space="preserve">. These </w:t>
      </w:r>
      <w:r w:rsidRPr="00985484">
        <w:rPr>
          <w:rFonts w:ascii="Times New Roman" w:eastAsia="Times New Roman" w:hAnsi="Times New Roman"/>
          <w:sz w:val="20"/>
          <w:szCs w:val="20"/>
        </w:rPr>
        <w:t>facilitate the legal prioritisation of</w:t>
      </w:r>
      <w:r w:rsidRPr="00AA0865">
        <w:rPr>
          <w:rFonts w:ascii="Times New Roman" w:eastAsia="Times New Roman" w:hAnsi="Times New Roman"/>
          <w:sz w:val="20"/>
          <w:szCs w:val="20"/>
        </w:rPr>
        <w:t xml:space="preserve"> commercial advertising over other modes of urban communication.</w:t>
      </w:r>
      <w:r w:rsidRPr="00FC570A">
        <w:rPr>
          <w:rFonts w:eastAsia="Times New Roman"/>
          <w:vanish/>
          <w:sz w:val="20"/>
          <w:szCs w:val="20"/>
        </w:rPr>
        <w:t>with different intensitiesaces' lation of advertisers with consecration, ion ' below titled ', it is s ublic 'ng the legal priorwith different intensitiesaces' lation of advertisers with consecration, ion ' below titled ', it is s ublic 'ng the legal prior</w:t>
      </w:r>
    </w:p>
  </w:endnote>
  <w:endnote w:id="4">
    <w:p w14:paraId="21A8F4F4" w14:textId="453BB4C3" w:rsidR="008B015B" w:rsidRPr="00FC570A" w:rsidRDefault="008B015B" w:rsidP="008B015B">
      <w:pPr>
        <w:pStyle w:val="EndnoteText"/>
        <w:rPr>
          <w:sz w:val="20"/>
          <w:szCs w:val="20"/>
        </w:rPr>
      </w:pPr>
      <w:r w:rsidRPr="00FC570A">
        <w:rPr>
          <w:rStyle w:val="EndnoteReference"/>
          <w:sz w:val="20"/>
          <w:szCs w:val="20"/>
        </w:rPr>
        <w:endnoteRef/>
      </w:r>
      <w:r w:rsidRPr="00FC570A">
        <w:rPr>
          <w:sz w:val="20"/>
          <w:szCs w:val="20"/>
        </w:rPr>
        <w:t xml:space="preserve"> </w:t>
      </w:r>
      <w:proofErr w:type="spellStart"/>
      <w:r w:rsidRPr="004D2051">
        <w:rPr>
          <w:rFonts w:ascii="Times New Roman" w:eastAsia="Times New Roman" w:hAnsi="Times New Roman"/>
          <w:sz w:val="20"/>
          <w:szCs w:val="20"/>
        </w:rPr>
        <w:t>Agamben</w:t>
      </w:r>
      <w:proofErr w:type="spellEnd"/>
      <w:r w:rsidRPr="004D2051">
        <w:rPr>
          <w:rFonts w:ascii="Times New Roman" w:eastAsia="Times New Roman" w:hAnsi="Times New Roman"/>
          <w:sz w:val="20"/>
          <w:szCs w:val="20"/>
        </w:rPr>
        <w:t xml:space="preserve"> (2007a: 85) clarifies this when he writes that ‘[e]</w:t>
      </w:r>
      <w:proofErr w:type="spellStart"/>
      <w:r w:rsidRPr="004D2051">
        <w:rPr>
          <w:rFonts w:ascii="Times New Roman" w:eastAsia="Times New Roman" w:hAnsi="Times New Roman"/>
          <w:sz w:val="20"/>
          <w:szCs w:val="20"/>
        </w:rPr>
        <w:t>ven</w:t>
      </w:r>
      <w:proofErr w:type="spellEnd"/>
      <w:r w:rsidRPr="004D2051">
        <w:rPr>
          <w:rFonts w:ascii="Times New Roman" w:eastAsia="Times New Roman" w:hAnsi="Times New Roman"/>
          <w:sz w:val="20"/>
          <w:szCs w:val="20"/>
        </w:rPr>
        <w:t xml:space="preserve"> in nature there are profanations.’ Perhaps more tellingly, he shows how </w:t>
      </w:r>
      <w:r w:rsidRPr="007C374C">
        <w:rPr>
          <w:rFonts w:ascii="Times New Roman" w:eastAsia="Times New Roman" w:hAnsi="Times New Roman"/>
          <w:sz w:val="20"/>
          <w:szCs w:val="20"/>
        </w:rPr>
        <w:t xml:space="preserve">even </w:t>
      </w:r>
      <w:r w:rsidRPr="00985484">
        <w:rPr>
          <w:rFonts w:ascii="Times New Roman" w:eastAsia="Times New Roman" w:hAnsi="Times New Roman"/>
          <w:sz w:val="20"/>
          <w:szCs w:val="20"/>
        </w:rPr>
        <w:t>advertising</w:t>
      </w:r>
      <w:r w:rsidR="00877128">
        <w:rPr>
          <w:rFonts w:ascii="Times New Roman" w:eastAsia="Times New Roman" w:hAnsi="Times New Roman"/>
          <w:sz w:val="20"/>
          <w:szCs w:val="20"/>
        </w:rPr>
        <w:t xml:space="preserve"> </w:t>
      </w:r>
      <w:r w:rsidRPr="00985484">
        <w:rPr>
          <w:rFonts w:ascii="Times New Roman" w:eastAsia="Times New Roman" w:hAnsi="Times New Roman"/>
          <w:sz w:val="20"/>
          <w:szCs w:val="20"/>
        </w:rPr>
        <w:t>can take up operations of profanation</w:t>
      </w:r>
      <w:r w:rsidRPr="00571040">
        <w:rPr>
          <w:rFonts w:ascii="Times New Roman" w:eastAsia="Times New Roman" w:hAnsi="Times New Roman"/>
          <w:sz w:val="20"/>
          <w:szCs w:val="20"/>
        </w:rPr>
        <w:t xml:space="preserve"> (</w:t>
      </w:r>
      <w:proofErr w:type="spellStart"/>
      <w:r w:rsidRPr="00571040">
        <w:rPr>
          <w:rFonts w:ascii="Times New Roman" w:eastAsia="Times New Roman" w:hAnsi="Times New Roman"/>
          <w:sz w:val="20"/>
          <w:szCs w:val="20"/>
        </w:rPr>
        <w:t>Agamben</w:t>
      </w:r>
      <w:proofErr w:type="spellEnd"/>
      <w:r w:rsidRPr="00571040">
        <w:rPr>
          <w:rFonts w:ascii="Times New Roman" w:eastAsia="Times New Roman" w:hAnsi="Times New Roman"/>
          <w:sz w:val="20"/>
          <w:szCs w:val="20"/>
        </w:rPr>
        <w:t>, 2007b: 47-50</w:t>
      </w:r>
      <w:r w:rsidR="00801BFD">
        <w:rPr>
          <w:rFonts w:ascii="Times New Roman" w:eastAsia="Times New Roman" w:hAnsi="Times New Roman"/>
          <w:sz w:val="20"/>
          <w:szCs w:val="20"/>
        </w:rPr>
        <w:t>).</w:t>
      </w:r>
      <w:r w:rsidRPr="00FC570A">
        <w:rPr>
          <w:sz w:val="20"/>
          <w:szCs w:val="20"/>
        </w:rPr>
        <w:t xml:space="preserve"> </w:t>
      </w:r>
    </w:p>
  </w:endnote>
  <w:endnote w:id="5">
    <w:p w14:paraId="3AB4A093" w14:textId="18FFE536" w:rsidR="00CC6D64" w:rsidRPr="00FC570A" w:rsidRDefault="00CC6D64">
      <w:pPr>
        <w:pStyle w:val="EndnoteText"/>
        <w:rPr>
          <w:sz w:val="20"/>
          <w:szCs w:val="20"/>
        </w:rPr>
      </w:pPr>
      <w:r w:rsidRPr="00FC570A">
        <w:rPr>
          <w:rStyle w:val="EndnoteReference"/>
          <w:sz w:val="20"/>
          <w:szCs w:val="20"/>
        </w:rPr>
        <w:endnoteRef/>
      </w:r>
      <w:r w:rsidRPr="00FC570A">
        <w:rPr>
          <w:sz w:val="20"/>
          <w:szCs w:val="20"/>
        </w:rPr>
        <w:t xml:space="preserve"> </w:t>
      </w:r>
      <w:r w:rsidRPr="004D2051">
        <w:rPr>
          <w:rFonts w:ascii="Times New Roman" w:eastAsia="Times New Roman" w:hAnsi="Times New Roman"/>
          <w:sz w:val="20"/>
          <w:szCs w:val="20"/>
        </w:rPr>
        <w:t xml:space="preserve">And it not always is, as we will return to in the next section. Profanation is </w:t>
      </w:r>
      <w:r w:rsidR="003A71DA">
        <w:rPr>
          <w:rFonts w:ascii="Times New Roman" w:eastAsia="Times New Roman" w:hAnsi="Times New Roman"/>
          <w:sz w:val="20"/>
          <w:szCs w:val="20"/>
        </w:rPr>
        <w:t>a mode of engagement</w:t>
      </w:r>
      <w:r w:rsidRPr="004D2051">
        <w:rPr>
          <w:rFonts w:ascii="Times New Roman" w:eastAsia="Times New Roman" w:hAnsi="Times New Roman"/>
          <w:sz w:val="20"/>
          <w:szCs w:val="20"/>
        </w:rPr>
        <w:t xml:space="preserve"> </w:t>
      </w:r>
      <w:proofErr w:type="spellStart"/>
      <w:r w:rsidRPr="004D2051">
        <w:rPr>
          <w:rFonts w:ascii="Times New Roman" w:eastAsia="Times New Roman" w:hAnsi="Times New Roman"/>
          <w:sz w:val="20"/>
          <w:szCs w:val="20"/>
        </w:rPr>
        <w:t>subvertising</w:t>
      </w:r>
      <w:proofErr w:type="spellEnd"/>
      <w:r w:rsidRPr="004D2051">
        <w:rPr>
          <w:rFonts w:ascii="Times New Roman" w:eastAsia="Times New Roman" w:hAnsi="Times New Roman"/>
          <w:sz w:val="20"/>
          <w:szCs w:val="20"/>
        </w:rPr>
        <w:t xml:space="preserve"> may, or may not, tap into.</w:t>
      </w:r>
      <w:r w:rsidR="006B0804">
        <w:rPr>
          <w:rFonts w:ascii="Times New Roman" w:eastAsia="Times New Roman" w:hAnsi="Times New Roman"/>
          <w:sz w:val="20"/>
          <w:szCs w:val="20"/>
        </w:rPr>
        <w:t xml:space="preserve"> </w:t>
      </w:r>
    </w:p>
  </w:endnote>
  <w:endnote w:id="6">
    <w:p w14:paraId="526B75B6" w14:textId="60AFFF76" w:rsidR="00CC6D64" w:rsidRPr="00833294" w:rsidRDefault="00CC6D64" w:rsidP="00C07A05">
      <w:pPr>
        <w:pStyle w:val="EndnoteText"/>
        <w:rPr>
          <w:rFonts w:ascii="Times New Roman" w:eastAsia="Times New Roman" w:hAnsi="Times New Roman"/>
          <w:sz w:val="20"/>
          <w:szCs w:val="20"/>
        </w:rPr>
      </w:pPr>
      <w:r w:rsidRPr="004D2051">
        <w:rPr>
          <w:rStyle w:val="EndnoteReference"/>
          <w:rFonts w:ascii="Times New Roman" w:hAnsi="Times New Roman"/>
          <w:sz w:val="20"/>
          <w:szCs w:val="20"/>
        </w:rPr>
        <w:endnoteRef/>
      </w:r>
      <w:r w:rsidRPr="004D2051">
        <w:rPr>
          <w:rFonts w:ascii="Times New Roman" w:hAnsi="Times New Roman"/>
          <w:sz w:val="20"/>
          <w:szCs w:val="20"/>
        </w:rPr>
        <w:t xml:space="preserve"> </w:t>
      </w:r>
      <w:r w:rsidRPr="004D2051">
        <w:rPr>
          <w:rFonts w:ascii="Times New Roman" w:eastAsia="Times New Roman" w:hAnsi="Times New Roman"/>
          <w:sz w:val="20"/>
          <w:szCs w:val="20"/>
          <w:lang w:val="en-US"/>
        </w:rPr>
        <w:t xml:space="preserve">This is however not to suggest that there are no </w:t>
      </w:r>
      <w:proofErr w:type="spellStart"/>
      <w:r w:rsidRPr="004D2051">
        <w:rPr>
          <w:rFonts w:ascii="Times New Roman" w:eastAsia="Times New Roman" w:hAnsi="Times New Roman"/>
          <w:sz w:val="20"/>
          <w:szCs w:val="20"/>
          <w:lang w:val="en-US"/>
        </w:rPr>
        <w:t>subvertising</w:t>
      </w:r>
      <w:proofErr w:type="spellEnd"/>
      <w:r w:rsidRPr="004D2051">
        <w:rPr>
          <w:rFonts w:ascii="Times New Roman" w:eastAsia="Times New Roman" w:hAnsi="Times New Roman"/>
          <w:sz w:val="20"/>
          <w:szCs w:val="20"/>
          <w:lang w:val="en-US"/>
        </w:rPr>
        <w:t xml:space="preserve"> individuals and collectives involved in campaigning for the banning of advertising in certain cities.</w:t>
      </w:r>
      <w:r w:rsidR="00EF2A87">
        <w:rPr>
          <w:rFonts w:ascii="Times New Roman" w:eastAsia="Times New Roman" w:hAnsi="Times New Roman"/>
          <w:sz w:val="20"/>
          <w:szCs w:val="20"/>
          <w:lang w:val="en-US"/>
        </w:rPr>
        <w:t xml:space="preserve"> </w:t>
      </w:r>
      <w:r w:rsidR="00862AB7">
        <w:rPr>
          <w:rFonts w:ascii="Times New Roman" w:eastAsia="Times New Roman" w:hAnsi="Times New Roman"/>
          <w:sz w:val="20"/>
          <w:szCs w:val="20"/>
        </w:rPr>
        <w:t>In fact, m</w:t>
      </w:r>
      <w:r w:rsidR="006B0804">
        <w:rPr>
          <w:rFonts w:ascii="Times New Roman" w:eastAsia="Times New Roman" w:hAnsi="Times New Roman"/>
          <w:sz w:val="20"/>
          <w:szCs w:val="20"/>
        </w:rPr>
        <w:t xml:space="preserve">y field material shows that the same </w:t>
      </w:r>
      <w:proofErr w:type="spellStart"/>
      <w:r w:rsidR="006B0804">
        <w:rPr>
          <w:rFonts w:ascii="Times New Roman" w:eastAsia="Times New Roman" w:hAnsi="Times New Roman"/>
          <w:sz w:val="20"/>
          <w:szCs w:val="20"/>
        </w:rPr>
        <w:t>subvertisers</w:t>
      </w:r>
      <w:proofErr w:type="spellEnd"/>
      <w:r w:rsidR="006B0804">
        <w:rPr>
          <w:rFonts w:ascii="Times New Roman" w:eastAsia="Times New Roman" w:hAnsi="Times New Roman"/>
          <w:sz w:val="20"/>
          <w:szCs w:val="20"/>
        </w:rPr>
        <w:t xml:space="preserve"> calling on local authorities to implement a ban on outdoor advertising, are sometimes also those engaged in </w:t>
      </w:r>
      <w:r w:rsidR="003B1EF1">
        <w:rPr>
          <w:rFonts w:ascii="Times New Roman" w:eastAsia="Times New Roman" w:hAnsi="Times New Roman"/>
          <w:sz w:val="20"/>
          <w:szCs w:val="20"/>
        </w:rPr>
        <w:t>circumventing the law tout cou</w:t>
      </w:r>
      <w:bookmarkStart w:id="4" w:name="_GoBack"/>
      <w:bookmarkEnd w:id="4"/>
      <w:r w:rsidR="003B1EF1">
        <w:rPr>
          <w:rFonts w:ascii="Times New Roman" w:eastAsia="Times New Roman" w:hAnsi="Times New Roman"/>
          <w:sz w:val="20"/>
          <w:szCs w:val="20"/>
        </w:rPr>
        <w:t>rt.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Sans Demibold Roman">
    <w:panose1 w:val="020B0703040504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d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7DC15" w14:textId="77777777" w:rsidR="007846C9" w:rsidRDefault="007846C9" w:rsidP="00CB53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1C58E" w14:textId="77777777" w:rsidR="007846C9" w:rsidRDefault="007846C9" w:rsidP="007846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30E75" w14:textId="77777777" w:rsidR="007846C9" w:rsidRPr="007846C9" w:rsidRDefault="007846C9" w:rsidP="00CB53F6">
    <w:pPr>
      <w:pStyle w:val="Footer"/>
      <w:framePr w:wrap="none" w:vAnchor="text" w:hAnchor="margin" w:xAlign="right" w:y="1"/>
      <w:rPr>
        <w:rStyle w:val="PageNumber"/>
        <w:rFonts w:ascii="Times New Roman" w:hAnsi="Times New Roman"/>
        <w:sz w:val="20"/>
      </w:rPr>
    </w:pPr>
    <w:r w:rsidRPr="007846C9">
      <w:rPr>
        <w:rStyle w:val="PageNumber"/>
        <w:rFonts w:ascii="Times New Roman" w:hAnsi="Times New Roman"/>
        <w:sz w:val="20"/>
      </w:rPr>
      <w:fldChar w:fldCharType="begin"/>
    </w:r>
    <w:r w:rsidRPr="007846C9">
      <w:rPr>
        <w:rStyle w:val="PageNumber"/>
        <w:rFonts w:ascii="Times New Roman" w:hAnsi="Times New Roman"/>
        <w:sz w:val="20"/>
      </w:rPr>
      <w:instrText xml:space="preserve">PAGE  </w:instrText>
    </w:r>
    <w:r w:rsidRPr="007846C9">
      <w:rPr>
        <w:rStyle w:val="PageNumber"/>
        <w:rFonts w:ascii="Times New Roman" w:hAnsi="Times New Roman"/>
        <w:sz w:val="20"/>
      </w:rPr>
      <w:fldChar w:fldCharType="separate"/>
    </w:r>
    <w:r w:rsidR="00340077">
      <w:rPr>
        <w:rStyle w:val="PageNumber"/>
        <w:rFonts w:ascii="Times New Roman" w:hAnsi="Times New Roman"/>
        <w:noProof/>
        <w:sz w:val="20"/>
      </w:rPr>
      <w:t>18</w:t>
    </w:r>
    <w:r w:rsidRPr="007846C9">
      <w:rPr>
        <w:rStyle w:val="PageNumber"/>
        <w:rFonts w:ascii="Times New Roman" w:hAnsi="Times New Roman"/>
        <w:sz w:val="20"/>
      </w:rPr>
      <w:fldChar w:fldCharType="end"/>
    </w:r>
  </w:p>
  <w:p w14:paraId="3ECC6CB0" w14:textId="77777777" w:rsidR="007846C9" w:rsidRDefault="007846C9" w:rsidP="007846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D35A4" w14:textId="77777777" w:rsidR="00F919B5" w:rsidRDefault="00F919B5" w:rsidP="00C33C97">
      <w:r>
        <w:separator/>
      </w:r>
    </w:p>
  </w:footnote>
  <w:footnote w:type="continuationSeparator" w:id="0">
    <w:p w14:paraId="031AD25C" w14:textId="77777777" w:rsidR="00F919B5" w:rsidRDefault="00F919B5" w:rsidP="00C33C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C05FC"/>
    <w:multiLevelType w:val="hybridMultilevel"/>
    <w:tmpl w:val="55424036"/>
    <w:lvl w:ilvl="0" w:tplc="E586088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E17ECD"/>
    <w:multiLevelType w:val="hybridMultilevel"/>
    <w:tmpl w:val="7F264A32"/>
    <w:lvl w:ilvl="0" w:tplc="E586088E">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F75F44"/>
    <w:multiLevelType w:val="multilevel"/>
    <w:tmpl w:val="E2E64B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13D"/>
    <w:rsid w:val="00001FA2"/>
    <w:rsid w:val="00002248"/>
    <w:rsid w:val="00002A9E"/>
    <w:rsid w:val="00003F74"/>
    <w:rsid w:val="000056F7"/>
    <w:rsid w:val="000072E4"/>
    <w:rsid w:val="00011232"/>
    <w:rsid w:val="00013137"/>
    <w:rsid w:val="00015365"/>
    <w:rsid w:val="000156DA"/>
    <w:rsid w:val="00021B87"/>
    <w:rsid w:val="000259C0"/>
    <w:rsid w:val="00026105"/>
    <w:rsid w:val="00026449"/>
    <w:rsid w:val="000326C9"/>
    <w:rsid w:val="00033A59"/>
    <w:rsid w:val="00034592"/>
    <w:rsid w:val="00034BB3"/>
    <w:rsid w:val="00036DFF"/>
    <w:rsid w:val="00037A46"/>
    <w:rsid w:val="00043B0F"/>
    <w:rsid w:val="00046899"/>
    <w:rsid w:val="000472B7"/>
    <w:rsid w:val="0005605B"/>
    <w:rsid w:val="00060DD7"/>
    <w:rsid w:val="0007214F"/>
    <w:rsid w:val="00075739"/>
    <w:rsid w:val="000760AA"/>
    <w:rsid w:val="00077045"/>
    <w:rsid w:val="00080649"/>
    <w:rsid w:val="00082550"/>
    <w:rsid w:val="00082DAB"/>
    <w:rsid w:val="00083BA0"/>
    <w:rsid w:val="00083EF4"/>
    <w:rsid w:val="00087321"/>
    <w:rsid w:val="000903BE"/>
    <w:rsid w:val="000905DC"/>
    <w:rsid w:val="000909D4"/>
    <w:rsid w:val="00091439"/>
    <w:rsid w:val="000917B8"/>
    <w:rsid w:val="000926F8"/>
    <w:rsid w:val="000A1B9B"/>
    <w:rsid w:val="000A351C"/>
    <w:rsid w:val="000A3E70"/>
    <w:rsid w:val="000A5A9B"/>
    <w:rsid w:val="000A6B04"/>
    <w:rsid w:val="000A765F"/>
    <w:rsid w:val="000A7F69"/>
    <w:rsid w:val="000B0FAE"/>
    <w:rsid w:val="000B171B"/>
    <w:rsid w:val="000B498D"/>
    <w:rsid w:val="000B5CE3"/>
    <w:rsid w:val="000B709E"/>
    <w:rsid w:val="000B771C"/>
    <w:rsid w:val="000C0EE1"/>
    <w:rsid w:val="000C219C"/>
    <w:rsid w:val="000C402C"/>
    <w:rsid w:val="000C6B73"/>
    <w:rsid w:val="000D55AE"/>
    <w:rsid w:val="000E1BFE"/>
    <w:rsid w:val="000E1D19"/>
    <w:rsid w:val="000E3536"/>
    <w:rsid w:val="000E4C89"/>
    <w:rsid w:val="000E5443"/>
    <w:rsid w:val="000E7FD4"/>
    <w:rsid w:val="000F3851"/>
    <w:rsid w:val="000F50FB"/>
    <w:rsid w:val="000F72D3"/>
    <w:rsid w:val="00100709"/>
    <w:rsid w:val="001013D9"/>
    <w:rsid w:val="00102CB8"/>
    <w:rsid w:val="00102FBE"/>
    <w:rsid w:val="0011135B"/>
    <w:rsid w:val="001115B4"/>
    <w:rsid w:val="00115D79"/>
    <w:rsid w:val="00116A6E"/>
    <w:rsid w:val="00117155"/>
    <w:rsid w:val="00117FCA"/>
    <w:rsid w:val="00120918"/>
    <w:rsid w:val="00121ADC"/>
    <w:rsid w:val="00122796"/>
    <w:rsid w:val="00131CC1"/>
    <w:rsid w:val="00132953"/>
    <w:rsid w:val="00133048"/>
    <w:rsid w:val="00150689"/>
    <w:rsid w:val="001511D8"/>
    <w:rsid w:val="0015243D"/>
    <w:rsid w:val="00154129"/>
    <w:rsid w:val="001547D6"/>
    <w:rsid w:val="00155472"/>
    <w:rsid w:val="0016225E"/>
    <w:rsid w:val="001663E8"/>
    <w:rsid w:val="001672A4"/>
    <w:rsid w:val="001706B9"/>
    <w:rsid w:val="001715BF"/>
    <w:rsid w:val="00171926"/>
    <w:rsid w:val="00171D70"/>
    <w:rsid w:val="00172777"/>
    <w:rsid w:val="00174FA5"/>
    <w:rsid w:val="0017547E"/>
    <w:rsid w:val="0017598F"/>
    <w:rsid w:val="00176BA2"/>
    <w:rsid w:val="00176F0C"/>
    <w:rsid w:val="00187C78"/>
    <w:rsid w:val="00193D8C"/>
    <w:rsid w:val="00196484"/>
    <w:rsid w:val="001A3560"/>
    <w:rsid w:val="001A419B"/>
    <w:rsid w:val="001A5D74"/>
    <w:rsid w:val="001A7629"/>
    <w:rsid w:val="001A7C4C"/>
    <w:rsid w:val="001B19EB"/>
    <w:rsid w:val="001B276C"/>
    <w:rsid w:val="001B53B9"/>
    <w:rsid w:val="001B5554"/>
    <w:rsid w:val="001B5953"/>
    <w:rsid w:val="001B5F2B"/>
    <w:rsid w:val="001B6A08"/>
    <w:rsid w:val="001B7B3C"/>
    <w:rsid w:val="001C0116"/>
    <w:rsid w:val="001C2099"/>
    <w:rsid w:val="001C29BD"/>
    <w:rsid w:val="001D0570"/>
    <w:rsid w:val="001D074F"/>
    <w:rsid w:val="001D21BE"/>
    <w:rsid w:val="001D253E"/>
    <w:rsid w:val="001E545C"/>
    <w:rsid w:val="001E5AE6"/>
    <w:rsid w:val="001E645E"/>
    <w:rsid w:val="001E6FB7"/>
    <w:rsid w:val="001F0071"/>
    <w:rsid w:val="001F0ACC"/>
    <w:rsid w:val="001F3CA4"/>
    <w:rsid w:val="001F3DD2"/>
    <w:rsid w:val="00200048"/>
    <w:rsid w:val="0020128D"/>
    <w:rsid w:val="00201437"/>
    <w:rsid w:val="00203A41"/>
    <w:rsid w:val="00205520"/>
    <w:rsid w:val="0020558E"/>
    <w:rsid w:val="0020560D"/>
    <w:rsid w:val="002069BB"/>
    <w:rsid w:val="00216DFB"/>
    <w:rsid w:val="002208AE"/>
    <w:rsid w:val="00225847"/>
    <w:rsid w:val="002259A9"/>
    <w:rsid w:val="00225D08"/>
    <w:rsid w:val="00225E69"/>
    <w:rsid w:val="00225FC4"/>
    <w:rsid w:val="00226ADB"/>
    <w:rsid w:val="00227B63"/>
    <w:rsid w:val="00230492"/>
    <w:rsid w:val="00231371"/>
    <w:rsid w:val="00231400"/>
    <w:rsid w:val="00233FE4"/>
    <w:rsid w:val="00237CB3"/>
    <w:rsid w:val="00241736"/>
    <w:rsid w:val="00245242"/>
    <w:rsid w:val="00246CDC"/>
    <w:rsid w:val="00247C74"/>
    <w:rsid w:val="00250C01"/>
    <w:rsid w:val="00262331"/>
    <w:rsid w:val="00265415"/>
    <w:rsid w:val="002658A7"/>
    <w:rsid w:val="002662C7"/>
    <w:rsid w:val="00266FE9"/>
    <w:rsid w:val="00272EFB"/>
    <w:rsid w:val="00276F13"/>
    <w:rsid w:val="002773E9"/>
    <w:rsid w:val="00280AC5"/>
    <w:rsid w:val="00284A40"/>
    <w:rsid w:val="002856EB"/>
    <w:rsid w:val="00286143"/>
    <w:rsid w:val="00296534"/>
    <w:rsid w:val="002A3C74"/>
    <w:rsid w:val="002A4ABB"/>
    <w:rsid w:val="002B07FB"/>
    <w:rsid w:val="002B22EA"/>
    <w:rsid w:val="002B6209"/>
    <w:rsid w:val="002C2BC1"/>
    <w:rsid w:val="002C440E"/>
    <w:rsid w:val="002D1679"/>
    <w:rsid w:val="002D2245"/>
    <w:rsid w:val="002D285C"/>
    <w:rsid w:val="002D3265"/>
    <w:rsid w:val="002D3AB1"/>
    <w:rsid w:val="002D49A5"/>
    <w:rsid w:val="002E0364"/>
    <w:rsid w:val="002E4C71"/>
    <w:rsid w:val="002E759B"/>
    <w:rsid w:val="002F12E2"/>
    <w:rsid w:val="002F26BA"/>
    <w:rsid w:val="002F2995"/>
    <w:rsid w:val="002F5728"/>
    <w:rsid w:val="002F686D"/>
    <w:rsid w:val="003013F0"/>
    <w:rsid w:val="00301D62"/>
    <w:rsid w:val="00306D93"/>
    <w:rsid w:val="003155D2"/>
    <w:rsid w:val="0031560D"/>
    <w:rsid w:val="0032638A"/>
    <w:rsid w:val="00326456"/>
    <w:rsid w:val="003268FD"/>
    <w:rsid w:val="00335E54"/>
    <w:rsid w:val="003375AF"/>
    <w:rsid w:val="00337954"/>
    <w:rsid w:val="00340077"/>
    <w:rsid w:val="003441BF"/>
    <w:rsid w:val="00346B91"/>
    <w:rsid w:val="00352581"/>
    <w:rsid w:val="00355D0A"/>
    <w:rsid w:val="00356516"/>
    <w:rsid w:val="00357931"/>
    <w:rsid w:val="00361AD3"/>
    <w:rsid w:val="003655E9"/>
    <w:rsid w:val="00367ADA"/>
    <w:rsid w:val="0037112B"/>
    <w:rsid w:val="003722A2"/>
    <w:rsid w:val="00372734"/>
    <w:rsid w:val="003767C9"/>
    <w:rsid w:val="003770AB"/>
    <w:rsid w:val="0038163E"/>
    <w:rsid w:val="00382DFE"/>
    <w:rsid w:val="00383A76"/>
    <w:rsid w:val="0039029E"/>
    <w:rsid w:val="003913C3"/>
    <w:rsid w:val="00391CF2"/>
    <w:rsid w:val="003931B8"/>
    <w:rsid w:val="00397619"/>
    <w:rsid w:val="003A02EA"/>
    <w:rsid w:val="003A161B"/>
    <w:rsid w:val="003A299C"/>
    <w:rsid w:val="003A3404"/>
    <w:rsid w:val="003A418D"/>
    <w:rsid w:val="003A71DA"/>
    <w:rsid w:val="003B01E9"/>
    <w:rsid w:val="003B1EF1"/>
    <w:rsid w:val="003B2E1D"/>
    <w:rsid w:val="003B35B9"/>
    <w:rsid w:val="003B40E7"/>
    <w:rsid w:val="003B4859"/>
    <w:rsid w:val="003B5DDC"/>
    <w:rsid w:val="003B5E16"/>
    <w:rsid w:val="003B66C4"/>
    <w:rsid w:val="003C2FAF"/>
    <w:rsid w:val="003C441A"/>
    <w:rsid w:val="003C6C31"/>
    <w:rsid w:val="003D0636"/>
    <w:rsid w:val="003D0D69"/>
    <w:rsid w:val="003D0E13"/>
    <w:rsid w:val="003D0E66"/>
    <w:rsid w:val="003D13A2"/>
    <w:rsid w:val="003D7015"/>
    <w:rsid w:val="003E1020"/>
    <w:rsid w:val="003E3BD1"/>
    <w:rsid w:val="003E7827"/>
    <w:rsid w:val="003F0971"/>
    <w:rsid w:val="003F1F2B"/>
    <w:rsid w:val="003F2AD8"/>
    <w:rsid w:val="003F3040"/>
    <w:rsid w:val="003F747D"/>
    <w:rsid w:val="003F7584"/>
    <w:rsid w:val="003F7CEC"/>
    <w:rsid w:val="004006D1"/>
    <w:rsid w:val="00401BE5"/>
    <w:rsid w:val="00403E23"/>
    <w:rsid w:val="00410DFC"/>
    <w:rsid w:val="00413708"/>
    <w:rsid w:val="004170AF"/>
    <w:rsid w:val="00417B3B"/>
    <w:rsid w:val="00421BBE"/>
    <w:rsid w:val="00422403"/>
    <w:rsid w:val="00423761"/>
    <w:rsid w:val="00424CE1"/>
    <w:rsid w:val="00424FD2"/>
    <w:rsid w:val="00425234"/>
    <w:rsid w:val="004312D5"/>
    <w:rsid w:val="00437EB8"/>
    <w:rsid w:val="00442253"/>
    <w:rsid w:val="0044250D"/>
    <w:rsid w:val="004435BD"/>
    <w:rsid w:val="004457A6"/>
    <w:rsid w:val="00445811"/>
    <w:rsid w:val="004516B1"/>
    <w:rsid w:val="00452B2B"/>
    <w:rsid w:val="00452BE6"/>
    <w:rsid w:val="00452EA0"/>
    <w:rsid w:val="00456A89"/>
    <w:rsid w:val="00456BB0"/>
    <w:rsid w:val="00465BCA"/>
    <w:rsid w:val="00466D05"/>
    <w:rsid w:val="00467141"/>
    <w:rsid w:val="004679F8"/>
    <w:rsid w:val="00467AC5"/>
    <w:rsid w:val="00467B62"/>
    <w:rsid w:val="00473983"/>
    <w:rsid w:val="0047770A"/>
    <w:rsid w:val="004813E0"/>
    <w:rsid w:val="00487D07"/>
    <w:rsid w:val="004906EC"/>
    <w:rsid w:val="0049356C"/>
    <w:rsid w:val="0049495C"/>
    <w:rsid w:val="00495177"/>
    <w:rsid w:val="00497564"/>
    <w:rsid w:val="004A0368"/>
    <w:rsid w:val="004A2339"/>
    <w:rsid w:val="004A56D7"/>
    <w:rsid w:val="004A5C51"/>
    <w:rsid w:val="004A69FF"/>
    <w:rsid w:val="004A70AF"/>
    <w:rsid w:val="004A76BD"/>
    <w:rsid w:val="004B0A0C"/>
    <w:rsid w:val="004B148D"/>
    <w:rsid w:val="004B27E6"/>
    <w:rsid w:val="004B281F"/>
    <w:rsid w:val="004B39E2"/>
    <w:rsid w:val="004B44B1"/>
    <w:rsid w:val="004B46F3"/>
    <w:rsid w:val="004B5007"/>
    <w:rsid w:val="004B5232"/>
    <w:rsid w:val="004C104B"/>
    <w:rsid w:val="004C2733"/>
    <w:rsid w:val="004C3762"/>
    <w:rsid w:val="004C4603"/>
    <w:rsid w:val="004C7535"/>
    <w:rsid w:val="004D0785"/>
    <w:rsid w:val="004D2051"/>
    <w:rsid w:val="004D2400"/>
    <w:rsid w:val="004D3AE5"/>
    <w:rsid w:val="004D3FD4"/>
    <w:rsid w:val="004D6B29"/>
    <w:rsid w:val="004D6EB5"/>
    <w:rsid w:val="004D7401"/>
    <w:rsid w:val="004E1688"/>
    <w:rsid w:val="004E20B0"/>
    <w:rsid w:val="004E46B3"/>
    <w:rsid w:val="004E77A1"/>
    <w:rsid w:val="004F16E4"/>
    <w:rsid w:val="004F63B1"/>
    <w:rsid w:val="00501700"/>
    <w:rsid w:val="00505BBF"/>
    <w:rsid w:val="00514178"/>
    <w:rsid w:val="0052164E"/>
    <w:rsid w:val="00522330"/>
    <w:rsid w:val="00522F60"/>
    <w:rsid w:val="005307DB"/>
    <w:rsid w:val="00532B4C"/>
    <w:rsid w:val="00534A2E"/>
    <w:rsid w:val="00535B2B"/>
    <w:rsid w:val="0053782A"/>
    <w:rsid w:val="005400E7"/>
    <w:rsid w:val="005408B4"/>
    <w:rsid w:val="005425C3"/>
    <w:rsid w:val="005438FC"/>
    <w:rsid w:val="005439F7"/>
    <w:rsid w:val="0054650C"/>
    <w:rsid w:val="0054670E"/>
    <w:rsid w:val="0055255A"/>
    <w:rsid w:val="00553E8D"/>
    <w:rsid w:val="005542CB"/>
    <w:rsid w:val="00554A84"/>
    <w:rsid w:val="005571A2"/>
    <w:rsid w:val="005600A2"/>
    <w:rsid w:val="0056134C"/>
    <w:rsid w:val="00561DB8"/>
    <w:rsid w:val="00562075"/>
    <w:rsid w:val="00571040"/>
    <w:rsid w:val="00571D12"/>
    <w:rsid w:val="005724E4"/>
    <w:rsid w:val="00573D3E"/>
    <w:rsid w:val="00574517"/>
    <w:rsid w:val="005751A2"/>
    <w:rsid w:val="005759D8"/>
    <w:rsid w:val="005801DA"/>
    <w:rsid w:val="00580422"/>
    <w:rsid w:val="0058126F"/>
    <w:rsid w:val="0058540E"/>
    <w:rsid w:val="00585A70"/>
    <w:rsid w:val="00585B68"/>
    <w:rsid w:val="0058778A"/>
    <w:rsid w:val="00593C84"/>
    <w:rsid w:val="005A0F42"/>
    <w:rsid w:val="005A1C94"/>
    <w:rsid w:val="005A37AA"/>
    <w:rsid w:val="005A3CB4"/>
    <w:rsid w:val="005A48EE"/>
    <w:rsid w:val="005A49ED"/>
    <w:rsid w:val="005B3211"/>
    <w:rsid w:val="005B40AF"/>
    <w:rsid w:val="005B47F5"/>
    <w:rsid w:val="005B6CA5"/>
    <w:rsid w:val="005C1C61"/>
    <w:rsid w:val="005C4557"/>
    <w:rsid w:val="005C47DF"/>
    <w:rsid w:val="005C4976"/>
    <w:rsid w:val="005C6FFB"/>
    <w:rsid w:val="005D0B27"/>
    <w:rsid w:val="005D0EEF"/>
    <w:rsid w:val="005D16F5"/>
    <w:rsid w:val="005D2896"/>
    <w:rsid w:val="005D3961"/>
    <w:rsid w:val="005D5464"/>
    <w:rsid w:val="005D5CC0"/>
    <w:rsid w:val="005E1C86"/>
    <w:rsid w:val="005E29D9"/>
    <w:rsid w:val="005E38AF"/>
    <w:rsid w:val="005E5AE3"/>
    <w:rsid w:val="005E6A5A"/>
    <w:rsid w:val="005F09F4"/>
    <w:rsid w:val="005F2DDE"/>
    <w:rsid w:val="005F4645"/>
    <w:rsid w:val="005F4B0D"/>
    <w:rsid w:val="005F6750"/>
    <w:rsid w:val="0060541C"/>
    <w:rsid w:val="00610745"/>
    <w:rsid w:val="0062075F"/>
    <w:rsid w:val="00621E55"/>
    <w:rsid w:val="006246C4"/>
    <w:rsid w:val="0063434B"/>
    <w:rsid w:val="00634B2A"/>
    <w:rsid w:val="00637383"/>
    <w:rsid w:val="0064043C"/>
    <w:rsid w:val="006405FB"/>
    <w:rsid w:val="00640C36"/>
    <w:rsid w:val="0064120A"/>
    <w:rsid w:val="00644E4F"/>
    <w:rsid w:val="00645321"/>
    <w:rsid w:val="00654266"/>
    <w:rsid w:val="00654805"/>
    <w:rsid w:val="006557D8"/>
    <w:rsid w:val="00656B3F"/>
    <w:rsid w:val="0066025B"/>
    <w:rsid w:val="00662136"/>
    <w:rsid w:val="0066399C"/>
    <w:rsid w:val="00664873"/>
    <w:rsid w:val="006709C9"/>
    <w:rsid w:val="00671B51"/>
    <w:rsid w:val="006751BD"/>
    <w:rsid w:val="00675242"/>
    <w:rsid w:val="006811B1"/>
    <w:rsid w:val="00681331"/>
    <w:rsid w:val="006827E7"/>
    <w:rsid w:val="006830D0"/>
    <w:rsid w:val="00690373"/>
    <w:rsid w:val="00692F38"/>
    <w:rsid w:val="006938B7"/>
    <w:rsid w:val="0069499C"/>
    <w:rsid w:val="006B0804"/>
    <w:rsid w:val="006B31A6"/>
    <w:rsid w:val="006B52FC"/>
    <w:rsid w:val="006B6208"/>
    <w:rsid w:val="006B7308"/>
    <w:rsid w:val="006C1C1C"/>
    <w:rsid w:val="006C45FE"/>
    <w:rsid w:val="006C4C54"/>
    <w:rsid w:val="006C5971"/>
    <w:rsid w:val="006C673A"/>
    <w:rsid w:val="006C6AD9"/>
    <w:rsid w:val="006C75CA"/>
    <w:rsid w:val="006D000E"/>
    <w:rsid w:val="006D2A54"/>
    <w:rsid w:val="006D404B"/>
    <w:rsid w:val="006D45B4"/>
    <w:rsid w:val="006D600F"/>
    <w:rsid w:val="006E0593"/>
    <w:rsid w:val="006E0A02"/>
    <w:rsid w:val="006E111D"/>
    <w:rsid w:val="006E1338"/>
    <w:rsid w:val="006E47F6"/>
    <w:rsid w:val="006E74E1"/>
    <w:rsid w:val="006F7C95"/>
    <w:rsid w:val="0070071D"/>
    <w:rsid w:val="00701FD4"/>
    <w:rsid w:val="007024D8"/>
    <w:rsid w:val="00702EA0"/>
    <w:rsid w:val="00703700"/>
    <w:rsid w:val="00704F59"/>
    <w:rsid w:val="0070526E"/>
    <w:rsid w:val="00706B0A"/>
    <w:rsid w:val="00711B95"/>
    <w:rsid w:val="007129D4"/>
    <w:rsid w:val="007141E3"/>
    <w:rsid w:val="00714772"/>
    <w:rsid w:val="00723536"/>
    <w:rsid w:val="00724BEE"/>
    <w:rsid w:val="0072637B"/>
    <w:rsid w:val="00730C51"/>
    <w:rsid w:val="00730F1E"/>
    <w:rsid w:val="00734FF8"/>
    <w:rsid w:val="00735A33"/>
    <w:rsid w:val="00735A96"/>
    <w:rsid w:val="00735FE6"/>
    <w:rsid w:val="00742ED7"/>
    <w:rsid w:val="00747800"/>
    <w:rsid w:val="007516D1"/>
    <w:rsid w:val="0076050A"/>
    <w:rsid w:val="0076116B"/>
    <w:rsid w:val="00763DFE"/>
    <w:rsid w:val="00766467"/>
    <w:rsid w:val="00767AD5"/>
    <w:rsid w:val="007721AC"/>
    <w:rsid w:val="007723E2"/>
    <w:rsid w:val="00781291"/>
    <w:rsid w:val="007846C9"/>
    <w:rsid w:val="007877D1"/>
    <w:rsid w:val="00790896"/>
    <w:rsid w:val="0079186C"/>
    <w:rsid w:val="00791B05"/>
    <w:rsid w:val="007938B8"/>
    <w:rsid w:val="00796674"/>
    <w:rsid w:val="00797337"/>
    <w:rsid w:val="007A40AC"/>
    <w:rsid w:val="007A47AF"/>
    <w:rsid w:val="007A7213"/>
    <w:rsid w:val="007B5F9A"/>
    <w:rsid w:val="007B7194"/>
    <w:rsid w:val="007B7358"/>
    <w:rsid w:val="007C017C"/>
    <w:rsid w:val="007C1F87"/>
    <w:rsid w:val="007C374C"/>
    <w:rsid w:val="007D525A"/>
    <w:rsid w:val="007E4A06"/>
    <w:rsid w:val="007E6113"/>
    <w:rsid w:val="007F518B"/>
    <w:rsid w:val="007F58CA"/>
    <w:rsid w:val="00801BFD"/>
    <w:rsid w:val="00804203"/>
    <w:rsid w:val="00804754"/>
    <w:rsid w:val="008113F8"/>
    <w:rsid w:val="008132FB"/>
    <w:rsid w:val="008238BA"/>
    <w:rsid w:val="00825628"/>
    <w:rsid w:val="0082598F"/>
    <w:rsid w:val="008262B3"/>
    <w:rsid w:val="0082744E"/>
    <w:rsid w:val="008304AD"/>
    <w:rsid w:val="00833294"/>
    <w:rsid w:val="00833D24"/>
    <w:rsid w:val="008340A1"/>
    <w:rsid w:val="008348A4"/>
    <w:rsid w:val="00840DA6"/>
    <w:rsid w:val="00844E4D"/>
    <w:rsid w:val="008453CE"/>
    <w:rsid w:val="008504EF"/>
    <w:rsid w:val="00850F6C"/>
    <w:rsid w:val="00854B16"/>
    <w:rsid w:val="00855646"/>
    <w:rsid w:val="00860B48"/>
    <w:rsid w:val="00861E03"/>
    <w:rsid w:val="00862AB7"/>
    <w:rsid w:val="008639D0"/>
    <w:rsid w:val="00867F86"/>
    <w:rsid w:val="00870AAC"/>
    <w:rsid w:val="00873EE3"/>
    <w:rsid w:val="008744BA"/>
    <w:rsid w:val="00876473"/>
    <w:rsid w:val="008770FB"/>
    <w:rsid w:val="00877128"/>
    <w:rsid w:val="008803D1"/>
    <w:rsid w:val="00881747"/>
    <w:rsid w:val="00885025"/>
    <w:rsid w:val="00887C8B"/>
    <w:rsid w:val="00890FF5"/>
    <w:rsid w:val="00892A7B"/>
    <w:rsid w:val="00894033"/>
    <w:rsid w:val="008956FB"/>
    <w:rsid w:val="008A2120"/>
    <w:rsid w:val="008A247D"/>
    <w:rsid w:val="008B015B"/>
    <w:rsid w:val="008B2F59"/>
    <w:rsid w:val="008C41F3"/>
    <w:rsid w:val="008C5E28"/>
    <w:rsid w:val="008D6E4E"/>
    <w:rsid w:val="008E17DE"/>
    <w:rsid w:val="008E3B73"/>
    <w:rsid w:val="008E459F"/>
    <w:rsid w:val="008E5AA1"/>
    <w:rsid w:val="008F4302"/>
    <w:rsid w:val="008F5755"/>
    <w:rsid w:val="008F5CBF"/>
    <w:rsid w:val="008F7952"/>
    <w:rsid w:val="00901EAE"/>
    <w:rsid w:val="009022AC"/>
    <w:rsid w:val="00903C33"/>
    <w:rsid w:val="00910849"/>
    <w:rsid w:val="009130DB"/>
    <w:rsid w:val="00914FB9"/>
    <w:rsid w:val="00922DF5"/>
    <w:rsid w:val="00924158"/>
    <w:rsid w:val="0092752C"/>
    <w:rsid w:val="00927B3C"/>
    <w:rsid w:val="00930341"/>
    <w:rsid w:val="009305FC"/>
    <w:rsid w:val="0093166E"/>
    <w:rsid w:val="009350D7"/>
    <w:rsid w:val="009413CB"/>
    <w:rsid w:val="00943212"/>
    <w:rsid w:val="009438C3"/>
    <w:rsid w:val="00945562"/>
    <w:rsid w:val="00947188"/>
    <w:rsid w:val="009500C5"/>
    <w:rsid w:val="0095409B"/>
    <w:rsid w:val="00955ADD"/>
    <w:rsid w:val="009562DE"/>
    <w:rsid w:val="00962963"/>
    <w:rsid w:val="00963D95"/>
    <w:rsid w:val="00964860"/>
    <w:rsid w:val="0096780D"/>
    <w:rsid w:val="009701AC"/>
    <w:rsid w:val="009710BE"/>
    <w:rsid w:val="009724AC"/>
    <w:rsid w:val="00972C89"/>
    <w:rsid w:val="009731F2"/>
    <w:rsid w:val="00973DE2"/>
    <w:rsid w:val="009757B7"/>
    <w:rsid w:val="00977851"/>
    <w:rsid w:val="00977CFE"/>
    <w:rsid w:val="00977FE4"/>
    <w:rsid w:val="009833B7"/>
    <w:rsid w:val="00985484"/>
    <w:rsid w:val="009933F1"/>
    <w:rsid w:val="009954F5"/>
    <w:rsid w:val="00996D48"/>
    <w:rsid w:val="00997F65"/>
    <w:rsid w:val="009A0E11"/>
    <w:rsid w:val="009A5674"/>
    <w:rsid w:val="009A6CC3"/>
    <w:rsid w:val="009B0C3A"/>
    <w:rsid w:val="009B1B8C"/>
    <w:rsid w:val="009B28A0"/>
    <w:rsid w:val="009B3D44"/>
    <w:rsid w:val="009B487C"/>
    <w:rsid w:val="009B78F3"/>
    <w:rsid w:val="009C1731"/>
    <w:rsid w:val="009C22D1"/>
    <w:rsid w:val="009C5775"/>
    <w:rsid w:val="009C5C9B"/>
    <w:rsid w:val="009C6086"/>
    <w:rsid w:val="009C6A70"/>
    <w:rsid w:val="009C6E2C"/>
    <w:rsid w:val="009C7571"/>
    <w:rsid w:val="009D1A72"/>
    <w:rsid w:val="009D212A"/>
    <w:rsid w:val="009E007E"/>
    <w:rsid w:val="009E3748"/>
    <w:rsid w:val="009E4F2A"/>
    <w:rsid w:val="009F12BE"/>
    <w:rsid w:val="009F42B1"/>
    <w:rsid w:val="009F7E42"/>
    <w:rsid w:val="00A01AC5"/>
    <w:rsid w:val="00A0469A"/>
    <w:rsid w:val="00A053BA"/>
    <w:rsid w:val="00A10467"/>
    <w:rsid w:val="00A11A68"/>
    <w:rsid w:val="00A13B89"/>
    <w:rsid w:val="00A14286"/>
    <w:rsid w:val="00A15043"/>
    <w:rsid w:val="00A1521A"/>
    <w:rsid w:val="00A17ED5"/>
    <w:rsid w:val="00A20D81"/>
    <w:rsid w:val="00A23C93"/>
    <w:rsid w:val="00A23F49"/>
    <w:rsid w:val="00A2700E"/>
    <w:rsid w:val="00A27C74"/>
    <w:rsid w:val="00A27E79"/>
    <w:rsid w:val="00A3286A"/>
    <w:rsid w:val="00A333E3"/>
    <w:rsid w:val="00A334BB"/>
    <w:rsid w:val="00A35CAB"/>
    <w:rsid w:val="00A4182A"/>
    <w:rsid w:val="00A42623"/>
    <w:rsid w:val="00A43EE2"/>
    <w:rsid w:val="00A442EC"/>
    <w:rsid w:val="00A4439A"/>
    <w:rsid w:val="00A46B59"/>
    <w:rsid w:val="00A47F40"/>
    <w:rsid w:val="00A50064"/>
    <w:rsid w:val="00A543CC"/>
    <w:rsid w:val="00A5575B"/>
    <w:rsid w:val="00A55ECB"/>
    <w:rsid w:val="00A567A5"/>
    <w:rsid w:val="00A60566"/>
    <w:rsid w:val="00A62680"/>
    <w:rsid w:val="00A62B25"/>
    <w:rsid w:val="00A6622B"/>
    <w:rsid w:val="00A6639A"/>
    <w:rsid w:val="00A67549"/>
    <w:rsid w:val="00A704FA"/>
    <w:rsid w:val="00A70BC5"/>
    <w:rsid w:val="00A72A5A"/>
    <w:rsid w:val="00A76B1E"/>
    <w:rsid w:val="00A77537"/>
    <w:rsid w:val="00A810E8"/>
    <w:rsid w:val="00A81CB6"/>
    <w:rsid w:val="00A825E0"/>
    <w:rsid w:val="00A83871"/>
    <w:rsid w:val="00A9160F"/>
    <w:rsid w:val="00A92036"/>
    <w:rsid w:val="00A976F5"/>
    <w:rsid w:val="00AA0865"/>
    <w:rsid w:val="00AA11D5"/>
    <w:rsid w:val="00AA14D3"/>
    <w:rsid w:val="00AA53E2"/>
    <w:rsid w:val="00AA5EC8"/>
    <w:rsid w:val="00AA6807"/>
    <w:rsid w:val="00AB0FE2"/>
    <w:rsid w:val="00AB251C"/>
    <w:rsid w:val="00AB53F0"/>
    <w:rsid w:val="00AB569B"/>
    <w:rsid w:val="00AB6586"/>
    <w:rsid w:val="00AC5521"/>
    <w:rsid w:val="00AC5DF2"/>
    <w:rsid w:val="00AD0509"/>
    <w:rsid w:val="00AD072A"/>
    <w:rsid w:val="00AD40A5"/>
    <w:rsid w:val="00AD707C"/>
    <w:rsid w:val="00AD7B00"/>
    <w:rsid w:val="00AE1949"/>
    <w:rsid w:val="00AE1C3B"/>
    <w:rsid w:val="00AE3C96"/>
    <w:rsid w:val="00AE4DBE"/>
    <w:rsid w:val="00AE522C"/>
    <w:rsid w:val="00AE6502"/>
    <w:rsid w:val="00AF1060"/>
    <w:rsid w:val="00B0046C"/>
    <w:rsid w:val="00B00C76"/>
    <w:rsid w:val="00B011AC"/>
    <w:rsid w:val="00B03093"/>
    <w:rsid w:val="00B032A7"/>
    <w:rsid w:val="00B05AB5"/>
    <w:rsid w:val="00B066EC"/>
    <w:rsid w:val="00B121F8"/>
    <w:rsid w:val="00B13877"/>
    <w:rsid w:val="00B15158"/>
    <w:rsid w:val="00B15296"/>
    <w:rsid w:val="00B1755C"/>
    <w:rsid w:val="00B17B6F"/>
    <w:rsid w:val="00B237B2"/>
    <w:rsid w:val="00B237F4"/>
    <w:rsid w:val="00B254A9"/>
    <w:rsid w:val="00B30E7F"/>
    <w:rsid w:val="00B32545"/>
    <w:rsid w:val="00B35E66"/>
    <w:rsid w:val="00B44FDC"/>
    <w:rsid w:val="00B45E42"/>
    <w:rsid w:val="00B52983"/>
    <w:rsid w:val="00B56773"/>
    <w:rsid w:val="00B57812"/>
    <w:rsid w:val="00B645A7"/>
    <w:rsid w:val="00B64ED0"/>
    <w:rsid w:val="00B658EF"/>
    <w:rsid w:val="00B7071E"/>
    <w:rsid w:val="00B75A49"/>
    <w:rsid w:val="00B776A0"/>
    <w:rsid w:val="00B825C3"/>
    <w:rsid w:val="00B85BCB"/>
    <w:rsid w:val="00B913A9"/>
    <w:rsid w:val="00B92A34"/>
    <w:rsid w:val="00B93701"/>
    <w:rsid w:val="00B94569"/>
    <w:rsid w:val="00B9602A"/>
    <w:rsid w:val="00B96B09"/>
    <w:rsid w:val="00BA4ACB"/>
    <w:rsid w:val="00BA61B6"/>
    <w:rsid w:val="00BB012E"/>
    <w:rsid w:val="00BB01FC"/>
    <w:rsid w:val="00BB166E"/>
    <w:rsid w:val="00BB2E16"/>
    <w:rsid w:val="00BB2EFF"/>
    <w:rsid w:val="00BC1952"/>
    <w:rsid w:val="00BC19F9"/>
    <w:rsid w:val="00BC5BF4"/>
    <w:rsid w:val="00BC75C3"/>
    <w:rsid w:val="00BC787A"/>
    <w:rsid w:val="00BD2A78"/>
    <w:rsid w:val="00BD5696"/>
    <w:rsid w:val="00BE0988"/>
    <w:rsid w:val="00BE15E8"/>
    <w:rsid w:val="00BE247E"/>
    <w:rsid w:val="00BE2FE6"/>
    <w:rsid w:val="00BE655F"/>
    <w:rsid w:val="00BE7C17"/>
    <w:rsid w:val="00BF3E3D"/>
    <w:rsid w:val="00BF4478"/>
    <w:rsid w:val="00BF5827"/>
    <w:rsid w:val="00C007D1"/>
    <w:rsid w:val="00C02138"/>
    <w:rsid w:val="00C025BD"/>
    <w:rsid w:val="00C0374B"/>
    <w:rsid w:val="00C0545E"/>
    <w:rsid w:val="00C0591B"/>
    <w:rsid w:val="00C07A05"/>
    <w:rsid w:val="00C07C5E"/>
    <w:rsid w:val="00C1083A"/>
    <w:rsid w:val="00C129AA"/>
    <w:rsid w:val="00C12CCD"/>
    <w:rsid w:val="00C14BCF"/>
    <w:rsid w:val="00C217AD"/>
    <w:rsid w:val="00C22EE7"/>
    <w:rsid w:val="00C30698"/>
    <w:rsid w:val="00C3318A"/>
    <w:rsid w:val="00C33C97"/>
    <w:rsid w:val="00C352C6"/>
    <w:rsid w:val="00C36933"/>
    <w:rsid w:val="00C36EB3"/>
    <w:rsid w:val="00C454B0"/>
    <w:rsid w:val="00C45C12"/>
    <w:rsid w:val="00C46F4C"/>
    <w:rsid w:val="00C505FA"/>
    <w:rsid w:val="00C51BB0"/>
    <w:rsid w:val="00C52BBA"/>
    <w:rsid w:val="00C556B8"/>
    <w:rsid w:val="00C56307"/>
    <w:rsid w:val="00C569D3"/>
    <w:rsid w:val="00C60C21"/>
    <w:rsid w:val="00C60DD9"/>
    <w:rsid w:val="00C652F2"/>
    <w:rsid w:val="00C70EAE"/>
    <w:rsid w:val="00C735A1"/>
    <w:rsid w:val="00C8085A"/>
    <w:rsid w:val="00C82C14"/>
    <w:rsid w:val="00C82FFF"/>
    <w:rsid w:val="00C8317A"/>
    <w:rsid w:val="00C86291"/>
    <w:rsid w:val="00C90E3F"/>
    <w:rsid w:val="00C97875"/>
    <w:rsid w:val="00C97CA3"/>
    <w:rsid w:val="00CA33D4"/>
    <w:rsid w:val="00CA3708"/>
    <w:rsid w:val="00CA4CE1"/>
    <w:rsid w:val="00CA6490"/>
    <w:rsid w:val="00CA7B25"/>
    <w:rsid w:val="00CA7F48"/>
    <w:rsid w:val="00CB0631"/>
    <w:rsid w:val="00CB08EF"/>
    <w:rsid w:val="00CB5234"/>
    <w:rsid w:val="00CB523E"/>
    <w:rsid w:val="00CB7B5E"/>
    <w:rsid w:val="00CC06E0"/>
    <w:rsid w:val="00CC0B08"/>
    <w:rsid w:val="00CC6D64"/>
    <w:rsid w:val="00CC6E1C"/>
    <w:rsid w:val="00CC6EAC"/>
    <w:rsid w:val="00CD1266"/>
    <w:rsid w:val="00CD1749"/>
    <w:rsid w:val="00CD2529"/>
    <w:rsid w:val="00CD2CE1"/>
    <w:rsid w:val="00CD4636"/>
    <w:rsid w:val="00CD64E9"/>
    <w:rsid w:val="00CE03FD"/>
    <w:rsid w:val="00CE0CCE"/>
    <w:rsid w:val="00CE33A8"/>
    <w:rsid w:val="00CE3F28"/>
    <w:rsid w:val="00CE5A20"/>
    <w:rsid w:val="00CE653E"/>
    <w:rsid w:val="00CE7736"/>
    <w:rsid w:val="00CF34AF"/>
    <w:rsid w:val="00CF373F"/>
    <w:rsid w:val="00CF4CF6"/>
    <w:rsid w:val="00CF5C23"/>
    <w:rsid w:val="00CF62E5"/>
    <w:rsid w:val="00CF772B"/>
    <w:rsid w:val="00CF782C"/>
    <w:rsid w:val="00D014EE"/>
    <w:rsid w:val="00D019ED"/>
    <w:rsid w:val="00D025E9"/>
    <w:rsid w:val="00D02E9C"/>
    <w:rsid w:val="00D100B5"/>
    <w:rsid w:val="00D1442E"/>
    <w:rsid w:val="00D14AC6"/>
    <w:rsid w:val="00D1666F"/>
    <w:rsid w:val="00D1694C"/>
    <w:rsid w:val="00D25213"/>
    <w:rsid w:val="00D2551A"/>
    <w:rsid w:val="00D2632E"/>
    <w:rsid w:val="00D27234"/>
    <w:rsid w:val="00D328F9"/>
    <w:rsid w:val="00D34973"/>
    <w:rsid w:val="00D34B1B"/>
    <w:rsid w:val="00D35FF9"/>
    <w:rsid w:val="00D372AF"/>
    <w:rsid w:val="00D41B01"/>
    <w:rsid w:val="00D42065"/>
    <w:rsid w:val="00D45477"/>
    <w:rsid w:val="00D46DBD"/>
    <w:rsid w:val="00D5049A"/>
    <w:rsid w:val="00D542A5"/>
    <w:rsid w:val="00D556E5"/>
    <w:rsid w:val="00D56AAF"/>
    <w:rsid w:val="00D5770C"/>
    <w:rsid w:val="00D57B31"/>
    <w:rsid w:val="00D629F6"/>
    <w:rsid w:val="00D63CA7"/>
    <w:rsid w:val="00D707A0"/>
    <w:rsid w:val="00D72CEB"/>
    <w:rsid w:val="00D72DE5"/>
    <w:rsid w:val="00D73A3E"/>
    <w:rsid w:val="00D75962"/>
    <w:rsid w:val="00D75A1C"/>
    <w:rsid w:val="00D80967"/>
    <w:rsid w:val="00D908DD"/>
    <w:rsid w:val="00D9381E"/>
    <w:rsid w:val="00D93E10"/>
    <w:rsid w:val="00D96104"/>
    <w:rsid w:val="00D962E6"/>
    <w:rsid w:val="00D969C4"/>
    <w:rsid w:val="00DA058D"/>
    <w:rsid w:val="00DA1B4D"/>
    <w:rsid w:val="00DA27A0"/>
    <w:rsid w:val="00DA495F"/>
    <w:rsid w:val="00DA577C"/>
    <w:rsid w:val="00DA74A3"/>
    <w:rsid w:val="00DA7B69"/>
    <w:rsid w:val="00DB06BD"/>
    <w:rsid w:val="00DB1CCE"/>
    <w:rsid w:val="00DB2DBA"/>
    <w:rsid w:val="00DB53DD"/>
    <w:rsid w:val="00DB6BD9"/>
    <w:rsid w:val="00DB720F"/>
    <w:rsid w:val="00DC2A74"/>
    <w:rsid w:val="00DC2F78"/>
    <w:rsid w:val="00DD1274"/>
    <w:rsid w:val="00DD1CD4"/>
    <w:rsid w:val="00DD4C17"/>
    <w:rsid w:val="00DD59B6"/>
    <w:rsid w:val="00DE413D"/>
    <w:rsid w:val="00DE6B6F"/>
    <w:rsid w:val="00DF65F5"/>
    <w:rsid w:val="00DF79ED"/>
    <w:rsid w:val="00E001D7"/>
    <w:rsid w:val="00E02A94"/>
    <w:rsid w:val="00E0656E"/>
    <w:rsid w:val="00E101FB"/>
    <w:rsid w:val="00E1155A"/>
    <w:rsid w:val="00E12542"/>
    <w:rsid w:val="00E12FDF"/>
    <w:rsid w:val="00E13812"/>
    <w:rsid w:val="00E13BA7"/>
    <w:rsid w:val="00E14173"/>
    <w:rsid w:val="00E144B0"/>
    <w:rsid w:val="00E1514D"/>
    <w:rsid w:val="00E1622E"/>
    <w:rsid w:val="00E20CB7"/>
    <w:rsid w:val="00E22816"/>
    <w:rsid w:val="00E22AA2"/>
    <w:rsid w:val="00E2624C"/>
    <w:rsid w:val="00E27E9C"/>
    <w:rsid w:val="00E322C2"/>
    <w:rsid w:val="00E339C2"/>
    <w:rsid w:val="00E412CC"/>
    <w:rsid w:val="00E41610"/>
    <w:rsid w:val="00E458E6"/>
    <w:rsid w:val="00E46C5D"/>
    <w:rsid w:val="00E473F1"/>
    <w:rsid w:val="00E47844"/>
    <w:rsid w:val="00E5713C"/>
    <w:rsid w:val="00E6089A"/>
    <w:rsid w:val="00E62306"/>
    <w:rsid w:val="00E67F57"/>
    <w:rsid w:val="00E710AF"/>
    <w:rsid w:val="00E7137D"/>
    <w:rsid w:val="00E7207D"/>
    <w:rsid w:val="00E7235B"/>
    <w:rsid w:val="00E755CF"/>
    <w:rsid w:val="00E7652A"/>
    <w:rsid w:val="00E76D08"/>
    <w:rsid w:val="00E843BB"/>
    <w:rsid w:val="00E904E2"/>
    <w:rsid w:val="00E9461F"/>
    <w:rsid w:val="00E959D9"/>
    <w:rsid w:val="00E96A71"/>
    <w:rsid w:val="00EA0D9E"/>
    <w:rsid w:val="00EA21A2"/>
    <w:rsid w:val="00EA2EE7"/>
    <w:rsid w:val="00EA452E"/>
    <w:rsid w:val="00EA50CE"/>
    <w:rsid w:val="00EA55A0"/>
    <w:rsid w:val="00EA5D06"/>
    <w:rsid w:val="00EA72E5"/>
    <w:rsid w:val="00EA78E6"/>
    <w:rsid w:val="00EB063A"/>
    <w:rsid w:val="00EB1D7C"/>
    <w:rsid w:val="00EB267A"/>
    <w:rsid w:val="00EB33F4"/>
    <w:rsid w:val="00EB5353"/>
    <w:rsid w:val="00EB687F"/>
    <w:rsid w:val="00EC08EE"/>
    <w:rsid w:val="00EC308C"/>
    <w:rsid w:val="00EC5A7B"/>
    <w:rsid w:val="00ED0C17"/>
    <w:rsid w:val="00ED4478"/>
    <w:rsid w:val="00ED4A48"/>
    <w:rsid w:val="00ED4DAA"/>
    <w:rsid w:val="00ED58B8"/>
    <w:rsid w:val="00ED6BC8"/>
    <w:rsid w:val="00EE0F96"/>
    <w:rsid w:val="00EE57F9"/>
    <w:rsid w:val="00EE61A2"/>
    <w:rsid w:val="00EE6B90"/>
    <w:rsid w:val="00EF2991"/>
    <w:rsid w:val="00EF2A87"/>
    <w:rsid w:val="00EF4F4B"/>
    <w:rsid w:val="00F05774"/>
    <w:rsid w:val="00F14E20"/>
    <w:rsid w:val="00F200C1"/>
    <w:rsid w:val="00F20C55"/>
    <w:rsid w:val="00F2700F"/>
    <w:rsid w:val="00F3449F"/>
    <w:rsid w:val="00F349CD"/>
    <w:rsid w:val="00F43722"/>
    <w:rsid w:val="00F459D2"/>
    <w:rsid w:val="00F459EC"/>
    <w:rsid w:val="00F4636C"/>
    <w:rsid w:val="00F5024B"/>
    <w:rsid w:val="00F524BA"/>
    <w:rsid w:val="00F524EA"/>
    <w:rsid w:val="00F54BC3"/>
    <w:rsid w:val="00F561CC"/>
    <w:rsid w:val="00F61087"/>
    <w:rsid w:val="00F66B82"/>
    <w:rsid w:val="00F70528"/>
    <w:rsid w:val="00F716AD"/>
    <w:rsid w:val="00F72C8B"/>
    <w:rsid w:val="00F75E16"/>
    <w:rsid w:val="00F7632F"/>
    <w:rsid w:val="00F76D5D"/>
    <w:rsid w:val="00F77473"/>
    <w:rsid w:val="00F81BB7"/>
    <w:rsid w:val="00F85426"/>
    <w:rsid w:val="00F8746A"/>
    <w:rsid w:val="00F87514"/>
    <w:rsid w:val="00F908F6"/>
    <w:rsid w:val="00F919B5"/>
    <w:rsid w:val="00F91C6A"/>
    <w:rsid w:val="00F9247B"/>
    <w:rsid w:val="00F927A3"/>
    <w:rsid w:val="00F95EE8"/>
    <w:rsid w:val="00FA08E2"/>
    <w:rsid w:val="00FA1C77"/>
    <w:rsid w:val="00FA2318"/>
    <w:rsid w:val="00FA24E2"/>
    <w:rsid w:val="00FA5AC7"/>
    <w:rsid w:val="00FA6D0D"/>
    <w:rsid w:val="00FB362C"/>
    <w:rsid w:val="00FB3FB6"/>
    <w:rsid w:val="00FB4E55"/>
    <w:rsid w:val="00FB52DD"/>
    <w:rsid w:val="00FB7758"/>
    <w:rsid w:val="00FC0E0C"/>
    <w:rsid w:val="00FC1ABF"/>
    <w:rsid w:val="00FC570A"/>
    <w:rsid w:val="00FC702A"/>
    <w:rsid w:val="00FD12C6"/>
    <w:rsid w:val="00FD280B"/>
    <w:rsid w:val="00FD2D2F"/>
    <w:rsid w:val="00FD5EE0"/>
    <w:rsid w:val="00FD668E"/>
    <w:rsid w:val="00FD7E9E"/>
    <w:rsid w:val="00FE1B33"/>
    <w:rsid w:val="00FE595E"/>
    <w:rsid w:val="00FF1FB9"/>
    <w:rsid w:val="00FF2467"/>
    <w:rsid w:val="00FF4914"/>
    <w:rsid w:val="00FF7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87E0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234"/>
  </w:style>
  <w:style w:type="paragraph" w:styleId="Heading1">
    <w:name w:val="heading 1"/>
    <w:basedOn w:val="Normal"/>
    <w:next w:val="Normal"/>
    <w:link w:val="Heading1Char"/>
    <w:uiPriority w:val="9"/>
    <w:qFormat/>
    <w:rsid w:val="00C33C97"/>
    <w:pPr>
      <w:numPr>
        <w:numId w:val="1"/>
      </w:numPr>
      <w:spacing w:before="220" w:after="220" w:line="360" w:lineRule="auto"/>
      <w:ind w:left="431" w:hanging="431"/>
      <w:outlineLvl w:val="0"/>
    </w:pPr>
    <w:rPr>
      <w:rFonts w:ascii="Lucida Sans Demibold Roman" w:hAnsi="Lucida Sans Demibold Roman"/>
      <w:b/>
      <w:bCs/>
      <w:sz w:val="36"/>
    </w:rPr>
  </w:style>
  <w:style w:type="paragraph" w:styleId="Heading2">
    <w:name w:val="heading 2"/>
    <w:basedOn w:val="Sub-chapter1"/>
    <w:next w:val="Normal"/>
    <w:link w:val="Heading2Char"/>
    <w:uiPriority w:val="9"/>
    <w:unhideWhenUsed/>
    <w:qFormat/>
    <w:rsid w:val="00C33C97"/>
    <w:pPr>
      <w:numPr>
        <w:ilvl w:val="1"/>
        <w:numId w:val="1"/>
      </w:numPr>
      <w:outlineLvl w:val="1"/>
    </w:pPr>
  </w:style>
  <w:style w:type="paragraph" w:styleId="Heading3">
    <w:name w:val="heading 3"/>
    <w:basedOn w:val="Normal"/>
    <w:next w:val="Normal"/>
    <w:link w:val="Heading3Char"/>
    <w:uiPriority w:val="9"/>
    <w:unhideWhenUsed/>
    <w:qFormat/>
    <w:rsid w:val="00C33C97"/>
    <w:pPr>
      <w:keepNext/>
      <w:keepLines/>
      <w:numPr>
        <w:ilvl w:val="2"/>
        <w:numId w:val="1"/>
      </w:numPr>
      <w:spacing w:before="40" w:after="220" w:line="360" w:lineRule="auto"/>
      <w:outlineLvl w:val="2"/>
    </w:pPr>
    <w:rPr>
      <w:rFonts w:ascii="Lucida Sans" w:eastAsiaTheme="majorEastAsia" w:hAnsi="Lucida Sans" w:cstheme="majorBidi"/>
      <w:sz w:val="21"/>
      <w:szCs w:val="24"/>
    </w:rPr>
  </w:style>
  <w:style w:type="paragraph" w:styleId="Heading4">
    <w:name w:val="heading 4"/>
    <w:basedOn w:val="Normal"/>
    <w:next w:val="Normal"/>
    <w:link w:val="Heading4Char"/>
    <w:uiPriority w:val="9"/>
    <w:unhideWhenUsed/>
    <w:qFormat/>
    <w:rsid w:val="00C33C97"/>
    <w:pPr>
      <w:keepNext/>
      <w:keepLines/>
      <w:numPr>
        <w:ilvl w:val="3"/>
        <w:numId w:val="1"/>
      </w:numPr>
      <w:spacing w:before="40" w:after="220" w:line="360" w:lineRule="auto"/>
      <w:outlineLvl w:val="3"/>
    </w:pPr>
    <w:rPr>
      <w:rFonts w:ascii="Lucida Sans" w:eastAsiaTheme="majorEastAsia" w:hAnsi="Lucida Sans" w:cstheme="majorBidi"/>
      <w:i/>
      <w:iCs/>
      <w:sz w:val="21"/>
    </w:rPr>
  </w:style>
  <w:style w:type="paragraph" w:styleId="Heading5">
    <w:name w:val="heading 5"/>
    <w:basedOn w:val="Normal"/>
    <w:next w:val="Normal"/>
    <w:link w:val="Heading5Char"/>
    <w:uiPriority w:val="9"/>
    <w:semiHidden/>
    <w:unhideWhenUsed/>
    <w:qFormat/>
    <w:rsid w:val="00C33C97"/>
    <w:pPr>
      <w:keepNext/>
      <w:keepLines/>
      <w:numPr>
        <w:ilvl w:val="4"/>
        <w:numId w:val="1"/>
      </w:numPr>
      <w:spacing w:before="40" w:after="220" w:line="360" w:lineRule="auto"/>
      <w:outlineLvl w:val="4"/>
    </w:pPr>
    <w:rPr>
      <w:rFonts w:asciiTheme="majorHAnsi" w:eastAsiaTheme="majorEastAsia" w:hAnsiTheme="majorHAnsi" w:cstheme="majorBidi"/>
      <w:color w:val="2E74B5" w:themeColor="accent1" w:themeShade="BF"/>
      <w:sz w:val="21"/>
    </w:rPr>
  </w:style>
  <w:style w:type="paragraph" w:styleId="Heading6">
    <w:name w:val="heading 6"/>
    <w:basedOn w:val="Normal"/>
    <w:next w:val="Normal"/>
    <w:link w:val="Heading6Char"/>
    <w:uiPriority w:val="9"/>
    <w:semiHidden/>
    <w:unhideWhenUsed/>
    <w:qFormat/>
    <w:rsid w:val="00C33C97"/>
    <w:pPr>
      <w:keepNext/>
      <w:keepLines/>
      <w:numPr>
        <w:ilvl w:val="5"/>
        <w:numId w:val="1"/>
      </w:numPr>
      <w:spacing w:before="40" w:after="220" w:line="360" w:lineRule="auto"/>
      <w:outlineLvl w:val="5"/>
    </w:pPr>
    <w:rPr>
      <w:rFonts w:asciiTheme="majorHAnsi" w:eastAsiaTheme="majorEastAsia" w:hAnsiTheme="majorHAnsi" w:cstheme="majorBidi"/>
      <w:color w:val="1F4D78" w:themeColor="accent1" w:themeShade="7F"/>
      <w:sz w:val="21"/>
    </w:rPr>
  </w:style>
  <w:style w:type="paragraph" w:styleId="Heading7">
    <w:name w:val="heading 7"/>
    <w:basedOn w:val="Normal"/>
    <w:next w:val="Normal"/>
    <w:link w:val="Heading7Char"/>
    <w:uiPriority w:val="9"/>
    <w:semiHidden/>
    <w:unhideWhenUsed/>
    <w:qFormat/>
    <w:rsid w:val="00C33C97"/>
    <w:pPr>
      <w:keepNext/>
      <w:keepLines/>
      <w:numPr>
        <w:ilvl w:val="6"/>
        <w:numId w:val="1"/>
      </w:numPr>
      <w:spacing w:before="40" w:after="220" w:line="360" w:lineRule="auto"/>
      <w:outlineLvl w:val="6"/>
    </w:pPr>
    <w:rPr>
      <w:rFonts w:asciiTheme="majorHAnsi" w:eastAsiaTheme="majorEastAsia" w:hAnsiTheme="majorHAnsi" w:cstheme="majorBidi"/>
      <w:i/>
      <w:iCs/>
      <w:color w:val="1F4D78" w:themeColor="accent1" w:themeShade="7F"/>
      <w:sz w:val="21"/>
    </w:rPr>
  </w:style>
  <w:style w:type="paragraph" w:styleId="Heading8">
    <w:name w:val="heading 8"/>
    <w:basedOn w:val="Normal"/>
    <w:next w:val="Normal"/>
    <w:link w:val="Heading8Char"/>
    <w:uiPriority w:val="9"/>
    <w:semiHidden/>
    <w:unhideWhenUsed/>
    <w:qFormat/>
    <w:rsid w:val="00C33C97"/>
    <w:pPr>
      <w:keepNext/>
      <w:keepLines/>
      <w:numPr>
        <w:ilvl w:val="7"/>
        <w:numId w:val="1"/>
      </w:numPr>
      <w:spacing w:before="40" w:after="22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3C97"/>
    <w:pPr>
      <w:keepNext/>
      <w:keepLines/>
      <w:numPr>
        <w:ilvl w:val="8"/>
        <w:numId w:val="1"/>
      </w:numPr>
      <w:spacing w:before="40" w:after="22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C97"/>
    <w:rPr>
      <w:rFonts w:ascii="Lucida Sans Demibold Roman" w:hAnsi="Lucida Sans Demibold Roman"/>
      <w:b/>
      <w:bCs/>
      <w:sz w:val="36"/>
    </w:rPr>
  </w:style>
  <w:style w:type="character" w:customStyle="1" w:styleId="Heading2Char">
    <w:name w:val="Heading 2 Char"/>
    <w:basedOn w:val="DefaultParagraphFont"/>
    <w:link w:val="Heading2"/>
    <w:uiPriority w:val="9"/>
    <w:rsid w:val="00C33C97"/>
    <w:rPr>
      <w:rFonts w:ascii="Lucida Sans" w:hAnsi="Lucida Sans"/>
      <w:b/>
      <w:sz w:val="24"/>
      <w:szCs w:val="24"/>
    </w:rPr>
  </w:style>
  <w:style w:type="character" w:customStyle="1" w:styleId="Heading3Char">
    <w:name w:val="Heading 3 Char"/>
    <w:basedOn w:val="DefaultParagraphFont"/>
    <w:link w:val="Heading3"/>
    <w:uiPriority w:val="9"/>
    <w:rsid w:val="00C33C97"/>
    <w:rPr>
      <w:rFonts w:ascii="Lucida Sans" w:eastAsiaTheme="majorEastAsia" w:hAnsi="Lucida Sans" w:cstheme="majorBidi"/>
      <w:sz w:val="21"/>
      <w:szCs w:val="24"/>
    </w:rPr>
  </w:style>
  <w:style w:type="character" w:customStyle="1" w:styleId="Heading4Char">
    <w:name w:val="Heading 4 Char"/>
    <w:basedOn w:val="DefaultParagraphFont"/>
    <w:link w:val="Heading4"/>
    <w:uiPriority w:val="9"/>
    <w:rsid w:val="00C33C97"/>
    <w:rPr>
      <w:rFonts w:ascii="Lucida Sans" w:eastAsiaTheme="majorEastAsia" w:hAnsi="Lucida Sans" w:cstheme="majorBidi"/>
      <w:i/>
      <w:iCs/>
      <w:sz w:val="21"/>
    </w:rPr>
  </w:style>
  <w:style w:type="character" w:customStyle="1" w:styleId="Heading5Char">
    <w:name w:val="Heading 5 Char"/>
    <w:basedOn w:val="DefaultParagraphFont"/>
    <w:link w:val="Heading5"/>
    <w:uiPriority w:val="9"/>
    <w:semiHidden/>
    <w:rsid w:val="00C33C97"/>
    <w:rPr>
      <w:rFonts w:asciiTheme="majorHAnsi" w:eastAsiaTheme="majorEastAsia" w:hAnsiTheme="majorHAnsi" w:cstheme="majorBidi"/>
      <w:color w:val="2E74B5" w:themeColor="accent1" w:themeShade="BF"/>
      <w:sz w:val="21"/>
    </w:rPr>
  </w:style>
  <w:style w:type="character" w:customStyle="1" w:styleId="Heading6Char">
    <w:name w:val="Heading 6 Char"/>
    <w:basedOn w:val="DefaultParagraphFont"/>
    <w:link w:val="Heading6"/>
    <w:uiPriority w:val="9"/>
    <w:semiHidden/>
    <w:rsid w:val="00C33C97"/>
    <w:rPr>
      <w:rFonts w:asciiTheme="majorHAnsi" w:eastAsiaTheme="majorEastAsia" w:hAnsiTheme="majorHAnsi" w:cstheme="majorBidi"/>
      <w:color w:val="1F4D78" w:themeColor="accent1" w:themeShade="7F"/>
      <w:sz w:val="21"/>
    </w:rPr>
  </w:style>
  <w:style w:type="character" w:customStyle="1" w:styleId="Heading7Char">
    <w:name w:val="Heading 7 Char"/>
    <w:basedOn w:val="DefaultParagraphFont"/>
    <w:link w:val="Heading7"/>
    <w:uiPriority w:val="9"/>
    <w:semiHidden/>
    <w:rsid w:val="00C33C97"/>
    <w:rPr>
      <w:rFonts w:asciiTheme="majorHAnsi" w:eastAsiaTheme="majorEastAsia" w:hAnsiTheme="majorHAnsi" w:cstheme="majorBidi"/>
      <w:i/>
      <w:iCs/>
      <w:color w:val="1F4D78" w:themeColor="accent1" w:themeShade="7F"/>
      <w:sz w:val="21"/>
    </w:rPr>
  </w:style>
  <w:style w:type="character" w:customStyle="1" w:styleId="Heading8Char">
    <w:name w:val="Heading 8 Char"/>
    <w:basedOn w:val="DefaultParagraphFont"/>
    <w:link w:val="Heading8"/>
    <w:uiPriority w:val="9"/>
    <w:semiHidden/>
    <w:rsid w:val="00C33C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3C97"/>
    <w:rPr>
      <w:rFonts w:asciiTheme="majorHAnsi" w:eastAsiaTheme="majorEastAsia" w:hAnsiTheme="majorHAnsi" w:cstheme="majorBidi"/>
      <w:i/>
      <w:iCs/>
      <w:color w:val="272727" w:themeColor="text1" w:themeTint="D8"/>
      <w:sz w:val="21"/>
      <w:szCs w:val="21"/>
    </w:rPr>
  </w:style>
  <w:style w:type="paragraph" w:customStyle="1" w:styleId="Sub-chapter1">
    <w:name w:val="Sub-chapter 1"/>
    <w:basedOn w:val="Sub-chapter"/>
    <w:link w:val="Sub-chapter1Char"/>
    <w:qFormat/>
    <w:rsid w:val="00C33C97"/>
    <w:rPr>
      <w:sz w:val="24"/>
      <w:szCs w:val="24"/>
    </w:rPr>
  </w:style>
  <w:style w:type="paragraph" w:customStyle="1" w:styleId="Sub-chapter">
    <w:name w:val="Sub-chapter"/>
    <w:basedOn w:val="Normal"/>
    <w:link w:val="Sub-chapterChar"/>
    <w:rsid w:val="00C33C97"/>
    <w:pPr>
      <w:spacing w:before="220" w:after="220" w:line="360" w:lineRule="auto"/>
      <w:ind w:left="576" w:hanging="576"/>
      <w:outlineLvl w:val="0"/>
    </w:pPr>
    <w:rPr>
      <w:rFonts w:ascii="Lucida Sans" w:hAnsi="Lucida Sans"/>
      <w:b/>
      <w:sz w:val="36"/>
    </w:rPr>
  </w:style>
  <w:style w:type="character" w:customStyle="1" w:styleId="Sub-chapterChar">
    <w:name w:val="Sub-chapter Char"/>
    <w:basedOn w:val="DefaultParagraphFont"/>
    <w:link w:val="Sub-chapter"/>
    <w:rsid w:val="00C33C97"/>
    <w:rPr>
      <w:rFonts w:ascii="Lucida Sans" w:hAnsi="Lucida Sans"/>
      <w:b/>
      <w:sz w:val="36"/>
    </w:rPr>
  </w:style>
  <w:style w:type="character" w:customStyle="1" w:styleId="Sub-chapter1Char">
    <w:name w:val="Sub-chapter 1 Char"/>
    <w:basedOn w:val="Sub-chapterChar"/>
    <w:link w:val="Sub-chapter1"/>
    <w:rsid w:val="00C33C97"/>
    <w:rPr>
      <w:rFonts w:ascii="Lucida Sans" w:hAnsi="Lucida Sans"/>
      <w:b/>
      <w:sz w:val="24"/>
      <w:szCs w:val="24"/>
    </w:rPr>
  </w:style>
  <w:style w:type="paragraph" w:customStyle="1" w:styleId="Style1">
    <w:name w:val="Style1"/>
    <w:basedOn w:val="Normal"/>
    <w:link w:val="Style1Char"/>
    <w:qFormat/>
    <w:rsid w:val="00C33C97"/>
    <w:pPr>
      <w:widowControl w:val="0"/>
      <w:autoSpaceDE w:val="0"/>
      <w:autoSpaceDN w:val="0"/>
      <w:adjustRightInd w:val="0"/>
      <w:spacing w:before="220" w:after="220"/>
    </w:pPr>
    <w:rPr>
      <w:rFonts w:ascii="Lucida Sans" w:hAnsi="Lucida Sans"/>
      <w:sz w:val="24"/>
      <w:szCs w:val="24"/>
      <w:lang w:val="en-US"/>
    </w:rPr>
  </w:style>
  <w:style w:type="character" w:customStyle="1" w:styleId="Style1Char">
    <w:name w:val="Style1 Char"/>
    <w:basedOn w:val="DefaultParagraphFont"/>
    <w:link w:val="Style1"/>
    <w:rsid w:val="00C33C97"/>
    <w:rPr>
      <w:rFonts w:ascii="Lucida Sans" w:hAnsi="Lucida Sans"/>
      <w:sz w:val="24"/>
      <w:szCs w:val="24"/>
      <w:lang w:val="en-US"/>
    </w:rPr>
  </w:style>
  <w:style w:type="paragraph" w:styleId="ListParagraph">
    <w:name w:val="List Paragraph"/>
    <w:basedOn w:val="Normal"/>
    <w:link w:val="ListParagraphChar"/>
    <w:uiPriority w:val="34"/>
    <w:qFormat/>
    <w:rsid w:val="00C33C97"/>
    <w:pPr>
      <w:spacing w:before="220" w:after="220" w:line="360" w:lineRule="auto"/>
      <w:ind w:left="720"/>
      <w:contextualSpacing/>
    </w:pPr>
    <w:rPr>
      <w:rFonts w:ascii="Lucida Sans" w:hAnsi="Lucida Sans"/>
      <w:sz w:val="21"/>
    </w:rPr>
  </w:style>
  <w:style w:type="character" w:customStyle="1" w:styleId="ListParagraphChar">
    <w:name w:val="List Paragraph Char"/>
    <w:basedOn w:val="DefaultParagraphFont"/>
    <w:link w:val="ListParagraph"/>
    <w:uiPriority w:val="34"/>
    <w:rsid w:val="00C33C97"/>
    <w:rPr>
      <w:rFonts w:ascii="Lucida Sans" w:hAnsi="Lucida Sans"/>
      <w:sz w:val="21"/>
    </w:rPr>
  </w:style>
  <w:style w:type="paragraph" w:customStyle="1" w:styleId="Standard1">
    <w:name w:val="Standard1"/>
    <w:rsid w:val="00C33C97"/>
    <w:pPr>
      <w:widowControl w:val="0"/>
      <w:suppressAutoHyphens/>
      <w:autoSpaceDN w:val="0"/>
      <w:textAlignment w:val="baseline"/>
    </w:pPr>
    <w:rPr>
      <w:rFonts w:eastAsia="SimSun" w:cs="Mangal"/>
      <w:kern w:val="3"/>
      <w:sz w:val="24"/>
      <w:szCs w:val="24"/>
      <w:lang w:eastAsia="zh-CN" w:bidi="hi-IN"/>
    </w:rPr>
  </w:style>
  <w:style w:type="character" w:customStyle="1" w:styleId="slug-vol">
    <w:name w:val="slug-vol"/>
    <w:basedOn w:val="DefaultParagraphFont"/>
    <w:rsid w:val="00C33C97"/>
  </w:style>
  <w:style w:type="character" w:customStyle="1" w:styleId="slug-issue">
    <w:name w:val="slug-issue"/>
    <w:basedOn w:val="DefaultParagraphFont"/>
    <w:rsid w:val="00C33C97"/>
  </w:style>
  <w:style w:type="character" w:customStyle="1" w:styleId="slug-pages">
    <w:name w:val="slug-pages"/>
    <w:basedOn w:val="DefaultParagraphFont"/>
    <w:rsid w:val="00C33C97"/>
  </w:style>
  <w:style w:type="character" w:customStyle="1" w:styleId="subj-group">
    <w:name w:val="subj-group"/>
    <w:basedOn w:val="DefaultParagraphFont"/>
    <w:rsid w:val="00C33C97"/>
  </w:style>
  <w:style w:type="character" w:customStyle="1" w:styleId="highlight">
    <w:name w:val="highlight"/>
    <w:basedOn w:val="DefaultParagraphFont"/>
    <w:rsid w:val="00C33C97"/>
  </w:style>
  <w:style w:type="paragraph" w:styleId="TOC1">
    <w:name w:val="toc 1"/>
    <w:basedOn w:val="Normal"/>
    <w:next w:val="Normal"/>
    <w:autoRedefine/>
    <w:uiPriority w:val="39"/>
    <w:unhideWhenUsed/>
    <w:rsid w:val="00C33C97"/>
    <w:pPr>
      <w:tabs>
        <w:tab w:val="right" w:leader="dot" w:pos="9016"/>
      </w:tabs>
      <w:spacing w:before="220" w:after="100" w:line="360" w:lineRule="auto"/>
    </w:pPr>
    <w:rPr>
      <w:rFonts w:ascii="Lucida Sans" w:hAnsi="Lucida Sans"/>
      <w:sz w:val="21"/>
    </w:rPr>
  </w:style>
  <w:style w:type="paragraph" w:styleId="TOC2">
    <w:name w:val="toc 2"/>
    <w:basedOn w:val="Normal"/>
    <w:next w:val="Normal"/>
    <w:autoRedefine/>
    <w:uiPriority w:val="39"/>
    <w:unhideWhenUsed/>
    <w:rsid w:val="00C33C97"/>
    <w:pPr>
      <w:spacing w:before="220" w:after="100" w:line="360" w:lineRule="auto"/>
      <w:ind w:left="220"/>
    </w:pPr>
    <w:rPr>
      <w:rFonts w:ascii="Lucida Sans" w:hAnsi="Lucida Sans"/>
      <w:sz w:val="21"/>
    </w:rPr>
  </w:style>
  <w:style w:type="paragraph" w:styleId="TOC3">
    <w:name w:val="toc 3"/>
    <w:basedOn w:val="Normal"/>
    <w:next w:val="Normal"/>
    <w:autoRedefine/>
    <w:uiPriority w:val="39"/>
    <w:unhideWhenUsed/>
    <w:rsid w:val="00C33C97"/>
    <w:pPr>
      <w:spacing w:before="220" w:after="100" w:line="360" w:lineRule="auto"/>
      <w:ind w:left="440"/>
    </w:pPr>
    <w:rPr>
      <w:rFonts w:ascii="Lucida Sans" w:hAnsi="Lucida Sans"/>
      <w:sz w:val="21"/>
    </w:rPr>
  </w:style>
  <w:style w:type="paragraph" w:styleId="Header">
    <w:name w:val="header"/>
    <w:basedOn w:val="Normal"/>
    <w:link w:val="HeaderChar"/>
    <w:uiPriority w:val="99"/>
    <w:unhideWhenUsed/>
    <w:rsid w:val="00C33C97"/>
    <w:pPr>
      <w:tabs>
        <w:tab w:val="center" w:pos="4513"/>
        <w:tab w:val="right" w:pos="9026"/>
      </w:tabs>
      <w:spacing w:before="220" w:after="220"/>
    </w:pPr>
    <w:rPr>
      <w:rFonts w:ascii="Lucida Sans" w:hAnsi="Lucida Sans"/>
      <w:sz w:val="21"/>
    </w:rPr>
  </w:style>
  <w:style w:type="character" w:customStyle="1" w:styleId="HeaderChar">
    <w:name w:val="Header Char"/>
    <w:basedOn w:val="DefaultParagraphFont"/>
    <w:link w:val="Header"/>
    <w:uiPriority w:val="99"/>
    <w:rsid w:val="00C33C97"/>
    <w:rPr>
      <w:rFonts w:ascii="Lucida Sans" w:hAnsi="Lucida Sans"/>
      <w:sz w:val="21"/>
    </w:rPr>
  </w:style>
  <w:style w:type="paragraph" w:styleId="Footer">
    <w:name w:val="footer"/>
    <w:basedOn w:val="Normal"/>
    <w:link w:val="FooterChar"/>
    <w:uiPriority w:val="99"/>
    <w:unhideWhenUsed/>
    <w:rsid w:val="00C33C97"/>
    <w:pPr>
      <w:tabs>
        <w:tab w:val="center" w:pos="4513"/>
        <w:tab w:val="right" w:pos="9026"/>
      </w:tabs>
      <w:spacing w:before="220" w:after="220"/>
    </w:pPr>
    <w:rPr>
      <w:rFonts w:ascii="Lucida Sans" w:hAnsi="Lucida Sans"/>
      <w:sz w:val="21"/>
    </w:rPr>
  </w:style>
  <w:style w:type="character" w:customStyle="1" w:styleId="FooterChar">
    <w:name w:val="Footer Char"/>
    <w:basedOn w:val="DefaultParagraphFont"/>
    <w:link w:val="Footer"/>
    <w:uiPriority w:val="99"/>
    <w:rsid w:val="00C33C97"/>
    <w:rPr>
      <w:rFonts w:ascii="Lucida Sans" w:hAnsi="Lucida Sans"/>
      <w:sz w:val="21"/>
    </w:rPr>
  </w:style>
  <w:style w:type="character" w:styleId="EndnoteReference">
    <w:name w:val="endnote reference"/>
    <w:basedOn w:val="DefaultParagraphFont"/>
    <w:uiPriority w:val="99"/>
    <w:unhideWhenUsed/>
    <w:rsid w:val="00C33C97"/>
    <w:rPr>
      <w:vertAlign w:val="superscript"/>
    </w:rPr>
  </w:style>
  <w:style w:type="paragraph" w:styleId="EndnoteText">
    <w:name w:val="endnote text"/>
    <w:basedOn w:val="Normal"/>
    <w:link w:val="EndnoteTextChar"/>
    <w:uiPriority w:val="99"/>
    <w:unhideWhenUsed/>
    <w:rsid w:val="00C33C97"/>
    <w:pPr>
      <w:spacing w:before="220" w:after="220"/>
    </w:pPr>
    <w:rPr>
      <w:rFonts w:ascii="Lucida Sans" w:hAnsi="Lucida Sans"/>
      <w:sz w:val="24"/>
      <w:szCs w:val="24"/>
    </w:rPr>
  </w:style>
  <w:style w:type="character" w:customStyle="1" w:styleId="EndnoteTextChar">
    <w:name w:val="Endnote Text Char"/>
    <w:basedOn w:val="DefaultParagraphFont"/>
    <w:link w:val="EndnoteText"/>
    <w:uiPriority w:val="99"/>
    <w:rsid w:val="00C33C97"/>
    <w:rPr>
      <w:rFonts w:ascii="Lucida Sans" w:hAnsi="Lucida Sans"/>
      <w:sz w:val="24"/>
      <w:szCs w:val="24"/>
    </w:rPr>
  </w:style>
  <w:style w:type="character" w:styleId="Hyperlink">
    <w:name w:val="Hyperlink"/>
    <w:basedOn w:val="DefaultParagraphFont"/>
    <w:uiPriority w:val="99"/>
    <w:unhideWhenUsed/>
    <w:rsid w:val="00C33C97"/>
    <w:rPr>
      <w:color w:val="0563C1" w:themeColor="hyperlink"/>
      <w:u w:val="single"/>
    </w:rPr>
  </w:style>
  <w:style w:type="character" w:styleId="FollowedHyperlink">
    <w:name w:val="FollowedHyperlink"/>
    <w:basedOn w:val="DefaultParagraphFont"/>
    <w:uiPriority w:val="99"/>
    <w:semiHidden/>
    <w:unhideWhenUsed/>
    <w:rsid w:val="00C33C97"/>
    <w:rPr>
      <w:color w:val="954F72" w:themeColor="followedHyperlink"/>
      <w:u w:val="single"/>
    </w:rPr>
  </w:style>
  <w:style w:type="character" w:styleId="Emphasis">
    <w:name w:val="Emphasis"/>
    <w:basedOn w:val="DefaultParagraphFont"/>
    <w:uiPriority w:val="20"/>
    <w:qFormat/>
    <w:rsid w:val="00C33C97"/>
    <w:rPr>
      <w:rFonts w:ascii="Times New Roman" w:hAnsi="Times New Roman"/>
      <w:i/>
      <w:iCs/>
      <w:sz w:val="22"/>
    </w:rPr>
  </w:style>
  <w:style w:type="paragraph" w:styleId="BalloonText">
    <w:name w:val="Balloon Text"/>
    <w:basedOn w:val="Normal"/>
    <w:link w:val="BalloonTextChar"/>
    <w:uiPriority w:val="99"/>
    <w:semiHidden/>
    <w:unhideWhenUsed/>
    <w:rsid w:val="00C33C97"/>
    <w:pPr>
      <w:spacing w:before="220" w:after="22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C97"/>
    <w:rPr>
      <w:rFonts w:ascii="Lucida Grande" w:hAnsi="Lucida Grande" w:cs="Lucida Grande"/>
      <w:sz w:val="18"/>
      <w:szCs w:val="18"/>
    </w:rPr>
  </w:style>
  <w:style w:type="paragraph" w:styleId="NoSpacing">
    <w:name w:val="No Spacing"/>
    <w:uiPriority w:val="1"/>
    <w:qFormat/>
    <w:rsid w:val="00C33C97"/>
    <w:rPr>
      <w:rFonts w:cstheme="minorBidi"/>
    </w:rPr>
  </w:style>
  <w:style w:type="paragraph" w:styleId="TOCHeading">
    <w:name w:val="TOC Heading"/>
    <w:basedOn w:val="Heading1"/>
    <w:next w:val="Normal"/>
    <w:uiPriority w:val="39"/>
    <w:unhideWhenUsed/>
    <w:qFormat/>
    <w:rsid w:val="00C33C97"/>
    <w:pPr>
      <w:keepNext/>
      <w:keepLines/>
      <w:numPr>
        <w:numId w:val="0"/>
      </w:numPr>
      <w:spacing w:before="240"/>
      <w:outlineLvl w:val="9"/>
    </w:pPr>
    <w:rPr>
      <w:rFonts w:asciiTheme="majorHAnsi" w:eastAsiaTheme="majorEastAsia" w:hAnsiTheme="majorHAnsi" w:cstheme="majorBidi"/>
      <w:b w:val="0"/>
      <w:color w:val="2E74B5" w:themeColor="accent1" w:themeShade="BF"/>
      <w:sz w:val="32"/>
      <w:szCs w:val="32"/>
      <w:lang w:val="en-US"/>
    </w:rPr>
  </w:style>
  <w:style w:type="paragraph" w:styleId="NormalWeb">
    <w:name w:val="Normal (Web)"/>
    <w:basedOn w:val="Normal"/>
    <w:uiPriority w:val="99"/>
    <w:unhideWhenUsed/>
    <w:rsid w:val="00C33C97"/>
    <w:pPr>
      <w:spacing w:before="100" w:beforeAutospacing="1" w:after="100" w:afterAutospacing="1"/>
    </w:pPr>
    <w:rPr>
      <w:rFonts w:ascii="Times" w:hAnsi="Times"/>
      <w:sz w:val="20"/>
      <w:szCs w:val="20"/>
    </w:rPr>
  </w:style>
  <w:style w:type="character" w:styleId="PageNumber">
    <w:name w:val="page number"/>
    <w:basedOn w:val="DefaultParagraphFont"/>
    <w:uiPriority w:val="99"/>
    <w:semiHidden/>
    <w:unhideWhenUsed/>
    <w:rsid w:val="00C33C97"/>
  </w:style>
  <w:style w:type="character" w:styleId="CommentReference">
    <w:name w:val="annotation reference"/>
    <w:basedOn w:val="DefaultParagraphFont"/>
    <w:uiPriority w:val="99"/>
    <w:semiHidden/>
    <w:unhideWhenUsed/>
    <w:rsid w:val="00C33C97"/>
    <w:rPr>
      <w:sz w:val="18"/>
      <w:szCs w:val="18"/>
    </w:rPr>
  </w:style>
  <w:style w:type="paragraph" w:styleId="CommentText">
    <w:name w:val="annotation text"/>
    <w:basedOn w:val="Normal"/>
    <w:link w:val="CommentTextChar"/>
    <w:uiPriority w:val="99"/>
    <w:unhideWhenUsed/>
    <w:rsid w:val="00C33C97"/>
    <w:pPr>
      <w:spacing w:before="220" w:after="220"/>
    </w:pPr>
    <w:rPr>
      <w:rFonts w:ascii="Lucida Sans" w:hAnsi="Lucida Sans"/>
      <w:sz w:val="24"/>
      <w:szCs w:val="24"/>
    </w:rPr>
  </w:style>
  <w:style w:type="character" w:customStyle="1" w:styleId="CommentTextChar">
    <w:name w:val="Comment Text Char"/>
    <w:basedOn w:val="DefaultParagraphFont"/>
    <w:link w:val="CommentText"/>
    <w:uiPriority w:val="99"/>
    <w:rsid w:val="00C33C97"/>
    <w:rPr>
      <w:rFonts w:ascii="Lucida Sans" w:hAnsi="Lucida Sans"/>
      <w:sz w:val="24"/>
      <w:szCs w:val="24"/>
    </w:rPr>
  </w:style>
  <w:style w:type="paragraph" w:styleId="CommentSubject">
    <w:name w:val="annotation subject"/>
    <w:basedOn w:val="CommentText"/>
    <w:next w:val="CommentText"/>
    <w:link w:val="CommentSubjectChar"/>
    <w:uiPriority w:val="99"/>
    <w:semiHidden/>
    <w:unhideWhenUsed/>
    <w:rsid w:val="00C33C97"/>
    <w:rPr>
      <w:b/>
      <w:bCs/>
      <w:sz w:val="20"/>
      <w:szCs w:val="20"/>
    </w:rPr>
  </w:style>
  <w:style w:type="character" w:customStyle="1" w:styleId="CommentSubjectChar">
    <w:name w:val="Comment Subject Char"/>
    <w:basedOn w:val="CommentTextChar"/>
    <w:link w:val="CommentSubject"/>
    <w:uiPriority w:val="99"/>
    <w:semiHidden/>
    <w:rsid w:val="00C33C97"/>
    <w:rPr>
      <w:rFonts w:ascii="Lucida Sans" w:hAnsi="Lucida Sans"/>
      <w:b/>
      <w:bCs/>
      <w:sz w:val="20"/>
      <w:szCs w:val="20"/>
    </w:rPr>
  </w:style>
  <w:style w:type="paragraph" w:styleId="Revision">
    <w:name w:val="Revision"/>
    <w:hidden/>
    <w:uiPriority w:val="99"/>
    <w:semiHidden/>
    <w:rsid w:val="00C33C97"/>
    <w:rPr>
      <w:rFonts w:cstheme="minorBidi"/>
    </w:rPr>
  </w:style>
  <w:style w:type="character" w:customStyle="1" w:styleId="apple-tab-span">
    <w:name w:val="apple-tab-span"/>
    <w:basedOn w:val="DefaultParagraphFont"/>
    <w:rsid w:val="00C33C97"/>
  </w:style>
  <w:style w:type="paragraph" w:styleId="DocumentMap">
    <w:name w:val="Document Map"/>
    <w:basedOn w:val="Normal"/>
    <w:link w:val="DocumentMapChar"/>
    <w:uiPriority w:val="99"/>
    <w:semiHidden/>
    <w:unhideWhenUsed/>
    <w:rsid w:val="00C33C97"/>
    <w:pPr>
      <w:spacing w:before="220" w:after="22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33C97"/>
    <w:rPr>
      <w:rFonts w:ascii="Lucida Grande" w:hAnsi="Lucida Grande" w:cs="Lucida Grande"/>
      <w:sz w:val="24"/>
      <w:szCs w:val="24"/>
    </w:rPr>
  </w:style>
  <w:style w:type="character" w:customStyle="1" w:styleId="entryauthor">
    <w:name w:val="entryauthor"/>
    <w:basedOn w:val="DefaultParagraphFont"/>
    <w:rsid w:val="00C33C97"/>
  </w:style>
  <w:style w:type="character" w:customStyle="1" w:styleId="journalname">
    <w:name w:val="journalname"/>
    <w:basedOn w:val="DefaultParagraphFont"/>
    <w:rsid w:val="00C33C97"/>
  </w:style>
  <w:style w:type="character" w:customStyle="1" w:styleId="volume">
    <w:name w:val="volume"/>
    <w:basedOn w:val="DefaultParagraphFont"/>
    <w:rsid w:val="00C33C97"/>
  </w:style>
  <w:style w:type="character" w:customStyle="1" w:styleId="a">
    <w:name w:val="a"/>
    <w:basedOn w:val="DefaultParagraphFont"/>
    <w:rsid w:val="00C33C97"/>
  </w:style>
  <w:style w:type="paragraph" w:styleId="FootnoteText">
    <w:name w:val="footnote text"/>
    <w:basedOn w:val="Normal"/>
    <w:link w:val="FootnoteTextChar"/>
    <w:uiPriority w:val="99"/>
    <w:unhideWhenUsed/>
    <w:rsid w:val="00C33C97"/>
    <w:pPr>
      <w:spacing w:before="220" w:after="220"/>
    </w:pPr>
    <w:rPr>
      <w:rFonts w:ascii="Lucida Sans" w:hAnsi="Lucida Sans"/>
      <w:color w:val="000000" w:themeColor="text1"/>
      <w:sz w:val="20"/>
      <w:szCs w:val="20"/>
    </w:rPr>
  </w:style>
  <w:style w:type="character" w:customStyle="1" w:styleId="FootnoteTextChar">
    <w:name w:val="Footnote Text Char"/>
    <w:basedOn w:val="DefaultParagraphFont"/>
    <w:link w:val="FootnoteText"/>
    <w:uiPriority w:val="99"/>
    <w:rsid w:val="00C33C97"/>
    <w:rPr>
      <w:rFonts w:ascii="Lucida Sans" w:hAnsi="Lucida Sans"/>
      <w:color w:val="000000" w:themeColor="text1"/>
      <w:sz w:val="20"/>
      <w:szCs w:val="20"/>
    </w:rPr>
  </w:style>
  <w:style w:type="character" w:styleId="FootnoteReference">
    <w:name w:val="footnote reference"/>
    <w:basedOn w:val="DefaultParagraphFont"/>
    <w:uiPriority w:val="99"/>
    <w:unhideWhenUsed/>
    <w:rsid w:val="00C33C97"/>
    <w:rPr>
      <w:vertAlign w:val="superscript"/>
    </w:rPr>
  </w:style>
  <w:style w:type="character" w:customStyle="1" w:styleId="l6">
    <w:name w:val="l6"/>
    <w:basedOn w:val="DefaultParagraphFont"/>
    <w:rsid w:val="00C33C97"/>
  </w:style>
  <w:style w:type="table" w:styleId="TableGrid">
    <w:name w:val="Table Grid"/>
    <w:basedOn w:val="TableNormal"/>
    <w:uiPriority w:val="39"/>
    <w:rsid w:val="00C33C97"/>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s">
    <w:name w:val="Captions"/>
    <w:basedOn w:val="Normal"/>
    <w:link w:val="CaptionsChar"/>
    <w:qFormat/>
    <w:rsid w:val="00C33C97"/>
    <w:pPr>
      <w:spacing w:before="220" w:after="220" w:line="360" w:lineRule="auto"/>
      <w:jc w:val="center"/>
    </w:pPr>
    <w:rPr>
      <w:rFonts w:ascii="Lucida Sans" w:hAnsi="Lucida Sans"/>
      <w:i/>
      <w:sz w:val="18"/>
    </w:rPr>
  </w:style>
  <w:style w:type="character" w:customStyle="1" w:styleId="CaptionsChar">
    <w:name w:val="Captions Char"/>
    <w:basedOn w:val="DefaultParagraphFont"/>
    <w:link w:val="Captions"/>
    <w:rsid w:val="00C33C97"/>
    <w:rPr>
      <w:rFonts w:ascii="Lucida Sans" w:hAnsi="Lucida Sans"/>
      <w:i/>
      <w:sz w:val="18"/>
    </w:rPr>
  </w:style>
  <w:style w:type="character" w:customStyle="1" w:styleId="a-size-large">
    <w:name w:val="a-size-large"/>
    <w:basedOn w:val="DefaultParagraphFont"/>
    <w:rsid w:val="00C33C97"/>
  </w:style>
  <w:style w:type="paragraph" w:customStyle="1" w:styleId="BodyText1">
    <w:name w:val="Body Text1"/>
    <w:basedOn w:val="Normal"/>
    <w:qFormat/>
    <w:rsid w:val="00C33C97"/>
    <w:pPr>
      <w:spacing w:before="220" w:after="220" w:line="360" w:lineRule="auto"/>
    </w:pPr>
    <w:rPr>
      <w:rFonts w:ascii="Lucida Sans" w:hAnsi="Lucida Sans"/>
      <w:sz w:val="21"/>
    </w:rPr>
  </w:style>
  <w:style w:type="paragraph" w:styleId="Caption">
    <w:name w:val="caption"/>
    <w:basedOn w:val="Normal"/>
    <w:next w:val="Normal"/>
    <w:uiPriority w:val="35"/>
    <w:unhideWhenUsed/>
    <w:qFormat/>
    <w:rsid w:val="00C33C97"/>
    <w:pPr>
      <w:spacing w:before="220" w:after="200"/>
      <w:jc w:val="center"/>
    </w:pPr>
    <w:rPr>
      <w:rFonts w:ascii="Lucida Sans" w:hAnsi="Lucida Sans"/>
      <w:i/>
      <w:iCs/>
      <w:color w:val="595959" w:themeColor="text1" w:themeTint="A6"/>
      <w:sz w:val="18"/>
      <w:szCs w:val="18"/>
    </w:rPr>
  </w:style>
  <w:style w:type="paragraph" w:styleId="TableofFigures">
    <w:name w:val="table of figures"/>
    <w:basedOn w:val="Normal"/>
    <w:next w:val="Normal"/>
    <w:uiPriority w:val="99"/>
    <w:unhideWhenUsed/>
    <w:rsid w:val="00C33C97"/>
    <w:pPr>
      <w:spacing w:before="220" w:line="360" w:lineRule="auto"/>
    </w:pPr>
    <w:rPr>
      <w:rFonts w:ascii="Lucida Sans" w:hAnsi="Lucida Sans"/>
      <w:sz w:val="21"/>
    </w:rPr>
  </w:style>
  <w:style w:type="paragraph" w:styleId="TOC4">
    <w:name w:val="toc 4"/>
    <w:basedOn w:val="Normal"/>
    <w:next w:val="Normal"/>
    <w:autoRedefine/>
    <w:uiPriority w:val="39"/>
    <w:unhideWhenUsed/>
    <w:rsid w:val="00C33C97"/>
    <w:pPr>
      <w:spacing w:before="220" w:after="220" w:line="360" w:lineRule="auto"/>
      <w:ind w:left="660"/>
    </w:pPr>
    <w:rPr>
      <w:rFonts w:ascii="Lucida Sans" w:hAnsi="Lucida Sans"/>
      <w:sz w:val="21"/>
    </w:rPr>
  </w:style>
  <w:style w:type="paragraph" w:styleId="TOC5">
    <w:name w:val="toc 5"/>
    <w:basedOn w:val="Normal"/>
    <w:next w:val="Normal"/>
    <w:autoRedefine/>
    <w:uiPriority w:val="39"/>
    <w:unhideWhenUsed/>
    <w:rsid w:val="00C33C97"/>
    <w:pPr>
      <w:spacing w:before="220" w:after="220" w:line="360" w:lineRule="auto"/>
      <w:ind w:left="880"/>
    </w:pPr>
    <w:rPr>
      <w:rFonts w:ascii="Lucida Sans" w:hAnsi="Lucida Sans"/>
      <w:sz w:val="21"/>
    </w:rPr>
  </w:style>
  <w:style w:type="paragraph" w:styleId="TOC6">
    <w:name w:val="toc 6"/>
    <w:basedOn w:val="Normal"/>
    <w:next w:val="Normal"/>
    <w:autoRedefine/>
    <w:uiPriority w:val="39"/>
    <w:unhideWhenUsed/>
    <w:rsid w:val="00C33C97"/>
    <w:pPr>
      <w:spacing w:before="220" w:after="220" w:line="360" w:lineRule="auto"/>
      <w:ind w:left="1100"/>
    </w:pPr>
    <w:rPr>
      <w:rFonts w:ascii="Lucida Sans" w:hAnsi="Lucida Sans"/>
      <w:sz w:val="21"/>
    </w:rPr>
  </w:style>
  <w:style w:type="paragraph" w:styleId="TOC7">
    <w:name w:val="toc 7"/>
    <w:basedOn w:val="Normal"/>
    <w:next w:val="Normal"/>
    <w:autoRedefine/>
    <w:uiPriority w:val="39"/>
    <w:unhideWhenUsed/>
    <w:rsid w:val="00C33C97"/>
    <w:pPr>
      <w:spacing w:before="220" w:after="220" w:line="360" w:lineRule="auto"/>
      <w:ind w:left="1320"/>
    </w:pPr>
    <w:rPr>
      <w:rFonts w:ascii="Lucida Sans" w:hAnsi="Lucida Sans"/>
      <w:sz w:val="21"/>
    </w:rPr>
  </w:style>
  <w:style w:type="paragraph" w:styleId="TOC8">
    <w:name w:val="toc 8"/>
    <w:basedOn w:val="Normal"/>
    <w:next w:val="Normal"/>
    <w:autoRedefine/>
    <w:uiPriority w:val="39"/>
    <w:unhideWhenUsed/>
    <w:rsid w:val="00C33C97"/>
    <w:pPr>
      <w:spacing w:before="220" w:after="220" w:line="360" w:lineRule="auto"/>
      <w:ind w:left="1540"/>
    </w:pPr>
    <w:rPr>
      <w:rFonts w:ascii="Lucida Sans" w:hAnsi="Lucida Sans"/>
      <w:sz w:val="21"/>
    </w:rPr>
  </w:style>
  <w:style w:type="paragraph" w:styleId="TOC9">
    <w:name w:val="toc 9"/>
    <w:basedOn w:val="Normal"/>
    <w:next w:val="Normal"/>
    <w:autoRedefine/>
    <w:uiPriority w:val="39"/>
    <w:unhideWhenUsed/>
    <w:rsid w:val="00C33C97"/>
    <w:pPr>
      <w:spacing w:before="220" w:after="220" w:line="360" w:lineRule="auto"/>
      <w:ind w:left="1760"/>
    </w:pPr>
    <w:rPr>
      <w:rFonts w:ascii="Lucida Sans" w:hAnsi="Lucida Sans"/>
      <w:sz w:val="21"/>
    </w:rPr>
  </w:style>
  <w:style w:type="character" w:customStyle="1" w:styleId="UnresolvedMention1">
    <w:name w:val="Unresolved Mention1"/>
    <w:basedOn w:val="DefaultParagraphFont"/>
    <w:uiPriority w:val="99"/>
    <w:rsid w:val="00C33C97"/>
    <w:rPr>
      <w:color w:val="605E5C"/>
      <w:shd w:val="clear" w:color="auto" w:fill="E1DFDD"/>
    </w:rPr>
  </w:style>
  <w:style w:type="character" w:customStyle="1" w:styleId="date1">
    <w:name w:val="date1"/>
    <w:basedOn w:val="DefaultParagraphFont"/>
    <w:rsid w:val="00C33C97"/>
  </w:style>
  <w:style w:type="character" w:customStyle="1" w:styleId="pages">
    <w:name w:val="pages"/>
    <w:basedOn w:val="DefaultParagraphFont"/>
    <w:rsid w:val="00C33C97"/>
  </w:style>
  <w:style w:type="paragraph" w:customStyle="1" w:styleId="Default">
    <w:name w:val="Default"/>
    <w:rsid w:val="00C33C97"/>
    <w:pPr>
      <w:widowControl w:val="0"/>
      <w:autoSpaceDE w:val="0"/>
      <w:autoSpaceDN w:val="0"/>
      <w:adjustRightInd w:val="0"/>
    </w:pPr>
    <w:rPr>
      <w:rFonts w:ascii="Code" w:hAnsi="Code" w:cs="Code"/>
      <w:color w:val="000000"/>
      <w:sz w:val="24"/>
      <w:szCs w:val="24"/>
    </w:rPr>
  </w:style>
  <w:style w:type="character" w:customStyle="1" w:styleId="UnresolvedMention">
    <w:name w:val="Unresolved Mention"/>
    <w:basedOn w:val="DefaultParagraphFont"/>
    <w:uiPriority w:val="99"/>
    <w:rsid w:val="00C33C97"/>
    <w:rPr>
      <w:color w:val="605E5C"/>
      <w:shd w:val="clear" w:color="auto" w:fill="E1DFDD"/>
    </w:rPr>
  </w:style>
  <w:style w:type="character" w:styleId="Strong">
    <w:name w:val="Strong"/>
    <w:basedOn w:val="DefaultParagraphFont"/>
    <w:uiPriority w:val="22"/>
    <w:qFormat/>
    <w:rsid w:val="00C33C97"/>
    <w:rPr>
      <w:b/>
      <w:bCs/>
    </w:rPr>
  </w:style>
  <w:style w:type="paragraph" w:customStyle="1" w:styleId="TitlePage">
    <w:name w:val="TitlePage"/>
    <w:basedOn w:val="Normal"/>
    <w:rsid w:val="00C33C97"/>
    <w:pPr>
      <w:spacing w:before="200" w:line="360" w:lineRule="auto"/>
      <w:jc w:val="center"/>
    </w:pPr>
    <w:rPr>
      <w:rFonts w:ascii="Calibri" w:eastAsia="Times New Roman" w:hAnsi="Calibri"/>
      <w:sz w:val="24"/>
      <w:szCs w:val="24"/>
    </w:rPr>
  </w:style>
  <w:style w:type="paragraph" w:styleId="Title">
    <w:name w:val="Title"/>
    <w:basedOn w:val="Normal"/>
    <w:next w:val="Normal"/>
    <w:link w:val="TitleChar"/>
    <w:rsid w:val="00C33C97"/>
    <w:pPr>
      <w:spacing w:before="360" w:after="360" w:line="360" w:lineRule="auto"/>
      <w:contextualSpacing/>
      <w:jc w:val="center"/>
    </w:pPr>
    <w:rPr>
      <w:rFonts w:asciiTheme="minorHAnsi" w:eastAsiaTheme="majorEastAsia" w:hAnsiTheme="minorHAnsi" w:cstheme="majorBidi"/>
      <w:b/>
      <w:spacing w:val="5"/>
      <w:kern w:val="28"/>
      <w:sz w:val="24"/>
      <w:szCs w:val="52"/>
      <w:lang w:eastAsia="zh-CN"/>
    </w:rPr>
  </w:style>
  <w:style w:type="character" w:customStyle="1" w:styleId="TitleChar">
    <w:name w:val="Title Char"/>
    <w:basedOn w:val="DefaultParagraphFont"/>
    <w:link w:val="Title"/>
    <w:rsid w:val="00C33C97"/>
    <w:rPr>
      <w:rFonts w:asciiTheme="minorHAnsi" w:eastAsiaTheme="majorEastAsia" w:hAnsiTheme="minorHAnsi" w:cstheme="majorBidi"/>
      <w:b/>
      <w:spacing w:val="5"/>
      <w:kern w:val="28"/>
      <w:sz w:val="24"/>
      <w:szCs w:val="52"/>
      <w:lang w:eastAsia="zh-CN"/>
    </w:rPr>
  </w:style>
  <w:style w:type="paragraph" w:customStyle="1" w:styleId="Timelinefont">
    <w:name w:val="Timeline font"/>
    <w:basedOn w:val="Normal"/>
    <w:qFormat/>
    <w:rsid w:val="00C33C97"/>
    <w:pPr>
      <w:spacing w:before="220" w:after="220"/>
      <w:jc w:val="center"/>
    </w:pPr>
    <w:rPr>
      <w:rFonts w:ascii="Lucida Sans" w:hAnsi="Lucida San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8355">
      <w:bodyDiv w:val="1"/>
      <w:marLeft w:val="0"/>
      <w:marRight w:val="0"/>
      <w:marTop w:val="0"/>
      <w:marBottom w:val="0"/>
      <w:divBdr>
        <w:top w:val="none" w:sz="0" w:space="0" w:color="auto"/>
        <w:left w:val="none" w:sz="0" w:space="0" w:color="auto"/>
        <w:bottom w:val="none" w:sz="0" w:space="0" w:color="auto"/>
        <w:right w:val="none" w:sz="0" w:space="0" w:color="auto"/>
      </w:divBdr>
    </w:div>
    <w:div w:id="85656940">
      <w:bodyDiv w:val="1"/>
      <w:marLeft w:val="0"/>
      <w:marRight w:val="0"/>
      <w:marTop w:val="0"/>
      <w:marBottom w:val="0"/>
      <w:divBdr>
        <w:top w:val="none" w:sz="0" w:space="0" w:color="auto"/>
        <w:left w:val="none" w:sz="0" w:space="0" w:color="auto"/>
        <w:bottom w:val="none" w:sz="0" w:space="0" w:color="auto"/>
        <w:right w:val="none" w:sz="0" w:space="0" w:color="auto"/>
      </w:divBdr>
    </w:div>
    <w:div w:id="88894284">
      <w:bodyDiv w:val="1"/>
      <w:marLeft w:val="0"/>
      <w:marRight w:val="0"/>
      <w:marTop w:val="0"/>
      <w:marBottom w:val="0"/>
      <w:divBdr>
        <w:top w:val="none" w:sz="0" w:space="0" w:color="auto"/>
        <w:left w:val="none" w:sz="0" w:space="0" w:color="auto"/>
        <w:bottom w:val="none" w:sz="0" w:space="0" w:color="auto"/>
        <w:right w:val="none" w:sz="0" w:space="0" w:color="auto"/>
      </w:divBdr>
    </w:div>
    <w:div w:id="449670161">
      <w:bodyDiv w:val="1"/>
      <w:marLeft w:val="0"/>
      <w:marRight w:val="0"/>
      <w:marTop w:val="0"/>
      <w:marBottom w:val="0"/>
      <w:divBdr>
        <w:top w:val="none" w:sz="0" w:space="0" w:color="auto"/>
        <w:left w:val="none" w:sz="0" w:space="0" w:color="auto"/>
        <w:bottom w:val="none" w:sz="0" w:space="0" w:color="auto"/>
        <w:right w:val="none" w:sz="0" w:space="0" w:color="auto"/>
      </w:divBdr>
    </w:div>
    <w:div w:id="483668767">
      <w:bodyDiv w:val="1"/>
      <w:marLeft w:val="0"/>
      <w:marRight w:val="0"/>
      <w:marTop w:val="0"/>
      <w:marBottom w:val="0"/>
      <w:divBdr>
        <w:top w:val="none" w:sz="0" w:space="0" w:color="auto"/>
        <w:left w:val="none" w:sz="0" w:space="0" w:color="auto"/>
        <w:bottom w:val="none" w:sz="0" w:space="0" w:color="auto"/>
        <w:right w:val="none" w:sz="0" w:space="0" w:color="auto"/>
      </w:divBdr>
    </w:div>
    <w:div w:id="496387752">
      <w:bodyDiv w:val="1"/>
      <w:marLeft w:val="0"/>
      <w:marRight w:val="0"/>
      <w:marTop w:val="0"/>
      <w:marBottom w:val="0"/>
      <w:divBdr>
        <w:top w:val="none" w:sz="0" w:space="0" w:color="auto"/>
        <w:left w:val="none" w:sz="0" w:space="0" w:color="auto"/>
        <w:bottom w:val="none" w:sz="0" w:space="0" w:color="auto"/>
        <w:right w:val="none" w:sz="0" w:space="0" w:color="auto"/>
      </w:divBdr>
      <w:divsChild>
        <w:div w:id="194119287">
          <w:marLeft w:val="480"/>
          <w:marRight w:val="0"/>
          <w:marTop w:val="0"/>
          <w:marBottom w:val="0"/>
          <w:divBdr>
            <w:top w:val="none" w:sz="0" w:space="0" w:color="auto"/>
            <w:left w:val="none" w:sz="0" w:space="0" w:color="auto"/>
            <w:bottom w:val="none" w:sz="0" w:space="0" w:color="auto"/>
            <w:right w:val="none" w:sz="0" w:space="0" w:color="auto"/>
          </w:divBdr>
          <w:divsChild>
            <w:div w:id="4462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2320">
      <w:bodyDiv w:val="1"/>
      <w:marLeft w:val="0"/>
      <w:marRight w:val="0"/>
      <w:marTop w:val="0"/>
      <w:marBottom w:val="0"/>
      <w:divBdr>
        <w:top w:val="none" w:sz="0" w:space="0" w:color="auto"/>
        <w:left w:val="none" w:sz="0" w:space="0" w:color="auto"/>
        <w:bottom w:val="none" w:sz="0" w:space="0" w:color="auto"/>
        <w:right w:val="none" w:sz="0" w:space="0" w:color="auto"/>
      </w:divBdr>
    </w:div>
    <w:div w:id="509566764">
      <w:bodyDiv w:val="1"/>
      <w:marLeft w:val="0"/>
      <w:marRight w:val="0"/>
      <w:marTop w:val="0"/>
      <w:marBottom w:val="0"/>
      <w:divBdr>
        <w:top w:val="none" w:sz="0" w:space="0" w:color="auto"/>
        <w:left w:val="none" w:sz="0" w:space="0" w:color="auto"/>
        <w:bottom w:val="none" w:sz="0" w:space="0" w:color="auto"/>
        <w:right w:val="none" w:sz="0" w:space="0" w:color="auto"/>
      </w:divBdr>
      <w:divsChild>
        <w:div w:id="1317296442">
          <w:marLeft w:val="480"/>
          <w:marRight w:val="0"/>
          <w:marTop w:val="0"/>
          <w:marBottom w:val="0"/>
          <w:divBdr>
            <w:top w:val="none" w:sz="0" w:space="0" w:color="auto"/>
            <w:left w:val="none" w:sz="0" w:space="0" w:color="auto"/>
            <w:bottom w:val="none" w:sz="0" w:space="0" w:color="auto"/>
            <w:right w:val="none" w:sz="0" w:space="0" w:color="auto"/>
          </w:divBdr>
          <w:divsChild>
            <w:div w:id="514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4377">
      <w:bodyDiv w:val="1"/>
      <w:marLeft w:val="0"/>
      <w:marRight w:val="0"/>
      <w:marTop w:val="0"/>
      <w:marBottom w:val="0"/>
      <w:divBdr>
        <w:top w:val="none" w:sz="0" w:space="0" w:color="auto"/>
        <w:left w:val="none" w:sz="0" w:space="0" w:color="auto"/>
        <w:bottom w:val="none" w:sz="0" w:space="0" w:color="auto"/>
        <w:right w:val="none" w:sz="0" w:space="0" w:color="auto"/>
      </w:divBdr>
    </w:div>
    <w:div w:id="1097025310">
      <w:bodyDiv w:val="1"/>
      <w:marLeft w:val="0"/>
      <w:marRight w:val="0"/>
      <w:marTop w:val="0"/>
      <w:marBottom w:val="0"/>
      <w:divBdr>
        <w:top w:val="none" w:sz="0" w:space="0" w:color="auto"/>
        <w:left w:val="none" w:sz="0" w:space="0" w:color="auto"/>
        <w:bottom w:val="none" w:sz="0" w:space="0" w:color="auto"/>
        <w:right w:val="none" w:sz="0" w:space="0" w:color="auto"/>
      </w:divBdr>
    </w:div>
    <w:div w:id="1141339922">
      <w:bodyDiv w:val="1"/>
      <w:marLeft w:val="0"/>
      <w:marRight w:val="0"/>
      <w:marTop w:val="0"/>
      <w:marBottom w:val="0"/>
      <w:divBdr>
        <w:top w:val="none" w:sz="0" w:space="0" w:color="auto"/>
        <w:left w:val="none" w:sz="0" w:space="0" w:color="auto"/>
        <w:bottom w:val="none" w:sz="0" w:space="0" w:color="auto"/>
        <w:right w:val="none" w:sz="0" w:space="0" w:color="auto"/>
      </w:divBdr>
      <w:divsChild>
        <w:div w:id="747308141">
          <w:marLeft w:val="480"/>
          <w:marRight w:val="0"/>
          <w:marTop w:val="0"/>
          <w:marBottom w:val="0"/>
          <w:divBdr>
            <w:top w:val="none" w:sz="0" w:space="0" w:color="auto"/>
            <w:left w:val="none" w:sz="0" w:space="0" w:color="auto"/>
            <w:bottom w:val="none" w:sz="0" w:space="0" w:color="auto"/>
            <w:right w:val="none" w:sz="0" w:space="0" w:color="auto"/>
          </w:divBdr>
          <w:divsChild>
            <w:div w:id="2927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7143">
      <w:bodyDiv w:val="1"/>
      <w:marLeft w:val="0"/>
      <w:marRight w:val="0"/>
      <w:marTop w:val="0"/>
      <w:marBottom w:val="0"/>
      <w:divBdr>
        <w:top w:val="none" w:sz="0" w:space="0" w:color="auto"/>
        <w:left w:val="none" w:sz="0" w:space="0" w:color="auto"/>
        <w:bottom w:val="none" w:sz="0" w:space="0" w:color="auto"/>
        <w:right w:val="none" w:sz="0" w:space="0" w:color="auto"/>
      </w:divBdr>
    </w:div>
    <w:div w:id="1362629351">
      <w:bodyDiv w:val="1"/>
      <w:marLeft w:val="0"/>
      <w:marRight w:val="0"/>
      <w:marTop w:val="0"/>
      <w:marBottom w:val="0"/>
      <w:divBdr>
        <w:top w:val="none" w:sz="0" w:space="0" w:color="auto"/>
        <w:left w:val="none" w:sz="0" w:space="0" w:color="auto"/>
        <w:bottom w:val="none" w:sz="0" w:space="0" w:color="auto"/>
        <w:right w:val="none" w:sz="0" w:space="0" w:color="auto"/>
      </w:divBdr>
    </w:div>
    <w:div w:id="1578974180">
      <w:bodyDiv w:val="1"/>
      <w:marLeft w:val="0"/>
      <w:marRight w:val="0"/>
      <w:marTop w:val="0"/>
      <w:marBottom w:val="0"/>
      <w:divBdr>
        <w:top w:val="none" w:sz="0" w:space="0" w:color="auto"/>
        <w:left w:val="none" w:sz="0" w:space="0" w:color="auto"/>
        <w:bottom w:val="none" w:sz="0" w:space="0" w:color="auto"/>
        <w:right w:val="none" w:sz="0" w:space="0" w:color="auto"/>
      </w:divBdr>
    </w:div>
    <w:div w:id="1610698800">
      <w:bodyDiv w:val="1"/>
      <w:marLeft w:val="0"/>
      <w:marRight w:val="0"/>
      <w:marTop w:val="0"/>
      <w:marBottom w:val="0"/>
      <w:divBdr>
        <w:top w:val="none" w:sz="0" w:space="0" w:color="auto"/>
        <w:left w:val="none" w:sz="0" w:space="0" w:color="auto"/>
        <w:bottom w:val="none" w:sz="0" w:space="0" w:color="auto"/>
        <w:right w:val="none" w:sz="0" w:space="0" w:color="auto"/>
      </w:divBdr>
      <w:divsChild>
        <w:div w:id="2136560608">
          <w:marLeft w:val="480"/>
          <w:marRight w:val="0"/>
          <w:marTop w:val="0"/>
          <w:marBottom w:val="0"/>
          <w:divBdr>
            <w:top w:val="none" w:sz="0" w:space="0" w:color="auto"/>
            <w:left w:val="none" w:sz="0" w:space="0" w:color="auto"/>
            <w:bottom w:val="none" w:sz="0" w:space="0" w:color="auto"/>
            <w:right w:val="none" w:sz="0" w:space="0" w:color="auto"/>
          </w:divBdr>
          <w:divsChild>
            <w:div w:id="1267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9854536">
          <w:marLeft w:val="480"/>
          <w:marRight w:val="0"/>
          <w:marTop w:val="0"/>
          <w:marBottom w:val="0"/>
          <w:divBdr>
            <w:top w:val="none" w:sz="0" w:space="0" w:color="auto"/>
            <w:left w:val="none" w:sz="0" w:space="0" w:color="auto"/>
            <w:bottom w:val="none" w:sz="0" w:space="0" w:color="auto"/>
            <w:right w:val="none" w:sz="0" w:space="0" w:color="auto"/>
          </w:divBdr>
          <w:divsChild>
            <w:div w:id="3122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2872">
      <w:bodyDiv w:val="1"/>
      <w:marLeft w:val="0"/>
      <w:marRight w:val="0"/>
      <w:marTop w:val="0"/>
      <w:marBottom w:val="0"/>
      <w:divBdr>
        <w:top w:val="none" w:sz="0" w:space="0" w:color="auto"/>
        <w:left w:val="none" w:sz="0" w:space="0" w:color="auto"/>
        <w:bottom w:val="none" w:sz="0" w:space="0" w:color="auto"/>
        <w:right w:val="none" w:sz="0" w:space="0" w:color="auto"/>
      </w:divBdr>
    </w:div>
    <w:div w:id="1825734178">
      <w:bodyDiv w:val="1"/>
      <w:marLeft w:val="0"/>
      <w:marRight w:val="0"/>
      <w:marTop w:val="0"/>
      <w:marBottom w:val="0"/>
      <w:divBdr>
        <w:top w:val="none" w:sz="0" w:space="0" w:color="auto"/>
        <w:left w:val="none" w:sz="0" w:space="0" w:color="auto"/>
        <w:bottom w:val="none" w:sz="0" w:space="0" w:color="auto"/>
        <w:right w:val="none" w:sz="0" w:space="0" w:color="auto"/>
      </w:divBdr>
      <w:divsChild>
        <w:div w:id="1964922986">
          <w:marLeft w:val="480"/>
          <w:marRight w:val="0"/>
          <w:marTop w:val="0"/>
          <w:marBottom w:val="0"/>
          <w:divBdr>
            <w:top w:val="none" w:sz="0" w:space="0" w:color="auto"/>
            <w:left w:val="none" w:sz="0" w:space="0" w:color="auto"/>
            <w:bottom w:val="none" w:sz="0" w:space="0" w:color="auto"/>
            <w:right w:val="none" w:sz="0" w:space="0" w:color="auto"/>
          </w:divBdr>
          <w:divsChild>
            <w:div w:id="2651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268">
      <w:bodyDiv w:val="1"/>
      <w:marLeft w:val="0"/>
      <w:marRight w:val="0"/>
      <w:marTop w:val="0"/>
      <w:marBottom w:val="0"/>
      <w:divBdr>
        <w:top w:val="none" w:sz="0" w:space="0" w:color="auto"/>
        <w:left w:val="none" w:sz="0" w:space="0" w:color="auto"/>
        <w:bottom w:val="none" w:sz="0" w:space="0" w:color="auto"/>
        <w:right w:val="none" w:sz="0" w:space="0" w:color="auto"/>
      </w:divBdr>
      <w:divsChild>
        <w:div w:id="211120726">
          <w:marLeft w:val="480"/>
          <w:marRight w:val="0"/>
          <w:marTop w:val="0"/>
          <w:marBottom w:val="0"/>
          <w:divBdr>
            <w:top w:val="none" w:sz="0" w:space="0" w:color="auto"/>
            <w:left w:val="none" w:sz="0" w:space="0" w:color="auto"/>
            <w:bottom w:val="none" w:sz="0" w:space="0" w:color="auto"/>
            <w:right w:val="none" w:sz="0" w:space="0" w:color="auto"/>
          </w:divBdr>
          <w:divsChild>
            <w:div w:id="12653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7053">
      <w:bodyDiv w:val="1"/>
      <w:marLeft w:val="0"/>
      <w:marRight w:val="0"/>
      <w:marTop w:val="0"/>
      <w:marBottom w:val="0"/>
      <w:divBdr>
        <w:top w:val="none" w:sz="0" w:space="0" w:color="auto"/>
        <w:left w:val="none" w:sz="0" w:space="0" w:color="auto"/>
        <w:bottom w:val="none" w:sz="0" w:space="0" w:color="auto"/>
        <w:right w:val="none" w:sz="0" w:space="0" w:color="auto"/>
      </w:divBdr>
      <w:divsChild>
        <w:div w:id="279335094">
          <w:marLeft w:val="480"/>
          <w:marRight w:val="0"/>
          <w:marTop w:val="0"/>
          <w:marBottom w:val="0"/>
          <w:divBdr>
            <w:top w:val="none" w:sz="0" w:space="0" w:color="auto"/>
            <w:left w:val="none" w:sz="0" w:space="0" w:color="auto"/>
            <w:bottom w:val="none" w:sz="0" w:space="0" w:color="auto"/>
            <w:right w:val="none" w:sz="0" w:space="0" w:color="auto"/>
          </w:divBdr>
          <w:divsChild>
            <w:div w:id="7850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47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6FDBF-A4E3-DA40-AB8C-7C6DDE45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18</Pages>
  <Words>9712</Words>
  <Characters>55359</Characters>
  <Application>Microsoft Macintosh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2020-06-29T09:58:00Z</dcterms:created>
  <dcterms:modified xsi:type="dcterms:W3CDTF">2020-07-23T09:49:00Z</dcterms:modified>
</cp:coreProperties>
</file>