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EE4CD" w14:textId="2B71B3CB" w:rsidR="00CF240C" w:rsidRPr="00CF240C" w:rsidRDefault="00CF240C" w:rsidP="00CF240C">
      <w:pPr>
        <w:rPr>
          <w:u w:val="single"/>
        </w:rPr>
      </w:pPr>
      <w:bookmarkStart w:id="0" w:name="_GoBack"/>
      <w:bookmarkEnd w:id="0"/>
      <w:r w:rsidRPr="00CF240C">
        <w:rPr>
          <w:color w:val="000000"/>
          <w:u w:val="single"/>
        </w:rPr>
        <w:t>Cite as:</w:t>
      </w:r>
      <w:r w:rsidRPr="00CF240C">
        <w:rPr>
          <w:rFonts w:ascii="Arial" w:hAnsi="Arial" w:cs="Arial"/>
          <w:color w:val="222222"/>
          <w:sz w:val="20"/>
          <w:szCs w:val="20"/>
          <w:u w:val="single"/>
          <w:shd w:val="clear" w:color="auto" w:fill="FFFFFF"/>
        </w:rPr>
        <w:t xml:space="preserve"> Tonsing, J. &amp; Barn, R. (2020) Help-seeking behaviors and practices among Fijian women who experience domestic violence: An exploration of the role of religiosity as a coping strategy.</w:t>
      </w:r>
      <w:r w:rsidRPr="00CF240C">
        <w:rPr>
          <w:rStyle w:val="apple-converted-space"/>
          <w:rFonts w:ascii="Arial" w:hAnsi="Arial" w:cs="Arial"/>
          <w:color w:val="222222"/>
          <w:sz w:val="20"/>
          <w:szCs w:val="20"/>
          <w:u w:val="single"/>
          <w:shd w:val="clear" w:color="auto" w:fill="FFFFFF"/>
        </w:rPr>
        <w:t> </w:t>
      </w:r>
      <w:r w:rsidRPr="00CF240C">
        <w:rPr>
          <w:rFonts w:ascii="Arial" w:hAnsi="Arial" w:cs="Arial"/>
          <w:i/>
          <w:iCs/>
          <w:color w:val="222222"/>
          <w:sz w:val="20"/>
          <w:szCs w:val="20"/>
          <w:u w:val="single"/>
        </w:rPr>
        <w:t>International Social Work</w:t>
      </w:r>
      <w:r w:rsidRPr="00CF240C">
        <w:rPr>
          <w:rFonts w:ascii="Arial" w:hAnsi="Arial" w:cs="Arial"/>
          <w:color w:val="222222"/>
          <w:sz w:val="20"/>
          <w:szCs w:val="20"/>
          <w:u w:val="single"/>
          <w:shd w:val="clear" w:color="auto" w:fill="FFFFFF"/>
        </w:rPr>
        <w:t>, 0020872820904159.</w:t>
      </w:r>
    </w:p>
    <w:p w14:paraId="39BFAA5A" w14:textId="77777777" w:rsidR="00CF240C" w:rsidRPr="00CF240C" w:rsidRDefault="00CF240C" w:rsidP="00D144FE">
      <w:pPr>
        <w:pStyle w:val="NormalWeb"/>
        <w:spacing w:before="0" w:beforeAutospacing="0" w:after="0" w:afterAutospacing="0" w:line="480" w:lineRule="auto"/>
        <w:jc w:val="both"/>
      </w:pPr>
    </w:p>
    <w:p w14:paraId="492E0C53" w14:textId="7D9C6503" w:rsidR="002D433F" w:rsidRPr="00CF240C" w:rsidRDefault="002D433F" w:rsidP="00D144FE">
      <w:pPr>
        <w:pStyle w:val="NormalWeb"/>
        <w:spacing w:before="0" w:beforeAutospacing="0" w:after="0" w:afterAutospacing="0" w:line="480" w:lineRule="auto"/>
        <w:jc w:val="both"/>
      </w:pPr>
      <w:r w:rsidRPr="00CF240C">
        <w:t>Help-Seeking Behaviors and Practices among Fijian Women Who Experience</w:t>
      </w:r>
      <w:r w:rsidR="00CF240C">
        <w:t xml:space="preserve"> </w:t>
      </w:r>
      <w:r w:rsidRPr="00CF240C">
        <w:t xml:space="preserve">Domestic </w:t>
      </w:r>
      <w:r w:rsidR="00897460" w:rsidRPr="00CF240C">
        <w:t xml:space="preserve"> Violence</w:t>
      </w:r>
      <w:r w:rsidRPr="00CF240C">
        <w:t xml:space="preserve">: An exploration of the role of religiosity as a coping strategy </w:t>
      </w:r>
    </w:p>
    <w:p w14:paraId="069BA71E" w14:textId="77777777" w:rsidR="002D433F" w:rsidRPr="00CF240C" w:rsidRDefault="002D433F" w:rsidP="002D433F">
      <w:pPr>
        <w:spacing w:line="480" w:lineRule="auto"/>
        <w:jc w:val="both"/>
      </w:pPr>
    </w:p>
    <w:p w14:paraId="1C66F102" w14:textId="77777777" w:rsidR="002D433F" w:rsidRPr="00CF240C" w:rsidRDefault="002D433F" w:rsidP="002D433F">
      <w:pPr>
        <w:spacing w:line="480" w:lineRule="auto"/>
        <w:jc w:val="both"/>
        <w:rPr>
          <w:b/>
        </w:rPr>
      </w:pPr>
      <w:r w:rsidRPr="00CF240C">
        <w:rPr>
          <w:b/>
        </w:rPr>
        <w:t>Abstract</w:t>
      </w:r>
    </w:p>
    <w:p w14:paraId="225EA98F" w14:textId="01EFD720" w:rsidR="00482C7F" w:rsidRPr="00CF240C" w:rsidRDefault="00482C7F" w:rsidP="00C05F9B">
      <w:pPr>
        <w:autoSpaceDE w:val="0"/>
        <w:autoSpaceDN w:val="0"/>
        <w:adjustRightInd w:val="0"/>
        <w:spacing w:line="480" w:lineRule="auto"/>
        <w:jc w:val="both"/>
        <w:rPr>
          <w:lang w:eastAsia="zh-HK"/>
        </w:rPr>
      </w:pPr>
      <w:r w:rsidRPr="00CF240C">
        <w:t>Domestic violence continues to be a persistent social problem, tragically affecting large number of women and children. Many religious women look to their faith community for guidance in the aftermath of domestic violence. This paper focuses on help-seeking behaviors and practices among Fijian women. Help-seeking behaviors and practices of abused women in Fiji have hitherto, received little or no attention and the present study seeks to address this lacuna in knowledge and understanding. Qualitative method was employed in the form of in-depth one-on-one interviews with eighteen abused women to explore the nature of women’s help-seeking in response to domestic violence. Women in abusive relationship</w:t>
      </w:r>
      <w:r w:rsidR="00F826AA" w:rsidRPr="00CF240C">
        <w:t>s</w:t>
      </w:r>
      <w:r w:rsidRPr="00CF240C">
        <w:t xml:space="preserve"> utilized a variety of coping strategies to deal and heal from the abuse. In their attempt to survive and heal from experiences of abuse, the findings in this study reveal that women turn to their faith in their search for solace, support and strength. For the women in this study, their faith in God is integral to their healing. This paper offers an analysis of how</w:t>
      </w:r>
      <w:r w:rsidRPr="00CF240C">
        <w:rPr>
          <w:lang w:eastAsia="zh-HK"/>
        </w:rPr>
        <w:t xml:space="preserve"> religious involvement also provides women with possibilities of enhanced social and cultural capital that can help to reduce social isolation and enhance support networks. Implication for practice are discussed. </w:t>
      </w:r>
    </w:p>
    <w:p w14:paraId="7AB89C99" w14:textId="77777777" w:rsidR="00D85AFF" w:rsidRPr="00CF240C" w:rsidRDefault="00D85AFF" w:rsidP="00C05F9B">
      <w:pPr>
        <w:autoSpaceDE w:val="0"/>
        <w:autoSpaceDN w:val="0"/>
        <w:adjustRightInd w:val="0"/>
        <w:spacing w:line="480" w:lineRule="auto"/>
        <w:jc w:val="both"/>
      </w:pPr>
    </w:p>
    <w:p w14:paraId="2317A01C" w14:textId="691CA50A" w:rsidR="003B6F03" w:rsidRPr="00CF240C" w:rsidRDefault="003B6F03" w:rsidP="00C05F9B">
      <w:pPr>
        <w:autoSpaceDE w:val="0"/>
        <w:autoSpaceDN w:val="0"/>
        <w:adjustRightInd w:val="0"/>
        <w:spacing w:line="480" w:lineRule="auto"/>
        <w:jc w:val="both"/>
      </w:pPr>
      <w:r w:rsidRPr="00CF240C">
        <w:t xml:space="preserve">Key words: Help-Seeking, Domestic </w:t>
      </w:r>
      <w:r w:rsidR="0067003E" w:rsidRPr="00CF240C">
        <w:t>Violence</w:t>
      </w:r>
      <w:r w:rsidRPr="00CF240C">
        <w:t>, Religion, Coping Strategies</w:t>
      </w:r>
      <w:r w:rsidR="0028559C" w:rsidRPr="00CF240C">
        <w:t>, Gender</w:t>
      </w:r>
    </w:p>
    <w:p w14:paraId="5C6622DE" w14:textId="77777777" w:rsidR="003B6F03" w:rsidRPr="00CF240C" w:rsidRDefault="003B6F03" w:rsidP="00C05F9B">
      <w:pPr>
        <w:autoSpaceDE w:val="0"/>
        <w:autoSpaceDN w:val="0"/>
        <w:adjustRightInd w:val="0"/>
        <w:spacing w:line="480" w:lineRule="auto"/>
        <w:jc w:val="both"/>
      </w:pPr>
    </w:p>
    <w:p w14:paraId="31FE4409" w14:textId="77777777" w:rsidR="001B44E6" w:rsidRPr="00CF240C" w:rsidRDefault="001B44E6" w:rsidP="00C05F9B">
      <w:pPr>
        <w:autoSpaceDE w:val="0"/>
        <w:autoSpaceDN w:val="0"/>
        <w:adjustRightInd w:val="0"/>
        <w:spacing w:line="480" w:lineRule="auto"/>
        <w:jc w:val="both"/>
        <w:rPr>
          <w:b/>
        </w:rPr>
      </w:pPr>
    </w:p>
    <w:p w14:paraId="3B19A318" w14:textId="77777777" w:rsidR="001B44E6" w:rsidRPr="00CF240C" w:rsidRDefault="001B44E6" w:rsidP="00C05F9B">
      <w:pPr>
        <w:autoSpaceDE w:val="0"/>
        <w:autoSpaceDN w:val="0"/>
        <w:adjustRightInd w:val="0"/>
        <w:spacing w:line="480" w:lineRule="auto"/>
        <w:jc w:val="both"/>
        <w:rPr>
          <w:b/>
        </w:rPr>
      </w:pPr>
    </w:p>
    <w:p w14:paraId="4F3B31B2" w14:textId="0284C8D7" w:rsidR="002D433F" w:rsidRPr="00CF240C" w:rsidRDefault="002D433F" w:rsidP="00C05F9B">
      <w:pPr>
        <w:autoSpaceDE w:val="0"/>
        <w:autoSpaceDN w:val="0"/>
        <w:adjustRightInd w:val="0"/>
        <w:spacing w:line="480" w:lineRule="auto"/>
        <w:jc w:val="both"/>
        <w:rPr>
          <w:b/>
        </w:rPr>
      </w:pPr>
      <w:r w:rsidRPr="00CF240C">
        <w:rPr>
          <w:b/>
        </w:rPr>
        <w:t>Background:</w:t>
      </w:r>
    </w:p>
    <w:p w14:paraId="2890BE4B" w14:textId="77777777" w:rsidR="00EF2A80" w:rsidRPr="00CF240C" w:rsidRDefault="00EF2A80" w:rsidP="00C05F9B">
      <w:pPr>
        <w:spacing w:line="480" w:lineRule="auto"/>
        <w:jc w:val="both"/>
        <w:rPr>
          <w:lang w:eastAsia="zh-HK"/>
        </w:rPr>
      </w:pPr>
    </w:p>
    <w:p w14:paraId="205FD395" w14:textId="77777777" w:rsidR="005866A7" w:rsidRPr="00CF240C" w:rsidRDefault="005866A7" w:rsidP="00C05F9B">
      <w:pPr>
        <w:spacing w:line="480" w:lineRule="auto"/>
        <w:jc w:val="both"/>
      </w:pPr>
      <w:r w:rsidRPr="00CF240C">
        <w:t xml:space="preserve">Domestic violence continues to be a persistent social problem, tragically affecting large number of women and children across the globe.  </w:t>
      </w:r>
      <w:r w:rsidRPr="00CF240C">
        <w:rPr>
          <w:lang w:val="en"/>
        </w:rPr>
        <w:t>Women abused by their intimate partner suffer physical and psychological consequences, yet the majority of them do not seek help (Montalvo-Liendo et al.,2009). D</w:t>
      </w:r>
      <w:r w:rsidRPr="00CF240C">
        <w:t xml:space="preserve">espite the continuing nature of domestic violence, many women remain silent or do not specifically seek help to deal with abuse until many years after the abusive event (Meyer et al., 2007). Seeking help is important as it can lead to prevention and cessation of further violence (Jewkes et al.1999; Liang et al, 2005; Meyer et al. 2007). Moreover, </w:t>
      </w:r>
      <w:r w:rsidRPr="00CF240C">
        <w:rPr>
          <w:lang w:eastAsia="zh-HK"/>
        </w:rPr>
        <w:t xml:space="preserve">witnessing violence can be traumatic for children and could have deleterious effects on their well-being </w:t>
      </w:r>
      <w:r w:rsidRPr="00CF240C">
        <w:t>(</w:t>
      </w:r>
      <w:r w:rsidRPr="00CF240C">
        <w:rPr>
          <w:lang w:eastAsia="zh-HK"/>
        </w:rPr>
        <w:t>Eriksson, 2013, Jarvis et al, 2005).</w:t>
      </w:r>
      <w:r w:rsidRPr="00CF240C">
        <w:t xml:space="preserve">   </w:t>
      </w:r>
    </w:p>
    <w:p w14:paraId="1744B593" w14:textId="77777777" w:rsidR="005866A7" w:rsidRPr="00CF240C" w:rsidRDefault="005866A7" w:rsidP="00C05F9B">
      <w:pPr>
        <w:spacing w:line="480" w:lineRule="auto"/>
        <w:jc w:val="both"/>
      </w:pPr>
    </w:p>
    <w:p w14:paraId="41F695F4" w14:textId="6DE8CC3C" w:rsidR="005866A7" w:rsidRPr="00CF240C" w:rsidRDefault="005866A7" w:rsidP="00C05F9B">
      <w:pPr>
        <w:spacing w:line="480" w:lineRule="auto"/>
        <w:jc w:val="both"/>
        <w:rPr>
          <w:lang w:eastAsia="zh-HK"/>
        </w:rPr>
      </w:pPr>
      <w:r w:rsidRPr="00CF240C">
        <w:t>The conceptualization of the phenomenon of domestic violence by the two domi</w:t>
      </w:r>
      <w:r w:rsidR="00F826AA" w:rsidRPr="00CF240C">
        <w:t>nant</w:t>
      </w:r>
      <w:r w:rsidRPr="00CF240C">
        <w:t xml:space="preserve"> schools of thought, namely family violence and feminist theory help us understand the personal and structural factors. Family violence theorists tend to emphasize individual and personal vulnerability whereas feminist theorists privilege structural explanations. Similarly, a number of </w:t>
      </w:r>
      <w:r w:rsidRPr="00CF240C">
        <w:rPr>
          <w:lang w:eastAsia="zh-HK"/>
        </w:rPr>
        <w:t xml:space="preserve">theoretical perspectives consider help-seeking to be a matter of individual choice that range from the psychological to micro approaches that focus on individual motivation, thoughts and feelings (Lynch et al., 1997). </w:t>
      </w:r>
      <w:r w:rsidRPr="00CF240C">
        <w:t>A World Health Organization (WHO) study showed that between 55% and 95% abused women had never sought help from formal services (Garcia-Moreno et al., 2005), and i</w:t>
      </w:r>
      <w:r w:rsidRPr="00CF240C">
        <w:rPr>
          <w:lang w:eastAsia="zh-HK"/>
        </w:rPr>
        <w:t>n many countries, when women do seek help they prefer informal social networks to formal organizations (Gracia-</w:t>
      </w:r>
      <w:r w:rsidRPr="00CF240C">
        <w:rPr>
          <w:lang w:eastAsia="zh-HK"/>
        </w:rPr>
        <w:lastRenderedPageBreak/>
        <w:t xml:space="preserve">Moreno et al., 2005, Kaukinen, 2002). </w:t>
      </w:r>
      <w:bookmarkStart w:id="1" w:name="_Hlk5272766"/>
      <w:r w:rsidRPr="00CF240C">
        <w:rPr>
          <w:lang w:eastAsia="zh-HK"/>
        </w:rPr>
        <w:t xml:space="preserve">Hayati et al (2013), in their study among Javanese women in Indonesia, found that the coping strategies used by abused women occurred through a spiritual framing of their experiences and a positive diversion of the self, while remaining in the [abusive] relationship. Korean Americans women’s experience of domestic violence and help-seeking is turning to their churches and religious leaders instead of utilizing formal services (Choi, 2015).  Similarly, based on the study among African American domestic violence survivors, Potter (2007) also found that these survivors utilized spiritual practices as a strategy to cope with or getting out of the violent relationship. According to Hassouneh-Phillips (2001), because of their faith, abused women would rather turn to God and suffer the abuse rather than leave. This may be in keeping with the central role that religiosity plays in the lives of abused women. </w:t>
      </w:r>
      <w:bookmarkEnd w:id="1"/>
      <w:r w:rsidRPr="00CF240C">
        <w:rPr>
          <w:lang w:eastAsia="zh-HK"/>
        </w:rPr>
        <w:t xml:space="preserve">When women of faith (religious) seek help and counsel from their </w:t>
      </w:r>
      <w:r w:rsidR="00F826AA" w:rsidRPr="00CF240C">
        <w:rPr>
          <w:lang w:eastAsia="zh-HK"/>
        </w:rPr>
        <w:t xml:space="preserve">places of worship </w:t>
      </w:r>
      <w:r w:rsidRPr="00CF240C">
        <w:rPr>
          <w:lang w:eastAsia="zh-HK"/>
        </w:rPr>
        <w:t xml:space="preserve">and religious leaders, they are also looking for practical help as well </w:t>
      </w:r>
      <w:r w:rsidR="00E5192E" w:rsidRPr="00CF240C">
        <w:rPr>
          <w:lang w:eastAsia="zh-HK"/>
        </w:rPr>
        <w:t xml:space="preserve">as </w:t>
      </w:r>
      <w:r w:rsidRPr="00CF240C">
        <w:rPr>
          <w:lang w:eastAsia="zh-HK"/>
        </w:rPr>
        <w:t xml:space="preserve"> </w:t>
      </w:r>
      <w:r w:rsidR="00F826AA" w:rsidRPr="00CF240C">
        <w:rPr>
          <w:lang w:eastAsia="zh-HK"/>
        </w:rPr>
        <w:t xml:space="preserve">assistance to deal with </w:t>
      </w:r>
      <w:r w:rsidRPr="00CF240C">
        <w:rPr>
          <w:lang w:eastAsia="zh-HK"/>
        </w:rPr>
        <w:t>emotional and spiritual needs (Nason-Clark and Kroeger,2004).</w:t>
      </w:r>
      <w:r w:rsidR="00E5192E" w:rsidRPr="00CF240C">
        <w:rPr>
          <w:lang w:eastAsia="zh-HK"/>
        </w:rPr>
        <w:t xml:space="preserve"> </w:t>
      </w:r>
      <w:r w:rsidRPr="00CF240C">
        <w:rPr>
          <w:lang w:eastAsia="zh-HK"/>
        </w:rPr>
        <w:t xml:space="preserve">It is reported that women sometimes may be torn between </w:t>
      </w:r>
      <w:r w:rsidR="00F826AA" w:rsidRPr="00CF240C">
        <w:rPr>
          <w:lang w:eastAsia="zh-HK"/>
        </w:rPr>
        <w:t xml:space="preserve">religious </w:t>
      </w:r>
      <w:r w:rsidR="0070402D" w:rsidRPr="00CF240C">
        <w:rPr>
          <w:lang w:eastAsia="zh-HK"/>
        </w:rPr>
        <w:t xml:space="preserve"> teaching/ advice </w:t>
      </w:r>
      <w:r w:rsidRPr="00CF240C">
        <w:rPr>
          <w:lang w:eastAsia="zh-HK"/>
        </w:rPr>
        <w:t>received from religious leaders, and their personal safety and emotional health</w:t>
      </w:r>
      <w:r w:rsidR="00F826AA" w:rsidRPr="00CF240C">
        <w:rPr>
          <w:lang w:eastAsia="zh-HK"/>
        </w:rPr>
        <w:t xml:space="preserve"> </w:t>
      </w:r>
      <w:r w:rsidRPr="00CF240C">
        <w:rPr>
          <w:lang w:eastAsia="zh-HK"/>
        </w:rPr>
        <w:t>(Nason-Clark,1999).</w:t>
      </w:r>
    </w:p>
    <w:p w14:paraId="5115E692" w14:textId="77777777" w:rsidR="005866A7" w:rsidRPr="00CF240C" w:rsidRDefault="005866A7" w:rsidP="00C05F9B">
      <w:pPr>
        <w:tabs>
          <w:tab w:val="num" w:pos="720"/>
          <w:tab w:val="num" w:pos="2160"/>
          <w:tab w:val="num" w:pos="2880"/>
        </w:tabs>
        <w:spacing w:line="480" w:lineRule="auto"/>
        <w:jc w:val="both"/>
      </w:pPr>
    </w:p>
    <w:p w14:paraId="52C1D749" w14:textId="7592A5E8" w:rsidR="00975E30" w:rsidRPr="00CF240C" w:rsidRDefault="00975E30" w:rsidP="00C05F9B">
      <w:pPr>
        <w:tabs>
          <w:tab w:val="num" w:pos="720"/>
          <w:tab w:val="num" w:pos="2160"/>
          <w:tab w:val="num" w:pos="2880"/>
        </w:tabs>
        <w:spacing w:line="480" w:lineRule="auto"/>
        <w:jc w:val="both"/>
      </w:pPr>
      <w:r w:rsidRPr="00CF240C">
        <w:t xml:space="preserve">Domestic violence continues to be a persistent social problem, tragically affecting large number of women and children. A survey conducted by Fiji Women’s Crisis Centre and the Fiji </w:t>
      </w:r>
      <w:r w:rsidR="007B5C5F" w:rsidRPr="00CF240C">
        <w:t>Bureau</w:t>
      </w:r>
      <w:r w:rsidRPr="00CF240C">
        <w:t xml:space="preserve"> of Statistics (2014) has revealed the prevalence and widespread nature of violence against women in this country, and the report placed Fiji fourth out of 25 countries in the world that has the highest rates of violence against women. In Fiji, there are a number of governmental and non-governmental organization</w:t>
      </w:r>
      <w:r w:rsidR="00F826AA" w:rsidRPr="00CF240C">
        <w:t>s</w:t>
      </w:r>
      <w:r w:rsidRPr="00CF240C">
        <w:t xml:space="preserve"> which provide services to victims of gender violence such as the Fiji</w:t>
      </w:r>
    </w:p>
    <w:p w14:paraId="0E822F10" w14:textId="5FAD9AC1" w:rsidR="001D0576" w:rsidRPr="00CF240C" w:rsidRDefault="00975E30" w:rsidP="00C05F9B">
      <w:pPr>
        <w:tabs>
          <w:tab w:val="num" w:pos="720"/>
          <w:tab w:val="num" w:pos="2160"/>
          <w:tab w:val="num" w:pos="2880"/>
        </w:tabs>
        <w:spacing w:line="480" w:lineRule="auto"/>
        <w:jc w:val="both"/>
      </w:pPr>
      <w:r w:rsidRPr="00CF240C">
        <w:lastRenderedPageBreak/>
        <w:t>Women’s Crisis Centre</w:t>
      </w:r>
      <w:r w:rsidR="00F826AA" w:rsidRPr="00CF240C">
        <w:t xml:space="preserve"> </w:t>
      </w:r>
      <w:r w:rsidRPr="00CF240C">
        <w:t xml:space="preserve">(FWCC), </w:t>
      </w:r>
      <w:r w:rsidR="00F826AA" w:rsidRPr="00CF240C">
        <w:t xml:space="preserve">and </w:t>
      </w:r>
      <w:r w:rsidRPr="00CF240C">
        <w:t xml:space="preserve">the Pacific Counselling and Social Service (PC and SS), amongst others. The services provided by these organizations include but </w:t>
      </w:r>
      <w:r w:rsidR="00F826AA" w:rsidRPr="00CF240C">
        <w:t xml:space="preserve">are </w:t>
      </w:r>
      <w:r w:rsidRPr="00CF240C">
        <w:t>not limited to, counselling, advocacy, community engagement, amongst others (Newland,</w:t>
      </w:r>
      <w:r w:rsidR="00F826AA" w:rsidRPr="00CF240C">
        <w:t xml:space="preserve"> </w:t>
      </w:r>
      <w:r w:rsidRPr="00CF240C">
        <w:t>2012)</w:t>
      </w:r>
      <w:r w:rsidR="00EE3A97" w:rsidRPr="00CF240C">
        <w:t xml:space="preserve">. </w:t>
      </w:r>
      <w:r w:rsidR="00536F0D" w:rsidRPr="00CF240C">
        <w:t>F</w:t>
      </w:r>
      <w:r w:rsidR="00227F69" w:rsidRPr="00CF240C">
        <w:t xml:space="preserve">iji is a patriarchal society that supports and maintains gender hierarchy </w:t>
      </w:r>
      <w:r w:rsidR="00283BCD" w:rsidRPr="00CF240C">
        <w:t>and Fijian families are characterized by male domination  that</w:t>
      </w:r>
      <w:r w:rsidR="00227F69" w:rsidRPr="00CF240C">
        <w:t xml:space="preserve"> upholds patriarchal </w:t>
      </w:r>
      <w:r w:rsidR="00982AB5" w:rsidRPr="00CF240C">
        <w:t>beliefs</w:t>
      </w:r>
      <w:r w:rsidR="009643AC" w:rsidRPr="00CF240C">
        <w:t xml:space="preserve"> </w:t>
      </w:r>
      <w:r w:rsidR="00227F69" w:rsidRPr="00CF240C">
        <w:t>such as</w:t>
      </w:r>
      <w:r w:rsidR="001D3C3C" w:rsidRPr="00CF240C">
        <w:t xml:space="preserve"> </w:t>
      </w:r>
      <w:r w:rsidR="00227F69" w:rsidRPr="00CF240C">
        <w:t>the husband is head of the home and all members are expected to comply to his will (Adinkrah,</w:t>
      </w:r>
      <w:r w:rsidR="001D3C3C" w:rsidRPr="00CF240C">
        <w:t xml:space="preserve"> </w:t>
      </w:r>
      <w:r w:rsidR="00227F69" w:rsidRPr="00CF240C">
        <w:t>2001</w:t>
      </w:r>
      <w:r w:rsidR="00283BCD" w:rsidRPr="00CF240C">
        <w:t xml:space="preserve">; Chattier,2015 </w:t>
      </w:r>
      <w:r w:rsidR="00227F69" w:rsidRPr="00CF240C">
        <w:t>).</w:t>
      </w:r>
      <w:r w:rsidR="0015435F" w:rsidRPr="00CF240C">
        <w:t xml:space="preserve"> </w:t>
      </w:r>
      <w:r w:rsidR="002703D3" w:rsidRPr="00CF240C">
        <w:t xml:space="preserve">Gender role underlie all forms of abuse which lends itself to power and control (Rozee,1993; Levesque,1999), and women are abused when they overstep the gender role expectation. </w:t>
      </w:r>
      <w:r w:rsidR="0015435F" w:rsidRPr="00CF240C">
        <w:t xml:space="preserve">Men are considered to be the main income-earners, and may view their wives as challenging their status if </w:t>
      </w:r>
      <w:r w:rsidR="001D3C3C" w:rsidRPr="00CF240C">
        <w:t>the wife’s earning are higher than their own</w:t>
      </w:r>
      <w:r w:rsidR="0015435F" w:rsidRPr="00CF240C">
        <w:t xml:space="preserve">. Often, the men </w:t>
      </w:r>
      <w:r w:rsidR="0051666C" w:rsidRPr="00CF240C">
        <w:t>would</w:t>
      </w:r>
      <w:r w:rsidR="0015435F" w:rsidRPr="00CF240C">
        <w:t xml:space="preserve"> make decisions without consulting their wives who are expected to obey their husbands</w:t>
      </w:r>
      <w:r w:rsidR="001D3C3C" w:rsidRPr="00CF240C">
        <w:t xml:space="preserve"> </w:t>
      </w:r>
      <w:r w:rsidR="0051666C" w:rsidRPr="00CF240C">
        <w:t>(</w:t>
      </w:r>
      <w:r w:rsidR="0015435F" w:rsidRPr="00CF240C">
        <w:t>Newland,</w:t>
      </w:r>
      <w:r w:rsidR="001D3C3C" w:rsidRPr="00CF240C">
        <w:t xml:space="preserve"> </w:t>
      </w:r>
      <w:r w:rsidR="0015435F" w:rsidRPr="00CF240C">
        <w:t xml:space="preserve">2012). Based on her study </w:t>
      </w:r>
      <w:r w:rsidR="001D3C3C" w:rsidRPr="00CF240C">
        <w:t xml:space="preserve">of </w:t>
      </w:r>
      <w:r w:rsidR="0015435F" w:rsidRPr="00CF240C">
        <w:t>Fijians, Newland (2012) found that issues of hierarchy, power and control in the household were often the cause of violence against wives and daughters. This patriarchal structure in marriage has reflected the beliefs of male dominance. Thus, wife abuse may be accepted as</w:t>
      </w:r>
      <w:r w:rsidR="001D3C3C" w:rsidRPr="00CF240C">
        <w:t xml:space="preserve"> a</w:t>
      </w:r>
      <w:r w:rsidR="0015435F" w:rsidRPr="00CF240C">
        <w:t xml:space="preserve"> “normal” part of marriage, especially in marital dispute as a form of discipline and punishment for women. </w:t>
      </w:r>
      <w:r w:rsidR="001D3C3C" w:rsidRPr="00CF240C">
        <w:t>When abuse</w:t>
      </w:r>
      <w:r w:rsidR="0015435F" w:rsidRPr="00CF240C">
        <w:t xml:space="preserve"> occurs, women </w:t>
      </w:r>
      <w:r w:rsidR="00536F0D" w:rsidRPr="00CF240C">
        <w:t>may be</w:t>
      </w:r>
      <w:r w:rsidR="0015435F" w:rsidRPr="00CF240C">
        <w:t xml:space="preserve"> blame</w:t>
      </w:r>
      <w:r w:rsidR="001D3C3C" w:rsidRPr="00CF240C">
        <w:t>d</w:t>
      </w:r>
      <w:r w:rsidR="0015435F" w:rsidRPr="00CF240C">
        <w:t xml:space="preserve"> by the husband for the abuse, </w:t>
      </w:r>
      <w:r w:rsidR="001D3C3C" w:rsidRPr="00CF240C">
        <w:t xml:space="preserve">and </w:t>
      </w:r>
      <w:r w:rsidR="0015435F" w:rsidRPr="00CF240C">
        <w:t>for not giving respect to her husband</w:t>
      </w:r>
      <w:r w:rsidR="003F045E" w:rsidRPr="00CF240C">
        <w:t xml:space="preserve"> (perpetrators)</w:t>
      </w:r>
      <w:r w:rsidR="0015435F" w:rsidRPr="00CF240C">
        <w:t xml:space="preserve">. </w:t>
      </w:r>
      <w:r w:rsidR="002D0E4D" w:rsidRPr="00CF240C">
        <w:t>This means that culturally bound gender roles,</w:t>
      </w:r>
      <w:r w:rsidR="002D0701" w:rsidRPr="00CF240C">
        <w:t xml:space="preserve"> </w:t>
      </w:r>
      <w:r w:rsidR="002D0E4D" w:rsidRPr="00CF240C">
        <w:t>norms and values may significantly influence women’s decisions.</w:t>
      </w:r>
    </w:p>
    <w:p w14:paraId="4E71AC55" w14:textId="79ED126B" w:rsidR="0077326C" w:rsidRPr="00CF240C" w:rsidRDefault="0077326C" w:rsidP="00C05F9B">
      <w:pPr>
        <w:tabs>
          <w:tab w:val="num" w:pos="720"/>
          <w:tab w:val="num" w:pos="2160"/>
          <w:tab w:val="num" w:pos="2880"/>
        </w:tabs>
        <w:spacing w:line="480" w:lineRule="auto"/>
        <w:jc w:val="both"/>
      </w:pPr>
    </w:p>
    <w:p w14:paraId="70205719" w14:textId="27CF6E78" w:rsidR="0077326C" w:rsidRPr="00CF240C" w:rsidRDefault="0077326C" w:rsidP="0077326C">
      <w:pPr>
        <w:tabs>
          <w:tab w:val="num" w:pos="720"/>
          <w:tab w:val="num" w:pos="2160"/>
          <w:tab w:val="num" w:pos="2880"/>
        </w:tabs>
        <w:spacing w:line="480" w:lineRule="auto"/>
        <w:jc w:val="both"/>
      </w:pPr>
      <w:r w:rsidRPr="00CF240C">
        <w:rPr>
          <w:lang w:val="en"/>
        </w:rPr>
        <w:t xml:space="preserve">Religion </w:t>
      </w:r>
      <w:r w:rsidR="002322D1" w:rsidRPr="00CF240C">
        <w:rPr>
          <w:lang w:val="en"/>
        </w:rPr>
        <w:t xml:space="preserve">plays a significant role in the lives of women who </w:t>
      </w:r>
      <w:r w:rsidR="004F3343" w:rsidRPr="00CF240C">
        <w:rPr>
          <w:lang w:val="en"/>
        </w:rPr>
        <w:t>experienced</w:t>
      </w:r>
      <w:r w:rsidR="002322D1" w:rsidRPr="00CF240C">
        <w:rPr>
          <w:lang w:val="en"/>
        </w:rPr>
        <w:t xml:space="preserve"> domestic violence and studies indicate that abused women often rely on their faith and the support from a religious community for their survival (Nason-Clark,2009; Cares and Cusick,2012).  </w:t>
      </w:r>
      <w:r w:rsidR="004F3343" w:rsidRPr="00CF240C">
        <w:rPr>
          <w:lang w:val="en"/>
        </w:rPr>
        <w:t>Christianity</w:t>
      </w:r>
      <w:r w:rsidR="002322D1" w:rsidRPr="00CF240C">
        <w:rPr>
          <w:lang w:val="en"/>
        </w:rPr>
        <w:t xml:space="preserve"> in Fiji and in western countries holds similar</w:t>
      </w:r>
      <w:r w:rsidR="009017AB" w:rsidRPr="00CF240C">
        <w:rPr>
          <w:lang w:val="en"/>
        </w:rPr>
        <w:t xml:space="preserve"> biblical teaching from the b</w:t>
      </w:r>
      <w:r w:rsidR="001565A5" w:rsidRPr="00CF240C">
        <w:rPr>
          <w:lang w:val="en"/>
        </w:rPr>
        <w:t>i</w:t>
      </w:r>
      <w:r w:rsidR="009017AB" w:rsidRPr="00CF240C">
        <w:rPr>
          <w:lang w:val="en"/>
        </w:rPr>
        <w:t xml:space="preserve">ble, and in cases of domestic </w:t>
      </w:r>
      <w:r w:rsidR="009017AB" w:rsidRPr="00CF240C">
        <w:rPr>
          <w:lang w:val="en"/>
        </w:rPr>
        <w:lastRenderedPageBreak/>
        <w:t xml:space="preserve">violence, religious women would often seek council from the clergy/pastor. In Fiji, religion </w:t>
      </w:r>
      <w:r w:rsidRPr="00CF240C">
        <w:rPr>
          <w:lang w:val="en"/>
        </w:rPr>
        <w:t xml:space="preserve">has always been an influential  and important  facet of Fijian culture  </w:t>
      </w:r>
      <w:r w:rsidRPr="00CF240C">
        <w:t>(Toren, 2004)</w:t>
      </w:r>
      <w:r w:rsidR="00260A0F" w:rsidRPr="00CF240C">
        <w:t>, Christianity is a core element in the Fijian way of life, and the church provides the primary attachment beyond the family (Srebrnik, 2002).</w:t>
      </w:r>
      <w:r w:rsidRPr="00CF240C">
        <w:t xml:space="preserve"> </w:t>
      </w:r>
      <w:r w:rsidR="00260A0F" w:rsidRPr="00CF240C">
        <w:t xml:space="preserve">Christianity plays a key role in the social sphere and </w:t>
      </w:r>
      <w:r w:rsidRPr="00CF240C">
        <w:t xml:space="preserve">Christian ideology </w:t>
      </w:r>
      <w:r w:rsidR="00260A0F" w:rsidRPr="00CF240C">
        <w:t xml:space="preserve"> shapes morality (Toren,2004) and </w:t>
      </w:r>
      <w:r w:rsidRPr="00CF240C">
        <w:t>can profoundly influence what is deemed as</w:t>
      </w:r>
      <w:r w:rsidR="00CF240C">
        <w:t xml:space="preserve"> ‘</w:t>
      </w:r>
      <w:r w:rsidRPr="00CF240C">
        <w:t xml:space="preserve">acceptable behavior’ (Filemoni-Tofaeno, 2006). For example, the wife is portrayed as a helper to the husband, and a woman’s role is largely perceived as one of procreation and nurturance of the family. As such, there is a moral impetus for women to stay married (Smith, 2006), and if there are children, this impetus is reinforced, and often supported by clergy who counsel them (Filemoni-Tofaeno, 2006). </w:t>
      </w:r>
      <w:r w:rsidR="00260A0F" w:rsidRPr="00CF240C">
        <w:t>When women experience abuse they may feel morally obligated to stay.</w:t>
      </w:r>
      <w:r w:rsidR="002703D3" w:rsidRPr="00CF240C">
        <w:t xml:space="preserve"> Studies also found that </w:t>
      </w:r>
      <w:r w:rsidR="006F5FD1" w:rsidRPr="00CF240C">
        <w:t>religious women who seeks council from the clergy may feel they cannot leave the abusers for fear of reprisal from the church and fear that the church may support the perpetrators</w:t>
      </w:r>
      <w:r w:rsidR="008A2A35" w:rsidRPr="00CF240C">
        <w:t xml:space="preserve"> for refusing</w:t>
      </w:r>
      <w:r w:rsidR="006F5FD1" w:rsidRPr="00CF240C">
        <w:t xml:space="preserve"> to divorce  (Buxton,2000;Gillum,Sullivan and Bybee,2006; Wendt,2008) and if the victim chooses to divorce she may be “excommunicated, physically, emotionally and possibly spiritually” (Buxton,2000: 57). Thus, religion can play a major role in how abused women cope and respond to domestic violence.</w:t>
      </w:r>
      <w:r w:rsidRPr="00CF240C">
        <w:rPr>
          <w:lang w:eastAsia="zh-HK"/>
        </w:rPr>
        <w:t xml:space="preserve"> </w:t>
      </w:r>
      <w:r w:rsidRPr="00CF240C">
        <w:rPr>
          <w:lang w:val="en"/>
        </w:rPr>
        <w:t>Although social services</w:t>
      </w:r>
      <w:r w:rsidR="00971127" w:rsidRPr="00CF240C">
        <w:rPr>
          <w:lang w:val="en"/>
        </w:rPr>
        <w:t xml:space="preserve"> and helping professional </w:t>
      </w:r>
      <w:r w:rsidRPr="00CF240C">
        <w:rPr>
          <w:lang w:val="en"/>
        </w:rPr>
        <w:t xml:space="preserve">may work with victims of abuse by providing counselling </w:t>
      </w:r>
      <w:r w:rsidR="006F5FD1" w:rsidRPr="00CF240C">
        <w:rPr>
          <w:lang w:val="en"/>
        </w:rPr>
        <w:t>etc.</w:t>
      </w:r>
      <w:r w:rsidRPr="00CF240C">
        <w:rPr>
          <w:lang w:val="en"/>
        </w:rPr>
        <w:t xml:space="preserve"> </w:t>
      </w:r>
      <w:r w:rsidRPr="00CF240C">
        <w:t xml:space="preserve">customary and traditional practices also help shape people’s attitudes and behaviors. In cases of domestic violence, when the wife returns to her natal or other relative’s household to seek sanctuary, the husband would be compelled to offer a </w:t>
      </w:r>
      <w:r w:rsidRPr="00CF240C">
        <w:rPr>
          <w:i/>
          <w:iCs/>
        </w:rPr>
        <w:t>soro</w:t>
      </w:r>
      <w:r w:rsidRPr="00CF240C">
        <w:t xml:space="preserve"> as a means of making amends to the wife’s family, and the wife is then expected to accept the </w:t>
      </w:r>
      <w:r w:rsidRPr="00CF240C">
        <w:rPr>
          <w:i/>
          <w:iCs/>
        </w:rPr>
        <w:t xml:space="preserve">soro </w:t>
      </w:r>
      <w:r w:rsidRPr="00CF240C">
        <w:t xml:space="preserve">offering, irrespective of whether she is ready or not. </w:t>
      </w:r>
      <w:r w:rsidRPr="00CF240C">
        <w:rPr>
          <w:i/>
          <w:iCs/>
        </w:rPr>
        <w:t>Soro</w:t>
      </w:r>
      <w:r w:rsidRPr="00CF240C">
        <w:t xml:space="preserve"> is a traditional practice of collective apology</w:t>
      </w:r>
      <w:r w:rsidR="00CF240C">
        <w:t xml:space="preserve"> </w:t>
      </w:r>
      <w:r w:rsidRPr="00CF240C">
        <w:t xml:space="preserve">(from the husband and his family) and atonement as a way to right the wrong (an atonement for his action) (Newland, 2012). The practice of ‘soro’ can be problematic because for the most part it </w:t>
      </w:r>
      <w:r w:rsidRPr="00CF240C">
        <w:lastRenderedPageBreak/>
        <w:t xml:space="preserve">prioritize the perpetrator rather than justice for the </w:t>
      </w:r>
      <w:r w:rsidR="00971127" w:rsidRPr="00CF240C">
        <w:t xml:space="preserve">abused </w:t>
      </w:r>
      <w:r w:rsidRPr="00CF240C">
        <w:t>women. Help-seeking behavior and practices of abused Fijian women has received scant attention. The current study seeks to address this gap in knowledge by exploring the help-seeking behaviors and practices, and the role of religiosity as a coping strategy among abused Fijian women.</w:t>
      </w:r>
    </w:p>
    <w:p w14:paraId="23BA4322" w14:textId="77777777" w:rsidR="0077326C" w:rsidRPr="00CF240C" w:rsidRDefault="0077326C" w:rsidP="0077326C"/>
    <w:p w14:paraId="5CC7E15E" w14:textId="77777777" w:rsidR="00A402D2" w:rsidRPr="00CF240C" w:rsidRDefault="00A402D2" w:rsidP="00C05F9B">
      <w:pPr>
        <w:tabs>
          <w:tab w:val="num" w:pos="720"/>
          <w:tab w:val="num" w:pos="2160"/>
          <w:tab w:val="num" w:pos="2880"/>
        </w:tabs>
        <w:spacing w:line="480" w:lineRule="auto"/>
        <w:jc w:val="both"/>
      </w:pPr>
    </w:p>
    <w:p w14:paraId="015E70AF" w14:textId="206E7142" w:rsidR="0073122D" w:rsidRPr="00CF240C" w:rsidRDefault="002A120A" w:rsidP="00C05F9B">
      <w:pPr>
        <w:spacing w:line="480" w:lineRule="auto"/>
        <w:rPr>
          <w:b/>
        </w:rPr>
      </w:pPr>
      <w:r w:rsidRPr="00CF240C">
        <w:t xml:space="preserve"> </w:t>
      </w:r>
      <w:r w:rsidR="0073122D" w:rsidRPr="00CF240C">
        <w:rPr>
          <w:b/>
        </w:rPr>
        <w:t>Method:</w:t>
      </w:r>
    </w:p>
    <w:p w14:paraId="1F15A6DE" w14:textId="77777777" w:rsidR="00262DC6" w:rsidRPr="00CF240C" w:rsidRDefault="00262DC6" w:rsidP="00C05F9B">
      <w:pPr>
        <w:spacing w:line="480" w:lineRule="auto"/>
        <w:jc w:val="both"/>
        <w:rPr>
          <w:i/>
          <w:lang w:eastAsia="zh-HK"/>
        </w:rPr>
      </w:pPr>
      <w:r w:rsidRPr="00CF240C">
        <w:rPr>
          <w:i/>
          <w:lang w:eastAsia="zh-HK"/>
        </w:rPr>
        <w:t>Procedures and design</w:t>
      </w:r>
    </w:p>
    <w:p w14:paraId="758CFEF5" w14:textId="198D2BBE" w:rsidR="00243C7A" w:rsidRPr="00CF240C" w:rsidRDefault="0073122D" w:rsidP="00C05F9B">
      <w:pPr>
        <w:tabs>
          <w:tab w:val="num" w:pos="720"/>
        </w:tabs>
        <w:spacing w:line="480" w:lineRule="auto"/>
        <w:jc w:val="both"/>
        <w:rPr>
          <w:lang w:eastAsia="zh-HK"/>
        </w:rPr>
      </w:pPr>
      <w:bookmarkStart w:id="2" w:name="_Hlk5712585"/>
      <w:r w:rsidRPr="00CF240C">
        <w:rPr>
          <w:lang w:eastAsia="zh-HK"/>
        </w:rPr>
        <w:t>This study employed a qualitative research design in the form of in-depth interview</w:t>
      </w:r>
      <w:r w:rsidR="00F82737" w:rsidRPr="00CF240C">
        <w:rPr>
          <w:lang w:eastAsia="zh-HK"/>
        </w:rPr>
        <w:t xml:space="preserve">s. </w:t>
      </w:r>
      <w:r w:rsidR="00822F1E" w:rsidRPr="00CF240C">
        <w:rPr>
          <w:lang w:eastAsia="zh-HK"/>
        </w:rPr>
        <w:t>An i</w:t>
      </w:r>
      <w:r w:rsidR="00DC1385" w:rsidRPr="00CF240C">
        <w:rPr>
          <w:lang w:eastAsia="zh-HK"/>
        </w:rPr>
        <w:t xml:space="preserve">n-depth </w:t>
      </w:r>
      <w:r w:rsidR="00421D52" w:rsidRPr="00CF240C">
        <w:rPr>
          <w:lang w:eastAsia="zh-HK"/>
        </w:rPr>
        <w:t xml:space="preserve"> </w:t>
      </w:r>
      <w:r w:rsidR="00DC1385" w:rsidRPr="00CF240C">
        <w:rPr>
          <w:lang w:eastAsia="zh-HK"/>
        </w:rPr>
        <w:t>interview</w:t>
      </w:r>
      <w:r w:rsidR="00284622" w:rsidRPr="00CF240C">
        <w:rPr>
          <w:lang w:eastAsia="zh-HK"/>
        </w:rPr>
        <w:t xml:space="preserve"> is a</w:t>
      </w:r>
      <w:r w:rsidR="00F82737" w:rsidRPr="00CF240C">
        <w:rPr>
          <w:lang w:eastAsia="zh-HK"/>
        </w:rPr>
        <w:t xml:space="preserve"> useful tool as it allow the researcher to explore and understand abused women’s help seeking practices, while </w:t>
      </w:r>
      <w:r w:rsidR="00E160B2" w:rsidRPr="00CF240C">
        <w:rPr>
          <w:lang w:eastAsia="zh-HK"/>
        </w:rPr>
        <w:t xml:space="preserve">privileging </w:t>
      </w:r>
      <w:r w:rsidR="00421D52" w:rsidRPr="00CF240C">
        <w:rPr>
          <w:lang w:eastAsia="zh-HK"/>
        </w:rPr>
        <w:t xml:space="preserve">respondents’ </w:t>
      </w:r>
      <w:r w:rsidR="00E160B2" w:rsidRPr="00CF240C">
        <w:rPr>
          <w:lang w:eastAsia="zh-HK"/>
        </w:rPr>
        <w:t>subjective view</w:t>
      </w:r>
      <w:r w:rsidR="00421D52" w:rsidRPr="00CF240C">
        <w:rPr>
          <w:lang w:eastAsia="zh-HK"/>
        </w:rPr>
        <w:t>s</w:t>
      </w:r>
      <w:r w:rsidR="00E160B2" w:rsidRPr="00CF240C">
        <w:rPr>
          <w:lang w:eastAsia="zh-HK"/>
        </w:rPr>
        <w:t xml:space="preserve"> and </w:t>
      </w:r>
      <w:r w:rsidR="00F82737" w:rsidRPr="00CF240C">
        <w:rPr>
          <w:lang w:eastAsia="zh-HK"/>
        </w:rPr>
        <w:t xml:space="preserve">lived </w:t>
      </w:r>
      <w:r w:rsidR="00E160B2" w:rsidRPr="00CF240C">
        <w:rPr>
          <w:lang w:eastAsia="zh-HK"/>
        </w:rPr>
        <w:t>experience</w:t>
      </w:r>
      <w:r w:rsidR="00421D52" w:rsidRPr="00CF240C">
        <w:rPr>
          <w:lang w:eastAsia="zh-HK"/>
        </w:rPr>
        <w:t>s</w:t>
      </w:r>
      <w:r w:rsidR="00E160B2" w:rsidRPr="00CF240C">
        <w:rPr>
          <w:lang w:eastAsia="zh-HK"/>
        </w:rPr>
        <w:t>.</w:t>
      </w:r>
      <w:r w:rsidR="002D6D95" w:rsidRPr="00CF240C">
        <w:rPr>
          <w:lang w:eastAsia="zh-HK"/>
        </w:rPr>
        <w:t xml:space="preserve"> </w:t>
      </w:r>
      <w:r w:rsidR="00D3068C" w:rsidRPr="00CF240C">
        <w:rPr>
          <w:lang w:eastAsia="zh-HK"/>
        </w:rPr>
        <w:t xml:space="preserve">Respondents in this study are Fijian women, aged 18 years and above, who had been or were in an abusive relationship at the time of this study. Due to the sensitive nature of the topic, there was a challenge to recruitment of potential participants. </w:t>
      </w:r>
      <w:r w:rsidR="00D85AFF" w:rsidRPr="00CF240C">
        <w:rPr>
          <w:lang w:eastAsia="zh-HK"/>
        </w:rPr>
        <w:t>Initially, t</w:t>
      </w:r>
      <w:r w:rsidRPr="00CF240C">
        <w:rPr>
          <w:lang w:eastAsia="zh-HK"/>
        </w:rPr>
        <w:t>wo social services</w:t>
      </w:r>
      <w:r w:rsidR="00E70854" w:rsidRPr="00CF240C">
        <w:rPr>
          <w:lang w:eastAsia="zh-HK"/>
        </w:rPr>
        <w:t xml:space="preserve"> </w:t>
      </w:r>
      <w:r w:rsidR="00C36471" w:rsidRPr="00CF240C">
        <w:rPr>
          <w:lang w:eastAsia="zh-HK"/>
        </w:rPr>
        <w:t>agencies</w:t>
      </w:r>
      <w:r w:rsidRPr="00CF240C">
        <w:rPr>
          <w:lang w:eastAsia="zh-HK"/>
        </w:rPr>
        <w:t xml:space="preserve"> for domestic violence were contacted for </w:t>
      </w:r>
      <w:r w:rsidR="00D3068C" w:rsidRPr="00CF240C">
        <w:rPr>
          <w:lang w:eastAsia="zh-HK"/>
        </w:rPr>
        <w:t xml:space="preserve">their assistance in </w:t>
      </w:r>
      <w:r w:rsidR="00822F1E" w:rsidRPr="00CF240C">
        <w:rPr>
          <w:lang w:eastAsia="zh-HK"/>
        </w:rPr>
        <w:t xml:space="preserve">the </w:t>
      </w:r>
      <w:r w:rsidRPr="00CF240C">
        <w:rPr>
          <w:lang w:eastAsia="zh-HK"/>
        </w:rPr>
        <w:t>recruitment</w:t>
      </w:r>
      <w:r w:rsidR="00D3068C" w:rsidRPr="00CF240C">
        <w:rPr>
          <w:lang w:eastAsia="zh-HK"/>
        </w:rPr>
        <w:t xml:space="preserve"> of potential participants, but both were unable to assist</w:t>
      </w:r>
      <w:r w:rsidRPr="00CF240C">
        <w:rPr>
          <w:lang w:eastAsia="zh-HK"/>
        </w:rPr>
        <w:t xml:space="preserve">. </w:t>
      </w:r>
      <w:r w:rsidR="00D3068C" w:rsidRPr="00CF240C">
        <w:rPr>
          <w:lang w:eastAsia="zh-HK"/>
        </w:rPr>
        <w:t xml:space="preserve">Potential participants were then identified through </w:t>
      </w:r>
      <w:r w:rsidR="00822F1E" w:rsidRPr="00CF240C">
        <w:rPr>
          <w:lang w:eastAsia="zh-HK"/>
        </w:rPr>
        <w:t xml:space="preserve">a </w:t>
      </w:r>
      <w:r w:rsidR="00D3068C" w:rsidRPr="00CF240C">
        <w:rPr>
          <w:lang w:eastAsia="zh-HK"/>
        </w:rPr>
        <w:t>s</w:t>
      </w:r>
      <w:r w:rsidR="00C36471" w:rsidRPr="00CF240C">
        <w:rPr>
          <w:lang w:eastAsia="zh-HK"/>
        </w:rPr>
        <w:t>nowball sampling</w:t>
      </w:r>
      <w:r w:rsidR="00E70854" w:rsidRPr="00CF240C">
        <w:rPr>
          <w:lang w:eastAsia="zh-HK"/>
        </w:rPr>
        <w:t xml:space="preserve"> </w:t>
      </w:r>
      <w:r w:rsidRPr="00CF240C">
        <w:rPr>
          <w:lang w:eastAsia="zh-HK"/>
        </w:rPr>
        <w:t xml:space="preserve">method </w:t>
      </w:r>
      <w:r w:rsidR="00243C7A" w:rsidRPr="00CF240C">
        <w:rPr>
          <w:lang w:eastAsia="zh-HK"/>
        </w:rPr>
        <w:t>with the assistan</w:t>
      </w:r>
      <w:r w:rsidR="00822F1E" w:rsidRPr="00CF240C">
        <w:rPr>
          <w:lang w:eastAsia="zh-HK"/>
        </w:rPr>
        <w:t>ce</w:t>
      </w:r>
      <w:r w:rsidR="00243C7A" w:rsidRPr="00CF240C">
        <w:rPr>
          <w:lang w:eastAsia="zh-HK"/>
        </w:rPr>
        <w:t xml:space="preserve"> of three students who had taken a course taught by the first author. Snowball sampling method </w:t>
      </w:r>
      <w:r w:rsidR="00E160B2" w:rsidRPr="00CF240C">
        <w:rPr>
          <w:lang w:eastAsia="zh-HK"/>
        </w:rPr>
        <w:t xml:space="preserve">is considered an </w:t>
      </w:r>
      <w:r w:rsidR="00243C7A" w:rsidRPr="00CF240C">
        <w:rPr>
          <w:lang w:eastAsia="zh-HK"/>
        </w:rPr>
        <w:t xml:space="preserve">effective and </w:t>
      </w:r>
      <w:r w:rsidR="00E160B2" w:rsidRPr="00CF240C">
        <w:rPr>
          <w:lang w:eastAsia="zh-HK"/>
        </w:rPr>
        <w:t xml:space="preserve">appropriate method among members of a vulnerable or stigmatized group who are difficult to locate (Rubin </w:t>
      </w:r>
      <w:r w:rsidR="000B6257" w:rsidRPr="00CF240C">
        <w:rPr>
          <w:lang w:eastAsia="zh-HK"/>
        </w:rPr>
        <w:t>&amp;</w:t>
      </w:r>
      <w:r w:rsidR="00E160B2" w:rsidRPr="00CF240C">
        <w:rPr>
          <w:lang w:eastAsia="zh-HK"/>
        </w:rPr>
        <w:t xml:space="preserve"> </w:t>
      </w:r>
      <w:r w:rsidR="003C4D89" w:rsidRPr="00CF240C">
        <w:rPr>
          <w:lang w:eastAsia="zh-HK"/>
        </w:rPr>
        <w:t>B</w:t>
      </w:r>
      <w:r w:rsidR="00E160B2" w:rsidRPr="00CF240C">
        <w:rPr>
          <w:lang w:eastAsia="zh-HK"/>
        </w:rPr>
        <w:t>abbie,</w:t>
      </w:r>
      <w:r w:rsidR="00822F1E" w:rsidRPr="00CF240C">
        <w:rPr>
          <w:lang w:eastAsia="zh-HK"/>
        </w:rPr>
        <w:t xml:space="preserve"> </w:t>
      </w:r>
      <w:r w:rsidR="00E160B2" w:rsidRPr="00CF240C">
        <w:rPr>
          <w:lang w:eastAsia="zh-HK"/>
        </w:rPr>
        <w:t>2008)</w:t>
      </w:r>
      <w:r w:rsidR="00243C7A" w:rsidRPr="00CF240C">
        <w:rPr>
          <w:lang w:eastAsia="zh-HK"/>
        </w:rPr>
        <w:t xml:space="preserve"> and the intermediaries are known and trusted by the potential participants (Lee,</w:t>
      </w:r>
      <w:r w:rsidR="00822F1E" w:rsidRPr="00CF240C">
        <w:rPr>
          <w:lang w:eastAsia="zh-HK"/>
        </w:rPr>
        <w:t xml:space="preserve"> </w:t>
      </w:r>
      <w:r w:rsidR="00243C7A" w:rsidRPr="00CF240C">
        <w:rPr>
          <w:lang w:eastAsia="zh-HK"/>
        </w:rPr>
        <w:t>1999)</w:t>
      </w:r>
      <w:r w:rsidR="00E160B2" w:rsidRPr="00CF240C">
        <w:rPr>
          <w:lang w:eastAsia="zh-HK"/>
        </w:rPr>
        <w:t xml:space="preserve">. </w:t>
      </w:r>
      <w:bookmarkEnd w:id="2"/>
      <w:r w:rsidR="00E160B2" w:rsidRPr="00CF240C">
        <w:rPr>
          <w:lang w:eastAsia="zh-HK"/>
        </w:rPr>
        <w:t>T</w:t>
      </w:r>
      <w:r w:rsidR="00243C7A" w:rsidRPr="00CF240C">
        <w:rPr>
          <w:lang w:eastAsia="zh-HK"/>
        </w:rPr>
        <w:t>he t</w:t>
      </w:r>
      <w:r w:rsidR="00E160B2" w:rsidRPr="00CF240C">
        <w:rPr>
          <w:lang w:eastAsia="zh-HK"/>
        </w:rPr>
        <w:t xml:space="preserve">hree students </w:t>
      </w:r>
      <w:r w:rsidR="00243C7A" w:rsidRPr="00CF240C">
        <w:rPr>
          <w:lang w:eastAsia="zh-HK"/>
        </w:rPr>
        <w:t xml:space="preserve">initially referred four women, and these women in turn referred other women. </w:t>
      </w:r>
      <w:r w:rsidR="0072739E" w:rsidRPr="00CF240C">
        <w:rPr>
          <w:lang w:eastAsia="zh-HK"/>
        </w:rPr>
        <w:t>Potential participants were also identified through the first author’s personal and professional contacts. A total of 18 women were identified through this method who agreed to be interviewed for this study. Each interview lasted about 60-90 minutes.</w:t>
      </w:r>
    </w:p>
    <w:p w14:paraId="2DA9C50C" w14:textId="728FDBA7" w:rsidR="0072739E" w:rsidRPr="00CF240C" w:rsidRDefault="0072739E" w:rsidP="00C05F9B">
      <w:pPr>
        <w:tabs>
          <w:tab w:val="num" w:pos="720"/>
        </w:tabs>
        <w:spacing w:line="480" w:lineRule="auto"/>
        <w:jc w:val="both"/>
        <w:rPr>
          <w:lang w:eastAsia="zh-HK"/>
        </w:rPr>
      </w:pPr>
      <w:r w:rsidRPr="00CF240C">
        <w:rPr>
          <w:lang w:eastAsia="zh-HK"/>
        </w:rPr>
        <w:lastRenderedPageBreak/>
        <w:t xml:space="preserve">Prior to conducting the interview, respondents were informed about the objectives of the research, confidentiality of their responses, and </w:t>
      </w:r>
      <w:r w:rsidR="00822F1E" w:rsidRPr="00CF240C">
        <w:rPr>
          <w:lang w:eastAsia="zh-HK"/>
        </w:rPr>
        <w:t xml:space="preserve">the </w:t>
      </w:r>
      <w:r w:rsidRPr="00CF240C">
        <w:rPr>
          <w:lang w:eastAsia="zh-HK"/>
        </w:rPr>
        <w:t>voluntary nature of participation. All those who agreed to participate gave written consent. This study obtained ethics approval from the University Research Ethics Committee Board.</w:t>
      </w:r>
    </w:p>
    <w:p w14:paraId="13EA9799" w14:textId="77777777" w:rsidR="00E24A8D" w:rsidRPr="00CF240C" w:rsidRDefault="00E24A8D" w:rsidP="00C05F9B">
      <w:pPr>
        <w:tabs>
          <w:tab w:val="num" w:pos="720"/>
        </w:tabs>
        <w:spacing w:line="480" w:lineRule="auto"/>
        <w:jc w:val="both"/>
        <w:rPr>
          <w:lang w:eastAsia="zh-HK"/>
        </w:rPr>
      </w:pPr>
    </w:p>
    <w:p w14:paraId="705A5272" w14:textId="77777777" w:rsidR="005C7703" w:rsidRPr="00CF240C" w:rsidRDefault="005C7703" w:rsidP="005C7703">
      <w:pPr>
        <w:tabs>
          <w:tab w:val="num" w:pos="720"/>
        </w:tabs>
        <w:spacing w:line="480" w:lineRule="auto"/>
        <w:jc w:val="both"/>
        <w:rPr>
          <w:bCs/>
          <w:i/>
          <w:iCs/>
          <w:lang w:eastAsia="zh-HK"/>
        </w:rPr>
      </w:pPr>
      <w:r w:rsidRPr="00CF240C">
        <w:rPr>
          <w:bCs/>
          <w:i/>
          <w:iCs/>
          <w:lang w:eastAsia="zh-HK"/>
        </w:rPr>
        <w:t>Participants:</w:t>
      </w:r>
    </w:p>
    <w:p w14:paraId="5419E4DC" w14:textId="1873B03A" w:rsidR="005C7703" w:rsidRPr="00CF240C" w:rsidRDefault="005C7703" w:rsidP="005C7703">
      <w:pPr>
        <w:tabs>
          <w:tab w:val="num" w:pos="720"/>
        </w:tabs>
        <w:spacing w:line="480" w:lineRule="auto"/>
        <w:jc w:val="both"/>
        <w:rPr>
          <w:lang w:eastAsia="zh-HK"/>
        </w:rPr>
      </w:pPr>
      <w:r w:rsidRPr="00CF240C">
        <w:rPr>
          <w:lang w:eastAsia="zh-HK"/>
        </w:rPr>
        <w:t>Data for this study came from eighteen women, who had experienced domestic violence, and  some who were still experiencing domestic violence at the time this study was conducted. The inclusion criteria were, Fijian women, aged 18 and above, and who have children above the age of 3 years, and who were in an abusive relationship or who are currently experiencing domestic violence at the time of this interview. Data were collected through one-on-one in-depth interview and a total of eighteen women participated in this study, aged between 27 to 42 (mean age=34.94).  At the time of conducting this study, 61.1% were married, 22.2% were divorced and 16.7% were separated. In terms of education, 78% of participants had completed form 5 and above, and 77.8% were employed. The names used are pseudonyms to protect the identity of the participants.</w:t>
      </w:r>
    </w:p>
    <w:p w14:paraId="5643653E" w14:textId="77777777" w:rsidR="00E24A8D" w:rsidRPr="00CF240C" w:rsidRDefault="00E24A8D" w:rsidP="00C05F9B">
      <w:pPr>
        <w:tabs>
          <w:tab w:val="num" w:pos="720"/>
        </w:tabs>
        <w:spacing w:line="480" w:lineRule="auto"/>
        <w:jc w:val="both"/>
        <w:rPr>
          <w:bCs/>
          <w:lang w:eastAsia="zh-HK"/>
        </w:rPr>
      </w:pPr>
    </w:p>
    <w:p w14:paraId="2D5A65E4" w14:textId="2EB0F8BE" w:rsidR="0073122D" w:rsidRPr="00CF240C" w:rsidRDefault="0073122D" w:rsidP="00C05F9B">
      <w:pPr>
        <w:tabs>
          <w:tab w:val="num" w:pos="720"/>
        </w:tabs>
        <w:spacing w:line="480" w:lineRule="auto"/>
        <w:jc w:val="both"/>
        <w:rPr>
          <w:bCs/>
          <w:i/>
          <w:iCs/>
          <w:lang w:eastAsia="zh-HK"/>
        </w:rPr>
      </w:pPr>
      <w:r w:rsidRPr="00CF240C">
        <w:rPr>
          <w:bCs/>
          <w:i/>
          <w:iCs/>
          <w:lang w:eastAsia="zh-HK"/>
        </w:rPr>
        <w:t>Data Analysis:</w:t>
      </w:r>
    </w:p>
    <w:p w14:paraId="0003AD81" w14:textId="05A26980" w:rsidR="0073122D" w:rsidRPr="00CF240C" w:rsidRDefault="0073122D" w:rsidP="00C05F9B">
      <w:pPr>
        <w:tabs>
          <w:tab w:val="num" w:pos="720"/>
        </w:tabs>
        <w:spacing w:line="480" w:lineRule="auto"/>
        <w:jc w:val="both"/>
        <w:rPr>
          <w:lang w:val="en"/>
        </w:rPr>
      </w:pPr>
      <w:bookmarkStart w:id="3" w:name="_Hlk5712819"/>
      <w:bookmarkStart w:id="4" w:name="_Hlk508824935"/>
      <w:r w:rsidRPr="00CF240C">
        <w:rPr>
          <w:lang w:val="en-SG" w:eastAsia="zh-HK"/>
        </w:rPr>
        <w:t>Braun and Clarke</w:t>
      </w:r>
      <w:r w:rsidR="00E45073" w:rsidRPr="00CF240C">
        <w:rPr>
          <w:lang w:val="en-SG" w:eastAsia="zh-HK"/>
        </w:rPr>
        <w:t>’s</w:t>
      </w:r>
      <w:r w:rsidRPr="00CF240C">
        <w:rPr>
          <w:lang w:val="en-SG" w:eastAsia="zh-HK"/>
        </w:rPr>
        <w:t xml:space="preserve"> </w:t>
      </w:r>
      <w:r w:rsidRPr="00CF240C">
        <w:rPr>
          <w:lang w:val="en-SG" w:eastAsia="zh-HK"/>
        </w:rPr>
        <w:fldChar w:fldCharType="begin"/>
      </w:r>
      <w:r w:rsidRPr="00CF240C">
        <w:rPr>
          <w:lang w:val="en-SG" w:eastAsia="zh-HK"/>
        </w:rPr>
        <w:instrText xml:space="preserve"> ADDIN EN.CITE &lt;EndNote&gt;&lt;Cite ExcludeAuth="1"&gt;&lt;Author&gt;Braun&lt;/Author&gt;&lt;Year&gt;2006&lt;/Year&gt;&lt;RecNum&gt;59&lt;/RecNum&gt;&lt;DisplayText&gt;(2006)&lt;/DisplayText&gt;&lt;record&gt;&lt;rec-number&gt;59&lt;/rec-number&gt;&lt;foreign-keys&gt;&lt;key app="EN" db-id="vpadsrvd3f9vdje9swd5ravbefzvzprrswvs"&gt;59&lt;/key&gt;&lt;/foreign-keys&gt;&lt;ref-type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section&gt;55&lt;/section&gt;&lt;dates&gt;&lt;year&gt;2006&lt;/year&gt;&lt;/dates&gt;&lt;urls&gt;&lt;/urls&gt;&lt;/record&gt;&lt;/Cite&gt;&lt;/EndNote&gt;</w:instrText>
      </w:r>
      <w:r w:rsidRPr="00CF240C">
        <w:rPr>
          <w:lang w:val="en-SG" w:eastAsia="zh-HK"/>
        </w:rPr>
        <w:fldChar w:fldCharType="separate"/>
      </w:r>
      <w:r w:rsidRPr="00CF240C">
        <w:rPr>
          <w:noProof/>
          <w:lang w:val="en-SG" w:eastAsia="zh-HK"/>
        </w:rPr>
        <w:t>(</w:t>
      </w:r>
      <w:hyperlink w:anchor="_ENREF_3" w:tooltip="Braun, 2006 #59" w:history="1">
        <w:r w:rsidRPr="00CF240C">
          <w:rPr>
            <w:noProof/>
            <w:lang w:val="en-SG" w:eastAsia="zh-HK"/>
          </w:rPr>
          <w:t>2006</w:t>
        </w:r>
      </w:hyperlink>
      <w:r w:rsidRPr="00CF240C">
        <w:rPr>
          <w:noProof/>
          <w:lang w:val="en-SG" w:eastAsia="zh-HK"/>
        </w:rPr>
        <w:t>)</w:t>
      </w:r>
      <w:r w:rsidRPr="00CF240C">
        <w:rPr>
          <w:lang w:val="en-SG" w:eastAsia="zh-HK"/>
        </w:rPr>
        <w:fldChar w:fldCharType="end"/>
      </w:r>
      <w:r w:rsidR="00D52634" w:rsidRPr="00CF240C">
        <w:rPr>
          <w:lang w:val="en-SG" w:eastAsia="zh-HK"/>
        </w:rPr>
        <w:t xml:space="preserve"> thematic analysis was applied</w:t>
      </w:r>
      <w:r w:rsidRPr="00CF240C">
        <w:rPr>
          <w:lang w:val="en-SG" w:eastAsia="zh-HK"/>
        </w:rPr>
        <w:t xml:space="preserve"> to the transcript</w:t>
      </w:r>
      <w:r w:rsidR="00E45073" w:rsidRPr="00CF240C">
        <w:rPr>
          <w:lang w:val="en-SG" w:eastAsia="zh-HK"/>
        </w:rPr>
        <w:t>s</w:t>
      </w:r>
      <w:r w:rsidRPr="00CF240C">
        <w:rPr>
          <w:lang w:val="en-SG" w:eastAsia="zh-HK"/>
        </w:rPr>
        <w:t xml:space="preserve"> that produced the key concepts evident in the data. </w:t>
      </w:r>
      <w:bookmarkEnd w:id="3"/>
      <w:r w:rsidRPr="00CF240C">
        <w:rPr>
          <w:lang w:val="en-SG" w:eastAsia="zh-HK"/>
        </w:rPr>
        <w:t>Using a detailed line-by-line review of each transcript, all initial codes relevant to the research aim were incorporated into a theme.</w:t>
      </w:r>
      <w:r w:rsidRPr="00CF240C">
        <w:rPr>
          <w:lang w:val="en"/>
        </w:rPr>
        <w:t xml:space="preserve"> </w:t>
      </w:r>
      <w:bookmarkEnd w:id="4"/>
      <w:r w:rsidR="001C0D25" w:rsidRPr="00CF240C">
        <w:rPr>
          <w:lang w:val="en"/>
        </w:rPr>
        <w:t xml:space="preserve"> </w:t>
      </w:r>
      <w:r w:rsidR="00F55927" w:rsidRPr="00CF240C">
        <w:rPr>
          <w:lang w:val="en"/>
        </w:rPr>
        <w:t xml:space="preserve">Each transcript was read several </w:t>
      </w:r>
      <w:r w:rsidR="008F1752" w:rsidRPr="00CF240C">
        <w:rPr>
          <w:lang w:val="en"/>
        </w:rPr>
        <w:t>times</w:t>
      </w:r>
      <w:r w:rsidR="00F55927" w:rsidRPr="00CF240C">
        <w:rPr>
          <w:lang w:val="en"/>
        </w:rPr>
        <w:t xml:space="preserve"> and the audio-tape recording was listened to </w:t>
      </w:r>
      <w:r w:rsidR="00323D43" w:rsidRPr="00CF240C">
        <w:rPr>
          <w:lang w:val="en"/>
        </w:rPr>
        <w:t>numerous</w:t>
      </w:r>
      <w:r w:rsidR="00F55927" w:rsidRPr="00CF240C">
        <w:rPr>
          <w:lang w:val="en"/>
        </w:rPr>
        <w:t xml:space="preserve"> time</w:t>
      </w:r>
      <w:r w:rsidR="00E45073" w:rsidRPr="00CF240C">
        <w:rPr>
          <w:lang w:val="en"/>
        </w:rPr>
        <w:t>s</w:t>
      </w:r>
      <w:r w:rsidR="00F55927" w:rsidRPr="00CF240C">
        <w:rPr>
          <w:lang w:val="en"/>
        </w:rPr>
        <w:t xml:space="preserve"> to ensure accuracy of the transcription</w:t>
      </w:r>
      <w:r w:rsidR="00323D43" w:rsidRPr="00CF240C">
        <w:rPr>
          <w:lang w:val="en"/>
        </w:rPr>
        <w:t xml:space="preserve"> and provide</w:t>
      </w:r>
      <w:r w:rsidR="00E45073" w:rsidRPr="00CF240C">
        <w:rPr>
          <w:lang w:val="en"/>
        </w:rPr>
        <w:t>d</w:t>
      </w:r>
      <w:r w:rsidR="00323D43" w:rsidRPr="00CF240C">
        <w:rPr>
          <w:lang w:val="en"/>
        </w:rPr>
        <w:t xml:space="preserve"> the researcher</w:t>
      </w:r>
      <w:r w:rsidR="00E45073" w:rsidRPr="00CF240C">
        <w:rPr>
          <w:lang w:val="en"/>
        </w:rPr>
        <w:t>s</w:t>
      </w:r>
      <w:r w:rsidR="00323D43" w:rsidRPr="00CF240C">
        <w:rPr>
          <w:lang w:val="en"/>
        </w:rPr>
        <w:t xml:space="preserve"> with a firmer grip on the interview data and to ensure clear presentation </w:t>
      </w:r>
      <w:r w:rsidR="004865C6" w:rsidRPr="00CF240C">
        <w:rPr>
          <w:lang w:val="en"/>
        </w:rPr>
        <w:t>of what</w:t>
      </w:r>
      <w:r w:rsidR="00323D43" w:rsidRPr="00CF240C">
        <w:rPr>
          <w:lang w:val="en"/>
        </w:rPr>
        <w:t xml:space="preserve"> is evident in the data. </w:t>
      </w:r>
      <w:r w:rsidR="001C0D25" w:rsidRPr="00CF240C">
        <w:rPr>
          <w:lang w:val="en"/>
        </w:rPr>
        <w:t xml:space="preserve">Following </w:t>
      </w:r>
      <w:r w:rsidRPr="00CF240C">
        <w:rPr>
          <w:lang w:val="en"/>
        </w:rPr>
        <w:t>Braun and Clarke</w:t>
      </w:r>
      <w:r w:rsidR="00E45073" w:rsidRPr="00CF240C">
        <w:rPr>
          <w:lang w:val="en"/>
        </w:rPr>
        <w:t>’s</w:t>
      </w:r>
      <w:r w:rsidRPr="00CF240C">
        <w:rPr>
          <w:lang w:val="en"/>
        </w:rPr>
        <w:t xml:space="preserve"> (2006)</w:t>
      </w:r>
      <w:r w:rsidR="001C0D25" w:rsidRPr="00CF240C">
        <w:rPr>
          <w:lang w:val="en"/>
        </w:rPr>
        <w:t xml:space="preserve"> suggestion for</w:t>
      </w:r>
      <w:r w:rsidRPr="00CF240C">
        <w:rPr>
          <w:lang w:val="en"/>
        </w:rPr>
        <w:t xml:space="preserve"> </w:t>
      </w:r>
      <w:r w:rsidR="00E45073" w:rsidRPr="00CF240C">
        <w:rPr>
          <w:lang w:val="en"/>
        </w:rPr>
        <w:lastRenderedPageBreak/>
        <w:t xml:space="preserve">the </w:t>
      </w:r>
      <w:r w:rsidRPr="00CF240C">
        <w:rPr>
          <w:lang w:val="en"/>
        </w:rPr>
        <w:t>development of thematic maps to aid the generation of themes helped the researcher</w:t>
      </w:r>
      <w:r w:rsidR="005C76D4" w:rsidRPr="00CF240C">
        <w:rPr>
          <w:lang w:val="en"/>
        </w:rPr>
        <w:t xml:space="preserve"> to</w:t>
      </w:r>
      <w:r w:rsidRPr="00CF240C">
        <w:rPr>
          <w:lang w:val="en"/>
        </w:rPr>
        <w:t xml:space="preserve"> consider the links and relationships between themes. This refinement of the themes took place on two levels, primarily with the coded data ensuring they formed a coherent pattern, and second, once a coherent pattern was formed the themes were considered in relation to the data set. This ensured the themes accurately reflected what was evident in the data set as a whole (Braun </w:t>
      </w:r>
      <w:r w:rsidR="002E1317" w:rsidRPr="00CF240C">
        <w:rPr>
          <w:lang w:val="en"/>
        </w:rPr>
        <w:t>and</w:t>
      </w:r>
      <w:r w:rsidRPr="00CF240C">
        <w:rPr>
          <w:lang w:val="en"/>
        </w:rPr>
        <w:t xml:space="preserve"> Clarke,</w:t>
      </w:r>
      <w:r w:rsidR="00E45073" w:rsidRPr="00CF240C">
        <w:rPr>
          <w:lang w:val="en"/>
        </w:rPr>
        <w:t xml:space="preserve"> </w:t>
      </w:r>
      <w:r w:rsidRPr="00CF240C">
        <w:rPr>
          <w:lang w:val="en"/>
        </w:rPr>
        <w:t>2006). Once a clear idea was obtained of the various themes and how they fit together emerged, the analysis moved to the stage of naming the themes</w:t>
      </w:r>
      <w:r w:rsidR="00323D43" w:rsidRPr="00CF240C">
        <w:rPr>
          <w:lang w:val="en"/>
        </w:rPr>
        <w:t xml:space="preserve"> and making sense out of them</w:t>
      </w:r>
      <w:r w:rsidRPr="00CF240C">
        <w:rPr>
          <w:lang w:val="en"/>
        </w:rPr>
        <w:t xml:space="preserve">. </w:t>
      </w:r>
    </w:p>
    <w:p w14:paraId="545F9A26" w14:textId="77777777" w:rsidR="000B717A" w:rsidRPr="00CF240C" w:rsidRDefault="000B717A" w:rsidP="000B717A">
      <w:pPr>
        <w:tabs>
          <w:tab w:val="num" w:pos="720"/>
        </w:tabs>
        <w:spacing w:line="480" w:lineRule="auto"/>
        <w:jc w:val="both"/>
        <w:rPr>
          <w:b/>
          <w:lang w:eastAsia="zh-HK"/>
        </w:rPr>
      </w:pPr>
      <w:bookmarkStart w:id="5" w:name="_Hlk487458992"/>
    </w:p>
    <w:p w14:paraId="0377590F" w14:textId="7D56CE38" w:rsidR="0073122D" w:rsidRPr="00CF240C" w:rsidRDefault="0073122D" w:rsidP="00C05F9B">
      <w:pPr>
        <w:tabs>
          <w:tab w:val="num" w:pos="720"/>
        </w:tabs>
        <w:spacing w:line="480" w:lineRule="auto"/>
        <w:rPr>
          <w:b/>
          <w:lang w:eastAsia="zh-HK"/>
        </w:rPr>
      </w:pPr>
      <w:r w:rsidRPr="00CF240C">
        <w:rPr>
          <w:b/>
          <w:lang w:eastAsia="zh-HK"/>
        </w:rPr>
        <w:t>Results:</w:t>
      </w:r>
    </w:p>
    <w:p w14:paraId="14A047AA" w14:textId="5D165A53" w:rsidR="0073122D" w:rsidRPr="00CF240C" w:rsidRDefault="0073122D" w:rsidP="00C05F9B">
      <w:pPr>
        <w:tabs>
          <w:tab w:val="num" w:pos="720"/>
        </w:tabs>
        <w:spacing w:line="480" w:lineRule="auto"/>
        <w:jc w:val="both"/>
        <w:rPr>
          <w:lang w:eastAsia="zh-HK"/>
        </w:rPr>
      </w:pPr>
      <w:r w:rsidRPr="00CF240C">
        <w:rPr>
          <w:lang w:eastAsia="zh-HK"/>
        </w:rPr>
        <w:t>Women’s help-seeking is shaped by a combination of individual and structural factors. A decision to seek help is impacted by the wom</w:t>
      </w:r>
      <w:r w:rsidR="00E45073" w:rsidRPr="00CF240C">
        <w:rPr>
          <w:lang w:eastAsia="zh-HK"/>
        </w:rPr>
        <w:t>e</w:t>
      </w:r>
      <w:r w:rsidRPr="00CF240C">
        <w:rPr>
          <w:lang w:eastAsia="zh-HK"/>
        </w:rPr>
        <w:t>n’s own positionality and determined by available choices and constraints in a given social, economic and cultura</w:t>
      </w:r>
      <w:r w:rsidR="001459BD" w:rsidRPr="00CF240C">
        <w:rPr>
          <w:lang w:eastAsia="zh-HK"/>
        </w:rPr>
        <w:t>l</w:t>
      </w:r>
      <w:r w:rsidR="00BA35D2" w:rsidRPr="00CF240C">
        <w:rPr>
          <w:lang w:eastAsia="zh-HK"/>
        </w:rPr>
        <w:t xml:space="preserve"> context</w:t>
      </w:r>
      <w:r w:rsidR="00B22C82" w:rsidRPr="00CF240C">
        <w:rPr>
          <w:lang w:eastAsia="zh-HK"/>
        </w:rPr>
        <w:t xml:space="preserve"> (Lochart </w:t>
      </w:r>
      <w:r w:rsidR="002E1317" w:rsidRPr="00CF240C">
        <w:rPr>
          <w:lang w:eastAsia="zh-HK"/>
        </w:rPr>
        <w:t>and</w:t>
      </w:r>
      <w:r w:rsidR="00B22C82" w:rsidRPr="00CF240C">
        <w:rPr>
          <w:lang w:eastAsia="zh-HK"/>
        </w:rPr>
        <w:t xml:space="preserve"> Danis,</w:t>
      </w:r>
      <w:r w:rsidR="00F21BB6" w:rsidRPr="00CF240C">
        <w:rPr>
          <w:lang w:eastAsia="zh-HK"/>
        </w:rPr>
        <w:t xml:space="preserve"> </w:t>
      </w:r>
      <w:r w:rsidR="00B22C82" w:rsidRPr="00CF240C">
        <w:rPr>
          <w:lang w:eastAsia="zh-HK"/>
        </w:rPr>
        <w:t>2010)</w:t>
      </w:r>
      <w:r w:rsidRPr="00CF240C">
        <w:rPr>
          <w:lang w:eastAsia="zh-HK"/>
        </w:rPr>
        <w:t>. The women in this study did not feel that seeking formal help for domestic violence in itself was justifiable due to cultural tradition and religious beliefs</w:t>
      </w:r>
      <w:r w:rsidR="005C7703" w:rsidRPr="00CF240C">
        <w:rPr>
          <w:lang w:eastAsia="zh-HK"/>
        </w:rPr>
        <w:t>, which can be problematic due to the negative psychological consequences both for the women and children</w:t>
      </w:r>
      <w:r w:rsidR="000577EA" w:rsidRPr="00CF240C">
        <w:rPr>
          <w:lang w:eastAsia="zh-HK"/>
        </w:rPr>
        <w:t>.</w:t>
      </w:r>
      <w:r w:rsidRPr="00CF240C">
        <w:rPr>
          <w:lang w:eastAsia="zh-HK"/>
        </w:rPr>
        <w:t xml:space="preserve"> </w:t>
      </w:r>
    </w:p>
    <w:p w14:paraId="3D940249" w14:textId="77777777" w:rsidR="005C7703" w:rsidRPr="00CF240C" w:rsidRDefault="005C7703" w:rsidP="00C05F9B">
      <w:pPr>
        <w:tabs>
          <w:tab w:val="num" w:pos="720"/>
        </w:tabs>
        <w:spacing w:line="480" w:lineRule="auto"/>
        <w:jc w:val="both"/>
        <w:rPr>
          <w:lang w:eastAsia="zh-HK"/>
        </w:rPr>
      </w:pPr>
    </w:p>
    <w:p w14:paraId="63EA1138" w14:textId="4419C83D" w:rsidR="0073122D" w:rsidRPr="00CF240C" w:rsidRDefault="0073122D" w:rsidP="00C05F9B">
      <w:pPr>
        <w:spacing w:line="480" w:lineRule="auto"/>
        <w:jc w:val="both"/>
        <w:rPr>
          <w:b/>
          <w:lang w:eastAsia="zh-HK"/>
        </w:rPr>
      </w:pPr>
      <w:r w:rsidRPr="00CF240C">
        <w:rPr>
          <w:b/>
          <w:lang w:eastAsia="zh-HK"/>
        </w:rPr>
        <w:t xml:space="preserve">The Role of Religion </w:t>
      </w:r>
    </w:p>
    <w:p w14:paraId="2C239717" w14:textId="16ACA0BC" w:rsidR="009D3015" w:rsidRPr="00CF240C" w:rsidRDefault="009D3015" w:rsidP="00C05F9B">
      <w:pPr>
        <w:spacing w:line="480" w:lineRule="auto"/>
        <w:jc w:val="both"/>
        <w:rPr>
          <w:bCs/>
          <w:lang w:eastAsia="zh-HK"/>
        </w:rPr>
      </w:pPr>
      <w:r w:rsidRPr="00CF240C">
        <w:rPr>
          <w:bCs/>
          <w:lang w:eastAsia="zh-HK"/>
        </w:rPr>
        <w:t xml:space="preserve">Religion plays a particularly significant role in the lives of the women in this study. </w:t>
      </w:r>
      <w:r w:rsidR="005C7703" w:rsidRPr="00CF240C">
        <w:rPr>
          <w:bCs/>
          <w:lang w:eastAsia="zh-HK"/>
        </w:rPr>
        <w:t>The women’s stories indicated that they deeply valued their faith in God as a coping mechanism with their experience of abuse. M</w:t>
      </w:r>
      <w:r w:rsidR="00825A6D" w:rsidRPr="00CF240C">
        <w:rPr>
          <w:bCs/>
          <w:lang w:eastAsia="zh-HK"/>
        </w:rPr>
        <w:t xml:space="preserve">any women said they confided in their pastor and/or religious leader, or friends in the church, </w:t>
      </w:r>
      <w:r w:rsidR="00E53706" w:rsidRPr="00CF240C">
        <w:rPr>
          <w:bCs/>
          <w:lang w:eastAsia="zh-HK"/>
        </w:rPr>
        <w:t xml:space="preserve">in seeking help/and or solution to their problem. </w:t>
      </w:r>
      <w:r w:rsidR="00825A6D" w:rsidRPr="00CF240C">
        <w:rPr>
          <w:bCs/>
          <w:lang w:eastAsia="zh-HK"/>
        </w:rPr>
        <w:t>However, their help-seeking behavior was also influenced by the advice they received from these sources, who often advised to pray and to turn to God</w:t>
      </w:r>
      <w:r w:rsidR="00E918BB" w:rsidRPr="00CF240C">
        <w:rPr>
          <w:bCs/>
          <w:lang w:eastAsia="zh-HK"/>
        </w:rPr>
        <w:t>.</w:t>
      </w:r>
      <w:r w:rsidR="00825A6D" w:rsidRPr="00CF240C">
        <w:rPr>
          <w:bCs/>
          <w:lang w:eastAsia="zh-HK"/>
        </w:rPr>
        <w:t xml:space="preserve"> In the words of a participant:</w:t>
      </w:r>
    </w:p>
    <w:bookmarkEnd w:id="5"/>
    <w:p w14:paraId="0E4BB27C" w14:textId="1E95F071" w:rsidR="0073122D" w:rsidRPr="00CF240C" w:rsidRDefault="0073122D" w:rsidP="00C05F9B">
      <w:pPr>
        <w:spacing w:line="480" w:lineRule="auto"/>
        <w:ind w:left="720"/>
        <w:jc w:val="both"/>
        <w:rPr>
          <w:iCs/>
          <w:lang w:eastAsia="zh-HK"/>
        </w:rPr>
      </w:pPr>
      <w:r w:rsidRPr="00CF240C">
        <w:rPr>
          <w:i/>
          <w:lang w:eastAsia="zh-HK"/>
        </w:rPr>
        <w:lastRenderedPageBreak/>
        <w:t>I shared with one of our leaders in the women’s group in the church. I went to her and told her I want to get a divorce. She encouraged me just to pray about it and leave it to the Lord, and I pray</w:t>
      </w:r>
      <w:r w:rsidR="00746DE8" w:rsidRPr="00CF240C">
        <w:rPr>
          <w:i/>
          <w:lang w:eastAsia="zh-HK"/>
        </w:rPr>
        <w:t>ed</w:t>
      </w:r>
      <w:r w:rsidRPr="00CF240C">
        <w:rPr>
          <w:i/>
          <w:lang w:eastAsia="zh-HK"/>
        </w:rPr>
        <w:t xml:space="preserve"> to God </w:t>
      </w:r>
      <w:r w:rsidR="00746DE8" w:rsidRPr="00CF240C">
        <w:rPr>
          <w:i/>
          <w:lang w:eastAsia="zh-HK"/>
        </w:rPr>
        <w:t>…</w:t>
      </w:r>
      <w:r w:rsidRPr="00CF240C">
        <w:rPr>
          <w:i/>
          <w:lang w:eastAsia="zh-HK"/>
        </w:rPr>
        <w:t xml:space="preserve"> (</w:t>
      </w:r>
      <w:r w:rsidRPr="00CF240C">
        <w:rPr>
          <w:lang w:eastAsia="zh-HK"/>
        </w:rPr>
        <w:t>Molly</w:t>
      </w:r>
      <w:r w:rsidRPr="00CF240C">
        <w:rPr>
          <w:i/>
          <w:lang w:eastAsia="zh-HK"/>
        </w:rPr>
        <w:t xml:space="preserve">). </w:t>
      </w:r>
    </w:p>
    <w:p w14:paraId="242D3070" w14:textId="77777777" w:rsidR="00825A6D" w:rsidRPr="00CF240C" w:rsidRDefault="00825A6D" w:rsidP="00C05F9B">
      <w:pPr>
        <w:spacing w:line="480" w:lineRule="auto"/>
        <w:jc w:val="both"/>
        <w:rPr>
          <w:lang w:eastAsia="zh-HK"/>
        </w:rPr>
      </w:pPr>
      <w:r w:rsidRPr="00CF240C">
        <w:rPr>
          <w:lang w:eastAsia="zh-HK"/>
        </w:rPr>
        <w:t xml:space="preserve">Lori shared with one of her friends in the church, and this is what she narrated: </w:t>
      </w:r>
    </w:p>
    <w:p w14:paraId="74A7F3A7" w14:textId="1F22066F" w:rsidR="00825A6D" w:rsidRPr="00CF240C" w:rsidRDefault="00825A6D" w:rsidP="00C05F9B">
      <w:pPr>
        <w:spacing w:line="480" w:lineRule="auto"/>
        <w:ind w:left="720"/>
        <w:jc w:val="both"/>
        <w:rPr>
          <w:i/>
          <w:lang w:eastAsia="zh-HK"/>
        </w:rPr>
      </w:pPr>
      <w:r w:rsidRPr="00CF240C">
        <w:rPr>
          <w:i/>
          <w:lang w:eastAsia="zh-HK"/>
        </w:rPr>
        <w:t>I share</w:t>
      </w:r>
      <w:r w:rsidR="00F21BB6" w:rsidRPr="00CF240C">
        <w:rPr>
          <w:i/>
          <w:lang w:eastAsia="zh-HK"/>
        </w:rPr>
        <w:t>d</w:t>
      </w:r>
      <w:r w:rsidRPr="00CF240C">
        <w:rPr>
          <w:i/>
          <w:lang w:eastAsia="zh-HK"/>
        </w:rPr>
        <w:t xml:space="preserve"> with one of my friends in the church, and she said that the main thing we must do is fast and pray. And I managed to get through (cope) with my experiences of abuse because of prayers </w:t>
      </w:r>
      <w:r w:rsidR="00F21BB6" w:rsidRPr="00CF240C">
        <w:rPr>
          <w:i/>
          <w:lang w:eastAsia="zh-HK"/>
        </w:rPr>
        <w:t xml:space="preserve">to </w:t>
      </w:r>
      <w:r w:rsidRPr="00CF240C">
        <w:rPr>
          <w:i/>
          <w:lang w:eastAsia="zh-HK"/>
        </w:rPr>
        <w:t>God. I don’t know where I would have ended up without it (prayers and God) (</w:t>
      </w:r>
      <w:r w:rsidRPr="00CF240C">
        <w:rPr>
          <w:lang w:eastAsia="zh-HK"/>
        </w:rPr>
        <w:t>Lori).</w:t>
      </w:r>
      <w:r w:rsidRPr="00CF240C">
        <w:rPr>
          <w:i/>
          <w:lang w:eastAsia="zh-HK"/>
        </w:rPr>
        <w:t xml:space="preserve"> </w:t>
      </w:r>
    </w:p>
    <w:p w14:paraId="090B0077" w14:textId="775D80F3" w:rsidR="00E45073" w:rsidRPr="00CF240C" w:rsidRDefault="0073122D" w:rsidP="00C05F9B">
      <w:pPr>
        <w:spacing w:line="480" w:lineRule="auto"/>
        <w:jc w:val="both"/>
        <w:rPr>
          <w:lang w:eastAsia="zh-HK"/>
        </w:rPr>
      </w:pPr>
      <w:r w:rsidRPr="00CF240C">
        <w:rPr>
          <w:lang w:eastAsia="zh-HK"/>
        </w:rPr>
        <w:t xml:space="preserve">For Polly, who disclosed to her church pastor, and the </w:t>
      </w:r>
      <w:r w:rsidR="00F21BB6" w:rsidRPr="00CF240C">
        <w:rPr>
          <w:lang w:eastAsia="zh-HK"/>
        </w:rPr>
        <w:t>ladies’</w:t>
      </w:r>
      <w:r w:rsidRPr="00CF240C">
        <w:rPr>
          <w:lang w:eastAsia="zh-HK"/>
        </w:rPr>
        <w:t xml:space="preserve"> group (in the church) for support</w:t>
      </w:r>
      <w:r w:rsidR="00825A6D" w:rsidRPr="00CF240C">
        <w:rPr>
          <w:lang w:eastAsia="zh-HK"/>
        </w:rPr>
        <w:t>,</w:t>
      </w:r>
      <w:r w:rsidRPr="00CF240C">
        <w:rPr>
          <w:lang w:eastAsia="zh-HK"/>
        </w:rPr>
        <w:t xml:space="preserve"> she was advised to pray and turn to God</w:t>
      </w:r>
      <w:r w:rsidR="00E45073" w:rsidRPr="00CF240C">
        <w:rPr>
          <w:lang w:eastAsia="zh-HK"/>
        </w:rPr>
        <w:t>:</w:t>
      </w:r>
    </w:p>
    <w:p w14:paraId="2979E32A" w14:textId="110EA9FD" w:rsidR="00F21BB6" w:rsidRPr="00CF240C" w:rsidRDefault="0073122D" w:rsidP="00E95CBD">
      <w:pPr>
        <w:spacing w:line="480" w:lineRule="auto"/>
        <w:ind w:left="720"/>
        <w:jc w:val="both"/>
        <w:rPr>
          <w:i/>
          <w:lang w:eastAsia="zh-HK"/>
        </w:rPr>
      </w:pPr>
      <w:r w:rsidRPr="00CF240C">
        <w:rPr>
          <w:i/>
          <w:lang w:eastAsia="zh-HK"/>
        </w:rPr>
        <w:t>“I think the word of God is the most powerful tool when facing this kind of situation (abuse). When I pray it gives me strength, prayer really helps me a lot</w:t>
      </w:r>
      <w:r w:rsidR="00331128" w:rsidRPr="00CF240C">
        <w:rPr>
          <w:i/>
          <w:lang w:eastAsia="zh-HK"/>
        </w:rPr>
        <w:t>”</w:t>
      </w:r>
      <w:r w:rsidRPr="00CF240C">
        <w:rPr>
          <w:i/>
          <w:lang w:eastAsia="zh-HK"/>
        </w:rPr>
        <w:t xml:space="preserve"> (</w:t>
      </w:r>
      <w:r w:rsidRPr="00CF240C">
        <w:rPr>
          <w:lang w:eastAsia="zh-HK"/>
        </w:rPr>
        <w:t>Polly)</w:t>
      </w:r>
      <w:r w:rsidRPr="00CF240C">
        <w:rPr>
          <w:i/>
          <w:lang w:eastAsia="zh-HK"/>
        </w:rPr>
        <w:t xml:space="preserve">. </w:t>
      </w:r>
    </w:p>
    <w:p w14:paraId="7B4C6CF6" w14:textId="77777777" w:rsidR="00825A6D" w:rsidRPr="00CF240C" w:rsidRDefault="00825A6D" w:rsidP="00C05F9B">
      <w:pPr>
        <w:spacing w:line="480" w:lineRule="auto"/>
        <w:jc w:val="both"/>
        <w:rPr>
          <w:iCs/>
          <w:lang w:eastAsia="zh-HK"/>
        </w:rPr>
      </w:pPr>
    </w:p>
    <w:p w14:paraId="2B5CF2AE" w14:textId="0121DD14" w:rsidR="00825A6D" w:rsidRPr="00CF240C" w:rsidRDefault="00825A6D" w:rsidP="00C05F9B">
      <w:pPr>
        <w:spacing w:line="480" w:lineRule="auto"/>
        <w:jc w:val="both"/>
        <w:rPr>
          <w:iCs/>
          <w:lang w:eastAsia="zh-HK"/>
        </w:rPr>
      </w:pPr>
      <w:r w:rsidRPr="00CF240C">
        <w:rPr>
          <w:iCs/>
          <w:lang w:eastAsia="zh-HK"/>
        </w:rPr>
        <w:t>Women in this study also tended to rely on the</w:t>
      </w:r>
      <w:r w:rsidR="00030731" w:rsidRPr="00CF240C">
        <w:rPr>
          <w:iCs/>
          <w:lang w:eastAsia="zh-HK"/>
        </w:rPr>
        <w:t xml:space="preserve">ir </w:t>
      </w:r>
      <w:r w:rsidR="00975171" w:rsidRPr="00CF240C">
        <w:rPr>
          <w:iCs/>
          <w:lang w:eastAsia="zh-HK"/>
        </w:rPr>
        <w:t>faith/</w:t>
      </w:r>
      <w:r w:rsidR="00030731" w:rsidRPr="00CF240C">
        <w:rPr>
          <w:iCs/>
          <w:lang w:eastAsia="zh-HK"/>
        </w:rPr>
        <w:t>religion</w:t>
      </w:r>
      <w:r w:rsidR="005D58F2" w:rsidRPr="00CF240C">
        <w:rPr>
          <w:iCs/>
          <w:lang w:eastAsia="zh-HK"/>
        </w:rPr>
        <w:t xml:space="preserve"> </w:t>
      </w:r>
      <w:r w:rsidRPr="00CF240C">
        <w:rPr>
          <w:iCs/>
          <w:lang w:eastAsia="zh-HK"/>
        </w:rPr>
        <w:t>to give them direction in handling the abuse</w:t>
      </w:r>
      <w:r w:rsidR="00030731" w:rsidRPr="00CF240C">
        <w:rPr>
          <w:iCs/>
          <w:lang w:eastAsia="zh-HK"/>
        </w:rPr>
        <w:t>.</w:t>
      </w:r>
      <w:r w:rsidRPr="00CF240C">
        <w:rPr>
          <w:iCs/>
          <w:lang w:eastAsia="zh-HK"/>
        </w:rPr>
        <w:t xml:space="preserve"> For example, Sally, </w:t>
      </w:r>
      <w:r w:rsidR="00F21BB6" w:rsidRPr="00CF240C">
        <w:rPr>
          <w:iCs/>
          <w:lang w:eastAsia="zh-HK"/>
        </w:rPr>
        <w:t>a</w:t>
      </w:r>
      <w:r w:rsidRPr="00CF240C">
        <w:rPr>
          <w:iCs/>
          <w:lang w:eastAsia="zh-HK"/>
        </w:rPr>
        <w:t xml:space="preserve"> participant shared:</w:t>
      </w:r>
    </w:p>
    <w:p w14:paraId="22C0EDEF" w14:textId="05BAFF0A" w:rsidR="0073122D" w:rsidRPr="00CF240C" w:rsidRDefault="004176B3" w:rsidP="00C05F9B">
      <w:pPr>
        <w:tabs>
          <w:tab w:val="num" w:pos="720"/>
          <w:tab w:val="num" w:pos="2160"/>
          <w:tab w:val="num" w:pos="2880"/>
        </w:tabs>
        <w:spacing w:line="480" w:lineRule="auto"/>
        <w:ind w:left="720"/>
        <w:jc w:val="both"/>
        <w:rPr>
          <w:i/>
          <w:lang w:eastAsia="zh-HK"/>
        </w:rPr>
      </w:pPr>
      <w:r w:rsidRPr="00CF240C">
        <w:rPr>
          <w:lang w:eastAsia="zh-HK"/>
        </w:rPr>
        <w:t xml:space="preserve"> </w:t>
      </w:r>
      <w:r w:rsidR="0073122D" w:rsidRPr="00CF240C">
        <w:rPr>
          <w:i/>
          <w:lang w:eastAsia="zh-HK"/>
        </w:rPr>
        <w:t>As much as I know my rights, I must always forgive him because of what the bible says</w:t>
      </w:r>
      <w:r w:rsidR="001177D4" w:rsidRPr="00CF240C">
        <w:rPr>
          <w:i/>
          <w:lang w:eastAsia="zh-HK"/>
        </w:rPr>
        <w:t>,</w:t>
      </w:r>
      <w:r w:rsidR="0073122D" w:rsidRPr="00CF240C">
        <w:rPr>
          <w:i/>
          <w:lang w:eastAsia="zh-HK"/>
        </w:rPr>
        <w:t xml:space="preserve"> that you must forgive 70x7 times. As much as I know my rights, I will always make God’s word the final authority in my life so all the time when it happens (abuse) I will be like, oh I will have to forgive</w:t>
      </w:r>
      <w:r w:rsidR="001177D4" w:rsidRPr="00CF240C">
        <w:rPr>
          <w:i/>
          <w:lang w:eastAsia="zh-HK"/>
        </w:rPr>
        <w:t xml:space="preserve"> him (husband),</w:t>
      </w:r>
      <w:r w:rsidR="0073122D" w:rsidRPr="00CF240C">
        <w:rPr>
          <w:i/>
          <w:lang w:eastAsia="zh-HK"/>
        </w:rPr>
        <w:t xml:space="preserve"> I will have to keep forgiving him because it says in the </w:t>
      </w:r>
      <w:r w:rsidR="00FA6395" w:rsidRPr="00CF240C">
        <w:rPr>
          <w:i/>
          <w:lang w:eastAsia="zh-HK"/>
        </w:rPr>
        <w:t>B</w:t>
      </w:r>
      <w:r w:rsidR="0073122D" w:rsidRPr="00CF240C">
        <w:rPr>
          <w:i/>
          <w:lang w:eastAsia="zh-HK"/>
        </w:rPr>
        <w:t>ible</w:t>
      </w:r>
      <w:r w:rsidR="001177D4" w:rsidRPr="00CF240C">
        <w:rPr>
          <w:i/>
          <w:lang w:eastAsia="zh-HK"/>
        </w:rPr>
        <w:t xml:space="preserve"> to forgive 70</w:t>
      </w:r>
      <w:r w:rsidR="00B363FB" w:rsidRPr="00CF240C">
        <w:rPr>
          <w:i/>
          <w:lang w:eastAsia="zh-HK"/>
        </w:rPr>
        <w:t>x7 times</w:t>
      </w:r>
      <w:r w:rsidR="0073122D" w:rsidRPr="00CF240C">
        <w:rPr>
          <w:i/>
          <w:lang w:eastAsia="zh-HK"/>
        </w:rPr>
        <w:t xml:space="preserve">… </w:t>
      </w:r>
    </w:p>
    <w:p w14:paraId="4C6AE088" w14:textId="46CD037D" w:rsidR="0073122D" w:rsidRPr="00CF240C" w:rsidRDefault="0073122D" w:rsidP="000A2DCD">
      <w:pPr>
        <w:tabs>
          <w:tab w:val="num" w:pos="720"/>
          <w:tab w:val="num" w:pos="2160"/>
          <w:tab w:val="num" w:pos="2880"/>
        </w:tabs>
        <w:spacing w:line="480" w:lineRule="auto"/>
        <w:jc w:val="both"/>
        <w:rPr>
          <w:lang w:eastAsia="zh-HK"/>
        </w:rPr>
      </w:pPr>
      <w:r w:rsidRPr="00CF240C">
        <w:rPr>
          <w:lang w:eastAsia="zh-HK"/>
        </w:rPr>
        <w:t>In addition to sharing with members in the church,</w:t>
      </w:r>
      <w:r w:rsidR="00E53706" w:rsidRPr="00CF240C">
        <w:rPr>
          <w:lang w:eastAsia="zh-HK"/>
        </w:rPr>
        <w:t xml:space="preserve"> </w:t>
      </w:r>
      <w:r w:rsidRPr="00CF240C">
        <w:rPr>
          <w:lang w:eastAsia="zh-HK"/>
        </w:rPr>
        <w:t xml:space="preserve">participants also described a personal </w:t>
      </w:r>
      <w:r w:rsidR="000577EA" w:rsidRPr="00CF240C">
        <w:rPr>
          <w:lang w:eastAsia="zh-HK"/>
        </w:rPr>
        <w:t>relationship</w:t>
      </w:r>
      <w:r w:rsidR="000A2DCD" w:rsidRPr="00CF240C">
        <w:rPr>
          <w:lang w:eastAsia="zh-HK"/>
        </w:rPr>
        <w:t xml:space="preserve"> </w:t>
      </w:r>
      <w:r w:rsidRPr="00CF240C">
        <w:rPr>
          <w:lang w:eastAsia="zh-HK"/>
        </w:rPr>
        <w:t>with God</w:t>
      </w:r>
      <w:r w:rsidR="000A2DCD" w:rsidRPr="00CF240C">
        <w:rPr>
          <w:lang w:eastAsia="zh-HK"/>
        </w:rPr>
        <w:t>.</w:t>
      </w:r>
      <w:r w:rsidR="00E53706" w:rsidRPr="00CF240C">
        <w:rPr>
          <w:lang w:eastAsia="zh-HK"/>
        </w:rPr>
        <w:t xml:space="preserve"> </w:t>
      </w:r>
      <w:r w:rsidR="000A2DCD" w:rsidRPr="00CF240C">
        <w:rPr>
          <w:lang w:eastAsia="zh-HK"/>
        </w:rPr>
        <w:t>The</w:t>
      </w:r>
      <w:r w:rsidRPr="00CF240C">
        <w:rPr>
          <w:lang w:eastAsia="zh-HK"/>
        </w:rPr>
        <w:t xml:space="preserve"> women’s personal relationship with God</w:t>
      </w:r>
      <w:r w:rsidR="0079038B" w:rsidRPr="00CF240C">
        <w:rPr>
          <w:lang w:eastAsia="zh-HK"/>
        </w:rPr>
        <w:t xml:space="preserve"> </w:t>
      </w:r>
      <w:r w:rsidR="00E53706" w:rsidRPr="00CF240C">
        <w:rPr>
          <w:lang w:eastAsia="zh-HK"/>
        </w:rPr>
        <w:t xml:space="preserve">here </w:t>
      </w:r>
      <w:r w:rsidR="0079038B" w:rsidRPr="00CF240C">
        <w:rPr>
          <w:lang w:eastAsia="zh-HK"/>
        </w:rPr>
        <w:t xml:space="preserve">can be understood as </w:t>
      </w:r>
      <w:r w:rsidR="005658D8" w:rsidRPr="00CF240C">
        <w:rPr>
          <w:lang w:eastAsia="zh-HK"/>
        </w:rPr>
        <w:t xml:space="preserve">their faith based on </w:t>
      </w:r>
      <w:r w:rsidR="0079038B" w:rsidRPr="00CF240C">
        <w:rPr>
          <w:lang w:eastAsia="zh-HK"/>
        </w:rPr>
        <w:t xml:space="preserve">their strongly held </w:t>
      </w:r>
      <w:r w:rsidR="005658D8" w:rsidRPr="00CF240C">
        <w:rPr>
          <w:lang w:eastAsia="zh-HK"/>
        </w:rPr>
        <w:t>religious beliefs</w:t>
      </w:r>
      <w:r w:rsidR="0079038B" w:rsidRPr="00CF240C">
        <w:rPr>
          <w:lang w:eastAsia="zh-HK"/>
        </w:rPr>
        <w:t xml:space="preserve">. </w:t>
      </w:r>
      <w:r w:rsidR="00DD345C" w:rsidRPr="00CF240C">
        <w:rPr>
          <w:lang w:eastAsia="zh-HK"/>
        </w:rPr>
        <w:t xml:space="preserve"> </w:t>
      </w:r>
      <w:r w:rsidR="0079038B" w:rsidRPr="00CF240C">
        <w:rPr>
          <w:lang w:eastAsia="zh-HK"/>
        </w:rPr>
        <w:t>Such a faith illustrates the strength</w:t>
      </w:r>
      <w:r w:rsidR="005658D8" w:rsidRPr="00CF240C">
        <w:rPr>
          <w:lang w:eastAsia="zh-HK"/>
        </w:rPr>
        <w:t xml:space="preserve"> of the</w:t>
      </w:r>
      <w:r w:rsidR="0079038B" w:rsidRPr="00CF240C">
        <w:rPr>
          <w:lang w:eastAsia="zh-HK"/>
        </w:rPr>
        <w:t xml:space="preserve">ir </w:t>
      </w:r>
      <w:r w:rsidR="005658D8" w:rsidRPr="00CF240C">
        <w:rPr>
          <w:lang w:eastAsia="zh-HK"/>
        </w:rPr>
        <w:lastRenderedPageBreak/>
        <w:t xml:space="preserve">belief in God and is engendered by a religious tradition, </w:t>
      </w:r>
      <w:r w:rsidR="0079038B" w:rsidRPr="00CF240C">
        <w:rPr>
          <w:lang w:eastAsia="zh-HK"/>
        </w:rPr>
        <w:t>and</w:t>
      </w:r>
      <w:r w:rsidR="005658D8" w:rsidRPr="00CF240C">
        <w:rPr>
          <w:lang w:eastAsia="zh-HK"/>
        </w:rPr>
        <w:t xml:space="preserve"> its doctrines</w:t>
      </w:r>
      <w:r w:rsidR="000577EA" w:rsidRPr="00CF240C">
        <w:rPr>
          <w:lang w:eastAsia="zh-HK"/>
        </w:rPr>
        <w:t xml:space="preserve"> such as </w:t>
      </w:r>
      <w:r w:rsidR="00DD345C" w:rsidRPr="00CF240C">
        <w:rPr>
          <w:lang w:eastAsia="zh-HK"/>
        </w:rPr>
        <w:t xml:space="preserve">communicating to God through </w:t>
      </w:r>
      <w:r w:rsidR="00E53706" w:rsidRPr="00CF240C">
        <w:rPr>
          <w:lang w:eastAsia="zh-HK"/>
        </w:rPr>
        <w:t>prayers, reading</w:t>
      </w:r>
      <w:r w:rsidR="000577EA" w:rsidRPr="00CF240C">
        <w:rPr>
          <w:lang w:eastAsia="zh-HK"/>
        </w:rPr>
        <w:t xml:space="preserve"> the bible</w:t>
      </w:r>
      <w:r w:rsidR="00DD345C" w:rsidRPr="00CF240C">
        <w:rPr>
          <w:lang w:eastAsia="zh-HK"/>
        </w:rPr>
        <w:t xml:space="preserve"> and </w:t>
      </w:r>
      <w:r w:rsidR="000577EA" w:rsidRPr="00CF240C">
        <w:rPr>
          <w:lang w:eastAsia="zh-HK"/>
        </w:rPr>
        <w:t>personal quite time with God</w:t>
      </w:r>
      <w:r w:rsidR="00E53706" w:rsidRPr="00CF240C">
        <w:rPr>
          <w:lang w:eastAsia="zh-HK"/>
        </w:rPr>
        <w:t>.</w:t>
      </w:r>
      <w:r w:rsidR="0079038B" w:rsidRPr="00CF240C">
        <w:rPr>
          <w:lang w:eastAsia="zh-HK"/>
        </w:rPr>
        <w:t xml:space="preserve"> This </w:t>
      </w:r>
      <w:r w:rsidRPr="00CF240C">
        <w:rPr>
          <w:lang w:eastAsia="zh-HK"/>
        </w:rPr>
        <w:t>gives meaning and value to their lives</w:t>
      </w:r>
      <w:r w:rsidR="000577EA" w:rsidRPr="00CF240C">
        <w:rPr>
          <w:lang w:eastAsia="zh-HK"/>
        </w:rPr>
        <w:t xml:space="preserve"> </w:t>
      </w:r>
      <w:r w:rsidR="0079038B" w:rsidRPr="00CF240C">
        <w:rPr>
          <w:lang w:eastAsia="zh-HK"/>
        </w:rPr>
        <w:t>in spite</w:t>
      </w:r>
      <w:r w:rsidRPr="00CF240C">
        <w:rPr>
          <w:lang w:eastAsia="zh-HK"/>
        </w:rPr>
        <w:t xml:space="preserve"> </w:t>
      </w:r>
      <w:r w:rsidR="0079038B" w:rsidRPr="00CF240C">
        <w:rPr>
          <w:lang w:eastAsia="zh-HK"/>
        </w:rPr>
        <w:t xml:space="preserve">of the abuse, adversity, and hardship. </w:t>
      </w:r>
      <w:r w:rsidRPr="00CF240C">
        <w:rPr>
          <w:lang w:eastAsia="zh-HK"/>
        </w:rPr>
        <w:t xml:space="preserve">Below </w:t>
      </w:r>
      <w:r w:rsidR="00454E91" w:rsidRPr="00CF240C">
        <w:rPr>
          <w:lang w:eastAsia="zh-HK"/>
        </w:rPr>
        <w:t>are</w:t>
      </w:r>
      <w:r w:rsidRPr="00CF240C">
        <w:rPr>
          <w:lang w:eastAsia="zh-HK"/>
        </w:rPr>
        <w:t xml:space="preserve"> some quotes from the women about how their personal relationship with God helps them cope with the abuse they were experiencing.</w:t>
      </w:r>
    </w:p>
    <w:p w14:paraId="3B34A0F1" w14:textId="613A6055" w:rsidR="0073122D" w:rsidRPr="00CF240C" w:rsidRDefault="0073122D" w:rsidP="00C05F9B">
      <w:pPr>
        <w:tabs>
          <w:tab w:val="num" w:pos="720"/>
          <w:tab w:val="num" w:pos="2160"/>
          <w:tab w:val="num" w:pos="2880"/>
        </w:tabs>
        <w:spacing w:line="480" w:lineRule="auto"/>
        <w:ind w:left="720"/>
        <w:jc w:val="both"/>
        <w:rPr>
          <w:i/>
          <w:lang w:eastAsia="zh-HK"/>
        </w:rPr>
      </w:pPr>
      <w:r w:rsidRPr="00CF240C">
        <w:rPr>
          <w:i/>
          <w:lang w:eastAsia="zh-HK"/>
        </w:rPr>
        <w:t>When facing problem</w:t>
      </w:r>
      <w:r w:rsidR="0079038B" w:rsidRPr="00CF240C">
        <w:rPr>
          <w:i/>
          <w:lang w:eastAsia="zh-HK"/>
        </w:rPr>
        <w:t>s</w:t>
      </w:r>
      <w:r w:rsidRPr="00CF240C">
        <w:rPr>
          <w:i/>
          <w:lang w:eastAsia="zh-HK"/>
        </w:rPr>
        <w:t xml:space="preserve"> (abuse), when we pray to God, God is there to help. I have faith in God and I know he can solve my problem. I have a personal relationship with my God. </w:t>
      </w:r>
      <w:r w:rsidR="009F4A03" w:rsidRPr="00CF240C">
        <w:rPr>
          <w:i/>
          <w:lang w:eastAsia="zh-HK"/>
        </w:rPr>
        <w:t xml:space="preserve">I </w:t>
      </w:r>
      <w:r w:rsidR="00645A1D" w:rsidRPr="00CF240C">
        <w:rPr>
          <w:i/>
          <w:lang w:eastAsia="zh-HK"/>
        </w:rPr>
        <w:t xml:space="preserve">share </w:t>
      </w:r>
      <w:r w:rsidR="0079038B" w:rsidRPr="00CF240C">
        <w:rPr>
          <w:i/>
          <w:lang w:eastAsia="zh-HK"/>
        </w:rPr>
        <w:t xml:space="preserve">with </w:t>
      </w:r>
      <w:r w:rsidRPr="00CF240C">
        <w:rPr>
          <w:i/>
          <w:lang w:eastAsia="zh-HK"/>
        </w:rPr>
        <w:t>my heavenly father and tell him everything. After praying I would feel better and stronger (</w:t>
      </w:r>
      <w:r w:rsidRPr="00CF240C">
        <w:rPr>
          <w:lang w:eastAsia="zh-HK"/>
        </w:rPr>
        <w:t>Kate)</w:t>
      </w:r>
      <w:r w:rsidRPr="00CF240C">
        <w:rPr>
          <w:i/>
          <w:lang w:eastAsia="zh-HK"/>
        </w:rPr>
        <w:t>.</w:t>
      </w:r>
    </w:p>
    <w:p w14:paraId="6D0F07BA" w14:textId="77777777" w:rsidR="0073122D" w:rsidRPr="00CF240C" w:rsidRDefault="0073122D" w:rsidP="00C05F9B">
      <w:pPr>
        <w:tabs>
          <w:tab w:val="num" w:pos="720"/>
          <w:tab w:val="num" w:pos="2160"/>
          <w:tab w:val="num" w:pos="2880"/>
        </w:tabs>
        <w:spacing w:line="480" w:lineRule="auto"/>
        <w:ind w:left="720"/>
        <w:jc w:val="both"/>
        <w:rPr>
          <w:lang w:eastAsia="zh-HK"/>
        </w:rPr>
      </w:pPr>
      <w:r w:rsidRPr="00CF240C">
        <w:rPr>
          <w:lang w:eastAsia="zh-HK"/>
        </w:rPr>
        <w:t xml:space="preserve"> </w:t>
      </w:r>
      <w:r w:rsidRPr="00CF240C">
        <w:rPr>
          <w:i/>
          <w:lang w:eastAsia="zh-HK"/>
        </w:rPr>
        <w:t>I was praying to my Lord, Lord you can help me with this problem (abuse), the problem (abuse) is getting worse. I cried and cried a lot and most of the time I prayed a lot, and I know my prayers get</w:t>
      </w:r>
      <w:r w:rsidR="00184D82" w:rsidRPr="00CF240C">
        <w:rPr>
          <w:i/>
          <w:lang w:eastAsia="zh-HK"/>
        </w:rPr>
        <w:t xml:space="preserve">s </w:t>
      </w:r>
      <w:r w:rsidRPr="00CF240C">
        <w:rPr>
          <w:i/>
          <w:lang w:eastAsia="zh-HK"/>
        </w:rPr>
        <w:t xml:space="preserve">me through. Most of the time I lost myself in reading the bible and </w:t>
      </w:r>
      <w:r w:rsidR="009F4A03" w:rsidRPr="00CF240C">
        <w:rPr>
          <w:i/>
          <w:lang w:eastAsia="zh-HK"/>
        </w:rPr>
        <w:t>praying</w:t>
      </w:r>
      <w:r w:rsidRPr="00CF240C">
        <w:rPr>
          <w:i/>
          <w:lang w:eastAsia="zh-HK"/>
        </w:rPr>
        <w:t xml:space="preserve"> to cope with my situation (abuse)</w:t>
      </w:r>
      <w:r w:rsidRPr="00CF240C">
        <w:rPr>
          <w:lang w:eastAsia="zh-HK"/>
        </w:rPr>
        <w:t xml:space="preserve"> (Mickie). </w:t>
      </w:r>
    </w:p>
    <w:p w14:paraId="74A86407" w14:textId="178E7EBD" w:rsidR="0073122D" w:rsidRPr="00CF240C" w:rsidRDefault="0073122D" w:rsidP="00C05F9B">
      <w:pPr>
        <w:tabs>
          <w:tab w:val="num" w:pos="720"/>
          <w:tab w:val="num" w:pos="2160"/>
          <w:tab w:val="num" w:pos="2880"/>
        </w:tabs>
        <w:spacing w:line="480" w:lineRule="auto"/>
        <w:ind w:left="720"/>
        <w:jc w:val="both"/>
        <w:rPr>
          <w:lang w:eastAsia="zh-HK"/>
        </w:rPr>
      </w:pPr>
      <w:r w:rsidRPr="00CF240C">
        <w:rPr>
          <w:i/>
          <w:lang w:eastAsia="zh-HK"/>
        </w:rPr>
        <w:t>I just look forward to my personal quiet time</w:t>
      </w:r>
      <w:r w:rsidR="00EB0D9A" w:rsidRPr="00CF240C">
        <w:rPr>
          <w:i/>
          <w:lang w:eastAsia="zh-HK"/>
        </w:rPr>
        <w:t xml:space="preserve"> with </w:t>
      </w:r>
      <w:r w:rsidR="005D009C" w:rsidRPr="00CF240C">
        <w:rPr>
          <w:i/>
          <w:lang w:eastAsia="zh-HK"/>
        </w:rPr>
        <w:t>God, just</w:t>
      </w:r>
      <w:r w:rsidRPr="00CF240C">
        <w:rPr>
          <w:i/>
          <w:lang w:eastAsia="zh-HK"/>
        </w:rPr>
        <w:t xml:space="preserve"> pour everything to the Lord, and put everything in prayers. Once I come out of my prayer corner, I feel relieved. That is why I hardly share it with anybody</w:t>
      </w:r>
      <w:r w:rsidRPr="00CF240C">
        <w:rPr>
          <w:lang w:eastAsia="zh-HK"/>
        </w:rPr>
        <w:t xml:space="preserve">…(Vickie). </w:t>
      </w:r>
    </w:p>
    <w:p w14:paraId="7B124B50" w14:textId="77777777" w:rsidR="0073122D" w:rsidRPr="00CF240C" w:rsidRDefault="0073122D" w:rsidP="00C05F9B">
      <w:pPr>
        <w:spacing w:line="480" w:lineRule="auto"/>
        <w:jc w:val="both"/>
        <w:rPr>
          <w:lang w:eastAsia="zh-HK"/>
        </w:rPr>
      </w:pPr>
      <w:r w:rsidRPr="00CF240C">
        <w:rPr>
          <w:lang w:eastAsia="zh-HK"/>
        </w:rPr>
        <w:t xml:space="preserve">Ann, another participant, said that she could not share with her friends or colleagues due to fear that they might reveal to other people and everyone would get to hear about her problem. Instead, Ann turned to God and prayers:  </w:t>
      </w:r>
    </w:p>
    <w:p w14:paraId="3F89190E" w14:textId="4E396E0D" w:rsidR="001576CB" w:rsidRPr="00CF240C" w:rsidRDefault="0073122D" w:rsidP="00FA6395">
      <w:pPr>
        <w:spacing w:line="480" w:lineRule="auto"/>
        <w:ind w:left="720" w:firstLine="60"/>
        <w:jc w:val="both"/>
        <w:rPr>
          <w:i/>
          <w:lang w:eastAsia="zh-HK"/>
        </w:rPr>
      </w:pPr>
      <w:r w:rsidRPr="00CF240C">
        <w:rPr>
          <w:i/>
          <w:lang w:eastAsia="zh-HK"/>
        </w:rPr>
        <w:t xml:space="preserve">At times, I just kneel and pray, that’s all I can do. My friends at work asked me why you have bruises on your face and I never shared </w:t>
      </w:r>
      <w:r w:rsidR="0079038B" w:rsidRPr="00CF240C">
        <w:rPr>
          <w:i/>
          <w:lang w:eastAsia="zh-HK"/>
        </w:rPr>
        <w:t xml:space="preserve">with </w:t>
      </w:r>
      <w:r w:rsidRPr="00CF240C">
        <w:rPr>
          <w:i/>
          <w:lang w:eastAsia="zh-HK"/>
        </w:rPr>
        <w:t>them. It’s like I am ashamed to share…if I share everybody will come to know and they will gossip. So instead I turn to God and pray about it.</w:t>
      </w:r>
      <w:bookmarkStart w:id="6" w:name="_Hlk487459061"/>
    </w:p>
    <w:p w14:paraId="0C3FC1D1" w14:textId="77777777" w:rsidR="000A2DCD" w:rsidRPr="00CF240C" w:rsidRDefault="000A2DCD" w:rsidP="00FA6395">
      <w:pPr>
        <w:spacing w:line="480" w:lineRule="auto"/>
        <w:ind w:left="720" w:firstLine="60"/>
        <w:jc w:val="both"/>
        <w:rPr>
          <w:b/>
          <w:lang w:eastAsia="zh-HK"/>
        </w:rPr>
      </w:pPr>
    </w:p>
    <w:p w14:paraId="0993071B" w14:textId="1133098C" w:rsidR="0073122D" w:rsidRPr="00CF240C" w:rsidRDefault="0073122D" w:rsidP="00C05F9B">
      <w:pPr>
        <w:spacing w:line="480" w:lineRule="auto"/>
        <w:jc w:val="both"/>
        <w:rPr>
          <w:b/>
          <w:lang w:eastAsia="zh-HK"/>
        </w:rPr>
      </w:pPr>
      <w:r w:rsidRPr="00CF240C">
        <w:rPr>
          <w:b/>
          <w:lang w:eastAsia="zh-HK"/>
        </w:rPr>
        <w:t>Family and Friends:</w:t>
      </w:r>
    </w:p>
    <w:p w14:paraId="34EC3229" w14:textId="1118891F" w:rsidR="0073122D" w:rsidRPr="00CF240C" w:rsidRDefault="0073122D" w:rsidP="00C05F9B">
      <w:pPr>
        <w:spacing w:line="480" w:lineRule="auto"/>
        <w:jc w:val="both"/>
        <w:rPr>
          <w:lang w:eastAsia="zh-HK"/>
        </w:rPr>
      </w:pPr>
      <w:r w:rsidRPr="00CF240C">
        <w:rPr>
          <w:lang w:eastAsia="zh-HK"/>
        </w:rPr>
        <w:t xml:space="preserve">In this study, a few of the participants sought help from family and friends. Cathy, one of the participants, has this to share: </w:t>
      </w:r>
    </w:p>
    <w:p w14:paraId="644D18FF" w14:textId="3E85E091" w:rsidR="0073122D" w:rsidRPr="00CF240C" w:rsidRDefault="0073122D" w:rsidP="00C05F9B">
      <w:pPr>
        <w:spacing w:line="480" w:lineRule="auto"/>
        <w:ind w:left="720"/>
        <w:jc w:val="both"/>
        <w:rPr>
          <w:lang w:eastAsia="zh-HK"/>
        </w:rPr>
      </w:pPr>
      <w:r w:rsidRPr="00CF240C">
        <w:rPr>
          <w:i/>
          <w:lang w:eastAsia="zh-HK"/>
        </w:rPr>
        <w:t xml:space="preserve">The first time I shared was with my senior colleague, who is also my </w:t>
      </w:r>
      <w:r w:rsidR="009F4A03" w:rsidRPr="00CF240C">
        <w:rPr>
          <w:i/>
          <w:lang w:eastAsia="zh-HK"/>
        </w:rPr>
        <w:t xml:space="preserve">mentor </w:t>
      </w:r>
      <w:r w:rsidR="004865C6" w:rsidRPr="00CF240C">
        <w:rPr>
          <w:i/>
          <w:lang w:eastAsia="zh-HK"/>
        </w:rPr>
        <w:t>(at work</w:t>
      </w:r>
      <w:r w:rsidR="004F5DFA" w:rsidRPr="00CF240C">
        <w:rPr>
          <w:i/>
          <w:lang w:eastAsia="zh-HK"/>
        </w:rPr>
        <w:t>)</w:t>
      </w:r>
      <w:r w:rsidRPr="00CF240C">
        <w:rPr>
          <w:i/>
          <w:lang w:eastAsia="zh-HK"/>
        </w:rPr>
        <w:t xml:space="preserve"> and because of her I am alive today. I had suicidal thoughts and attempted suicide. she took me to her home, encouraged me, supported me and prayed with me... If not for her, I would have died. </w:t>
      </w:r>
      <w:r w:rsidRPr="00CF240C">
        <w:rPr>
          <w:lang w:eastAsia="zh-HK"/>
        </w:rPr>
        <w:t xml:space="preserve"> </w:t>
      </w:r>
    </w:p>
    <w:p w14:paraId="7CC4E120" w14:textId="77777777" w:rsidR="0073122D" w:rsidRPr="00CF240C" w:rsidRDefault="0073122D" w:rsidP="00C05F9B">
      <w:pPr>
        <w:spacing w:line="480" w:lineRule="auto"/>
        <w:jc w:val="both"/>
        <w:rPr>
          <w:lang w:eastAsia="zh-HK"/>
        </w:rPr>
      </w:pPr>
      <w:r w:rsidRPr="00CF240C">
        <w:rPr>
          <w:lang w:eastAsia="zh-HK"/>
        </w:rPr>
        <w:t xml:space="preserve">Bobbie, another participant shared that she disclosed the abuse to her sister who advise her to go to Women’s Crisis Center. And for Bobbie it was her sister who advised her to seek help from the social service agency. </w:t>
      </w:r>
    </w:p>
    <w:p w14:paraId="27FD7772" w14:textId="401F97AE" w:rsidR="0073122D" w:rsidRPr="00CF240C" w:rsidRDefault="003E4C2E" w:rsidP="00C05F9B">
      <w:pPr>
        <w:spacing w:line="480" w:lineRule="auto"/>
        <w:ind w:left="720" w:firstLine="60"/>
        <w:jc w:val="both"/>
        <w:rPr>
          <w:i/>
          <w:lang w:eastAsia="zh-HK"/>
        </w:rPr>
      </w:pPr>
      <w:r w:rsidRPr="00CF240C">
        <w:rPr>
          <w:iCs/>
          <w:lang w:eastAsia="zh-HK"/>
        </w:rPr>
        <w:t>M</w:t>
      </w:r>
      <w:r w:rsidR="0073122D" w:rsidRPr="00CF240C">
        <w:rPr>
          <w:iCs/>
          <w:lang w:eastAsia="zh-HK"/>
        </w:rPr>
        <w:t>y</w:t>
      </w:r>
      <w:r w:rsidR="0073122D" w:rsidRPr="00CF240C">
        <w:rPr>
          <w:i/>
          <w:lang w:eastAsia="zh-HK"/>
        </w:rPr>
        <w:t xml:space="preserve"> younger sister told me to go to women’s crisis center and seek help and gave me money for the bus fare</w:t>
      </w:r>
      <w:r w:rsidR="00CA68B3" w:rsidRPr="00CF240C">
        <w:rPr>
          <w:i/>
          <w:lang w:eastAsia="zh-HK"/>
        </w:rPr>
        <w:t>. She</w:t>
      </w:r>
      <w:r w:rsidR="0073122D" w:rsidRPr="00CF240C">
        <w:rPr>
          <w:i/>
          <w:lang w:eastAsia="zh-HK"/>
        </w:rPr>
        <w:t xml:space="preserve"> told me to go and come back quickly while my husband was away because we both knew that if my husband comes to know, I will be in serious trouble… but somebody must have seen me and reported to my husband because that night he beat me severely for going to women crisis center for help…(Bobbie)</w:t>
      </w:r>
    </w:p>
    <w:p w14:paraId="41DC1CC4" w14:textId="77777777" w:rsidR="001576CB" w:rsidRPr="00CF240C" w:rsidRDefault="001576CB" w:rsidP="00C05F9B">
      <w:pPr>
        <w:spacing w:line="480" w:lineRule="auto"/>
        <w:jc w:val="both"/>
        <w:rPr>
          <w:b/>
          <w:lang w:eastAsia="zh-HK"/>
        </w:rPr>
      </w:pPr>
    </w:p>
    <w:p w14:paraId="68D927D1" w14:textId="77777777" w:rsidR="000A2DCD" w:rsidRPr="00CF240C" w:rsidRDefault="000A2DCD" w:rsidP="00C05F9B">
      <w:pPr>
        <w:spacing w:line="480" w:lineRule="auto"/>
        <w:jc w:val="both"/>
        <w:rPr>
          <w:bCs/>
          <w:lang w:eastAsia="zh-HK"/>
        </w:rPr>
      </w:pPr>
      <w:r w:rsidRPr="00CF240C">
        <w:rPr>
          <w:bCs/>
          <w:lang w:eastAsia="zh-HK"/>
        </w:rPr>
        <w:t>Formal Sources of Support:</w:t>
      </w:r>
    </w:p>
    <w:p w14:paraId="64164E2F" w14:textId="27DFA5F3" w:rsidR="00333477" w:rsidRPr="00CF240C" w:rsidRDefault="00D83C9D" w:rsidP="00C05F9B">
      <w:pPr>
        <w:spacing w:line="480" w:lineRule="auto"/>
        <w:jc w:val="both"/>
        <w:rPr>
          <w:bCs/>
          <w:lang w:eastAsia="zh-HK"/>
        </w:rPr>
      </w:pPr>
      <w:r w:rsidRPr="00CF240C">
        <w:rPr>
          <w:bCs/>
          <w:lang w:eastAsia="zh-HK"/>
        </w:rPr>
        <w:t xml:space="preserve">In this study only a few women </w:t>
      </w:r>
      <w:r w:rsidR="000A2DCD" w:rsidRPr="00CF240C">
        <w:rPr>
          <w:bCs/>
          <w:lang w:eastAsia="zh-HK"/>
        </w:rPr>
        <w:t xml:space="preserve">reported seeking help from </w:t>
      </w:r>
      <w:r w:rsidRPr="00CF240C">
        <w:rPr>
          <w:bCs/>
          <w:lang w:eastAsia="zh-HK"/>
        </w:rPr>
        <w:t xml:space="preserve">formal </w:t>
      </w:r>
      <w:r w:rsidR="000A2DCD" w:rsidRPr="00CF240C">
        <w:rPr>
          <w:bCs/>
          <w:lang w:eastAsia="zh-HK"/>
        </w:rPr>
        <w:t xml:space="preserve">sources </w:t>
      </w:r>
      <w:r w:rsidRPr="00CF240C">
        <w:rPr>
          <w:bCs/>
          <w:lang w:eastAsia="zh-HK"/>
        </w:rPr>
        <w:t>such as the police and social service agenc</w:t>
      </w:r>
      <w:r w:rsidR="008A2A35" w:rsidRPr="00CF240C">
        <w:rPr>
          <w:bCs/>
          <w:lang w:eastAsia="zh-HK"/>
        </w:rPr>
        <w:t>y</w:t>
      </w:r>
      <w:r w:rsidRPr="00CF240C">
        <w:rPr>
          <w:bCs/>
          <w:lang w:eastAsia="zh-HK"/>
        </w:rPr>
        <w:t>.</w:t>
      </w:r>
      <w:r w:rsidR="000A2DCD" w:rsidRPr="00CF240C">
        <w:rPr>
          <w:bCs/>
          <w:lang w:eastAsia="zh-HK"/>
        </w:rPr>
        <w:t xml:space="preserve"> Below are excerpts from the women’s narrative</w:t>
      </w:r>
      <w:r w:rsidR="00241965" w:rsidRPr="00CF240C">
        <w:rPr>
          <w:bCs/>
          <w:lang w:eastAsia="zh-HK"/>
        </w:rPr>
        <w:t>s:</w:t>
      </w:r>
    </w:p>
    <w:p w14:paraId="519B8658" w14:textId="1FF976C0" w:rsidR="0073122D" w:rsidRPr="00CF240C" w:rsidRDefault="0073122D" w:rsidP="00C05F9B">
      <w:pPr>
        <w:spacing w:line="480" w:lineRule="auto"/>
        <w:ind w:left="720"/>
        <w:jc w:val="both"/>
        <w:rPr>
          <w:lang w:eastAsia="zh-HK"/>
        </w:rPr>
      </w:pPr>
      <w:bookmarkStart w:id="7" w:name="_Hlk493702993"/>
      <w:r w:rsidRPr="00CF240C">
        <w:rPr>
          <w:i/>
          <w:lang w:eastAsia="zh-HK"/>
        </w:rPr>
        <w:t>I went to the police station and they said, you know we cannot do anything because we know h</w:t>
      </w:r>
      <w:r w:rsidR="0079038B" w:rsidRPr="00CF240C">
        <w:rPr>
          <w:i/>
          <w:lang w:eastAsia="zh-HK"/>
        </w:rPr>
        <w:t>er</w:t>
      </w:r>
      <w:r w:rsidRPr="00CF240C">
        <w:rPr>
          <w:i/>
          <w:lang w:eastAsia="zh-HK"/>
        </w:rPr>
        <w:t xml:space="preserve"> (husband’s) family very well. My husband holds the chief title in the village and they [people in the village] respect their chief, and so they [police] were not willing to help </w:t>
      </w:r>
      <w:r w:rsidRPr="00CF240C">
        <w:rPr>
          <w:i/>
          <w:lang w:eastAsia="zh-HK"/>
        </w:rPr>
        <w:lastRenderedPageBreak/>
        <w:t>and do anything. The policeman told me to go home and make it up with my husband</w:t>
      </w:r>
      <w:r w:rsidR="00241965" w:rsidRPr="00CF240C">
        <w:rPr>
          <w:i/>
          <w:lang w:eastAsia="zh-HK"/>
        </w:rPr>
        <w:t xml:space="preserve"> (Susan)</w:t>
      </w:r>
      <w:r w:rsidR="006B47C9" w:rsidRPr="00CF240C">
        <w:rPr>
          <w:i/>
          <w:lang w:eastAsia="zh-HK"/>
        </w:rPr>
        <w:t>.</w:t>
      </w:r>
      <w:r w:rsidRPr="00CF240C">
        <w:rPr>
          <w:i/>
          <w:lang w:eastAsia="zh-HK"/>
        </w:rPr>
        <w:t xml:space="preserve"> </w:t>
      </w:r>
    </w:p>
    <w:p w14:paraId="31D5DCCB" w14:textId="0C1A8EDF" w:rsidR="0073122D" w:rsidRPr="00CF240C" w:rsidRDefault="0073122D" w:rsidP="00C05F9B">
      <w:pPr>
        <w:spacing w:line="480" w:lineRule="auto"/>
        <w:ind w:left="720"/>
        <w:jc w:val="both"/>
        <w:rPr>
          <w:lang w:eastAsia="zh-HK"/>
        </w:rPr>
      </w:pPr>
      <w:r w:rsidRPr="00CF240C">
        <w:rPr>
          <w:i/>
          <w:lang w:eastAsia="zh-HK"/>
        </w:rPr>
        <w:t>When I went to the police station to get the Domestic Violence Restraining Order (DVRO) against my husband, one of the police officer</w:t>
      </w:r>
      <w:r w:rsidR="000929B3" w:rsidRPr="00CF240C">
        <w:rPr>
          <w:i/>
          <w:lang w:eastAsia="zh-HK"/>
        </w:rPr>
        <w:t>s</w:t>
      </w:r>
      <w:r w:rsidRPr="00CF240C">
        <w:rPr>
          <w:i/>
          <w:lang w:eastAsia="zh-HK"/>
        </w:rPr>
        <w:t xml:space="preserve">, who is also my brother-in-law, advised me not to do that. He asked me to think of my kids and my family…that people in the village will talk about my family. Later in the evening, my husband’s family came to present their “Soro” like that </w:t>
      </w:r>
      <w:r w:rsidRPr="00CF240C">
        <w:rPr>
          <w:lang w:eastAsia="zh-HK"/>
        </w:rPr>
        <w:t>[a Fijian traditional way where they come with gifts</w:t>
      </w:r>
      <w:r w:rsidR="000929B3" w:rsidRPr="00CF240C">
        <w:rPr>
          <w:lang w:eastAsia="zh-HK"/>
        </w:rPr>
        <w:t>, as mentioned above</w:t>
      </w:r>
      <w:r w:rsidRPr="00CF240C">
        <w:rPr>
          <w:lang w:eastAsia="zh-HK"/>
        </w:rPr>
        <w:t>],</w:t>
      </w:r>
      <w:r w:rsidRPr="00CF240C">
        <w:rPr>
          <w:i/>
          <w:lang w:eastAsia="zh-HK"/>
        </w:rPr>
        <w:t xml:space="preserve"> to ask for forgiveness and to forget the wrong doings</w:t>
      </w:r>
      <w:r w:rsidR="00241965" w:rsidRPr="00CF240C">
        <w:rPr>
          <w:i/>
          <w:lang w:eastAsia="zh-HK"/>
        </w:rPr>
        <w:t xml:space="preserve"> (Mary)</w:t>
      </w:r>
      <w:r w:rsidRPr="00CF240C">
        <w:rPr>
          <w:lang w:eastAsia="zh-HK"/>
        </w:rPr>
        <w:t xml:space="preserve">. </w:t>
      </w:r>
    </w:p>
    <w:p w14:paraId="598C9D43" w14:textId="29933B2B" w:rsidR="0073122D" w:rsidRPr="00CF240C" w:rsidRDefault="00241965" w:rsidP="00C05F9B">
      <w:pPr>
        <w:spacing w:line="480" w:lineRule="auto"/>
        <w:jc w:val="both"/>
        <w:rPr>
          <w:lang w:eastAsia="zh-HK"/>
        </w:rPr>
      </w:pPr>
      <w:r w:rsidRPr="00CF240C">
        <w:rPr>
          <w:lang w:eastAsia="zh-HK"/>
        </w:rPr>
        <w:t>Women who approach social service agency shared that the agency would tell them about programs and activities offered by the agency and also about DVRO.</w:t>
      </w:r>
      <w:r w:rsidRPr="00CF240C">
        <w:rPr>
          <w:b/>
          <w:bCs/>
          <w:lang w:eastAsia="zh-HK"/>
        </w:rPr>
        <w:t xml:space="preserve"> </w:t>
      </w:r>
      <w:r w:rsidR="00E95DF9" w:rsidRPr="00CF240C">
        <w:rPr>
          <w:lang w:eastAsia="zh-HK"/>
        </w:rPr>
        <w:t xml:space="preserve"> </w:t>
      </w:r>
      <w:r w:rsidR="0073122D" w:rsidRPr="00CF240C">
        <w:rPr>
          <w:lang w:eastAsia="zh-HK"/>
        </w:rPr>
        <w:t>Miriam</w:t>
      </w:r>
      <w:r w:rsidR="00981713" w:rsidRPr="00CF240C">
        <w:rPr>
          <w:lang w:eastAsia="zh-HK"/>
        </w:rPr>
        <w:t xml:space="preserve">, </w:t>
      </w:r>
      <w:r w:rsidR="0087670A" w:rsidRPr="00CF240C">
        <w:rPr>
          <w:lang w:eastAsia="zh-HK"/>
        </w:rPr>
        <w:t xml:space="preserve">shared about </w:t>
      </w:r>
      <w:r w:rsidRPr="00CF240C">
        <w:rPr>
          <w:lang w:eastAsia="zh-HK"/>
        </w:rPr>
        <w:t xml:space="preserve">her experience of </w:t>
      </w:r>
      <w:r w:rsidR="0087670A" w:rsidRPr="00CF240C">
        <w:rPr>
          <w:lang w:eastAsia="zh-HK"/>
        </w:rPr>
        <w:t>seeking support from social service</w:t>
      </w:r>
      <w:r w:rsidRPr="00CF240C">
        <w:rPr>
          <w:lang w:eastAsia="zh-HK"/>
        </w:rPr>
        <w:t xml:space="preserve"> agency</w:t>
      </w:r>
      <w:r w:rsidR="0073122D" w:rsidRPr="00CF240C">
        <w:rPr>
          <w:lang w:eastAsia="zh-HK"/>
        </w:rPr>
        <w:t xml:space="preserve">: </w:t>
      </w:r>
    </w:p>
    <w:p w14:paraId="5F058669" w14:textId="3EEC6405" w:rsidR="000929B3" w:rsidRPr="00CF240C" w:rsidRDefault="0073122D" w:rsidP="00C05F9B">
      <w:pPr>
        <w:spacing w:line="480" w:lineRule="auto"/>
        <w:ind w:left="720"/>
        <w:jc w:val="both"/>
        <w:rPr>
          <w:iCs/>
          <w:lang w:eastAsia="zh-HK"/>
        </w:rPr>
      </w:pPr>
      <w:r w:rsidRPr="00CF240C">
        <w:rPr>
          <w:i/>
          <w:lang w:eastAsia="zh-HK"/>
        </w:rPr>
        <w:t>I share</w:t>
      </w:r>
      <w:r w:rsidR="000929B3" w:rsidRPr="00CF240C">
        <w:rPr>
          <w:i/>
          <w:lang w:eastAsia="zh-HK"/>
        </w:rPr>
        <w:t>d</w:t>
      </w:r>
      <w:r w:rsidRPr="00CF240C">
        <w:rPr>
          <w:i/>
          <w:lang w:eastAsia="zh-HK"/>
        </w:rPr>
        <w:t xml:space="preserve"> it with Women Crisis Center, they were very helpful and suggested </w:t>
      </w:r>
      <w:r w:rsidR="000929B3" w:rsidRPr="00CF240C">
        <w:rPr>
          <w:i/>
          <w:lang w:eastAsia="zh-HK"/>
        </w:rPr>
        <w:t>that I</w:t>
      </w:r>
      <w:r w:rsidRPr="00CF240C">
        <w:rPr>
          <w:i/>
          <w:lang w:eastAsia="zh-HK"/>
        </w:rPr>
        <w:t xml:space="preserve"> put the DVRO on my husband…. He (husband) knows that he is under the law and if I call the police they will be at my door step. Men in Fiji are afraid of the DVRO. </w:t>
      </w:r>
    </w:p>
    <w:p w14:paraId="19FA1F63" w14:textId="77777777" w:rsidR="00905668" w:rsidRPr="00CF240C" w:rsidRDefault="0073122D" w:rsidP="00C05F9B">
      <w:pPr>
        <w:spacing w:line="480" w:lineRule="auto"/>
        <w:jc w:val="both"/>
        <w:rPr>
          <w:lang w:eastAsia="zh-HK"/>
        </w:rPr>
      </w:pPr>
      <w:r w:rsidRPr="00CF240C">
        <w:rPr>
          <w:lang w:eastAsia="zh-HK"/>
        </w:rPr>
        <w:t xml:space="preserve">Another participant, Nancy, also shared about her experience of seeking help from the Women Crisis Center: </w:t>
      </w:r>
    </w:p>
    <w:p w14:paraId="1AC08D0F" w14:textId="57C3C105" w:rsidR="0073122D" w:rsidRPr="00CF240C" w:rsidRDefault="0073122D" w:rsidP="00C05F9B">
      <w:pPr>
        <w:spacing w:line="480" w:lineRule="auto"/>
        <w:ind w:left="720"/>
        <w:jc w:val="both"/>
        <w:rPr>
          <w:iCs/>
          <w:lang w:eastAsia="zh-HK"/>
        </w:rPr>
      </w:pPr>
      <w:r w:rsidRPr="00CF240C">
        <w:rPr>
          <w:i/>
          <w:lang w:eastAsia="zh-HK"/>
        </w:rPr>
        <w:t>I went to women crisis center. They look out for programs that I can fit into, so I participated in women support group which was very helpful</w:t>
      </w:r>
      <w:r w:rsidR="00905668" w:rsidRPr="00CF240C">
        <w:rPr>
          <w:i/>
          <w:lang w:eastAsia="zh-HK"/>
        </w:rPr>
        <w:t>.</w:t>
      </w:r>
      <w:r w:rsidRPr="00CF240C">
        <w:rPr>
          <w:i/>
          <w:lang w:eastAsia="zh-HK"/>
        </w:rPr>
        <w:t xml:space="preserve"> </w:t>
      </w:r>
    </w:p>
    <w:p w14:paraId="3BD3B1F5" w14:textId="48C8E4E1" w:rsidR="00A5622C" w:rsidRPr="00CF240C" w:rsidRDefault="00A5622C" w:rsidP="00A5622C">
      <w:pPr>
        <w:spacing w:line="480" w:lineRule="auto"/>
        <w:jc w:val="both"/>
        <w:rPr>
          <w:lang w:eastAsia="zh-HK"/>
        </w:rPr>
      </w:pPr>
      <w:r w:rsidRPr="00CF240C">
        <w:rPr>
          <w:lang w:eastAsia="zh-HK"/>
        </w:rPr>
        <w:t xml:space="preserve">Personal beliefs about preserving the family </w:t>
      </w:r>
      <w:r w:rsidR="000929B3" w:rsidRPr="00CF240C">
        <w:rPr>
          <w:lang w:eastAsia="zh-HK"/>
        </w:rPr>
        <w:t xml:space="preserve">unit, </w:t>
      </w:r>
      <w:r w:rsidRPr="00CF240C">
        <w:rPr>
          <w:lang w:eastAsia="zh-HK"/>
        </w:rPr>
        <w:t xml:space="preserve">and the </w:t>
      </w:r>
      <w:r w:rsidR="000929B3" w:rsidRPr="00CF240C">
        <w:rPr>
          <w:lang w:eastAsia="zh-HK"/>
        </w:rPr>
        <w:t xml:space="preserve">belief </w:t>
      </w:r>
      <w:r w:rsidRPr="00CF240C">
        <w:rPr>
          <w:lang w:eastAsia="zh-HK"/>
        </w:rPr>
        <w:t xml:space="preserve">that </w:t>
      </w:r>
      <w:r w:rsidR="000929B3" w:rsidRPr="00CF240C">
        <w:rPr>
          <w:lang w:eastAsia="zh-HK"/>
        </w:rPr>
        <w:t xml:space="preserve">the </w:t>
      </w:r>
      <w:r w:rsidRPr="00CF240C">
        <w:rPr>
          <w:lang w:eastAsia="zh-HK"/>
        </w:rPr>
        <w:t>social service agency may separate the family</w:t>
      </w:r>
      <w:r w:rsidR="000929B3" w:rsidRPr="00CF240C">
        <w:rPr>
          <w:lang w:eastAsia="zh-HK"/>
        </w:rPr>
        <w:t xml:space="preserve"> were not uncommon as shared by </w:t>
      </w:r>
      <w:r w:rsidRPr="00CF240C">
        <w:rPr>
          <w:lang w:eastAsia="zh-HK"/>
        </w:rPr>
        <w:t xml:space="preserve">Jill </w:t>
      </w:r>
      <w:r w:rsidR="000929B3" w:rsidRPr="00CF240C">
        <w:rPr>
          <w:lang w:eastAsia="zh-HK"/>
        </w:rPr>
        <w:t>below</w:t>
      </w:r>
      <w:r w:rsidRPr="00CF240C">
        <w:rPr>
          <w:lang w:eastAsia="zh-HK"/>
        </w:rPr>
        <w:t>:</w:t>
      </w:r>
    </w:p>
    <w:p w14:paraId="2E9BF0DE" w14:textId="1B6332A2" w:rsidR="00905668" w:rsidRPr="00CF240C" w:rsidRDefault="00A5622C" w:rsidP="00125FE6">
      <w:pPr>
        <w:spacing w:line="480" w:lineRule="auto"/>
        <w:ind w:left="720"/>
        <w:jc w:val="both"/>
        <w:rPr>
          <w:i/>
          <w:lang w:eastAsia="zh-HK"/>
        </w:rPr>
      </w:pPr>
      <w:r w:rsidRPr="00CF240C">
        <w:rPr>
          <w:i/>
          <w:lang w:eastAsia="zh-HK"/>
        </w:rPr>
        <w:t>I mean if I go to women crisis center, they might do something to my husband, like put DVRO on him and this may separate the family…how will it look, I always think then the children will be bullied in school...</w:t>
      </w:r>
      <w:bookmarkEnd w:id="6"/>
      <w:bookmarkEnd w:id="7"/>
    </w:p>
    <w:p w14:paraId="16985E57" w14:textId="77777777" w:rsidR="00BA64BA" w:rsidRPr="00CF240C" w:rsidRDefault="00BA64BA" w:rsidP="00C05F9B">
      <w:pPr>
        <w:spacing w:line="480" w:lineRule="auto"/>
        <w:rPr>
          <w:b/>
        </w:rPr>
      </w:pPr>
    </w:p>
    <w:p w14:paraId="5D1E433A" w14:textId="14AB9C50" w:rsidR="0073122D" w:rsidRPr="00CF240C" w:rsidRDefault="0073122D" w:rsidP="00C05F9B">
      <w:pPr>
        <w:spacing w:line="480" w:lineRule="auto"/>
        <w:rPr>
          <w:b/>
        </w:rPr>
      </w:pPr>
      <w:r w:rsidRPr="00CF240C">
        <w:rPr>
          <w:b/>
        </w:rPr>
        <w:t>Discussion:</w:t>
      </w:r>
    </w:p>
    <w:p w14:paraId="6804F70C" w14:textId="7053980F" w:rsidR="00905668" w:rsidRPr="00CF240C" w:rsidRDefault="00B72FCD" w:rsidP="00C05F9B">
      <w:pPr>
        <w:autoSpaceDE w:val="0"/>
        <w:autoSpaceDN w:val="0"/>
        <w:adjustRightInd w:val="0"/>
        <w:spacing w:line="480" w:lineRule="auto"/>
        <w:jc w:val="both"/>
      </w:pPr>
      <w:r w:rsidRPr="00CF240C">
        <w:t xml:space="preserve">Domestic violence is </w:t>
      </w:r>
      <w:r w:rsidR="00905668" w:rsidRPr="00CF240C">
        <w:t>a complex social problem located in social vulnerability that affects women’s physical health,</w:t>
      </w:r>
      <w:r w:rsidR="001C5461" w:rsidRPr="00CF240C">
        <w:t xml:space="preserve"> well-being</w:t>
      </w:r>
      <w:r w:rsidR="00905668" w:rsidRPr="00CF240C">
        <w:t xml:space="preserve"> and spirituality and it is crucial to address each of these dimensions. Religion and faith hold significance for many people and can play a major role in how abused women deal with domestic violence. In the current study</w:t>
      </w:r>
      <w:r w:rsidR="000929B3" w:rsidRPr="00CF240C">
        <w:t>,</w:t>
      </w:r>
      <w:r w:rsidR="00905668" w:rsidRPr="00CF240C">
        <w:t xml:space="preserve"> we found that women </w:t>
      </w:r>
      <w:r w:rsidR="000929B3" w:rsidRPr="00CF240C">
        <w:t xml:space="preserve">victims of abuse largely </w:t>
      </w:r>
      <w:r w:rsidR="00905668" w:rsidRPr="00CF240C">
        <w:t>look to their religious leaders for advice instead of formal domestic violence services. For Fijians, religion is an influential force in their lives and their faith is an important facet of their lifestyles</w:t>
      </w:r>
      <w:r w:rsidR="000929B3" w:rsidRPr="00CF240C">
        <w:t xml:space="preserve"> </w:t>
      </w:r>
      <w:r w:rsidR="00905668" w:rsidRPr="00CF240C">
        <w:t>(Toren,</w:t>
      </w:r>
      <w:r w:rsidR="000335C6" w:rsidRPr="00CF240C">
        <w:t xml:space="preserve"> </w:t>
      </w:r>
      <w:r w:rsidR="00905668" w:rsidRPr="00CF240C">
        <w:t>2004), and the church provides the primary attachment beyond the family</w:t>
      </w:r>
      <w:r w:rsidR="000929B3" w:rsidRPr="00CF240C">
        <w:t xml:space="preserve"> </w:t>
      </w:r>
      <w:r w:rsidR="00905668" w:rsidRPr="00CF240C">
        <w:t>(Srebnik,</w:t>
      </w:r>
      <w:r w:rsidR="000929B3" w:rsidRPr="00CF240C">
        <w:t xml:space="preserve"> </w:t>
      </w:r>
      <w:r w:rsidR="00905668" w:rsidRPr="00CF240C">
        <w:t>2002). Although most churches in Fiji have conservative notions about women’s roles in the family, women often turn to the church leaders for advice (Newland,</w:t>
      </w:r>
      <w:r w:rsidR="000929B3" w:rsidRPr="00CF240C">
        <w:t xml:space="preserve"> </w:t>
      </w:r>
      <w:r w:rsidR="00905668" w:rsidRPr="00CF240C">
        <w:t xml:space="preserve">2012). However, </w:t>
      </w:r>
      <w:r w:rsidR="009B6E7A" w:rsidRPr="00CF240C">
        <w:t>r</w:t>
      </w:r>
      <w:r w:rsidR="00905668" w:rsidRPr="00CF240C">
        <w:t>eligion may be paradoxically, both a source of support and a barrier to women’s help-seeking. While religion</w:t>
      </w:r>
      <w:r w:rsidR="002C3B30" w:rsidRPr="00CF240C">
        <w:t xml:space="preserve"> has been found to be a source of emotional and spiritual support (Fraser et al,</w:t>
      </w:r>
      <w:r w:rsidR="000929B3" w:rsidRPr="00CF240C">
        <w:t xml:space="preserve"> </w:t>
      </w:r>
      <w:r w:rsidR="002C3B30" w:rsidRPr="00CF240C">
        <w:t>2002; Nason Clark,</w:t>
      </w:r>
      <w:r w:rsidR="000929B3" w:rsidRPr="00CF240C">
        <w:t xml:space="preserve"> </w:t>
      </w:r>
      <w:r w:rsidR="002C3B30" w:rsidRPr="00CF240C">
        <w:t xml:space="preserve">2000), </w:t>
      </w:r>
      <w:r w:rsidR="0095252F" w:rsidRPr="00CF240C">
        <w:t>survivors</w:t>
      </w:r>
      <w:r w:rsidR="002C3B30" w:rsidRPr="00CF240C">
        <w:t xml:space="preserve"> of domestic violence have also reported that often the advice they received from their clergy is to stay in the marriage and not seek divorce as this may be in keeping with the biblical teaching (Fortune,</w:t>
      </w:r>
      <w:r w:rsidR="009B6E7A" w:rsidRPr="00CF240C">
        <w:t xml:space="preserve"> </w:t>
      </w:r>
      <w:r w:rsidR="002C3B30" w:rsidRPr="00CF240C">
        <w:t>2000). In the current study we also found that the women who look to their religious leaders and members of the church</w:t>
      </w:r>
      <w:r w:rsidR="006E3CF5" w:rsidRPr="00CF240C">
        <w:t xml:space="preserve"> for guidance were also advised to pray and to surrender to God. Women in this study also shared that in keeping with the Biblical teaching of forgiveness, their faith in God gave them the strength to cope with their situation and to forgive their husband. Additionally, the women also utilized their own agency such as their faith, prayers and reading the Bible, which gave them the strength to cope with their situation. Thus, the women’s faith and trust in God stand out as one of the vital avenues for coping with the abuse. In this study, </w:t>
      </w:r>
      <w:r w:rsidR="006E3CF5" w:rsidRPr="00CF240C">
        <w:lastRenderedPageBreak/>
        <w:t>religious factors are central to the victim’s understanding and response to abuse as their assessment to help-seeking.</w:t>
      </w:r>
    </w:p>
    <w:p w14:paraId="5EF0A6AD" w14:textId="77777777" w:rsidR="00B040EE" w:rsidRPr="00CF240C" w:rsidRDefault="00B040EE" w:rsidP="00C05F9B">
      <w:pPr>
        <w:autoSpaceDE w:val="0"/>
        <w:autoSpaceDN w:val="0"/>
        <w:adjustRightInd w:val="0"/>
        <w:spacing w:line="480" w:lineRule="auto"/>
        <w:jc w:val="both"/>
        <w:rPr>
          <w:lang w:eastAsia="zh-HK"/>
        </w:rPr>
      </w:pPr>
    </w:p>
    <w:p w14:paraId="27FDA3AD" w14:textId="4DA89B04" w:rsidR="00382EFC" w:rsidRPr="00CF240C" w:rsidRDefault="0073122D" w:rsidP="00C05F9B">
      <w:pPr>
        <w:tabs>
          <w:tab w:val="num" w:pos="720"/>
          <w:tab w:val="num" w:pos="2160"/>
          <w:tab w:val="num" w:pos="2880"/>
        </w:tabs>
        <w:spacing w:line="480" w:lineRule="auto"/>
        <w:jc w:val="both"/>
      </w:pPr>
      <w:r w:rsidRPr="00CF240C">
        <w:t xml:space="preserve">In Fiji, the land (vanua), the chiefly government (matanitu) and the church (lotu) are inseparably related in Fijian beliefs and ceremonies (Srebrnik, 2002). Although NGOs, </w:t>
      </w:r>
      <w:r w:rsidR="00451AA9" w:rsidRPr="00CF240C">
        <w:t xml:space="preserve">and </w:t>
      </w:r>
      <w:r w:rsidRPr="00CF240C">
        <w:t>social service institution</w:t>
      </w:r>
      <w:r w:rsidR="00451AA9" w:rsidRPr="00CF240C">
        <w:t>s,</w:t>
      </w:r>
      <w:r w:rsidRPr="00CF240C">
        <w:t xml:space="preserve"> can</w:t>
      </w:r>
      <w:r w:rsidR="00535721" w:rsidRPr="00CF240C">
        <w:t>,</w:t>
      </w:r>
      <w:r w:rsidRPr="00CF240C">
        <w:t xml:space="preserve"> in principle, play a vital role in empowering women</w:t>
      </w:r>
      <w:r w:rsidR="00535721" w:rsidRPr="00CF240C">
        <w:t>,</w:t>
      </w:r>
      <w:r w:rsidRPr="00CF240C">
        <w:t xml:space="preserve"> through their programs and activities, seeking help from these institutions was rare</w:t>
      </w:r>
      <w:r w:rsidR="00A06270" w:rsidRPr="00CF240C">
        <w:t xml:space="preserve"> for the women in this study</w:t>
      </w:r>
      <w:r w:rsidR="00C37870" w:rsidRPr="00CF240C">
        <w:t xml:space="preserve">. </w:t>
      </w:r>
      <w:r w:rsidR="00241965" w:rsidRPr="00CF240C">
        <w:t xml:space="preserve"> Our findings showed that religion play an important role for the women in this study. When face with domestic abuse women’s first step to help seeking was through</w:t>
      </w:r>
      <w:r w:rsidR="004650DF" w:rsidRPr="00CF240C">
        <w:t xml:space="preserve"> informal source of support such as religious leaders, family, and members of church. T</w:t>
      </w:r>
      <w:r w:rsidR="00060DED" w:rsidRPr="00CF240C">
        <w:t>he advice they receive from these sources plays a significance role in</w:t>
      </w:r>
      <w:r w:rsidR="00416729" w:rsidRPr="00CF240C">
        <w:t xml:space="preserve"> how they response/and or handle the abuse</w:t>
      </w:r>
      <w:r w:rsidR="009B6E7A" w:rsidRPr="00CF240C">
        <w:t xml:space="preserve">. </w:t>
      </w:r>
      <w:r w:rsidR="004650DF" w:rsidRPr="00CF240C">
        <w:t>O</w:t>
      </w:r>
      <w:r w:rsidR="009B6E7A" w:rsidRPr="00CF240C">
        <w:t xml:space="preserve">ur findings also suggest that </w:t>
      </w:r>
      <w:r w:rsidR="00567709" w:rsidRPr="00CF240C">
        <w:t>w</w:t>
      </w:r>
      <w:r w:rsidR="00A247B6" w:rsidRPr="00CF240C">
        <w:t xml:space="preserve">omen </w:t>
      </w:r>
      <w:r w:rsidR="00D612A3" w:rsidRPr="00CF240C">
        <w:t xml:space="preserve">utilized their </w:t>
      </w:r>
      <w:r w:rsidR="007306A8" w:rsidRPr="00CF240C">
        <w:t xml:space="preserve">own </w:t>
      </w:r>
      <w:r w:rsidR="00D612A3" w:rsidRPr="00CF240C">
        <w:t xml:space="preserve">agency to </w:t>
      </w:r>
      <w:r w:rsidR="00F00ACE" w:rsidRPr="00CF240C">
        <w:t xml:space="preserve">cope with their situation </w:t>
      </w:r>
      <w:r w:rsidR="002F0EDA" w:rsidRPr="00CF240C">
        <w:t>through</w:t>
      </w:r>
      <w:r w:rsidR="00F00ACE" w:rsidRPr="00CF240C">
        <w:t xml:space="preserve"> </w:t>
      </w:r>
      <w:r w:rsidR="00564F65" w:rsidRPr="00CF240C">
        <w:t>their faith</w:t>
      </w:r>
      <w:r w:rsidR="004650DF" w:rsidRPr="00CF240C">
        <w:t>/personal relationship with God</w:t>
      </w:r>
      <w:r w:rsidR="009B6E7A" w:rsidRPr="00CF240C">
        <w:t>. They reported that r</w:t>
      </w:r>
      <w:r w:rsidR="00D612A3" w:rsidRPr="00CF240C">
        <w:t>eading the Bible</w:t>
      </w:r>
      <w:r w:rsidR="00564F65" w:rsidRPr="00CF240C">
        <w:t>, praying</w:t>
      </w:r>
      <w:r w:rsidR="00D612A3" w:rsidRPr="00CF240C">
        <w:t xml:space="preserve"> and their faith in God gives them the strength to</w:t>
      </w:r>
      <w:r w:rsidR="00EF0342" w:rsidRPr="00CF240C">
        <w:t xml:space="preserve"> endure and </w:t>
      </w:r>
      <w:r w:rsidR="00D612A3" w:rsidRPr="00CF240C">
        <w:t>cope with their situation</w:t>
      </w:r>
      <w:r w:rsidR="009B6E7A" w:rsidRPr="00CF240C">
        <w:t xml:space="preserve">. Their preference to turn to God </w:t>
      </w:r>
      <w:r w:rsidR="0087670A" w:rsidRPr="00CF240C">
        <w:t>rather than seek formal support</w:t>
      </w:r>
      <w:r w:rsidR="00C37870" w:rsidRPr="00CF240C">
        <w:t xml:space="preserve"> from social services</w:t>
      </w:r>
      <w:r w:rsidR="009B6E7A" w:rsidRPr="00CF240C">
        <w:t xml:space="preserve"> is evident in their narratives.</w:t>
      </w:r>
      <w:r w:rsidR="00D612A3" w:rsidRPr="00CF240C">
        <w:t xml:space="preserve"> </w:t>
      </w:r>
      <w:r w:rsidR="00535721" w:rsidRPr="00CF240C">
        <w:t>Often, abused women do not</w:t>
      </w:r>
      <w:r w:rsidR="007738D2" w:rsidRPr="00CF240C">
        <w:t xml:space="preserve"> seek help and instead continue to stay with their partner due to societal expectation of being a good wife, which means being supportive, maintaining family unit, forgiving and self-sacrificing (Laviolette and Barnett,</w:t>
      </w:r>
      <w:r w:rsidR="009B6E7A" w:rsidRPr="00CF240C">
        <w:t xml:space="preserve"> </w:t>
      </w:r>
      <w:r w:rsidR="007738D2" w:rsidRPr="00CF240C">
        <w:t>2000), which is reinforced by society that poses a barrier to women’s help-seeking behaviors and practices (York,</w:t>
      </w:r>
      <w:r w:rsidR="009B6E7A" w:rsidRPr="00CF240C">
        <w:t xml:space="preserve"> </w:t>
      </w:r>
      <w:r w:rsidR="007738D2" w:rsidRPr="00CF240C">
        <w:t>2011). The socially constructed roles and responsibilities that are ascribed to mothers (Gabb,</w:t>
      </w:r>
      <w:r w:rsidR="009B6E7A" w:rsidRPr="00CF240C">
        <w:t xml:space="preserve"> </w:t>
      </w:r>
      <w:r w:rsidR="007738D2" w:rsidRPr="00CF240C">
        <w:t>2001) influence the women help seeking process when experiencing abuse.</w:t>
      </w:r>
      <w:r w:rsidR="004650DF" w:rsidRPr="00CF240C">
        <w:t xml:space="preserve"> T</w:t>
      </w:r>
      <w:r w:rsidR="007738D2" w:rsidRPr="00CF240C">
        <w:t xml:space="preserve">hus, the women’s own faith and the support of church and church members can be vital in helping them through the healing process. As they tend to rely on these means as a way of coping rather than turn to formal social support, this would suggest that an examination of </w:t>
      </w:r>
      <w:r w:rsidR="007738D2" w:rsidRPr="00CF240C">
        <w:lastRenderedPageBreak/>
        <w:t>religious aspects is particularly critical for Fijian women, and a culturally relevant coping mechanism for this sample.</w:t>
      </w:r>
    </w:p>
    <w:p w14:paraId="011E032D" w14:textId="780919DD" w:rsidR="0095252F" w:rsidRPr="00CF240C" w:rsidRDefault="00382EFC" w:rsidP="00C05F9B">
      <w:pPr>
        <w:tabs>
          <w:tab w:val="num" w:pos="720"/>
          <w:tab w:val="num" w:pos="2160"/>
          <w:tab w:val="num" w:pos="2880"/>
        </w:tabs>
        <w:spacing w:line="480" w:lineRule="auto"/>
        <w:jc w:val="both"/>
      </w:pPr>
      <w:r w:rsidRPr="00CF240C">
        <w:t xml:space="preserve">Informal help-seeking was the largest source of support </w:t>
      </w:r>
      <w:r w:rsidR="009B6E7A" w:rsidRPr="00CF240C">
        <w:t xml:space="preserve">for </w:t>
      </w:r>
      <w:r w:rsidRPr="00CF240C">
        <w:t>women in this study</w:t>
      </w:r>
      <w:r w:rsidR="009B6E7A" w:rsidRPr="00CF240C">
        <w:t>. A</w:t>
      </w:r>
      <w:r w:rsidRPr="00CF240C">
        <w:t>n inform</w:t>
      </w:r>
      <w:r w:rsidR="009B6E7A" w:rsidRPr="00CF240C">
        <w:t xml:space="preserve">al </w:t>
      </w:r>
      <w:r w:rsidRPr="00CF240C">
        <w:t xml:space="preserve">caring community of support </w:t>
      </w:r>
      <w:r w:rsidR="009B6E7A" w:rsidRPr="00CF240C">
        <w:t xml:space="preserve">can </w:t>
      </w:r>
      <w:r w:rsidRPr="00CF240C">
        <w:t>greatly enhance a woman’s ability to evaluate her situation and decide</w:t>
      </w:r>
      <w:r w:rsidR="00CD1EB2" w:rsidRPr="00CF240C">
        <w:t xml:space="preserve"> what assistance she needs. Efforts to educate communities and the church about domestic violence and the impact of violence on women’s and children’s </w:t>
      </w:r>
      <w:r w:rsidR="0095252F" w:rsidRPr="00CF240C">
        <w:t>well-being</w:t>
      </w:r>
      <w:r w:rsidR="00CD1EB2" w:rsidRPr="00CF240C">
        <w:t xml:space="preserve"> is also vital. </w:t>
      </w:r>
    </w:p>
    <w:p w14:paraId="49A31CB6" w14:textId="0FC66F12" w:rsidR="0095252F" w:rsidRPr="00CF240C" w:rsidRDefault="005752E1" w:rsidP="00C05F9B">
      <w:pPr>
        <w:autoSpaceDE w:val="0"/>
        <w:autoSpaceDN w:val="0"/>
        <w:adjustRightInd w:val="0"/>
        <w:spacing w:line="480" w:lineRule="auto"/>
        <w:jc w:val="both"/>
      </w:pPr>
      <w:r w:rsidRPr="00CF240C">
        <w:rPr>
          <w:lang w:eastAsia="zh-HK"/>
        </w:rPr>
        <w:t>For Fijians, interpersonal relationships are governed by links of kinship and household affiliates with household, forming an extended family group and kinship lie at the heart of everyday life for Fijians (Toren, 1999)</w:t>
      </w:r>
      <w:r w:rsidR="00271CB4" w:rsidRPr="00CF240C">
        <w:rPr>
          <w:lang w:eastAsia="zh-HK"/>
        </w:rPr>
        <w:t>, w</w:t>
      </w:r>
      <w:r w:rsidRPr="00CF240C">
        <w:rPr>
          <w:lang w:eastAsia="zh-HK"/>
        </w:rPr>
        <w:t xml:space="preserve">hich means </w:t>
      </w:r>
      <w:r w:rsidR="00271CB4" w:rsidRPr="00CF240C">
        <w:rPr>
          <w:lang w:eastAsia="zh-HK"/>
        </w:rPr>
        <w:t>s</w:t>
      </w:r>
      <w:r w:rsidRPr="00CF240C">
        <w:rPr>
          <w:lang w:eastAsia="zh-HK"/>
        </w:rPr>
        <w:t>ocial network is relational</w:t>
      </w:r>
      <w:r w:rsidR="00271CB4" w:rsidRPr="00CF240C">
        <w:rPr>
          <w:lang w:eastAsia="zh-HK"/>
        </w:rPr>
        <w:t>. Domestic Violence Ordinance Restraining</w:t>
      </w:r>
      <w:r w:rsidR="00140104" w:rsidRPr="00CF240C">
        <w:rPr>
          <w:lang w:eastAsia="zh-HK"/>
        </w:rPr>
        <w:t xml:space="preserve"> Order (DVRO) was enacted in 2009 in Fiji, for the safety and well-being of the victim.</w:t>
      </w:r>
      <w:r w:rsidR="00271CB4" w:rsidRPr="00CF240C">
        <w:rPr>
          <w:lang w:eastAsia="zh-HK"/>
        </w:rPr>
        <w:t xml:space="preserve"> </w:t>
      </w:r>
      <w:r w:rsidRPr="00CF240C">
        <w:rPr>
          <w:lang w:eastAsia="zh-HK"/>
        </w:rPr>
        <w:t xml:space="preserve"> </w:t>
      </w:r>
      <w:r w:rsidR="00140104" w:rsidRPr="00CF240C">
        <w:rPr>
          <w:lang w:eastAsia="zh-HK"/>
        </w:rPr>
        <w:t xml:space="preserve"> Under Section 77 of the Domestic Violence Decree, any person who, having being served a notice of the DVRO by which they were bound is guilty of a criminal offence and liable for conviction if they contravene the order or part of the order without reasonable excuse (Judicial Department of Fiji, n.d.). Since Fijian society is organized around kinship which encompass the family, community, and village</w:t>
      </w:r>
      <w:r w:rsidR="006D3E81" w:rsidRPr="00CF240C">
        <w:rPr>
          <w:lang w:eastAsia="zh-HK"/>
        </w:rPr>
        <w:t xml:space="preserve"> </w:t>
      </w:r>
      <w:r w:rsidR="00140104" w:rsidRPr="00CF240C">
        <w:rPr>
          <w:lang w:eastAsia="zh-HK"/>
        </w:rPr>
        <w:t>(Belshaw,</w:t>
      </w:r>
      <w:r w:rsidR="00F21A13" w:rsidRPr="00CF240C">
        <w:rPr>
          <w:lang w:eastAsia="zh-HK"/>
        </w:rPr>
        <w:t xml:space="preserve"> </w:t>
      </w:r>
      <w:r w:rsidR="00140104" w:rsidRPr="00CF240C">
        <w:rPr>
          <w:lang w:eastAsia="zh-HK"/>
        </w:rPr>
        <w:t>1964), thus, if a woman decides to take</w:t>
      </w:r>
      <w:r w:rsidR="00F21A13" w:rsidRPr="00CF240C">
        <w:rPr>
          <w:lang w:eastAsia="zh-HK"/>
        </w:rPr>
        <w:t xml:space="preserve"> </w:t>
      </w:r>
      <w:r w:rsidR="00140104" w:rsidRPr="00CF240C">
        <w:rPr>
          <w:lang w:eastAsia="zh-HK"/>
        </w:rPr>
        <w:t>action or assert her rights, it would be viewed as harmful to the entire community that comes at the expense of her household responsibilities and cultural obligation (FWCC,</w:t>
      </w:r>
      <w:r w:rsidR="00F21A13" w:rsidRPr="00CF240C">
        <w:rPr>
          <w:lang w:eastAsia="zh-HK"/>
        </w:rPr>
        <w:t xml:space="preserve"> </w:t>
      </w:r>
      <w:r w:rsidR="00140104" w:rsidRPr="00CF240C">
        <w:rPr>
          <w:lang w:eastAsia="zh-HK"/>
        </w:rPr>
        <w:t>2013). Lodging an official complaint is also often disapproved by family members and the community (Percival et al.,</w:t>
      </w:r>
      <w:r w:rsidR="00F21A13" w:rsidRPr="00CF240C">
        <w:rPr>
          <w:lang w:eastAsia="zh-HK"/>
        </w:rPr>
        <w:t xml:space="preserve"> </w:t>
      </w:r>
      <w:r w:rsidR="00140104" w:rsidRPr="00CF240C">
        <w:rPr>
          <w:lang w:eastAsia="zh-HK"/>
        </w:rPr>
        <w:t>2010). Therefore, it is probable that although the women in this study were aware and know that they have rights under the DVRO, however, they tended to rely more on their faith</w:t>
      </w:r>
      <w:r w:rsidR="005B5A1B" w:rsidRPr="00CF240C">
        <w:rPr>
          <w:lang w:eastAsia="zh-HK"/>
        </w:rPr>
        <w:t xml:space="preserve"> and advice given by religious leaders to give them direction in handling the abuse. As such, in cases of domestic violence, maintaining harmony is valued rather than reparations for the victim (Newl</w:t>
      </w:r>
      <w:r w:rsidR="00F21A13" w:rsidRPr="00CF240C">
        <w:rPr>
          <w:lang w:eastAsia="zh-HK"/>
        </w:rPr>
        <w:t>a</w:t>
      </w:r>
      <w:r w:rsidR="005B5A1B" w:rsidRPr="00CF240C">
        <w:rPr>
          <w:lang w:eastAsia="zh-HK"/>
        </w:rPr>
        <w:t>nd,</w:t>
      </w:r>
      <w:r w:rsidR="00F21A13" w:rsidRPr="00CF240C">
        <w:rPr>
          <w:lang w:eastAsia="zh-HK"/>
        </w:rPr>
        <w:t xml:space="preserve"> </w:t>
      </w:r>
      <w:r w:rsidR="005B5A1B" w:rsidRPr="00CF240C">
        <w:rPr>
          <w:lang w:eastAsia="zh-HK"/>
        </w:rPr>
        <w:t>2014).</w:t>
      </w:r>
      <w:r w:rsidR="0095252F" w:rsidRPr="00CF240C">
        <w:rPr>
          <w:lang w:eastAsia="zh-HK"/>
        </w:rPr>
        <w:t xml:space="preserve"> </w:t>
      </w:r>
    </w:p>
    <w:p w14:paraId="22BABC2C" w14:textId="77777777" w:rsidR="006D3E81" w:rsidRPr="00CF240C" w:rsidRDefault="006D3E81" w:rsidP="00C05F9B">
      <w:pPr>
        <w:autoSpaceDE w:val="0"/>
        <w:autoSpaceDN w:val="0"/>
        <w:adjustRightInd w:val="0"/>
        <w:spacing w:line="480" w:lineRule="auto"/>
        <w:jc w:val="both"/>
        <w:rPr>
          <w:b/>
          <w:lang w:eastAsia="zh-HK"/>
        </w:rPr>
      </w:pPr>
    </w:p>
    <w:p w14:paraId="50DFB5FE" w14:textId="626A4A8C" w:rsidR="0073122D" w:rsidRPr="00CF240C" w:rsidRDefault="0073122D" w:rsidP="00C05F9B">
      <w:pPr>
        <w:autoSpaceDE w:val="0"/>
        <w:autoSpaceDN w:val="0"/>
        <w:adjustRightInd w:val="0"/>
        <w:spacing w:line="480" w:lineRule="auto"/>
        <w:jc w:val="both"/>
        <w:rPr>
          <w:b/>
          <w:lang w:eastAsia="zh-HK"/>
        </w:rPr>
      </w:pPr>
      <w:r w:rsidRPr="00CF240C">
        <w:rPr>
          <w:b/>
          <w:lang w:eastAsia="zh-HK"/>
        </w:rPr>
        <w:lastRenderedPageBreak/>
        <w:t>Implication for Practice:</w:t>
      </w:r>
    </w:p>
    <w:p w14:paraId="7AA51CD0" w14:textId="1C88C362" w:rsidR="003D5203" w:rsidRPr="00CF240C" w:rsidRDefault="004B4827" w:rsidP="00C05F9B">
      <w:pPr>
        <w:tabs>
          <w:tab w:val="num" w:pos="720"/>
          <w:tab w:val="num" w:pos="2160"/>
          <w:tab w:val="num" w:pos="2880"/>
        </w:tabs>
        <w:spacing w:line="480" w:lineRule="auto"/>
        <w:jc w:val="both"/>
      </w:pPr>
      <w:r w:rsidRPr="00CF240C">
        <w:t>Domestic violence is a universal phenomenon transcending a common feature of patriarchal societies</w:t>
      </w:r>
      <w:r w:rsidR="00C361CA" w:rsidRPr="00CF240C">
        <w:t>, and is often seen as a legitimate form of social</w:t>
      </w:r>
      <w:r w:rsidR="004764EF" w:rsidRPr="00CF240C">
        <w:rPr>
          <w:lang w:eastAsia="zh-HK"/>
        </w:rPr>
        <w:t xml:space="preserve"> control, usually exerted by men over women</w:t>
      </w:r>
      <w:r w:rsidR="00C361CA" w:rsidRPr="00CF240C">
        <w:rPr>
          <w:lang w:eastAsia="zh-HK"/>
        </w:rPr>
        <w:t xml:space="preserve">. When domestic violence is generally accepted as part of disciplining women not to deviate from the expected gender role and norms, there is greater tolerance for such acts within the community. </w:t>
      </w:r>
      <w:r w:rsidR="0094202A" w:rsidRPr="00CF240C">
        <w:t xml:space="preserve">Fijian communities deeply </w:t>
      </w:r>
      <w:r w:rsidR="004313DD" w:rsidRPr="00CF240C">
        <w:t xml:space="preserve">thrive </w:t>
      </w:r>
      <w:r w:rsidR="0094202A" w:rsidRPr="00CF240C">
        <w:t>on customary and communal values</w:t>
      </w:r>
      <w:r w:rsidR="00C361CA" w:rsidRPr="00CF240C">
        <w:t xml:space="preserve">, and the community and church can play a vital role in the women’s lives and their response to domestic violence. As such, understanding how the church and community define and view domestic violence is </w:t>
      </w:r>
      <w:r w:rsidR="00F21A13" w:rsidRPr="00CF240C">
        <w:t>crucial</w:t>
      </w:r>
      <w:r w:rsidR="00C361CA" w:rsidRPr="00CF240C">
        <w:t xml:space="preserve">. Participation of religious leaders at the forefront in addressing domestic violence </w:t>
      </w:r>
      <w:r w:rsidR="00F21A13" w:rsidRPr="00CF240C">
        <w:t>c</w:t>
      </w:r>
      <w:r w:rsidR="00C361CA" w:rsidRPr="00CF240C">
        <w:t>ould be</w:t>
      </w:r>
      <w:r w:rsidR="00F21A13" w:rsidRPr="00CF240C">
        <w:t xml:space="preserve"> of vital </w:t>
      </w:r>
      <w:r w:rsidR="00C361CA" w:rsidRPr="00CF240C">
        <w:t>importan</w:t>
      </w:r>
      <w:r w:rsidR="00F21A13" w:rsidRPr="00CF240C">
        <w:t>ce</w:t>
      </w:r>
      <w:r w:rsidR="00C361CA" w:rsidRPr="00CF240C">
        <w:t xml:space="preserve">. Capacity-building in the church and community are essential </w:t>
      </w:r>
      <w:r w:rsidR="00227638" w:rsidRPr="00CF240C">
        <w:t xml:space="preserve">as is </w:t>
      </w:r>
      <w:r w:rsidR="00C361CA" w:rsidRPr="00CF240C">
        <w:t>the need to</w:t>
      </w:r>
      <w:r w:rsidR="00F21FCC" w:rsidRPr="00CF240C">
        <w:t xml:space="preserve"> </w:t>
      </w:r>
      <w:r w:rsidR="00C361CA" w:rsidRPr="00CF240C">
        <w:t xml:space="preserve">raise critical </w:t>
      </w:r>
      <w:r w:rsidR="006E0A86" w:rsidRPr="00CF240C">
        <w:t xml:space="preserve">consciousness </w:t>
      </w:r>
      <w:r w:rsidR="00DD1276" w:rsidRPr="00CF240C">
        <w:t xml:space="preserve"> about</w:t>
      </w:r>
      <w:r w:rsidR="00CA5110" w:rsidRPr="00CF240C">
        <w:t xml:space="preserve"> </w:t>
      </w:r>
      <w:r w:rsidR="00DD1276" w:rsidRPr="00CF240C">
        <w:t xml:space="preserve">norms, attitudes that might sanctioned what is ‘acceptable behavior’ and </w:t>
      </w:r>
      <w:r w:rsidR="00F21FCC" w:rsidRPr="00CF240C">
        <w:t xml:space="preserve">the impact of violence on women’s and children’s well-being. </w:t>
      </w:r>
      <w:r w:rsidR="00C361CA" w:rsidRPr="00CF240C">
        <w:t xml:space="preserve">Service providers </w:t>
      </w:r>
      <w:r w:rsidR="00227638" w:rsidRPr="00CF240C">
        <w:t xml:space="preserve">could </w:t>
      </w:r>
      <w:r w:rsidR="00C361CA" w:rsidRPr="00CF240C">
        <w:t>consider includ</w:t>
      </w:r>
      <w:r w:rsidR="00227638" w:rsidRPr="00CF240C">
        <w:t>ing</w:t>
      </w:r>
      <w:r w:rsidR="00C361CA" w:rsidRPr="00CF240C">
        <w:t xml:space="preserve"> members of religious institutions </w:t>
      </w:r>
      <w:r w:rsidR="00227638" w:rsidRPr="00CF240C">
        <w:t>i</w:t>
      </w:r>
      <w:r w:rsidR="00C361CA" w:rsidRPr="00CF240C">
        <w:t>n their</w:t>
      </w:r>
      <w:r w:rsidR="003059B2" w:rsidRPr="00CF240C">
        <w:t xml:space="preserve"> community domestic violence program teams, whereby religious leaders and social service agencies can collaborate and work together in response to domestic violence. Promoting the recognition of domestic violence as a community issue and increasing collective efficacy to address it among community and </w:t>
      </w:r>
      <w:r w:rsidR="00DD1276" w:rsidRPr="00CF240C">
        <w:t xml:space="preserve"> the church </w:t>
      </w:r>
      <w:r w:rsidR="003059B2" w:rsidRPr="00CF240C">
        <w:t>is vital.</w:t>
      </w:r>
      <w:r w:rsidR="0087670A" w:rsidRPr="00CF240C">
        <w:t xml:space="preserve"> </w:t>
      </w:r>
      <w:r w:rsidR="00BC6C92" w:rsidRPr="00CF240C">
        <w:t>Combining efforts of formal and informal support systems could serve to remove many of the barriers in keeping women and children safe in their struggle and efforts to end violence in their lives.</w:t>
      </w:r>
      <w:r w:rsidR="00637B1F" w:rsidRPr="00CF240C">
        <w:t xml:space="preserve"> </w:t>
      </w:r>
    </w:p>
    <w:p w14:paraId="6CB6FCF2" w14:textId="7D927FFC" w:rsidR="00C46A01" w:rsidRPr="00CF240C" w:rsidRDefault="003E2255" w:rsidP="00C05F9B">
      <w:pPr>
        <w:spacing w:line="480" w:lineRule="auto"/>
        <w:jc w:val="both"/>
        <w:rPr>
          <w:lang w:eastAsia="zh-HK"/>
        </w:rPr>
      </w:pPr>
      <w:r w:rsidRPr="00CF240C">
        <w:t>As domestic violence is considered a family/private issue, often the police would act as the mediator and focus on reconciliation mainly due to the police officer not considering domestic violence as a criminal offence</w:t>
      </w:r>
      <w:r w:rsidR="00F21A13" w:rsidRPr="00CF240C">
        <w:t xml:space="preserve"> </w:t>
      </w:r>
      <w:r w:rsidRPr="00CF240C">
        <w:t>(FWCC,</w:t>
      </w:r>
      <w:r w:rsidR="00227638" w:rsidRPr="00CF240C">
        <w:t xml:space="preserve"> </w:t>
      </w:r>
      <w:r w:rsidRPr="00CF240C">
        <w:t xml:space="preserve">2014). This would also be probable </w:t>
      </w:r>
      <w:r w:rsidR="00C46A01" w:rsidRPr="00CF240C">
        <w:t xml:space="preserve">since </w:t>
      </w:r>
      <w:r w:rsidR="00C46A01" w:rsidRPr="00CF240C">
        <w:rPr>
          <w:lang w:eastAsia="zh-HK"/>
        </w:rPr>
        <w:t>Fijian society is organized around kinship which encompass the family, community, and village (Belshaw,</w:t>
      </w:r>
      <w:r w:rsidR="00CE4C64" w:rsidRPr="00CF240C">
        <w:rPr>
          <w:lang w:eastAsia="zh-HK"/>
        </w:rPr>
        <w:t xml:space="preserve"> </w:t>
      </w:r>
      <w:r w:rsidR="00C46A01" w:rsidRPr="00CF240C">
        <w:rPr>
          <w:lang w:eastAsia="zh-HK"/>
        </w:rPr>
        <w:t xml:space="preserve">1964), </w:t>
      </w:r>
      <w:r w:rsidR="00C46A01" w:rsidRPr="00CF240C">
        <w:rPr>
          <w:lang w:eastAsia="zh-HK"/>
        </w:rPr>
        <w:lastRenderedPageBreak/>
        <w:t xml:space="preserve">and </w:t>
      </w:r>
      <w:r w:rsidR="00C46B12" w:rsidRPr="00CF240C">
        <w:rPr>
          <w:lang w:eastAsia="zh-HK"/>
        </w:rPr>
        <w:t xml:space="preserve">if </w:t>
      </w:r>
      <w:r w:rsidR="00C46A01" w:rsidRPr="00CF240C">
        <w:rPr>
          <w:lang w:eastAsia="zh-HK"/>
        </w:rPr>
        <w:t>the police</w:t>
      </w:r>
      <w:r w:rsidR="003E3C18" w:rsidRPr="00CF240C">
        <w:rPr>
          <w:lang w:eastAsia="zh-HK"/>
        </w:rPr>
        <w:t xml:space="preserve"> personnel</w:t>
      </w:r>
      <w:r w:rsidR="00C46A01" w:rsidRPr="00CF240C">
        <w:rPr>
          <w:lang w:eastAsia="zh-HK"/>
        </w:rPr>
        <w:t xml:space="preserve"> happen to be from the same community</w:t>
      </w:r>
      <w:r w:rsidR="00C46B12" w:rsidRPr="00CF240C">
        <w:rPr>
          <w:lang w:eastAsia="zh-HK"/>
        </w:rPr>
        <w:t>/village</w:t>
      </w:r>
      <w:r w:rsidR="00C46A01" w:rsidRPr="00CF240C">
        <w:rPr>
          <w:lang w:eastAsia="zh-HK"/>
        </w:rPr>
        <w:t xml:space="preserve"> as the women/and or perpetrators </w:t>
      </w:r>
      <w:r w:rsidR="00C46B12" w:rsidRPr="00CF240C">
        <w:rPr>
          <w:lang w:eastAsia="zh-HK"/>
        </w:rPr>
        <w:t>this can be problematic</w:t>
      </w:r>
      <w:r w:rsidR="00E95DF9" w:rsidRPr="00CF240C">
        <w:rPr>
          <w:lang w:eastAsia="zh-HK"/>
        </w:rPr>
        <w:t xml:space="preserve">. </w:t>
      </w:r>
      <w:r w:rsidR="003D5203" w:rsidRPr="00CF240C">
        <w:rPr>
          <w:lang w:eastAsia="zh-HK"/>
        </w:rPr>
        <w:t xml:space="preserve">The police can </w:t>
      </w:r>
      <w:r w:rsidR="00DD1276" w:rsidRPr="00CF240C">
        <w:rPr>
          <w:lang w:eastAsia="zh-HK"/>
        </w:rPr>
        <w:t xml:space="preserve">also </w:t>
      </w:r>
      <w:r w:rsidR="003D5203" w:rsidRPr="00CF240C">
        <w:rPr>
          <w:lang w:eastAsia="zh-HK"/>
        </w:rPr>
        <w:t xml:space="preserve">play a </w:t>
      </w:r>
      <w:r w:rsidR="00C46B12" w:rsidRPr="00CF240C">
        <w:rPr>
          <w:lang w:eastAsia="zh-HK"/>
        </w:rPr>
        <w:t>fundamental</w:t>
      </w:r>
      <w:r w:rsidR="003D5203" w:rsidRPr="00CF240C">
        <w:rPr>
          <w:lang w:eastAsia="zh-HK"/>
        </w:rPr>
        <w:t xml:space="preserve"> role in responding to abuse</w:t>
      </w:r>
      <w:r w:rsidR="00B52640" w:rsidRPr="00CF240C">
        <w:rPr>
          <w:lang w:eastAsia="zh-HK"/>
        </w:rPr>
        <w:t xml:space="preserve">. Norms and attitudes </w:t>
      </w:r>
      <w:r w:rsidR="00E95CBD" w:rsidRPr="00CF240C">
        <w:rPr>
          <w:lang w:eastAsia="zh-HK"/>
        </w:rPr>
        <w:t>of police</w:t>
      </w:r>
      <w:r w:rsidR="00B63E56" w:rsidRPr="00CF240C">
        <w:rPr>
          <w:lang w:eastAsia="zh-HK"/>
        </w:rPr>
        <w:t xml:space="preserve"> that excuse domestic violence can weaken protection for victims</w:t>
      </w:r>
      <w:r w:rsidR="00C46B12" w:rsidRPr="00CF240C">
        <w:rPr>
          <w:lang w:eastAsia="zh-HK"/>
        </w:rPr>
        <w:t xml:space="preserve"> and </w:t>
      </w:r>
      <w:r w:rsidR="00B52640" w:rsidRPr="00CF240C">
        <w:rPr>
          <w:lang w:eastAsia="zh-HK"/>
        </w:rPr>
        <w:t xml:space="preserve">further their victimization, and it is important to address domestic violence as a criminal offence, </w:t>
      </w:r>
      <w:r w:rsidR="00C300BF" w:rsidRPr="00CF240C">
        <w:rPr>
          <w:lang w:eastAsia="zh-HK"/>
        </w:rPr>
        <w:t>and</w:t>
      </w:r>
      <w:r w:rsidR="00B52640" w:rsidRPr="00CF240C">
        <w:rPr>
          <w:lang w:eastAsia="zh-HK"/>
        </w:rPr>
        <w:t xml:space="preserve"> it will </w:t>
      </w:r>
      <w:r w:rsidR="00C300BF" w:rsidRPr="00CF240C">
        <w:rPr>
          <w:lang w:eastAsia="zh-HK"/>
        </w:rPr>
        <w:t xml:space="preserve">help </w:t>
      </w:r>
      <w:r w:rsidR="00B52640" w:rsidRPr="00CF240C">
        <w:rPr>
          <w:lang w:eastAsia="zh-HK"/>
        </w:rPr>
        <w:t>paved the way to eradicate domestic violence in the community.</w:t>
      </w:r>
    </w:p>
    <w:p w14:paraId="5D48EC57" w14:textId="036EC6D0" w:rsidR="003E2255" w:rsidRPr="00CF240C" w:rsidRDefault="003E2255" w:rsidP="00C05F9B">
      <w:pPr>
        <w:autoSpaceDE w:val="0"/>
        <w:autoSpaceDN w:val="0"/>
        <w:adjustRightInd w:val="0"/>
        <w:spacing w:line="480" w:lineRule="auto"/>
        <w:jc w:val="both"/>
      </w:pPr>
    </w:p>
    <w:p w14:paraId="2DF64D9C" w14:textId="77777777" w:rsidR="0073122D" w:rsidRPr="00CF240C" w:rsidRDefault="0073122D" w:rsidP="00C05F9B">
      <w:pPr>
        <w:spacing w:line="480" w:lineRule="auto"/>
        <w:rPr>
          <w:b/>
          <w:lang w:eastAsia="zh-HK"/>
        </w:rPr>
      </w:pPr>
      <w:r w:rsidRPr="00CF240C">
        <w:rPr>
          <w:b/>
          <w:lang w:eastAsia="zh-HK"/>
        </w:rPr>
        <w:t>Conclusion:</w:t>
      </w:r>
    </w:p>
    <w:p w14:paraId="5D0C35E8" w14:textId="427D6255" w:rsidR="0073122D" w:rsidRPr="00CF240C" w:rsidRDefault="00D717DE" w:rsidP="00C05F9B">
      <w:pPr>
        <w:spacing w:line="480" w:lineRule="auto"/>
        <w:jc w:val="both"/>
        <w:rPr>
          <w:rFonts w:ascii="Times-Roman" w:hAnsi="Times-Roman" w:cs="Times-Roman"/>
        </w:rPr>
      </w:pPr>
      <w:r w:rsidRPr="00CF240C">
        <w:rPr>
          <w:lang w:eastAsia="zh-HK"/>
        </w:rPr>
        <w:t>While great attention has been devoted to understanding prevalence rates of domestic violence, relatively less attention has been given to understanding women’s decision</w:t>
      </w:r>
      <w:r w:rsidR="003E3C18" w:rsidRPr="00CF240C">
        <w:rPr>
          <w:lang w:eastAsia="zh-HK"/>
        </w:rPr>
        <w:t>s</w:t>
      </w:r>
      <w:r w:rsidRPr="00CF240C">
        <w:rPr>
          <w:lang w:eastAsia="zh-HK"/>
        </w:rPr>
        <w:t xml:space="preserve"> to remain in or exit abusive intimate relationships (Bell and Naugle,</w:t>
      </w:r>
      <w:r w:rsidR="003C362F" w:rsidRPr="00CF240C">
        <w:rPr>
          <w:lang w:eastAsia="zh-HK"/>
        </w:rPr>
        <w:t xml:space="preserve"> </w:t>
      </w:r>
      <w:r w:rsidRPr="00CF240C">
        <w:rPr>
          <w:lang w:eastAsia="zh-HK"/>
        </w:rPr>
        <w:t xml:space="preserve">2005). </w:t>
      </w:r>
      <w:r w:rsidR="0073122D" w:rsidRPr="00CF240C">
        <w:rPr>
          <w:lang w:eastAsia="zh-HK"/>
        </w:rPr>
        <w:t>This study highlights how women’s disclosure of help</w:t>
      </w:r>
      <w:r w:rsidR="003E3C18" w:rsidRPr="00CF240C">
        <w:rPr>
          <w:lang w:eastAsia="zh-HK"/>
        </w:rPr>
        <w:t>-</w:t>
      </w:r>
      <w:r w:rsidR="0073122D" w:rsidRPr="00CF240C">
        <w:rPr>
          <w:lang w:eastAsia="zh-HK"/>
        </w:rPr>
        <w:t>seeking was significantly influenced by women’s religious beliefs</w:t>
      </w:r>
      <w:r w:rsidR="00D2552E" w:rsidRPr="00CF240C">
        <w:rPr>
          <w:lang w:eastAsia="zh-HK"/>
        </w:rPr>
        <w:t xml:space="preserve"> and the advi</w:t>
      </w:r>
      <w:r w:rsidR="003E3C18" w:rsidRPr="00CF240C">
        <w:rPr>
          <w:lang w:eastAsia="zh-HK"/>
        </w:rPr>
        <w:t>ce</w:t>
      </w:r>
      <w:r w:rsidR="00D2552E" w:rsidRPr="00CF240C">
        <w:rPr>
          <w:lang w:eastAsia="zh-HK"/>
        </w:rPr>
        <w:t xml:space="preserve"> received </w:t>
      </w:r>
      <w:r w:rsidR="00A67DD0" w:rsidRPr="00CF240C">
        <w:rPr>
          <w:lang w:eastAsia="zh-HK"/>
        </w:rPr>
        <w:t>from faith</w:t>
      </w:r>
      <w:r w:rsidR="00D2552E" w:rsidRPr="00CF240C">
        <w:rPr>
          <w:lang w:eastAsia="zh-HK"/>
        </w:rPr>
        <w:t xml:space="preserve"> leaders</w:t>
      </w:r>
      <w:r w:rsidR="00A67DD0" w:rsidRPr="00CF240C">
        <w:rPr>
          <w:lang w:eastAsia="zh-HK"/>
        </w:rPr>
        <w:t>/</w:t>
      </w:r>
      <w:r w:rsidR="00D2552E" w:rsidRPr="00CF240C">
        <w:rPr>
          <w:lang w:eastAsia="zh-HK"/>
        </w:rPr>
        <w:t xml:space="preserve">members of the </w:t>
      </w:r>
      <w:r w:rsidR="00A67DD0" w:rsidRPr="00CF240C">
        <w:rPr>
          <w:lang w:eastAsia="zh-HK"/>
        </w:rPr>
        <w:t>church</w:t>
      </w:r>
      <w:r w:rsidR="0073122D" w:rsidRPr="00CF240C">
        <w:rPr>
          <w:lang w:eastAsia="zh-HK"/>
        </w:rPr>
        <w:t xml:space="preserve">. </w:t>
      </w:r>
      <w:r w:rsidR="0073122D" w:rsidRPr="00CF240C">
        <w:rPr>
          <w:rFonts w:ascii="Times-Roman" w:hAnsi="Times-Roman" w:cs="Times-Roman"/>
        </w:rPr>
        <w:t>The current findings add to a growing body of knowledge on abused women’s help</w:t>
      </w:r>
      <w:r w:rsidR="003C362F" w:rsidRPr="00CF240C">
        <w:rPr>
          <w:rFonts w:ascii="Times-Roman" w:hAnsi="Times-Roman" w:cs="Times-Roman"/>
        </w:rPr>
        <w:t>-</w:t>
      </w:r>
      <w:r w:rsidR="0073122D" w:rsidRPr="00CF240C">
        <w:rPr>
          <w:rFonts w:ascii="Times-Roman" w:hAnsi="Times-Roman" w:cs="Times-Roman"/>
        </w:rPr>
        <w:t>seeking behaviors. It is clear from this research that the context of culture and religious beliefs among Fijian society play an important role in determining abused women</w:t>
      </w:r>
      <w:r w:rsidR="003E3C18" w:rsidRPr="00CF240C">
        <w:rPr>
          <w:rFonts w:ascii="Times-Roman" w:hAnsi="Times-Roman" w:cs="Times-Roman"/>
        </w:rPr>
        <w:t>’s</w:t>
      </w:r>
      <w:r w:rsidR="0073122D" w:rsidRPr="00CF240C">
        <w:rPr>
          <w:rFonts w:ascii="Times-Roman" w:hAnsi="Times-Roman" w:cs="Times-Roman"/>
        </w:rPr>
        <w:t xml:space="preserve"> help seeking behaviors. However, with a small sample size</w:t>
      </w:r>
      <w:r w:rsidR="003E3C18" w:rsidRPr="00CF240C">
        <w:rPr>
          <w:rFonts w:ascii="Times-Roman" w:hAnsi="Times-Roman" w:cs="Times-Roman"/>
        </w:rPr>
        <w:t>,</w:t>
      </w:r>
      <w:r w:rsidR="0073122D" w:rsidRPr="00CF240C">
        <w:rPr>
          <w:rFonts w:ascii="Times-Roman" w:hAnsi="Times-Roman" w:cs="Times-Roman"/>
        </w:rPr>
        <w:t xml:space="preserve"> caution must be applied, as the findings may not be transferable to the general population of women from the broader community who experience domestic violence. </w:t>
      </w:r>
    </w:p>
    <w:p w14:paraId="3BF1273F" w14:textId="77777777" w:rsidR="002E1317" w:rsidRPr="00CF240C" w:rsidRDefault="002E1317" w:rsidP="0073122D">
      <w:pPr>
        <w:jc w:val="both"/>
        <w:rPr>
          <w:b/>
        </w:rPr>
      </w:pPr>
    </w:p>
    <w:p w14:paraId="4F0A49A7" w14:textId="77777777" w:rsidR="00FF029C" w:rsidRPr="00CF240C" w:rsidRDefault="00FF029C" w:rsidP="008850CA">
      <w:pPr>
        <w:jc w:val="both"/>
        <w:rPr>
          <w:b/>
        </w:rPr>
      </w:pPr>
    </w:p>
    <w:p w14:paraId="54C28C28" w14:textId="3F3870AE" w:rsidR="0073122D" w:rsidRPr="00CF240C" w:rsidRDefault="0073122D" w:rsidP="008850CA">
      <w:pPr>
        <w:jc w:val="both"/>
      </w:pPr>
      <w:r w:rsidRPr="00CF240C">
        <w:rPr>
          <w:b/>
        </w:rPr>
        <w:t>References:</w:t>
      </w:r>
    </w:p>
    <w:p w14:paraId="4687C35B" w14:textId="4F767B90" w:rsidR="0073122D" w:rsidRPr="00CF240C" w:rsidRDefault="0073122D" w:rsidP="00744EE7">
      <w:pPr>
        <w:spacing w:line="360" w:lineRule="auto"/>
        <w:ind w:left="720" w:hanging="720"/>
        <w:jc w:val="both"/>
      </w:pPr>
      <w:r w:rsidRPr="00CF240C">
        <w:t xml:space="preserve">Adinkrah, M. (2001). Patriarchal Family Ideology and female Homicide Victimization in Fiji. </w:t>
      </w:r>
      <w:r w:rsidRPr="00CF240C">
        <w:rPr>
          <w:i/>
        </w:rPr>
        <w:t>Journal of comparative Family Studies</w:t>
      </w:r>
      <w:r w:rsidRPr="00CF240C">
        <w:t>, 32(2) 283-301.</w:t>
      </w:r>
    </w:p>
    <w:p w14:paraId="0F6F2B77" w14:textId="4586DDAA" w:rsidR="00002D73" w:rsidRPr="00CF240C" w:rsidRDefault="00002D73" w:rsidP="00744EE7">
      <w:pPr>
        <w:spacing w:line="360" w:lineRule="auto"/>
        <w:ind w:left="720" w:hanging="720"/>
        <w:jc w:val="both"/>
      </w:pPr>
      <w:r w:rsidRPr="00CF240C">
        <w:t>Belshaw,</w:t>
      </w:r>
      <w:r w:rsidR="00F21A13" w:rsidRPr="00CF240C">
        <w:t xml:space="preserve"> </w:t>
      </w:r>
      <w:r w:rsidRPr="00CF240C">
        <w:t xml:space="preserve">C. S. (1964) </w:t>
      </w:r>
      <w:r w:rsidRPr="00CF240C">
        <w:rPr>
          <w:i/>
          <w:iCs/>
        </w:rPr>
        <w:t>Under the Ivy Tree</w:t>
      </w:r>
      <w:r w:rsidRPr="00CF240C">
        <w:t>. Society and Economic Growth in Rural Fiji. London: Routledge</w:t>
      </w:r>
    </w:p>
    <w:p w14:paraId="615E5851" w14:textId="2BB267EF" w:rsidR="001934D4" w:rsidRPr="00CF240C" w:rsidRDefault="001934D4" w:rsidP="00744EE7">
      <w:pPr>
        <w:spacing w:line="360" w:lineRule="auto"/>
        <w:ind w:left="720" w:hanging="720"/>
        <w:jc w:val="both"/>
      </w:pPr>
      <w:r w:rsidRPr="00CF240C">
        <w:t xml:space="preserve">Braun, V., </w:t>
      </w:r>
      <w:r w:rsidR="009E5564" w:rsidRPr="00CF240C">
        <w:t>and</w:t>
      </w:r>
      <w:r w:rsidRPr="00CF240C">
        <w:t xml:space="preserve"> Clarke, V. (2006). Using thematic analysis in psychology. </w:t>
      </w:r>
      <w:r w:rsidRPr="00CF240C">
        <w:rPr>
          <w:i/>
          <w:iCs/>
        </w:rPr>
        <w:t>Qualitative Research in Psychology, 3</w:t>
      </w:r>
      <w:r w:rsidRPr="00CF240C">
        <w:t>(2), 77-101.</w:t>
      </w:r>
    </w:p>
    <w:p w14:paraId="7B6F0898" w14:textId="7649F4D7" w:rsidR="00DD338C" w:rsidRPr="00CF240C" w:rsidRDefault="00DD338C" w:rsidP="00744EE7">
      <w:pPr>
        <w:spacing w:line="360" w:lineRule="auto"/>
        <w:ind w:left="720" w:hanging="720"/>
        <w:jc w:val="both"/>
      </w:pPr>
      <w:r w:rsidRPr="00CF240C">
        <w:lastRenderedPageBreak/>
        <w:t xml:space="preserve">Benton, A.A. </w:t>
      </w:r>
      <w:r w:rsidR="009E5564" w:rsidRPr="00CF240C">
        <w:t>and</w:t>
      </w:r>
      <w:r w:rsidRPr="00CF240C">
        <w:t xml:space="preserve"> Barr,</w:t>
      </w:r>
      <w:r w:rsidR="003C362F" w:rsidRPr="00CF240C">
        <w:t xml:space="preserve"> </w:t>
      </w:r>
      <w:r w:rsidRPr="00CF240C">
        <w:t>B. (2011). Of quant jocks and qual outsiders: Doctoral student narratives on the quest for training in qualitative research. Qualitative Research 11(3),232-248.</w:t>
      </w:r>
    </w:p>
    <w:p w14:paraId="1FB90B0F" w14:textId="6674B095" w:rsidR="00645A1D" w:rsidRPr="00CF240C" w:rsidRDefault="00645A1D" w:rsidP="00744EE7">
      <w:pPr>
        <w:spacing w:line="360" w:lineRule="auto"/>
        <w:ind w:left="720" w:hanging="720"/>
        <w:jc w:val="both"/>
      </w:pPr>
      <w:r w:rsidRPr="00CF240C">
        <w:t xml:space="preserve">Bell, K.M. </w:t>
      </w:r>
      <w:r w:rsidR="009E5564" w:rsidRPr="00CF240C">
        <w:t>and</w:t>
      </w:r>
      <w:r w:rsidRPr="00CF240C">
        <w:t xml:space="preserve"> Naugle,</w:t>
      </w:r>
      <w:r w:rsidR="003C362F" w:rsidRPr="00CF240C">
        <w:t xml:space="preserve"> </w:t>
      </w:r>
      <w:r w:rsidRPr="00CF240C">
        <w:t>A.E.</w:t>
      </w:r>
      <w:r w:rsidR="00F21A13" w:rsidRPr="00CF240C">
        <w:t xml:space="preserve"> </w:t>
      </w:r>
      <w:r w:rsidRPr="00CF240C">
        <w:t xml:space="preserve">(2005). Understanding stay/leave decisions in violent relationships: A behavior analytic approach. </w:t>
      </w:r>
      <w:r w:rsidRPr="00CF240C">
        <w:rPr>
          <w:i/>
        </w:rPr>
        <w:t>Behavior and Social Issues</w:t>
      </w:r>
      <w:r w:rsidRPr="00CF240C">
        <w:t>, 14, 21-45.</w:t>
      </w:r>
    </w:p>
    <w:p w14:paraId="25A7308D" w14:textId="0C732075" w:rsidR="00FB6E45" w:rsidRPr="00CF240C" w:rsidRDefault="00FB6E45" w:rsidP="00744EE7">
      <w:pPr>
        <w:spacing w:line="360" w:lineRule="auto"/>
        <w:ind w:left="720" w:hanging="720"/>
        <w:jc w:val="both"/>
      </w:pPr>
      <w:r w:rsidRPr="00CF240C">
        <w:t>Buxton,R. (2000). Domestic violence in the church: There is an elephant in the sanctuary and no one is talking about it. The results of a Manitoba Survey.Didaskalia,12(1),51-75</w:t>
      </w:r>
    </w:p>
    <w:p w14:paraId="6116553B" w14:textId="6F263BD0" w:rsidR="00283BCD" w:rsidRPr="00CF240C" w:rsidRDefault="00283BCD" w:rsidP="00744EE7">
      <w:pPr>
        <w:spacing w:line="360" w:lineRule="auto"/>
        <w:ind w:left="720" w:hanging="720"/>
        <w:jc w:val="both"/>
      </w:pPr>
      <w:r w:rsidRPr="00CF240C">
        <w:t xml:space="preserve">Chattier, P.(2015) Women in the House of Parliament in Fiji: What’s Gender Got to Do with it? </w:t>
      </w:r>
      <w:r w:rsidRPr="00CF240C">
        <w:rPr>
          <w:i/>
          <w:iCs/>
        </w:rPr>
        <w:t>The Round Table</w:t>
      </w:r>
      <w:r w:rsidRPr="00CF240C">
        <w:t xml:space="preserve"> 104(2),177-88</w:t>
      </w:r>
    </w:p>
    <w:p w14:paraId="28D194EC" w14:textId="1BB266CC" w:rsidR="00C300BF" w:rsidRPr="00CF240C" w:rsidRDefault="00C300BF" w:rsidP="00744EE7">
      <w:pPr>
        <w:spacing w:line="360" w:lineRule="auto"/>
        <w:ind w:left="720" w:hanging="720"/>
        <w:jc w:val="both"/>
      </w:pPr>
      <w:r w:rsidRPr="00CF240C">
        <w:t xml:space="preserve">Cares,A.C. and Cuisack,G.R. (2012). Risks and opportunities of faith and culture: The case of abused Jewish women. </w:t>
      </w:r>
      <w:r w:rsidRPr="00CF240C">
        <w:rPr>
          <w:i/>
          <w:iCs/>
        </w:rPr>
        <w:t>Journal of Family Violence</w:t>
      </w:r>
      <w:r w:rsidRPr="00CF240C">
        <w:t>,27,427-435.</w:t>
      </w:r>
    </w:p>
    <w:p w14:paraId="18E9FA52" w14:textId="77777777" w:rsidR="00DD338C" w:rsidRPr="00CF240C" w:rsidRDefault="00DD338C" w:rsidP="00744EE7">
      <w:pPr>
        <w:spacing w:line="360" w:lineRule="auto"/>
        <w:ind w:left="720" w:hanging="720"/>
        <w:jc w:val="both"/>
      </w:pPr>
      <w:r w:rsidRPr="00CF240C">
        <w:t>Denzin, N. (2002) Social work in the seventh moment. Qualitative Social Work 1(1), 25-38.</w:t>
      </w:r>
    </w:p>
    <w:p w14:paraId="6334D448" w14:textId="435E40F7" w:rsidR="0073122D" w:rsidRPr="00CF240C" w:rsidRDefault="0073122D" w:rsidP="00744EE7">
      <w:pPr>
        <w:spacing w:line="360" w:lineRule="auto"/>
        <w:ind w:left="720" w:hanging="720"/>
        <w:jc w:val="both"/>
      </w:pPr>
      <w:r w:rsidRPr="00CF240C">
        <w:t xml:space="preserve">Eriksson, M. (2013). Children who witness violence as crime victims and changing family law in Sweden. </w:t>
      </w:r>
      <w:r w:rsidRPr="00CF240C">
        <w:rPr>
          <w:i/>
        </w:rPr>
        <w:t>Journal of Child Custody</w:t>
      </w:r>
      <w:r w:rsidRPr="00CF240C">
        <w:t>, 7(93),116-2010.</w:t>
      </w:r>
    </w:p>
    <w:p w14:paraId="11EF2D02" w14:textId="02FF0C38" w:rsidR="00D323A9" w:rsidRPr="00CF240C" w:rsidRDefault="00D323A9" w:rsidP="00744EE7">
      <w:pPr>
        <w:spacing w:line="360" w:lineRule="auto"/>
        <w:ind w:left="720" w:hanging="720"/>
        <w:jc w:val="both"/>
      </w:pPr>
      <w:r w:rsidRPr="00CF240C">
        <w:t xml:space="preserve">Fiji Women’s Crisis Centre (FWCC,2013). </w:t>
      </w:r>
      <w:r w:rsidRPr="00CF240C">
        <w:rPr>
          <w:i/>
          <w:iCs/>
        </w:rPr>
        <w:t xml:space="preserve">National Research on women’s health and life experiences in Fiji(2010/2011): A survey exploring the prevalence, incidence and attitudes to intimate partner violence in Fiji. </w:t>
      </w:r>
      <w:r w:rsidRPr="00CF240C">
        <w:t>Fiji: Author</w:t>
      </w:r>
    </w:p>
    <w:p w14:paraId="7CC0CCB5" w14:textId="6FAD6E6F" w:rsidR="003C568E" w:rsidRPr="00CF240C" w:rsidRDefault="003C568E" w:rsidP="00744EE7">
      <w:pPr>
        <w:spacing w:line="360" w:lineRule="auto"/>
        <w:ind w:left="720" w:hanging="720"/>
        <w:jc w:val="both"/>
      </w:pPr>
      <w:r w:rsidRPr="00CF240C">
        <w:t>Fiji Women's Crisis Center. (2014). Shocking violence: Milestone FWCC research points to alarming Fiji figures,</w:t>
      </w:r>
      <w:r w:rsidRPr="00CF240C">
        <w:rPr>
          <w:i/>
          <w:iCs/>
        </w:rPr>
        <w:t xml:space="preserve"> Fiji Women's Crisis Center Newsletter</w:t>
      </w:r>
      <w:r w:rsidRPr="00CF240C">
        <w:t xml:space="preserve">. Retrieved from </w:t>
      </w:r>
      <w:hyperlink r:id="rId8" w:history="1">
        <w:r w:rsidR="00E04367" w:rsidRPr="00CF240C">
          <w:rPr>
            <w:rStyle w:val="Hyperlink"/>
            <w:color w:val="auto"/>
          </w:rPr>
          <w:t>www.fijiwomen.com/wp-content/uploads/2017/09/LN-January-2014.pdf</w:t>
        </w:r>
      </w:hyperlink>
    </w:p>
    <w:p w14:paraId="277D2EE6" w14:textId="4FF97BE6" w:rsidR="00E04367" w:rsidRPr="00CF240C" w:rsidRDefault="00E04367" w:rsidP="00744EE7">
      <w:pPr>
        <w:spacing w:line="360" w:lineRule="auto"/>
        <w:ind w:left="720" w:hanging="720"/>
        <w:jc w:val="both"/>
      </w:pPr>
      <w:r w:rsidRPr="00CF240C">
        <w:t xml:space="preserve">Filemoni-Tofaeno, J.A. (2006). </w:t>
      </w:r>
      <w:r w:rsidRPr="00CF240C">
        <w:rPr>
          <w:i/>
          <w:iCs/>
        </w:rPr>
        <w:t>Reweaving the Relational Mat: A Christian Response to violence against women from Oceania</w:t>
      </w:r>
      <w:r w:rsidRPr="00CF240C">
        <w:t>. London: Oakville Equinox</w:t>
      </w:r>
    </w:p>
    <w:p w14:paraId="0B7A33F1" w14:textId="04AC42E1" w:rsidR="00D21141" w:rsidRPr="00CF240C" w:rsidRDefault="009329A0" w:rsidP="00744EE7">
      <w:pPr>
        <w:spacing w:line="360" w:lineRule="auto"/>
        <w:ind w:left="720" w:hanging="720"/>
        <w:jc w:val="both"/>
      </w:pPr>
      <w:r w:rsidRPr="00CF240C">
        <w:t>Fortune,</w:t>
      </w:r>
      <w:r w:rsidR="00E56C78" w:rsidRPr="00CF240C">
        <w:t xml:space="preserve"> </w:t>
      </w:r>
      <w:r w:rsidRPr="00CF240C">
        <w:t xml:space="preserve">M.M. (2000). Religious issues and violence against women. In C.M. Renzetti, J.L. Edleson </w:t>
      </w:r>
      <w:r w:rsidR="009E5564" w:rsidRPr="00CF240C">
        <w:t>and</w:t>
      </w:r>
      <w:r w:rsidRPr="00CF240C">
        <w:t xml:space="preserve"> R.K. Bergen (eds), </w:t>
      </w:r>
      <w:r w:rsidRPr="00CF240C">
        <w:rPr>
          <w:i/>
        </w:rPr>
        <w:t>Sourcebook on violence against women</w:t>
      </w:r>
      <w:r w:rsidRPr="00CF240C">
        <w:t xml:space="preserve"> (p.371-386). CA: Sage.</w:t>
      </w:r>
    </w:p>
    <w:p w14:paraId="6A276583" w14:textId="1CA983F9" w:rsidR="00E56C78" w:rsidRPr="00CF240C" w:rsidRDefault="00E56C78" w:rsidP="00744EE7">
      <w:pPr>
        <w:spacing w:line="360" w:lineRule="auto"/>
        <w:ind w:left="720" w:hanging="720"/>
        <w:jc w:val="both"/>
      </w:pPr>
      <w:r w:rsidRPr="00CF240C">
        <w:t>Fraser, I.</w:t>
      </w:r>
      <w:r w:rsidR="007F21F8" w:rsidRPr="00CF240C">
        <w:t xml:space="preserve"> </w:t>
      </w:r>
      <w:r w:rsidRPr="00CF240C">
        <w:t>M.,</w:t>
      </w:r>
      <w:r w:rsidR="007F21F8" w:rsidRPr="00CF240C">
        <w:t xml:space="preserve"> </w:t>
      </w:r>
      <w:r w:rsidRPr="00CF240C">
        <w:t>Mcnutt,</w:t>
      </w:r>
      <w:r w:rsidR="007F21F8" w:rsidRPr="00CF240C">
        <w:t xml:space="preserve"> </w:t>
      </w:r>
      <w:r w:rsidRPr="00CF240C">
        <w:t>L.A., Clark, C.</w:t>
      </w:r>
      <w:r w:rsidR="007F21F8" w:rsidRPr="00CF240C">
        <w:t>,</w:t>
      </w:r>
      <w:r w:rsidRPr="00CF240C">
        <w:t xml:space="preserve"> Williams-Muhammed, D., </w:t>
      </w:r>
      <w:r w:rsidR="009E5564" w:rsidRPr="00CF240C">
        <w:t>and</w:t>
      </w:r>
      <w:r w:rsidRPr="00CF240C">
        <w:t xml:space="preserve"> Lee, R. (2002). Social support choices for help with abusive relationships: Perceptions of African American women. </w:t>
      </w:r>
      <w:r w:rsidRPr="00CF240C">
        <w:rPr>
          <w:i/>
        </w:rPr>
        <w:t>Journal of Family Violence</w:t>
      </w:r>
      <w:r w:rsidRPr="00CF240C">
        <w:t>, 17, 363-375.</w:t>
      </w:r>
    </w:p>
    <w:p w14:paraId="2E38ADD1" w14:textId="6230E51C" w:rsidR="00FB6E45" w:rsidRPr="00CF240C" w:rsidRDefault="00FB6E45" w:rsidP="00744EE7">
      <w:pPr>
        <w:spacing w:line="360" w:lineRule="auto"/>
        <w:ind w:left="720" w:hanging="720"/>
        <w:jc w:val="both"/>
      </w:pPr>
      <w:r w:rsidRPr="00CF240C">
        <w:t>Gillum.T.,Sullivan,C., and Bybee,D.(2005). The importance of spirituality in the lives of domestic violence survivors. Violence Against Women,12,240-255</w:t>
      </w:r>
    </w:p>
    <w:p w14:paraId="046E3EF1" w14:textId="77777777" w:rsidR="0073122D" w:rsidRPr="00CF240C" w:rsidRDefault="0073122D" w:rsidP="00744EE7">
      <w:pPr>
        <w:spacing w:line="360" w:lineRule="auto"/>
        <w:ind w:left="720" w:hanging="720"/>
        <w:jc w:val="both"/>
      </w:pPr>
      <w:r w:rsidRPr="00CF240C">
        <w:lastRenderedPageBreak/>
        <w:t xml:space="preserve">Gabb, J. (2001). Querying the discourses of love: An analysis of contemporary patterns of love and the stratification of intimacy within lesbian families. </w:t>
      </w:r>
      <w:r w:rsidRPr="00CF240C">
        <w:rPr>
          <w:i/>
        </w:rPr>
        <w:t xml:space="preserve">European Journal of Women’s Studies, </w:t>
      </w:r>
      <w:r w:rsidRPr="00CF240C">
        <w:t>8,313-328.</w:t>
      </w:r>
    </w:p>
    <w:p w14:paraId="147149B1" w14:textId="64B32259" w:rsidR="0073122D" w:rsidRPr="00CF240C" w:rsidRDefault="0073122D" w:rsidP="00744EE7">
      <w:pPr>
        <w:autoSpaceDE w:val="0"/>
        <w:autoSpaceDN w:val="0"/>
        <w:adjustRightInd w:val="0"/>
        <w:spacing w:line="360" w:lineRule="auto"/>
        <w:ind w:left="720" w:hanging="720"/>
        <w:jc w:val="both"/>
      </w:pPr>
      <w:r w:rsidRPr="00CF240C">
        <w:t xml:space="preserve">Gracia-Moreno, C., Jansen, H. A,F.M., Ellsberg, M., Heise, L. </w:t>
      </w:r>
      <w:r w:rsidR="009E5564" w:rsidRPr="00CF240C">
        <w:t>and</w:t>
      </w:r>
      <w:r w:rsidR="00051740" w:rsidRPr="00CF240C">
        <w:t xml:space="preserve"> </w:t>
      </w:r>
      <w:r w:rsidRPr="00CF240C">
        <w:t xml:space="preserve">Watts, C. (2005). </w:t>
      </w:r>
      <w:r w:rsidRPr="00CF240C">
        <w:rPr>
          <w:i/>
        </w:rPr>
        <w:t>WHO Multicounty study on women’s health and domestic violence against women: Initial results on prevalence, health outcomes and women’s responses.</w:t>
      </w:r>
      <w:r w:rsidRPr="00CF240C">
        <w:t xml:space="preserve"> Geneva, Switzerland: World Health Organization. </w:t>
      </w:r>
    </w:p>
    <w:p w14:paraId="5924D03C" w14:textId="77777777" w:rsidR="004978CE" w:rsidRPr="00CF240C" w:rsidRDefault="004978CE" w:rsidP="00744EE7">
      <w:pPr>
        <w:autoSpaceDE w:val="0"/>
        <w:autoSpaceDN w:val="0"/>
        <w:adjustRightInd w:val="0"/>
        <w:spacing w:line="360" w:lineRule="auto"/>
        <w:ind w:left="720" w:hanging="720"/>
        <w:jc w:val="both"/>
      </w:pPr>
      <w:r w:rsidRPr="00CF240C">
        <w:t>Golding,</w:t>
      </w:r>
      <w:r w:rsidR="003C362F" w:rsidRPr="00CF240C">
        <w:t xml:space="preserve"> </w:t>
      </w:r>
      <w:r w:rsidRPr="00CF240C">
        <w:t xml:space="preserve">J.M. (1999). Intimate partner violence as a risk factor for mental disorders: A meta-analysis. </w:t>
      </w:r>
      <w:r w:rsidRPr="00CF240C">
        <w:rPr>
          <w:i/>
        </w:rPr>
        <w:t>Journal of family Violence</w:t>
      </w:r>
      <w:r w:rsidRPr="00CF240C">
        <w:t>,14,99-132.</w:t>
      </w:r>
    </w:p>
    <w:p w14:paraId="74556BD4" w14:textId="3A4B12A6" w:rsidR="0073122D" w:rsidRPr="00CF240C" w:rsidRDefault="0073122D" w:rsidP="00744EE7">
      <w:pPr>
        <w:autoSpaceDE w:val="0"/>
        <w:autoSpaceDN w:val="0"/>
        <w:adjustRightInd w:val="0"/>
        <w:spacing w:line="360" w:lineRule="auto"/>
        <w:ind w:left="720" w:hanging="720"/>
        <w:jc w:val="both"/>
      </w:pPr>
      <w:r w:rsidRPr="00CF240C">
        <w:t xml:space="preserve">Hassouneh-Phillips, D.S. (2001). Marriage is half of faith and the rest is fear Allah. </w:t>
      </w:r>
      <w:r w:rsidRPr="00CF240C">
        <w:rPr>
          <w:i/>
          <w:iCs/>
        </w:rPr>
        <w:t>Violence against women</w:t>
      </w:r>
      <w:r w:rsidRPr="00CF240C">
        <w:t xml:space="preserve">, </w:t>
      </w:r>
      <w:r w:rsidRPr="00CF240C">
        <w:rPr>
          <w:b/>
          <w:bCs/>
        </w:rPr>
        <w:t>7</w:t>
      </w:r>
      <w:r w:rsidRPr="00CF240C">
        <w:t>(8), 927-946.</w:t>
      </w:r>
    </w:p>
    <w:p w14:paraId="6D17432B" w14:textId="19CBFD8F" w:rsidR="009E5564" w:rsidRPr="00CF240C" w:rsidRDefault="009E5564" w:rsidP="00744EE7">
      <w:pPr>
        <w:autoSpaceDE w:val="0"/>
        <w:autoSpaceDN w:val="0"/>
        <w:adjustRightInd w:val="0"/>
        <w:spacing w:line="360" w:lineRule="auto"/>
        <w:ind w:left="720" w:hanging="720"/>
        <w:jc w:val="both"/>
      </w:pPr>
      <w:r w:rsidRPr="00CF240C">
        <w:t>Hayati,E.N,Eriksson,M, Hakimi,M,Hogberg,U. and Emmelin,M. (2013). Elastic band strategy:Women’s lived experience of coping with domestic violence in rural Indonesia</w:t>
      </w:r>
      <w:r w:rsidR="00284740" w:rsidRPr="00CF240C">
        <w:t>. Global Health Action, 6(1),1-2.</w:t>
      </w:r>
    </w:p>
    <w:p w14:paraId="5B6A6CE1" w14:textId="639E444E" w:rsidR="0073122D" w:rsidRPr="00CF240C" w:rsidRDefault="0073122D" w:rsidP="00744EE7">
      <w:pPr>
        <w:autoSpaceDE w:val="0"/>
        <w:autoSpaceDN w:val="0"/>
        <w:adjustRightInd w:val="0"/>
        <w:spacing w:line="360" w:lineRule="auto"/>
        <w:jc w:val="both"/>
      </w:pPr>
      <w:r w:rsidRPr="00CF240C">
        <w:t xml:space="preserve">Holt, S., Buckley, H. </w:t>
      </w:r>
      <w:r w:rsidR="002D435E" w:rsidRPr="00CF240C">
        <w:t>and</w:t>
      </w:r>
      <w:r w:rsidRPr="00CF240C">
        <w:t xml:space="preserve"> Whelan, S. (2008). The impact of exposure to domestic violence on</w:t>
      </w:r>
    </w:p>
    <w:p w14:paraId="1CDFE4E2" w14:textId="77777777" w:rsidR="0073122D" w:rsidRPr="00CF240C" w:rsidRDefault="0073122D" w:rsidP="00744EE7">
      <w:pPr>
        <w:autoSpaceDE w:val="0"/>
        <w:autoSpaceDN w:val="0"/>
        <w:adjustRightInd w:val="0"/>
        <w:spacing w:line="360" w:lineRule="auto"/>
        <w:ind w:left="720"/>
        <w:jc w:val="both"/>
      </w:pPr>
      <w:r w:rsidRPr="00CF240C">
        <w:t xml:space="preserve">children and young people: A review of the literature. </w:t>
      </w:r>
      <w:r w:rsidRPr="00CF240C">
        <w:rPr>
          <w:i/>
          <w:iCs/>
        </w:rPr>
        <w:t>Child Abuse and Neglect</w:t>
      </w:r>
      <w:r w:rsidRPr="00CF240C">
        <w:t xml:space="preserve">, </w:t>
      </w:r>
      <w:r w:rsidRPr="00CF240C">
        <w:rPr>
          <w:bCs/>
        </w:rPr>
        <w:t>32(8)</w:t>
      </w:r>
      <w:r w:rsidRPr="00CF240C">
        <w:t>, 797-810.</w:t>
      </w:r>
    </w:p>
    <w:p w14:paraId="7949DE12" w14:textId="02E9E94B" w:rsidR="00277640" w:rsidRPr="00CF240C" w:rsidRDefault="00277640" w:rsidP="00744EE7">
      <w:pPr>
        <w:autoSpaceDE w:val="0"/>
        <w:autoSpaceDN w:val="0"/>
        <w:adjustRightInd w:val="0"/>
        <w:spacing w:line="360" w:lineRule="auto"/>
        <w:ind w:left="720" w:hanging="720"/>
        <w:jc w:val="both"/>
        <w:rPr>
          <w:rFonts w:eastAsia="TimesNewRomanPSMT"/>
        </w:rPr>
      </w:pPr>
      <w:r w:rsidRPr="00CF240C">
        <w:rPr>
          <w:rFonts w:eastAsia="TimesNewRomanPSMT"/>
        </w:rPr>
        <w:t xml:space="preserve">Hendy, H. M., Eggen, D., Gustitus, C., McLeod, K. C., </w:t>
      </w:r>
      <w:r w:rsidR="00B6003E" w:rsidRPr="00CF240C">
        <w:rPr>
          <w:rFonts w:eastAsia="TimesNewRomanPSMT"/>
        </w:rPr>
        <w:t>and</w:t>
      </w:r>
      <w:r w:rsidRPr="00CF240C">
        <w:rPr>
          <w:rFonts w:eastAsia="TimesNewRomanPSMT"/>
        </w:rPr>
        <w:t xml:space="preserve"> Ng, P. (2003). Decision to Leave Scale:</w:t>
      </w:r>
      <w:r w:rsidR="00E04367" w:rsidRPr="00CF240C">
        <w:rPr>
          <w:rFonts w:eastAsia="TimesNewRomanPSMT"/>
        </w:rPr>
        <w:t xml:space="preserve"> </w:t>
      </w:r>
      <w:r w:rsidRPr="00CF240C">
        <w:rPr>
          <w:rFonts w:eastAsia="TimesNewRomanPSMT"/>
        </w:rPr>
        <w:t xml:space="preserve">Perceived reasons to stay in or leave violent </w:t>
      </w:r>
      <w:r w:rsidR="00E04367" w:rsidRPr="00CF240C">
        <w:rPr>
          <w:rFonts w:eastAsia="TimesNewRomanPSMT"/>
        </w:rPr>
        <w:t>relationships.</w:t>
      </w:r>
      <w:r w:rsidR="00E04367" w:rsidRPr="00CF240C">
        <w:rPr>
          <w:rFonts w:eastAsia="TimesNewRomanPSMT"/>
          <w:i/>
          <w:iCs/>
        </w:rPr>
        <w:t xml:space="preserve"> Psychology</w:t>
      </w:r>
      <w:r w:rsidRPr="00CF240C">
        <w:rPr>
          <w:rFonts w:eastAsia="TimesNewRomanPSMT"/>
          <w:i/>
          <w:iCs/>
        </w:rPr>
        <w:t xml:space="preserve"> of Women Quarterly</w:t>
      </w:r>
      <w:r w:rsidRPr="00CF240C">
        <w:rPr>
          <w:rFonts w:eastAsia="TimesNewRomanPSMT"/>
        </w:rPr>
        <w:t xml:space="preserve">, </w:t>
      </w:r>
      <w:r w:rsidRPr="00CF240C">
        <w:rPr>
          <w:rFonts w:eastAsia="TimesNewRomanPSMT"/>
          <w:i/>
          <w:iCs/>
        </w:rPr>
        <w:t>27</w:t>
      </w:r>
      <w:r w:rsidRPr="00CF240C">
        <w:rPr>
          <w:rFonts w:eastAsia="TimesNewRomanPSMT"/>
        </w:rPr>
        <w:t>, 162-173.</w:t>
      </w:r>
    </w:p>
    <w:p w14:paraId="21D94E8E" w14:textId="62A793FF" w:rsidR="00277640" w:rsidRPr="00CF240C" w:rsidRDefault="00E83DC3" w:rsidP="00744EE7">
      <w:pPr>
        <w:autoSpaceDE w:val="0"/>
        <w:autoSpaceDN w:val="0"/>
        <w:adjustRightInd w:val="0"/>
        <w:spacing w:line="360" w:lineRule="auto"/>
        <w:jc w:val="both"/>
      </w:pPr>
      <w:r w:rsidRPr="00CF240C">
        <w:t>Hyden, M. (2014). The teller-focused interview: Interviewing as a relational practice. Qualitative Social Work, 13(6)795-812.</w:t>
      </w:r>
    </w:p>
    <w:p w14:paraId="28A7545C" w14:textId="0CD9E950" w:rsidR="0073122D" w:rsidRPr="00CF240C" w:rsidRDefault="0073122D" w:rsidP="00744EE7">
      <w:pPr>
        <w:spacing w:line="360" w:lineRule="auto"/>
        <w:ind w:left="720" w:hanging="720"/>
        <w:jc w:val="both"/>
      </w:pPr>
      <w:r w:rsidRPr="00CF240C">
        <w:t xml:space="preserve">Jewkes, R. Penn-Kekana,L.; Levin, J.; Ratsaka, M. </w:t>
      </w:r>
      <w:r w:rsidR="00B6003E" w:rsidRPr="00CF240C">
        <w:t>and</w:t>
      </w:r>
      <w:r w:rsidRPr="00CF240C">
        <w:t xml:space="preserve"> Schrieber, M. (1999). </w:t>
      </w:r>
      <w:r w:rsidRPr="00CF240C">
        <w:rPr>
          <w:i/>
        </w:rPr>
        <w:t>“He must give me money, He mustn’t beat me”: Violence against women in three South African Provinces.</w:t>
      </w:r>
      <w:r w:rsidRPr="00CF240C">
        <w:t xml:space="preserve"> Pretoria, South Africa: CERSA-Women’s Health-Medical Research Council.</w:t>
      </w:r>
    </w:p>
    <w:p w14:paraId="365C1ECB" w14:textId="46EB5A7B" w:rsidR="0073122D" w:rsidRPr="00CF240C" w:rsidRDefault="0073122D" w:rsidP="00744EE7">
      <w:pPr>
        <w:spacing w:line="360" w:lineRule="auto"/>
        <w:ind w:left="720" w:hanging="720"/>
        <w:jc w:val="both"/>
      </w:pPr>
      <w:r w:rsidRPr="00CF240C">
        <w:t>Jarvis, K.L., Gordon, E.E.</w:t>
      </w:r>
      <w:r w:rsidR="00F21A13" w:rsidRPr="00CF240C">
        <w:t xml:space="preserve"> </w:t>
      </w:r>
      <w:r w:rsidR="00B6003E" w:rsidRPr="00CF240C">
        <w:t>and</w:t>
      </w:r>
      <w:r w:rsidR="008850CA" w:rsidRPr="00CF240C">
        <w:t xml:space="preserve"> </w:t>
      </w:r>
      <w:r w:rsidRPr="00CF240C">
        <w:t xml:space="preserve">Novaco, R.W. (2005). Psychological distress of children and mothers in domestic violence emergency shelters. </w:t>
      </w:r>
      <w:r w:rsidRPr="00CF240C">
        <w:rPr>
          <w:i/>
          <w:iCs/>
        </w:rPr>
        <w:t>Journal of Family Violence</w:t>
      </w:r>
      <w:r w:rsidRPr="00CF240C">
        <w:t>, 20(6), 389-402.</w:t>
      </w:r>
    </w:p>
    <w:p w14:paraId="7B7DF3D8" w14:textId="02409055" w:rsidR="00E04367" w:rsidRPr="00CF240C" w:rsidRDefault="00E04367" w:rsidP="00744EE7">
      <w:pPr>
        <w:spacing w:line="360" w:lineRule="auto"/>
        <w:ind w:left="720" w:hanging="720"/>
        <w:jc w:val="both"/>
      </w:pPr>
      <w:r w:rsidRPr="00CF240C">
        <w:t>Judicial Department of Fiji (n.d.). Domestic violence restraining order. Retrieved March 20,2019 from:hhtp://</w:t>
      </w:r>
      <w:r w:rsidR="00E548C7" w:rsidRPr="00CF240C">
        <w:t>www.judiciary.gov.fj/index.php/34-judicial/judicial?start=45</w:t>
      </w:r>
    </w:p>
    <w:p w14:paraId="071635A1" w14:textId="77777777" w:rsidR="0073122D" w:rsidRPr="00CF240C" w:rsidRDefault="0073122D" w:rsidP="00744EE7">
      <w:pPr>
        <w:spacing w:line="360" w:lineRule="auto"/>
        <w:ind w:left="720" w:hanging="720"/>
        <w:jc w:val="both"/>
      </w:pPr>
      <w:r w:rsidRPr="00CF240C">
        <w:lastRenderedPageBreak/>
        <w:t>Kaukinen, C. (200</w:t>
      </w:r>
      <w:r w:rsidR="00202DEE" w:rsidRPr="00CF240C">
        <w:t>5</w:t>
      </w:r>
      <w:r w:rsidRPr="00CF240C">
        <w:t xml:space="preserve">). The help-seeking of women violent crime victims: Findings from the Canadian violence against women survey. </w:t>
      </w:r>
      <w:r w:rsidRPr="00CF240C">
        <w:rPr>
          <w:i/>
        </w:rPr>
        <w:t>International Journal of Sociology and Social Policy,</w:t>
      </w:r>
      <w:r w:rsidRPr="00CF240C">
        <w:t>22,5-44.</w:t>
      </w:r>
    </w:p>
    <w:p w14:paraId="7A1419D5" w14:textId="7B45D5D4" w:rsidR="00D36F05" w:rsidRPr="00CF240C" w:rsidRDefault="008641D6" w:rsidP="00744EE7">
      <w:pPr>
        <w:spacing w:line="360" w:lineRule="auto"/>
        <w:ind w:left="720" w:hanging="720"/>
        <w:jc w:val="both"/>
      </w:pPr>
      <w:r w:rsidRPr="00CF240C">
        <w:t>Laviolett,</w:t>
      </w:r>
      <w:r w:rsidR="003C362F" w:rsidRPr="00CF240C">
        <w:t xml:space="preserve"> </w:t>
      </w:r>
      <w:r w:rsidRPr="00CF240C">
        <w:t xml:space="preserve">A.D. </w:t>
      </w:r>
      <w:r w:rsidR="000136AF" w:rsidRPr="00CF240C">
        <w:t>and</w:t>
      </w:r>
      <w:r w:rsidRPr="00CF240C">
        <w:t xml:space="preserve"> Barnett, O.W. (2000). </w:t>
      </w:r>
      <w:r w:rsidRPr="00CF240C">
        <w:rPr>
          <w:i/>
        </w:rPr>
        <w:t>It could happen to anyone: why battered women stay.</w:t>
      </w:r>
      <w:r w:rsidRPr="00CF240C">
        <w:t xml:space="preserve"> Thousand Oaks, CA: Sage</w:t>
      </w:r>
    </w:p>
    <w:p w14:paraId="62F1D036" w14:textId="701ECFEB" w:rsidR="000136AF" w:rsidRPr="00CF240C" w:rsidRDefault="000136AF" w:rsidP="00744EE7">
      <w:pPr>
        <w:spacing w:line="360" w:lineRule="auto"/>
        <w:ind w:left="720" w:hanging="720"/>
        <w:jc w:val="both"/>
      </w:pPr>
      <w:r w:rsidRPr="00CF240C">
        <w:t>Laverack,</w:t>
      </w:r>
      <w:r w:rsidR="00F21A13" w:rsidRPr="00CF240C">
        <w:t xml:space="preserve"> </w:t>
      </w:r>
      <w:r w:rsidRPr="00CF240C">
        <w:t>G.R. and Brown,K. (2003). Qualitative research in a cross-cultural context:Fijian Expereinces. Qualitative Health Research,13 (3), 333-342.</w:t>
      </w:r>
    </w:p>
    <w:p w14:paraId="702FF0FE" w14:textId="4EC3F635" w:rsidR="0073122D" w:rsidRPr="00CF240C" w:rsidRDefault="0073122D" w:rsidP="00744EE7">
      <w:pPr>
        <w:spacing w:line="360" w:lineRule="auto"/>
        <w:ind w:left="720" w:hanging="720"/>
        <w:jc w:val="both"/>
      </w:pPr>
      <w:r w:rsidRPr="00CF240C">
        <w:t>Liang,</w:t>
      </w:r>
      <w:r w:rsidR="003C362F" w:rsidRPr="00CF240C">
        <w:t xml:space="preserve"> </w:t>
      </w:r>
      <w:r w:rsidRPr="00CF240C">
        <w:t>B., Goodman,L.,Tummala-Nara,</w:t>
      </w:r>
      <w:r w:rsidR="003C362F" w:rsidRPr="00CF240C">
        <w:t xml:space="preserve"> </w:t>
      </w:r>
      <w:r w:rsidRPr="00CF240C">
        <w:t xml:space="preserve">P. </w:t>
      </w:r>
      <w:r w:rsidR="00AE621E" w:rsidRPr="00CF240C">
        <w:t>and</w:t>
      </w:r>
      <w:r w:rsidRPr="00CF240C">
        <w:t xml:space="preserve"> Weintraub, S. (2005). A theoretical framework for understanding help-seeking processes among survivors of intimate partner violence. </w:t>
      </w:r>
      <w:r w:rsidRPr="00CF240C">
        <w:rPr>
          <w:i/>
        </w:rPr>
        <w:t>American Journal of Community Psychology</w:t>
      </w:r>
      <w:r w:rsidRPr="00CF240C">
        <w:t>, 36,71-84</w:t>
      </w:r>
    </w:p>
    <w:p w14:paraId="4EC91EAD" w14:textId="693769B4" w:rsidR="005E2CA7" w:rsidRPr="00CF240C" w:rsidRDefault="005E2CA7" w:rsidP="00744EE7">
      <w:pPr>
        <w:spacing w:line="360" w:lineRule="auto"/>
        <w:ind w:left="720" w:hanging="720"/>
        <w:jc w:val="both"/>
      </w:pPr>
      <w:r w:rsidRPr="00CF240C">
        <w:t xml:space="preserve">Levesque,R. (1999). Piercing the family’s private veil: Family violence, international human rights, and the cross-cultural record. </w:t>
      </w:r>
      <w:r w:rsidRPr="00CF240C">
        <w:rPr>
          <w:i/>
          <w:iCs/>
        </w:rPr>
        <w:t>Law and Policy</w:t>
      </w:r>
      <w:r w:rsidRPr="00CF240C">
        <w:t>,21(2),101-187</w:t>
      </w:r>
    </w:p>
    <w:p w14:paraId="7A3D40C6" w14:textId="77777777" w:rsidR="001F38FD" w:rsidRPr="00CF240C" w:rsidRDefault="001F38FD" w:rsidP="00744EE7">
      <w:pPr>
        <w:spacing w:line="360" w:lineRule="auto"/>
        <w:ind w:left="720" w:hanging="720"/>
        <w:jc w:val="both"/>
      </w:pPr>
      <w:r w:rsidRPr="00CF240C">
        <w:t xml:space="preserve">Lee, T.W. (1999). </w:t>
      </w:r>
      <w:r w:rsidRPr="00CF240C">
        <w:rPr>
          <w:i/>
          <w:iCs/>
        </w:rPr>
        <w:t>Using qualitative methods in organizational research</w:t>
      </w:r>
      <w:r w:rsidRPr="00CF240C">
        <w:t>. CA: Sage.</w:t>
      </w:r>
    </w:p>
    <w:p w14:paraId="1AEAD98D" w14:textId="0B123024" w:rsidR="0073122D" w:rsidRPr="00CF240C" w:rsidRDefault="0073122D" w:rsidP="00744EE7">
      <w:pPr>
        <w:spacing w:line="360" w:lineRule="auto"/>
        <w:ind w:left="720" w:hanging="720"/>
        <w:jc w:val="both"/>
        <w:rPr>
          <w:shd w:val="clear" w:color="auto" w:fill="FFFFFF"/>
        </w:rPr>
      </w:pPr>
      <w:r w:rsidRPr="00CF240C">
        <w:rPr>
          <w:shd w:val="clear" w:color="auto" w:fill="FFFFFF"/>
        </w:rPr>
        <w:t xml:space="preserve">Lockhart, L., </w:t>
      </w:r>
      <w:r w:rsidR="00AE621E" w:rsidRPr="00CF240C">
        <w:rPr>
          <w:shd w:val="clear" w:color="auto" w:fill="FFFFFF"/>
        </w:rPr>
        <w:t>and</w:t>
      </w:r>
      <w:r w:rsidRPr="00CF240C">
        <w:rPr>
          <w:shd w:val="clear" w:color="auto" w:fill="FFFFFF"/>
        </w:rPr>
        <w:t xml:space="preserve"> Danis, F. (Eds.). (2010). </w:t>
      </w:r>
      <w:r w:rsidRPr="00CF240C">
        <w:rPr>
          <w:i/>
          <w:iCs/>
        </w:rPr>
        <w:t>Domestic violence: Intersectionality and culturally competent practice</w:t>
      </w:r>
      <w:r w:rsidRPr="00CF240C">
        <w:rPr>
          <w:shd w:val="clear" w:color="auto" w:fill="FFFFFF"/>
        </w:rPr>
        <w:t>. Columbia University Press.</w:t>
      </w:r>
    </w:p>
    <w:p w14:paraId="3EA8C62C" w14:textId="13C704D0" w:rsidR="006365A8" w:rsidRPr="00CF240C" w:rsidRDefault="006365A8" w:rsidP="00744EE7">
      <w:pPr>
        <w:spacing w:line="360" w:lineRule="auto"/>
        <w:ind w:left="720" w:hanging="720"/>
        <w:jc w:val="both"/>
        <w:rPr>
          <w:shd w:val="clear" w:color="auto" w:fill="FFFFFF"/>
        </w:rPr>
      </w:pPr>
      <w:r w:rsidRPr="00CF240C">
        <w:t>Lynch., Kaplan, G.A.,</w:t>
      </w:r>
      <w:r w:rsidR="00130F8B" w:rsidRPr="00CF240C">
        <w:t xml:space="preserve"> </w:t>
      </w:r>
      <w:r w:rsidR="00AE621E" w:rsidRPr="00CF240C">
        <w:t>and</w:t>
      </w:r>
      <w:r w:rsidR="00130F8B" w:rsidRPr="00CF240C">
        <w:t xml:space="preserve"> </w:t>
      </w:r>
      <w:r w:rsidRPr="00CF240C">
        <w:t>Salonen,</w:t>
      </w:r>
      <w:r w:rsidR="003C362F" w:rsidRPr="00CF240C">
        <w:t xml:space="preserve"> </w:t>
      </w:r>
      <w:r w:rsidRPr="00CF240C">
        <w:t xml:space="preserve">J.T. (1997). Why do poor people behave poorly? Variation in adult health behaviors and psychological characteristic by stages of the socioeconomic life course. </w:t>
      </w:r>
      <w:r w:rsidRPr="00CF240C">
        <w:rPr>
          <w:i/>
          <w:iCs/>
        </w:rPr>
        <w:t>Social Science &amp; Medicine, 44</w:t>
      </w:r>
      <w:r w:rsidRPr="00CF240C">
        <w:t>, 809-819.</w:t>
      </w:r>
    </w:p>
    <w:p w14:paraId="6BC7588E" w14:textId="09EAC5A9" w:rsidR="0073122D" w:rsidRPr="00CF240C" w:rsidRDefault="0073122D" w:rsidP="00744EE7">
      <w:pPr>
        <w:spacing w:line="360" w:lineRule="auto"/>
        <w:ind w:left="720" w:hanging="720"/>
        <w:jc w:val="both"/>
      </w:pPr>
      <w:r w:rsidRPr="00CF240C">
        <w:t>Meyer, L.; McConnell, J. Fensham, L. Groth, L. Jansen, R.</w:t>
      </w:r>
      <w:r w:rsidR="00AE621E" w:rsidRPr="00CF240C">
        <w:t xml:space="preserve"> and</w:t>
      </w:r>
      <w:r w:rsidRPr="00CF240C">
        <w:t xml:space="preserve">  Phillips, V. (2007). </w:t>
      </w:r>
      <w:r w:rsidRPr="00CF240C">
        <w:rPr>
          <w:i/>
        </w:rPr>
        <w:t>Assessment of the implementation of the domestic violence act and its effects on the lives of women seeking protection orders- A study of abused women at four courts in EThekwini</w:t>
      </w:r>
      <w:r w:rsidRPr="00CF240C">
        <w:t>. Pretoria, South Africa: Lawyers for Human Rights.</w:t>
      </w:r>
    </w:p>
    <w:p w14:paraId="599D1FDE" w14:textId="77777777" w:rsidR="0073122D" w:rsidRPr="00CF240C" w:rsidRDefault="0073122D" w:rsidP="00744EE7">
      <w:pPr>
        <w:spacing w:line="360" w:lineRule="auto"/>
        <w:ind w:left="720" w:hanging="720"/>
        <w:jc w:val="both"/>
      </w:pPr>
      <w:r w:rsidRPr="00CF240C">
        <w:t xml:space="preserve">Moore, T. (1991). The African American church: A source of empowerment, mutual help, and social change. </w:t>
      </w:r>
      <w:r w:rsidRPr="00CF240C">
        <w:rPr>
          <w:i/>
        </w:rPr>
        <w:t>Prevention in Human Services</w:t>
      </w:r>
      <w:r w:rsidRPr="00CF240C">
        <w:t>, 10,147-167.</w:t>
      </w:r>
    </w:p>
    <w:p w14:paraId="7BDC7138" w14:textId="715D14F5" w:rsidR="0073122D" w:rsidRPr="00CF240C" w:rsidRDefault="0073122D" w:rsidP="00744EE7">
      <w:pPr>
        <w:spacing w:line="360" w:lineRule="auto"/>
        <w:ind w:left="720" w:hanging="720"/>
        <w:jc w:val="both"/>
      </w:pPr>
      <w:r w:rsidRPr="00CF240C">
        <w:t>Montalvo-Liendo, N., Wardell,</w:t>
      </w:r>
      <w:r w:rsidR="003C362F" w:rsidRPr="00CF240C">
        <w:t xml:space="preserve"> </w:t>
      </w:r>
      <w:r w:rsidRPr="00CF240C">
        <w:t>D.W., Engebretson,</w:t>
      </w:r>
      <w:r w:rsidR="003C362F" w:rsidRPr="00CF240C">
        <w:t xml:space="preserve"> </w:t>
      </w:r>
      <w:r w:rsidRPr="00CF240C">
        <w:t xml:space="preserve">J., </w:t>
      </w:r>
      <w:r w:rsidR="00AE621E" w:rsidRPr="00CF240C">
        <w:t>and</w:t>
      </w:r>
      <w:r w:rsidRPr="00CF240C">
        <w:t xml:space="preserve"> Reininger,</w:t>
      </w:r>
      <w:r w:rsidR="003C362F" w:rsidRPr="00CF240C">
        <w:t xml:space="preserve"> </w:t>
      </w:r>
      <w:r w:rsidRPr="00CF240C">
        <w:t xml:space="preserve">B.M. (2009). Factors influencing disclosure of abuse by women of Mexican descent. </w:t>
      </w:r>
      <w:r w:rsidRPr="00CF240C">
        <w:rPr>
          <w:i/>
        </w:rPr>
        <w:t>Journal of Nursing Scholarship</w:t>
      </w:r>
      <w:r w:rsidRPr="00CF240C">
        <w:t>, 41(4), 359-367.</w:t>
      </w:r>
    </w:p>
    <w:p w14:paraId="52F06EEC" w14:textId="612F56B9" w:rsidR="00EB4D5B" w:rsidRPr="00CF240C" w:rsidRDefault="00EB4D5B" w:rsidP="00744EE7">
      <w:pPr>
        <w:spacing w:line="360" w:lineRule="auto"/>
        <w:ind w:left="720" w:hanging="720"/>
        <w:jc w:val="both"/>
      </w:pPr>
      <w:r w:rsidRPr="00CF240C">
        <w:t>Mcclosky,</w:t>
      </w:r>
      <w:r w:rsidR="003C362F" w:rsidRPr="00CF240C">
        <w:t xml:space="preserve"> </w:t>
      </w:r>
      <w:r w:rsidRPr="00CF240C">
        <w:t>L.A. Figueredo,</w:t>
      </w:r>
      <w:r w:rsidR="003C362F" w:rsidRPr="00CF240C">
        <w:t xml:space="preserve"> </w:t>
      </w:r>
      <w:r w:rsidRPr="00CF240C">
        <w:t>A.J.</w:t>
      </w:r>
      <w:r w:rsidR="00F21A13" w:rsidRPr="00CF240C">
        <w:t xml:space="preserve"> </w:t>
      </w:r>
      <w:r w:rsidR="00AE621E" w:rsidRPr="00CF240C">
        <w:t>and</w:t>
      </w:r>
      <w:r w:rsidRPr="00CF240C">
        <w:t xml:space="preserve">  Koss, M.P. (1995). The effects of systematic family violence on children mental health. </w:t>
      </w:r>
      <w:r w:rsidR="000F3284" w:rsidRPr="00CF240C">
        <w:rPr>
          <w:i/>
        </w:rPr>
        <w:t>Child Development</w:t>
      </w:r>
      <w:r w:rsidRPr="00CF240C">
        <w:t>, 66, 1239-1261.</w:t>
      </w:r>
    </w:p>
    <w:p w14:paraId="6CDC3E0E" w14:textId="1846054E" w:rsidR="00B755DD" w:rsidRPr="00CF240C" w:rsidRDefault="00B755DD" w:rsidP="00744EE7">
      <w:pPr>
        <w:spacing w:line="360" w:lineRule="auto"/>
        <w:ind w:left="720" w:hanging="720"/>
        <w:jc w:val="both"/>
      </w:pPr>
      <w:r w:rsidRPr="00CF240C">
        <w:t>Nason-Clark,</w:t>
      </w:r>
      <w:r w:rsidR="00F21A13" w:rsidRPr="00CF240C">
        <w:t xml:space="preserve"> </w:t>
      </w:r>
      <w:r w:rsidRPr="00CF240C">
        <w:t>N.</w:t>
      </w:r>
      <w:r w:rsidR="00F21A13" w:rsidRPr="00CF240C">
        <w:t xml:space="preserve"> </w:t>
      </w:r>
      <w:r w:rsidRPr="00CF240C">
        <w:t>(2000). The steeple or the shelter? Family violence and secularization in contemporary Canada. In.</w:t>
      </w:r>
      <w:r w:rsidR="00047565" w:rsidRPr="00CF240C">
        <w:t xml:space="preserve"> </w:t>
      </w:r>
      <w:r w:rsidRPr="00CF240C">
        <w:t>D.</w:t>
      </w:r>
      <w:r w:rsidR="00047565" w:rsidRPr="00CF240C">
        <w:t xml:space="preserve"> </w:t>
      </w:r>
      <w:r w:rsidRPr="00CF240C">
        <w:t>Lyon</w:t>
      </w:r>
      <w:r w:rsidR="00047565" w:rsidRPr="00CF240C">
        <w:t xml:space="preserve">, &amp; M. Van Die (Eds), </w:t>
      </w:r>
      <w:r w:rsidR="00047565" w:rsidRPr="00CF240C">
        <w:rPr>
          <w:i/>
        </w:rPr>
        <w:t xml:space="preserve">Rethinking church, state and </w:t>
      </w:r>
      <w:r w:rsidR="00047565" w:rsidRPr="00CF240C">
        <w:rPr>
          <w:i/>
        </w:rPr>
        <w:lastRenderedPageBreak/>
        <w:t>modernity: Canada between Europe and USA</w:t>
      </w:r>
      <w:r w:rsidR="00047565" w:rsidRPr="00CF240C">
        <w:t xml:space="preserve"> (pp.249-262). Toronto: University of Toronto Press.</w:t>
      </w:r>
    </w:p>
    <w:p w14:paraId="1969BA26" w14:textId="661A40EA" w:rsidR="0050328C" w:rsidRPr="00CF240C" w:rsidRDefault="0050328C" w:rsidP="00744EE7">
      <w:pPr>
        <w:spacing w:line="360" w:lineRule="auto"/>
        <w:ind w:left="720" w:hanging="720"/>
        <w:jc w:val="both"/>
      </w:pPr>
      <w:r w:rsidRPr="00CF240C">
        <w:t>Nason-Clark,</w:t>
      </w:r>
      <w:r w:rsidR="00F21A13" w:rsidRPr="00CF240C">
        <w:t xml:space="preserve"> </w:t>
      </w:r>
      <w:r w:rsidRPr="00CF240C">
        <w:t xml:space="preserve">N. </w:t>
      </w:r>
      <w:r w:rsidR="00AE621E" w:rsidRPr="00CF240C">
        <w:t>and</w:t>
      </w:r>
      <w:r w:rsidRPr="00CF240C">
        <w:t xml:space="preserve"> Kroeger,C.C. (2004). Refuge from abuse: Hope and healing for abused chirstian women. Downers Grove,IL: Inter Varsity Press.</w:t>
      </w:r>
    </w:p>
    <w:p w14:paraId="2380570E" w14:textId="659A28C0" w:rsidR="00E548C7" w:rsidRPr="00CF240C" w:rsidRDefault="00E548C7" w:rsidP="00744EE7">
      <w:pPr>
        <w:spacing w:line="360" w:lineRule="auto"/>
        <w:ind w:left="720" w:hanging="720"/>
        <w:jc w:val="both"/>
      </w:pPr>
      <w:r w:rsidRPr="00CF240C">
        <w:t>Newland,</w:t>
      </w:r>
      <w:r w:rsidR="00F21A13" w:rsidRPr="00CF240C">
        <w:t xml:space="preserve"> </w:t>
      </w:r>
      <w:r w:rsidRPr="00CF240C">
        <w:t>I. (2016). Villages,violence and atonement in Fiji: In Gender Violence and Human Rights: Seeking justice in Fiji, Papua New Guinea and Vanuatu (eds. Aletta Biersack, Margaret Jolly, and Martha Macintyre). Canberra, Australia:ANU Press, the Australian National University,pp-47-79.</w:t>
      </w:r>
    </w:p>
    <w:p w14:paraId="089BD6AA" w14:textId="0EB5E4C3" w:rsidR="00E548C7" w:rsidRPr="00CF240C" w:rsidRDefault="00E548C7" w:rsidP="00744EE7">
      <w:pPr>
        <w:spacing w:line="360" w:lineRule="auto"/>
        <w:ind w:left="720" w:hanging="720"/>
        <w:jc w:val="both"/>
      </w:pPr>
      <w:r w:rsidRPr="00CF240C">
        <w:t>Percival,</w:t>
      </w:r>
      <w:r w:rsidR="00F21A13" w:rsidRPr="00CF240C">
        <w:t xml:space="preserve"> </w:t>
      </w:r>
      <w:r w:rsidRPr="00CF240C">
        <w:t>T</w:t>
      </w:r>
      <w:r w:rsidR="00F21A13" w:rsidRPr="00CF240C">
        <w:t xml:space="preserve">; </w:t>
      </w:r>
      <w:r w:rsidRPr="00CF240C">
        <w:t>Robati-Mani,</w:t>
      </w:r>
      <w:r w:rsidR="00F21A13" w:rsidRPr="00CF240C">
        <w:t xml:space="preserve"> </w:t>
      </w:r>
      <w:r w:rsidRPr="00CF240C">
        <w:t>R</w:t>
      </w:r>
      <w:r w:rsidR="00F21A13" w:rsidRPr="00CF240C">
        <w:t>;</w:t>
      </w:r>
      <w:r w:rsidRPr="00CF240C">
        <w:t xml:space="preserve"> Pefi</w:t>
      </w:r>
      <w:r w:rsidR="00ED24A7" w:rsidRPr="00CF240C">
        <w:t>,</w:t>
      </w:r>
      <w:r w:rsidRPr="00CF240C">
        <w:t xml:space="preserve"> K</w:t>
      </w:r>
      <w:r w:rsidR="00F21A13" w:rsidRPr="00CF240C">
        <w:t>;</w:t>
      </w:r>
      <w:r w:rsidRPr="00CF240C">
        <w:t xml:space="preserve"> Maiava, C</w:t>
      </w:r>
      <w:r w:rsidR="00F21A13" w:rsidRPr="00CF240C">
        <w:t>;</w:t>
      </w:r>
      <w:r w:rsidRPr="00CF240C">
        <w:t xml:space="preserve">  Lindia-Teleo</w:t>
      </w:r>
      <w:r w:rsidR="00ED24A7" w:rsidRPr="00CF240C">
        <w:t>,</w:t>
      </w:r>
      <w:r w:rsidRPr="00CF240C">
        <w:t xml:space="preserve"> H</w:t>
      </w:r>
      <w:r w:rsidR="00ED24A7" w:rsidRPr="00CF240C">
        <w:t>;</w:t>
      </w:r>
      <w:r w:rsidRPr="00CF240C">
        <w:t xml:space="preserve"> Eseta, F</w:t>
      </w:r>
      <w:r w:rsidR="00F21A13" w:rsidRPr="00CF240C">
        <w:t>;</w:t>
      </w:r>
      <w:r w:rsidRPr="00CF240C">
        <w:t xml:space="preserve"> </w:t>
      </w:r>
      <w:r w:rsidR="00014A08" w:rsidRPr="00CF240C">
        <w:t>Rankine,</w:t>
      </w:r>
      <w:r w:rsidR="00ED24A7" w:rsidRPr="00CF240C">
        <w:t xml:space="preserve"> </w:t>
      </w:r>
      <w:r w:rsidRPr="00CF240C">
        <w:t>J</w:t>
      </w:r>
      <w:r w:rsidR="00F21A13" w:rsidRPr="00CF240C">
        <w:t>.</w:t>
      </w:r>
      <w:r w:rsidR="00014A08" w:rsidRPr="00CF240C">
        <w:t xml:space="preserve"> and Selu,</w:t>
      </w:r>
      <w:r w:rsidR="00F21A13" w:rsidRPr="00CF240C">
        <w:t xml:space="preserve"> </w:t>
      </w:r>
      <w:r w:rsidR="00014A08" w:rsidRPr="00CF240C">
        <w:t>E. (2010).</w:t>
      </w:r>
      <w:r w:rsidR="00F21A13" w:rsidRPr="00CF240C">
        <w:t xml:space="preserve"> </w:t>
      </w:r>
      <w:r w:rsidR="00014A08" w:rsidRPr="00CF240C">
        <w:t>Pacific Pathways to the Prevention of Sexual Violence: Full Report. School of Population Health, University of Auckland.</w:t>
      </w:r>
    </w:p>
    <w:p w14:paraId="5845959F" w14:textId="77777777" w:rsidR="00766E41" w:rsidRPr="00CF240C" w:rsidRDefault="00766E41" w:rsidP="00744EE7">
      <w:pPr>
        <w:spacing w:line="360" w:lineRule="auto"/>
        <w:ind w:left="720" w:hanging="720"/>
        <w:jc w:val="both"/>
      </w:pPr>
      <w:r w:rsidRPr="00CF240C">
        <w:t xml:space="preserve">Potter, H. (2007). Battered Black women’s use of religious services and spirituality for assistance in leaving abusive relationships. </w:t>
      </w:r>
      <w:r w:rsidRPr="00CF240C">
        <w:rPr>
          <w:i/>
          <w:iCs/>
        </w:rPr>
        <w:t>Violence Against Women</w:t>
      </w:r>
      <w:r w:rsidRPr="00CF240C">
        <w:t>, 13(3), 262-284.</w:t>
      </w:r>
    </w:p>
    <w:p w14:paraId="0089DC64" w14:textId="3D5B2AC5" w:rsidR="00824C4C" w:rsidRPr="00CF240C" w:rsidRDefault="00824C4C" w:rsidP="00744EE7">
      <w:pPr>
        <w:tabs>
          <w:tab w:val="num" w:pos="720"/>
          <w:tab w:val="num" w:pos="2160"/>
          <w:tab w:val="num" w:pos="2880"/>
        </w:tabs>
        <w:spacing w:line="360" w:lineRule="auto"/>
        <w:ind w:left="720" w:hanging="720"/>
        <w:jc w:val="both"/>
        <w:rPr>
          <w:lang w:val="en"/>
        </w:rPr>
      </w:pPr>
      <w:r w:rsidRPr="00CF240C">
        <w:rPr>
          <w:lang w:val="en"/>
        </w:rPr>
        <w:t>Pynoos, R.S.,</w:t>
      </w:r>
      <w:r w:rsidR="003C362F" w:rsidRPr="00CF240C">
        <w:rPr>
          <w:lang w:val="en"/>
        </w:rPr>
        <w:t xml:space="preserve"> </w:t>
      </w:r>
      <w:r w:rsidRPr="00CF240C">
        <w:rPr>
          <w:lang w:val="en"/>
        </w:rPr>
        <w:t>Frederick,</w:t>
      </w:r>
      <w:r w:rsidR="003C362F" w:rsidRPr="00CF240C">
        <w:rPr>
          <w:lang w:val="en"/>
        </w:rPr>
        <w:t xml:space="preserve"> </w:t>
      </w:r>
      <w:r w:rsidRPr="00CF240C">
        <w:rPr>
          <w:lang w:val="en"/>
        </w:rPr>
        <w:t>C., Nader,</w:t>
      </w:r>
      <w:r w:rsidR="003C362F" w:rsidRPr="00CF240C">
        <w:rPr>
          <w:lang w:val="en"/>
        </w:rPr>
        <w:t xml:space="preserve"> </w:t>
      </w:r>
      <w:r w:rsidRPr="00CF240C">
        <w:rPr>
          <w:lang w:val="en"/>
        </w:rPr>
        <w:t>K., Arroyo,</w:t>
      </w:r>
      <w:r w:rsidR="003C362F" w:rsidRPr="00CF240C">
        <w:rPr>
          <w:lang w:val="en"/>
        </w:rPr>
        <w:t xml:space="preserve"> </w:t>
      </w:r>
      <w:r w:rsidRPr="00CF240C">
        <w:rPr>
          <w:lang w:val="en"/>
        </w:rPr>
        <w:t xml:space="preserve">W. </w:t>
      </w:r>
      <w:r w:rsidR="00AE621E" w:rsidRPr="00CF240C">
        <w:rPr>
          <w:lang w:val="en"/>
        </w:rPr>
        <w:t>and</w:t>
      </w:r>
      <w:r w:rsidRPr="00CF240C">
        <w:rPr>
          <w:lang w:val="en"/>
        </w:rPr>
        <w:t xml:space="preserve"> Steinberg, A. (1987). Life threat and post- traumatic stress in school age children. </w:t>
      </w:r>
      <w:r w:rsidRPr="00CF240C">
        <w:rPr>
          <w:i/>
          <w:lang w:val="en"/>
        </w:rPr>
        <w:t>Archives of General psychiatry,</w:t>
      </w:r>
      <w:r w:rsidRPr="00CF240C">
        <w:rPr>
          <w:lang w:val="en"/>
        </w:rPr>
        <w:t>44,1057-1063.</w:t>
      </w:r>
    </w:p>
    <w:p w14:paraId="6D84ADEA" w14:textId="167AAFB4" w:rsidR="00014A08" w:rsidRPr="00CF240C" w:rsidRDefault="00014A08" w:rsidP="00744EE7">
      <w:pPr>
        <w:tabs>
          <w:tab w:val="num" w:pos="720"/>
          <w:tab w:val="num" w:pos="2160"/>
          <w:tab w:val="num" w:pos="2880"/>
        </w:tabs>
        <w:spacing w:line="360" w:lineRule="auto"/>
        <w:ind w:left="720" w:hanging="720"/>
        <w:jc w:val="both"/>
        <w:rPr>
          <w:lang w:val="en"/>
        </w:rPr>
      </w:pPr>
      <w:r w:rsidRPr="00CF240C">
        <w:rPr>
          <w:lang w:val="en"/>
        </w:rPr>
        <w:t>Ramacake,</w:t>
      </w:r>
      <w:r w:rsidR="00F21A13" w:rsidRPr="00CF240C">
        <w:rPr>
          <w:lang w:val="en"/>
        </w:rPr>
        <w:t xml:space="preserve"> </w:t>
      </w:r>
      <w:r w:rsidRPr="00CF240C">
        <w:rPr>
          <w:lang w:val="en"/>
        </w:rPr>
        <w:t>S. (2010)</w:t>
      </w:r>
      <w:r w:rsidR="00002806" w:rsidRPr="00CF240C">
        <w:rPr>
          <w:lang w:val="en"/>
        </w:rPr>
        <w:t>.</w:t>
      </w:r>
      <w:r w:rsidRPr="00CF240C">
        <w:rPr>
          <w:lang w:val="en"/>
        </w:rPr>
        <w:t xml:space="preserve"> </w:t>
      </w:r>
      <w:r w:rsidRPr="00CF240C">
        <w:rPr>
          <w:i/>
          <w:iCs/>
          <w:lang w:val="en"/>
        </w:rPr>
        <w:t>Fijian Social work practice</w:t>
      </w:r>
      <w:r w:rsidRPr="00CF240C">
        <w:rPr>
          <w:lang w:val="en"/>
        </w:rPr>
        <w:t>. Aotearoa New Zealand Social Work,22(4),38-42</w:t>
      </w:r>
    </w:p>
    <w:p w14:paraId="7BB345EF" w14:textId="3A5E77C3" w:rsidR="005E2CA7" w:rsidRPr="00CF240C" w:rsidRDefault="005E2CA7" w:rsidP="00744EE7">
      <w:pPr>
        <w:tabs>
          <w:tab w:val="num" w:pos="720"/>
          <w:tab w:val="num" w:pos="2160"/>
          <w:tab w:val="num" w:pos="2880"/>
        </w:tabs>
        <w:spacing w:line="360" w:lineRule="auto"/>
        <w:ind w:left="720" w:hanging="720"/>
        <w:jc w:val="both"/>
        <w:rPr>
          <w:lang w:val="en"/>
        </w:rPr>
      </w:pPr>
      <w:r w:rsidRPr="00CF240C">
        <w:rPr>
          <w:lang w:val="en"/>
        </w:rPr>
        <w:t xml:space="preserve">Rozee,P. (1993). Forbidden or forgiven? Rape in cross-cultural perspective. </w:t>
      </w:r>
      <w:r w:rsidRPr="00CF240C">
        <w:rPr>
          <w:i/>
          <w:iCs/>
          <w:lang w:val="en"/>
        </w:rPr>
        <w:t>Psychology of Women Quaterly</w:t>
      </w:r>
      <w:r w:rsidRPr="00CF240C">
        <w:rPr>
          <w:lang w:val="en"/>
        </w:rPr>
        <w:t>,17,499-514</w:t>
      </w:r>
    </w:p>
    <w:p w14:paraId="691191AB" w14:textId="1677F4F5" w:rsidR="00766E41" w:rsidRPr="00CF240C" w:rsidRDefault="00BD5527" w:rsidP="00744EE7">
      <w:pPr>
        <w:spacing w:line="360" w:lineRule="auto"/>
        <w:ind w:left="720" w:hanging="720"/>
        <w:jc w:val="both"/>
      </w:pPr>
      <w:r w:rsidRPr="00CF240C">
        <w:t xml:space="preserve">Rubin, A. </w:t>
      </w:r>
      <w:r w:rsidR="00F21A13" w:rsidRPr="00CF240C">
        <w:t>and</w:t>
      </w:r>
      <w:r w:rsidRPr="00CF240C">
        <w:t xml:space="preserve"> Babbie, E.R. (2008). </w:t>
      </w:r>
      <w:r w:rsidRPr="00CF240C">
        <w:rPr>
          <w:i/>
        </w:rPr>
        <w:t>Research Methods for Social Work</w:t>
      </w:r>
      <w:r w:rsidRPr="00CF240C">
        <w:t xml:space="preserve"> (6 ed). CA: Thomson.</w:t>
      </w:r>
    </w:p>
    <w:p w14:paraId="620E4561" w14:textId="45F74F2E" w:rsidR="0073122D" w:rsidRPr="00CF240C" w:rsidRDefault="0073122D" w:rsidP="00744EE7">
      <w:pPr>
        <w:tabs>
          <w:tab w:val="num" w:pos="720"/>
          <w:tab w:val="num" w:pos="2160"/>
          <w:tab w:val="num" w:pos="2880"/>
        </w:tabs>
        <w:spacing w:line="360" w:lineRule="auto"/>
        <w:ind w:left="720" w:hanging="720"/>
        <w:jc w:val="both"/>
        <w:rPr>
          <w:lang w:val="en"/>
        </w:rPr>
      </w:pPr>
      <w:r w:rsidRPr="00CF240C">
        <w:rPr>
          <w:lang w:val="en"/>
        </w:rPr>
        <w:t xml:space="preserve">Toren, C. (2004) Becoming a Christian in Fiji: an ethnographic study of ontogeny. </w:t>
      </w:r>
      <w:r w:rsidRPr="00CF240C">
        <w:rPr>
          <w:i/>
          <w:lang w:val="en"/>
        </w:rPr>
        <w:t>Journal of the Royal Anthropological Institute</w:t>
      </w:r>
      <w:r w:rsidRPr="00CF240C">
        <w:rPr>
          <w:lang w:val="en"/>
        </w:rPr>
        <w:t>,10 (1), 222-240.</w:t>
      </w:r>
    </w:p>
    <w:p w14:paraId="3BA5773F" w14:textId="161173DE" w:rsidR="00D43F86" w:rsidRPr="00CF240C" w:rsidRDefault="00D43F86" w:rsidP="00744EE7">
      <w:pPr>
        <w:tabs>
          <w:tab w:val="num" w:pos="720"/>
          <w:tab w:val="num" w:pos="2160"/>
          <w:tab w:val="num" w:pos="2880"/>
        </w:tabs>
        <w:spacing w:line="360" w:lineRule="auto"/>
        <w:ind w:left="720" w:hanging="720"/>
        <w:jc w:val="both"/>
        <w:rPr>
          <w:lang w:val="en"/>
        </w:rPr>
      </w:pPr>
      <w:r w:rsidRPr="00CF240C">
        <w:rPr>
          <w:lang w:val="en"/>
        </w:rPr>
        <w:t xml:space="preserve">Toren, C. (1999). Compassion for one another: Constituting kinship as intentionality in Fiji. </w:t>
      </w:r>
      <w:r w:rsidRPr="00CF240C">
        <w:rPr>
          <w:i/>
          <w:lang w:val="en"/>
        </w:rPr>
        <w:t>Journal of the Royal Anthropological Institute</w:t>
      </w:r>
      <w:r w:rsidRPr="00CF240C">
        <w:rPr>
          <w:lang w:val="en"/>
        </w:rPr>
        <w:t>, 5(2), 265-280.</w:t>
      </w:r>
    </w:p>
    <w:p w14:paraId="58888888" w14:textId="7CE7D4BD" w:rsidR="0073122D" w:rsidRPr="00CF240C" w:rsidRDefault="0073122D" w:rsidP="00744EE7">
      <w:pPr>
        <w:tabs>
          <w:tab w:val="num" w:pos="720"/>
          <w:tab w:val="num" w:pos="2160"/>
          <w:tab w:val="num" w:pos="2880"/>
        </w:tabs>
        <w:spacing w:line="360" w:lineRule="auto"/>
        <w:ind w:left="720" w:hanging="720"/>
        <w:jc w:val="both"/>
        <w:rPr>
          <w:lang w:val="en"/>
        </w:rPr>
      </w:pPr>
      <w:r w:rsidRPr="00CF240C">
        <w:rPr>
          <w:lang w:val="en"/>
        </w:rPr>
        <w:t xml:space="preserve">Richters, J. E. (1993). Community violence and children's development: toward a research agenda     for the 1990's. </w:t>
      </w:r>
      <w:r w:rsidRPr="00CF240C">
        <w:rPr>
          <w:i/>
          <w:lang w:val="en"/>
        </w:rPr>
        <w:t>Psychiatry,</w:t>
      </w:r>
      <w:r w:rsidRPr="00CF240C">
        <w:rPr>
          <w:lang w:val="en"/>
        </w:rPr>
        <w:t xml:space="preserve"> 56, 3-6.</w:t>
      </w:r>
    </w:p>
    <w:p w14:paraId="64D9410E" w14:textId="369495B8" w:rsidR="00002806" w:rsidRPr="00CF240C" w:rsidRDefault="00002806" w:rsidP="00744EE7">
      <w:pPr>
        <w:tabs>
          <w:tab w:val="num" w:pos="720"/>
          <w:tab w:val="num" w:pos="2160"/>
          <w:tab w:val="num" w:pos="2880"/>
        </w:tabs>
        <w:spacing w:line="360" w:lineRule="auto"/>
        <w:ind w:left="720" w:hanging="720"/>
        <w:jc w:val="both"/>
        <w:rPr>
          <w:lang w:val="en"/>
        </w:rPr>
      </w:pPr>
      <w:r w:rsidRPr="00CF240C">
        <w:rPr>
          <w:lang w:val="en"/>
        </w:rPr>
        <w:t>Smith,</w:t>
      </w:r>
      <w:r w:rsidR="00F21A13" w:rsidRPr="00CF240C">
        <w:rPr>
          <w:lang w:val="en"/>
        </w:rPr>
        <w:t xml:space="preserve"> </w:t>
      </w:r>
      <w:r w:rsidRPr="00CF240C">
        <w:rPr>
          <w:lang w:val="en"/>
        </w:rPr>
        <w:t xml:space="preserve">D.J. (2006). Love and the Risk of HIV: Courtship, Marriage, and Infidelity in Southern Nigeria: </w:t>
      </w:r>
      <w:r w:rsidRPr="00CF240C">
        <w:rPr>
          <w:i/>
          <w:iCs/>
          <w:lang w:val="en"/>
        </w:rPr>
        <w:t>In Modern Loves; The Anthropology of Romantic Courtship and Companionate Marriage,</w:t>
      </w:r>
      <w:r w:rsidRPr="00CF240C">
        <w:rPr>
          <w:lang w:val="en"/>
        </w:rPr>
        <w:t xml:space="preserve"> edited by Jennifer S. Hirsch and Holly Wardlow, 135-56. The University of Michigan Press.</w:t>
      </w:r>
    </w:p>
    <w:p w14:paraId="08EAB1A3" w14:textId="23A173D2" w:rsidR="0073122D" w:rsidRPr="00CF240C" w:rsidRDefault="0073122D" w:rsidP="00744EE7">
      <w:pPr>
        <w:tabs>
          <w:tab w:val="num" w:pos="720"/>
          <w:tab w:val="num" w:pos="2160"/>
          <w:tab w:val="num" w:pos="2880"/>
        </w:tabs>
        <w:spacing w:line="360" w:lineRule="auto"/>
        <w:ind w:left="720" w:hanging="720"/>
        <w:jc w:val="both"/>
      </w:pPr>
      <w:r w:rsidRPr="00CF240C">
        <w:lastRenderedPageBreak/>
        <w:t xml:space="preserve">Srebrnik, H. (2002). Ethnicity, religion and the issue of aboriginality in a small island state. Why   does Fiji flounder? </w:t>
      </w:r>
      <w:r w:rsidRPr="00CF240C">
        <w:rPr>
          <w:i/>
        </w:rPr>
        <w:t>The Round Table</w:t>
      </w:r>
      <w:r w:rsidRPr="00CF240C">
        <w:t>, 364,187-210.</w:t>
      </w:r>
    </w:p>
    <w:p w14:paraId="03E51097" w14:textId="7D4096F8" w:rsidR="002D6D95" w:rsidRPr="00CF240C" w:rsidRDefault="002D6D95" w:rsidP="00744EE7">
      <w:pPr>
        <w:tabs>
          <w:tab w:val="num" w:pos="720"/>
          <w:tab w:val="num" w:pos="2160"/>
          <w:tab w:val="num" w:pos="2880"/>
        </w:tabs>
        <w:spacing w:line="360" w:lineRule="auto"/>
        <w:ind w:left="720" w:hanging="720"/>
        <w:jc w:val="both"/>
        <w:rPr>
          <w:lang w:val="en"/>
        </w:rPr>
      </w:pPr>
      <w:r w:rsidRPr="00CF240C">
        <w:rPr>
          <w:lang w:val="en"/>
        </w:rPr>
        <w:t>Silverman, D. (1997). Qualitative Research: Theory, Method and Practice. London:</w:t>
      </w:r>
      <w:r w:rsidR="00F21A13" w:rsidRPr="00CF240C">
        <w:rPr>
          <w:lang w:val="en"/>
        </w:rPr>
        <w:t xml:space="preserve"> </w:t>
      </w:r>
      <w:r w:rsidRPr="00CF240C">
        <w:rPr>
          <w:lang w:val="en"/>
        </w:rPr>
        <w:t>Sage.</w:t>
      </w:r>
    </w:p>
    <w:p w14:paraId="2EAD60BB" w14:textId="16F017A0" w:rsidR="0073122D" w:rsidRPr="00CF240C" w:rsidRDefault="0073122D" w:rsidP="00744EE7">
      <w:pPr>
        <w:spacing w:line="360" w:lineRule="auto"/>
        <w:ind w:left="720" w:hanging="720"/>
        <w:jc w:val="both"/>
      </w:pPr>
      <w:r w:rsidRPr="00CF240C">
        <w:t xml:space="preserve">York, M.R. (2011). </w:t>
      </w:r>
      <w:r w:rsidRPr="00CF240C">
        <w:rPr>
          <w:i/>
        </w:rPr>
        <w:t>Gender attitudes and violence against women</w:t>
      </w:r>
      <w:r w:rsidRPr="00CF240C">
        <w:t>. EL Paso: LFB Scholarly Publishing.</w:t>
      </w:r>
    </w:p>
    <w:p w14:paraId="4C64A758" w14:textId="0AA848BD" w:rsidR="0073122D" w:rsidRPr="00CF240C" w:rsidRDefault="0073122D" w:rsidP="00744EE7">
      <w:pPr>
        <w:spacing w:line="360" w:lineRule="auto"/>
        <w:ind w:left="720" w:hanging="720"/>
        <w:jc w:val="both"/>
      </w:pPr>
      <w:r w:rsidRPr="00CF240C">
        <w:t xml:space="preserve">World Health organization. (2005). </w:t>
      </w:r>
      <w:r w:rsidRPr="00CF240C">
        <w:rPr>
          <w:i/>
        </w:rPr>
        <w:t xml:space="preserve">Multi-country study on women’s health and domestic violence against women: summary report of initial results on prevalence, health outcome and women responses. </w:t>
      </w:r>
      <w:r w:rsidRPr="00CF240C">
        <w:t>Geneva, Switzerland.</w:t>
      </w:r>
    </w:p>
    <w:p w14:paraId="7A0E8FBF" w14:textId="77777777" w:rsidR="0043388E" w:rsidRPr="00CF240C" w:rsidRDefault="0043388E" w:rsidP="00744EE7">
      <w:pPr>
        <w:spacing w:line="360" w:lineRule="auto"/>
        <w:ind w:left="720" w:hanging="720"/>
        <w:jc w:val="both"/>
      </w:pPr>
      <w:r w:rsidRPr="00CF240C">
        <w:t>Wendt, S. (2008).Christianity and domestic violence: Feminist Post culturalist perspective.</w:t>
      </w:r>
    </w:p>
    <w:p w14:paraId="74FB40B7" w14:textId="60355BC5" w:rsidR="0043388E" w:rsidRPr="00CF240C" w:rsidRDefault="0043388E" w:rsidP="00744EE7">
      <w:pPr>
        <w:spacing w:line="360" w:lineRule="auto"/>
        <w:ind w:left="720" w:hanging="720"/>
        <w:jc w:val="both"/>
      </w:pPr>
      <w:r w:rsidRPr="00CF240C">
        <w:t xml:space="preserve">  </w:t>
      </w:r>
      <w:r w:rsidRPr="00CF240C">
        <w:rPr>
          <w:i/>
          <w:iCs/>
        </w:rPr>
        <w:t>Affilia</w:t>
      </w:r>
      <w:r w:rsidRPr="00CF240C">
        <w:t>, 23(2), 144-155</w:t>
      </w:r>
    </w:p>
    <w:p w14:paraId="4C74CAC3" w14:textId="6310E07D" w:rsidR="0073122D" w:rsidRPr="00CF240C" w:rsidRDefault="0073122D" w:rsidP="00744EE7">
      <w:pPr>
        <w:spacing w:line="360" w:lineRule="auto"/>
        <w:ind w:left="720" w:hanging="720"/>
        <w:jc w:val="both"/>
      </w:pPr>
      <w:r w:rsidRPr="00CF240C">
        <w:t xml:space="preserve">Watlington, C. G. </w:t>
      </w:r>
      <w:r w:rsidR="00AE621E" w:rsidRPr="00CF240C">
        <w:t>and</w:t>
      </w:r>
      <w:r w:rsidRPr="00CF240C">
        <w:t xml:space="preserve"> Murphy, C. M. (2006). The roles of religion and spirituality among African American survivors of domestic violence. </w:t>
      </w:r>
      <w:r w:rsidRPr="00CF240C">
        <w:rPr>
          <w:i/>
          <w:iCs/>
        </w:rPr>
        <w:t>Journal of Clinical Psychology</w:t>
      </w:r>
      <w:r w:rsidRPr="00CF240C">
        <w:t>, 62, 837-857.</w:t>
      </w:r>
    </w:p>
    <w:p w14:paraId="379374FB" w14:textId="7C277CC6" w:rsidR="00EB4D5B" w:rsidRPr="00CF240C" w:rsidRDefault="00EB4D5B" w:rsidP="00744EE7">
      <w:pPr>
        <w:autoSpaceDE w:val="0"/>
        <w:autoSpaceDN w:val="0"/>
        <w:adjustRightInd w:val="0"/>
        <w:spacing w:line="360" w:lineRule="auto"/>
        <w:ind w:left="720" w:hanging="720"/>
      </w:pPr>
      <w:r w:rsidRPr="00CF240C">
        <w:t>Wolfe D</w:t>
      </w:r>
      <w:r w:rsidR="00F21A13" w:rsidRPr="00CF240C">
        <w:t>.</w:t>
      </w:r>
      <w:r w:rsidRPr="00CF240C">
        <w:t>A</w:t>
      </w:r>
      <w:r w:rsidR="00F21A13" w:rsidRPr="00CF240C">
        <w:t>;</w:t>
      </w:r>
      <w:r w:rsidRPr="00CF240C">
        <w:t xml:space="preserve"> Zak L</w:t>
      </w:r>
      <w:r w:rsidR="00F21A13" w:rsidRPr="00CF240C">
        <w:t>;</w:t>
      </w:r>
      <w:r w:rsidRPr="00CF240C">
        <w:t xml:space="preserve"> Wilson</w:t>
      </w:r>
      <w:r w:rsidR="003C362F" w:rsidRPr="00CF240C">
        <w:t>,</w:t>
      </w:r>
      <w:r w:rsidRPr="00CF240C">
        <w:t xml:space="preserve"> S</w:t>
      </w:r>
      <w:r w:rsidR="003C362F" w:rsidRPr="00CF240C">
        <w:t>.</w:t>
      </w:r>
      <w:r w:rsidRPr="00CF240C">
        <w:t xml:space="preserve"> </w:t>
      </w:r>
      <w:r w:rsidR="00AE621E" w:rsidRPr="00CF240C">
        <w:t>and</w:t>
      </w:r>
      <w:r w:rsidRPr="00CF240C">
        <w:t xml:space="preserve"> Jaffe</w:t>
      </w:r>
      <w:r w:rsidR="003C362F" w:rsidRPr="00CF240C">
        <w:t>,</w:t>
      </w:r>
      <w:r w:rsidRPr="00CF240C">
        <w:t xml:space="preserve"> P</w:t>
      </w:r>
      <w:r w:rsidR="003C362F" w:rsidRPr="00CF240C">
        <w:t>.</w:t>
      </w:r>
      <w:r w:rsidRPr="00CF240C">
        <w:t xml:space="preserve"> (1986). Child witnesses to violence between parents: critical issues in behavioral and social adjustment. </w:t>
      </w:r>
      <w:r w:rsidRPr="00CF240C">
        <w:rPr>
          <w:i/>
          <w:iCs/>
        </w:rPr>
        <w:t xml:space="preserve">Journal of abnormal Child Psychology </w:t>
      </w:r>
      <w:r w:rsidRPr="00CF240C">
        <w:t>14</w:t>
      </w:r>
      <w:r w:rsidR="00F349A6" w:rsidRPr="00CF240C">
        <w:t>,</w:t>
      </w:r>
      <w:r w:rsidRPr="00CF240C">
        <w:t xml:space="preserve"> 95-104.</w:t>
      </w:r>
    </w:p>
    <w:p w14:paraId="2EFB885E" w14:textId="77777777" w:rsidR="0073122D" w:rsidRPr="00CF240C" w:rsidRDefault="0073122D" w:rsidP="00EB4D5B">
      <w:pPr>
        <w:spacing w:line="360" w:lineRule="auto"/>
        <w:ind w:left="720" w:hanging="720"/>
        <w:rPr>
          <w:b/>
        </w:rPr>
      </w:pPr>
    </w:p>
    <w:p w14:paraId="02AB470F" w14:textId="77777777" w:rsidR="0073122D" w:rsidRPr="00CF240C" w:rsidRDefault="0073122D" w:rsidP="0073122D">
      <w:pPr>
        <w:spacing w:line="360" w:lineRule="auto"/>
        <w:rPr>
          <w:b/>
        </w:rPr>
      </w:pPr>
    </w:p>
    <w:p w14:paraId="7FD1B3CE" w14:textId="77777777" w:rsidR="0073122D" w:rsidRPr="00CF240C" w:rsidRDefault="0073122D" w:rsidP="0073122D">
      <w:pPr>
        <w:spacing w:line="360" w:lineRule="auto"/>
        <w:rPr>
          <w:b/>
        </w:rPr>
      </w:pPr>
    </w:p>
    <w:p w14:paraId="2AEBF03C" w14:textId="77777777" w:rsidR="0073122D" w:rsidRPr="00CF240C" w:rsidRDefault="0073122D" w:rsidP="0073122D">
      <w:pPr>
        <w:spacing w:line="360" w:lineRule="auto"/>
        <w:rPr>
          <w:b/>
        </w:rPr>
      </w:pPr>
    </w:p>
    <w:p w14:paraId="386BE4B8" w14:textId="77777777" w:rsidR="0073122D" w:rsidRPr="00CF240C" w:rsidRDefault="0073122D" w:rsidP="0073122D">
      <w:pPr>
        <w:spacing w:line="360" w:lineRule="auto"/>
        <w:rPr>
          <w:b/>
        </w:rPr>
      </w:pPr>
    </w:p>
    <w:p w14:paraId="1E324628" w14:textId="77777777" w:rsidR="0073122D" w:rsidRPr="00CF240C" w:rsidRDefault="0073122D" w:rsidP="0073122D">
      <w:pPr>
        <w:spacing w:line="360" w:lineRule="auto"/>
        <w:rPr>
          <w:b/>
        </w:rPr>
      </w:pPr>
    </w:p>
    <w:p w14:paraId="09BA21CF" w14:textId="77777777" w:rsidR="0073122D" w:rsidRPr="00CF240C" w:rsidRDefault="0073122D" w:rsidP="0073122D">
      <w:pPr>
        <w:spacing w:line="360" w:lineRule="auto"/>
        <w:rPr>
          <w:b/>
        </w:rPr>
      </w:pPr>
    </w:p>
    <w:p w14:paraId="44AFBB4B" w14:textId="77777777" w:rsidR="0073122D" w:rsidRPr="00CF240C" w:rsidRDefault="0073122D" w:rsidP="0073122D">
      <w:pPr>
        <w:spacing w:line="360" w:lineRule="auto"/>
        <w:rPr>
          <w:b/>
        </w:rPr>
      </w:pPr>
    </w:p>
    <w:p w14:paraId="24B115D2" w14:textId="77777777" w:rsidR="0073122D" w:rsidRPr="00CF240C" w:rsidRDefault="0073122D" w:rsidP="0073122D">
      <w:pPr>
        <w:spacing w:line="360" w:lineRule="auto"/>
        <w:rPr>
          <w:b/>
        </w:rPr>
      </w:pPr>
    </w:p>
    <w:p w14:paraId="389EF082" w14:textId="77777777" w:rsidR="0073122D" w:rsidRPr="00CF240C" w:rsidRDefault="0073122D" w:rsidP="0073122D">
      <w:pPr>
        <w:spacing w:line="360" w:lineRule="auto"/>
        <w:rPr>
          <w:b/>
        </w:rPr>
      </w:pPr>
    </w:p>
    <w:p w14:paraId="447D6F30" w14:textId="77777777" w:rsidR="0073122D" w:rsidRPr="00CF240C" w:rsidRDefault="0073122D" w:rsidP="0073122D">
      <w:pPr>
        <w:spacing w:line="360" w:lineRule="auto"/>
        <w:rPr>
          <w:b/>
        </w:rPr>
      </w:pPr>
    </w:p>
    <w:p w14:paraId="1B1F549D" w14:textId="77777777" w:rsidR="0073122D" w:rsidRPr="00CF240C" w:rsidRDefault="0073122D" w:rsidP="0073122D">
      <w:pPr>
        <w:spacing w:line="360" w:lineRule="auto"/>
        <w:rPr>
          <w:b/>
        </w:rPr>
      </w:pPr>
    </w:p>
    <w:p w14:paraId="1BFDCC26" w14:textId="77777777" w:rsidR="0073122D" w:rsidRPr="00CF240C" w:rsidRDefault="0073122D" w:rsidP="0073122D">
      <w:pPr>
        <w:spacing w:line="360" w:lineRule="auto"/>
        <w:rPr>
          <w:b/>
        </w:rPr>
      </w:pPr>
    </w:p>
    <w:p w14:paraId="728DA1B9" w14:textId="77777777" w:rsidR="0088116B" w:rsidRPr="00CF240C" w:rsidRDefault="0088116B"/>
    <w:sectPr w:rsidR="0088116B" w:rsidRPr="00CF24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65ED6" w14:textId="77777777" w:rsidR="00987478" w:rsidRDefault="00987478" w:rsidP="008C3ED8">
      <w:r>
        <w:separator/>
      </w:r>
    </w:p>
  </w:endnote>
  <w:endnote w:type="continuationSeparator" w:id="0">
    <w:p w14:paraId="568E9B56" w14:textId="77777777" w:rsidR="00987478" w:rsidRDefault="00987478" w:rsidP="008C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TimesNewRomanPSMT">
    <w:altName w:val="MS Mincho"/>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193865"/>
      <w:docPartObj>
        <w:docPartGallery w:val="Page Numbers (Bottom of Page)"/>
        <w:docPartUnique/>
      </w:docPartObj>
    </w:sdtPr>
    <w:sdtEndPr>
      <w:rPr>
        <w:noProof/>
      </w:rPr>
    </w:sdtEndPr>
    <w:sdtContent>
      <w:p w14:paraId="3104F1DC" w14:textId="77777777" w:rsidR="008C3ED8" w:rsidRDefault="008C3ED8">
        <w:pPr>
          <w:pStyle w:val="Footer"/>
          <w:jc w:val="center"/>
        </w:pPr>
        <w:r>
          <w:fldChar w:fldCharType="begin"/>
        </w:r>
        <w:r>
          <w:instrText xml:space="preserve"> PAGE   \* MERGEFORMAT </w:instrText>
        </w:r>
        <w:r>
          <w:fldChar w:fldCharType="separate"/>
        </w:r>
        <w:r w:rsidR="00170377">
          <w:rPr>
            <w:noProof/>
          </w:rPr>
          <w:t>22</w:t>
        </w:r>
        <w:r>
          <w:rPr>
            <w:noProof/>
          </w:rPr>
          <w:fldChar w:fldCharType="end"/>
        </w:r>
      </w:p>
    </w:sdtContent>
  </w:sdt>
  <w:p w14:paraId="25BF619C" w14:textId="77777777" w:rsidR="008C3ED8" w:rsidRDefault="008C3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7F0AC" w14:textId="77777777" w:rsidR="00987478" w:rsidRDefault="00987478" w:rsidP="008C3ED8">
      <w:r>
        <w:separator/>
      </w:r>
    </w:p>
  </w:footnote>
  <w:footnote w:type="continuationSeparator" w:id="0">
    <w:p w14:paraId="39433361" w14:textId="77777777" w:rsidR="00987478" w:rsidRDefault="00987478" w:rsidP="008C3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45F8A"/>
    <w:multiLevelType w:val="hybridMultilevel"/>
    <w:tmpl w:val="DF5C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3F"/>
    <w:rsid w:val="00002806"/>
    <w:rsid w:val="00002D73"/>
    <w:rsid w:val="00003FB3"/>
    <w:rsid w:val="000136AF"/>
    <w:rsid w:val="00014A08"/>
    <w:rsid w:val="00015575"/>
    <w:rsid w:val="00025B7D"/>
    <w:rsid w:val="00030731"/>
    <w:rsid w:val="000335C6"/>
    <w:rsid w:val="00035B2B"/>
    <w:rsid w:val="00035DE3"/>
    <w:rsid w:val="00037CBE"/>
    <w:rsid w:val="0004104C"/>
    <w:rsid w:val="00043281"/>
    <w:rsid w:val="0004649C"/>
    <w:rsid w:val="00047565"/>
    <w:rsid w:val="00051740"/>
    <w:rsid w:val="000517AD"/>
    <w:rsid w:val="0005241D"/>
    <w:rsid w:val="00055622"/>
    <w:rsid w:val="000577EA"/>
    <w:rsid w:val="0006054B"/>
    <w:rsid w:val="00060DED"/>
    <w:rsid w:val="00063C53"/>
    <w:rsid w:val="00071351"/>
    <w:rsid w:val="000727E0"/>
    <w:rsid w:val="00076F82"/>
    <w:rsid w:val="00077872"/>
    <w:rsid w:val="00083DD4"/>
    <w:rsid w:val="000929B3"/>
    <w:rsid w:val="00094322"/>
    <w:rsid w:val="00094E18"/>
    <w:rsid w:val="000A1639"/>
    <w:rsid w:val="000A2DCD"/>
    <w:rsid w:val="000B1904"/>
    <w:rsid w:val="000B3852"/>
    <w:rsid w:val="000B6257"/>
    <w:rsid w:val="000B717A"/>
    <w:rsid w:val="000D69A0"/>
    <w:rsid w:val="000D6EBB"/>
    <w:rsid w:val="000E49DA"/>
    <w:rsid w:val="000E724F"/>
    <w:rsid w:val="000F3284"/>
    <w:rsid w:val="000F5E2B"/>
    <w:rsid w:val="001026B3"/>
    <w:rsid w:val="00104C62"/>
    <w:rsid w:val="00105BA8"/>
    <w:rsid w:val="001070F7"/>
    <w:rsid w:val="00112A19"/>
    <w:rsid w:val="00113585"/>
    <w:rsid w:val="001137DC"/>
    <w:rsid w:val="00114AED"/>
    <w:rsid w:val="001177D4"/>
    <w:rsid w:val="00121A11"/>
    <w:rsid w:val="00125E61"/>
    <w:rsid w:val="00125FE6"/>
    <w:rsid w:val="0013022E"/>
    <w:rsid w:val="00130F8B"/>
    <w:rsid w:val="00140104"/>
    <w:rsid w:val="00143293"/>
    <w:rsid w:val="00143DD7"/>
    <w:rsid w:val="001459BD"/>
    <w:rsid w:val="0015435F"/>
    <w:rsid w:val="001565A5"/>
    <w:rsid w:val="001576CB"/>
    <w:rsid w:val="00162BC1"/>
    <w:rsid w:val="00166C74"/>
    <w:rsid w:val="00170377"/>
    <w:rsid w:val="0017065D"/>
    <w:rsid w:val="001710A6"/>
    <w:rsid w:val="0017141A"/>
    <w:rsid w:val="00184D82"/>
    <w:rsid w:val="0018781A"/>
    <w:rsid w:val="001934D4"/>
    <w:rsid w:val="00194081"/>
    <w:rsid w:val="00194D5A"/>
    <w:rsid w:val="001A395B"/>
    <w:rsid w:val="001A41DF"/>
    <w:rsid w:val="001B1F27"/>
    <w:rsid w:val="001B2F1F"/>
    <w:rsid w:val="001B44E6"/>
    <w:rsid w:val="001C0D25"/>
    <w:rsid w:val="001C1624"/>
    <w:rsid w:val="001C5461"/>
    <w:rsid w:val="001C619D"/>
    <w:rsid w:val="001D0576"/>
    <w:rsid w:val="001D3C3C"/>
    <w:rsid w:val="001E2D77"/>
    <w:rsid w:val="001F13B3"/>
    <w:rsid w:val="001F3761"/>
    <w:rsid w:val="001F38FD"/>
    <w:rsid w:val="00201B8A"/>
    <w:rsid w:val="00202DEE"/>
    <w:rsid w:val="0020683F"/>
    <w:rsid w:val="00206BF5"/>
    <w:rsid w:val="002176C4"/>
    <w:rsid w:val="00220612"/>
    <w:rsid w:val="00227638"/>
    <w:rsid w:val="00227F69"/>
    <w:rsid w:val="002322D1"/>
    <w:rsid w:val="00235FE6"/>
    <w:rsid w:val="00237A35"/>
    <w:rsid w:val="00241965"/>
    <w:rsid w:val="00243C7A"/>
    <w:rsid w:val="00246DD7"/>
    <w:rsid w:val="002476D1"/>
    <w:rsid w:val="00260A0F"/>
    <w:rsid w:val="00262DC6"/>
    <w:rsid w:val="002703D3"/>
    <w:rsid w:val="00270763"/>
    <w:rsid w:val="00271CB4"/>
    <w:rsid w:val="00273763"/>
    <w:rsid w:val="00277640"/>
    <w:rsid w:val="002806B9"/>
    <w:rsid w:val="00281E66"/>
    <w:rsid w:val="00282F4A"/>
    <w:rsid w:val="00283BCD"/>
    <w:rsid w:val="00284622"/>
    <w:rsid w:val="00284740"/>
    <w:rsid w:val="0028559C"/>
    <w:rsid w:val="0029034B"/>
    <w:rsid w:val="00290940"/>
    <w:rsid w:val="0029094A"/>
    <w:rsid w:val="002913FA"/>
    <w:rsid w:val="002924FA"/>
    <w:rsid w:val="002A02AD"/>
    <w:rsid w:val="002A0C5E"/>
    <w:rsid w:val="002A120A"/>
    <w:rsid w:val="002A18E6"/>
    <w:rsid w:val="002A1D60"/>
    <w:rsid w:val="002A78E4"/>
    <w:rsid w:val="002A7A48"/>
    <w:rsid w:val="002B3A02"/>
    <w:rsid w:val="002B5F8D"/>
    <w:rsid w:val="002C3B30"/>
    <w:rsid w:val="002C7AD7"/>
    <w:rsid w:val="002D0315"/>
    <w:rsid w:val="002D0701"/>
    <w:rsid w:val="002D0E4D"/>
    <w:rsid w:val="002D2125"/>
    <w:rsid w:val="002D3BE3"/>
    <w:rsid w:val="002D433F"/>
    <w:rsid w:val="002D435E"/>
    <w:rsid w:val="002D6D95"/>
    <w:rsid w:val="002E06C8"/>
    <w:rsid w:val="002E1317"/>
    <w:rsid w:val="002E3D11"/>
    <w:rsid w:val="002E529A"/>
    <w:rsid w:val="002E52E8"/>
    <w:rsid w:val="002E68A5"/>
    <w:rsid w:val="002E6DAC"/>
    <w:rsid w:val="002F0EDA"/>
    <w:rsid w:val="002F412E"/>
    <w:rsid w:val="003059B2"/>
    <w:rsid w:val="003075CE"/>
    <w:rsid w:val="00311F7E"/>
    <w:rsid w:val="00315D39"/>
    <w:rsid w:val="00320221"/>
    <w:rsid w:val="00323D43"/>
    <w:rsid w:val="00324880"/>
    <w:rsid w:val="00331128"/>
    <w:rsid w:val="00333477"/>
    <w:rsid w:val="003479CD"/>
    <w:rsid w:val="00350698"/>
    <w:rsid w:val="003523C8"/>
    <w:rsid w:val="003544E1"/>
    <w:rsid w:val="0035774A"/>
    <w:rsid w:val="00357E67"/>
    <w:rsid w:val="00362611"/>
    <w:rsid w:val="00365611"/>
    <w:rsid w:val="00371540"/>
    <w:rsid w:val="00375205"/>
    <w:rsid w:val="00382EFC"/>
    <w:rsid w:val="00385258"/>
    <w:rsid w:val="00396F61"/>
    <w:rsid w:val="00397B98"/>
    <w:rsid w:val="00397DCA"/>
    <w:rsid w:val="003A3AA7"/>
    <w:rsid w:val="003B1B8C"/>
    <w:rsid w:val="003B3181"/>
    <w:rsid w:val="003B39AB"/>
    <w:rsid w:val="003B6F03"/>
    <w:rsid w:val="003C0985"/>
    <w:rsid w:val="003C362F"/>
    <w:rsid w:val="003C4D89"/>
    <w:rsid w:val="003C5585"/>
    <w:rsid w:val="003C568E"/>
    <w:rsid w:val="003D5203"/>
    <w:rsid w:val="003D7412"/>
    <w:rsid w:val="003E2255"/>
    <w:rsid w:val="003E3C18"/>
    <w:rsid w:val="003E4C2E"/>
    <w:rsid w:val="003E659F"/>
    <w:rsid w:val="003E6953"/>
    <w:rsid w:val="003F045E"/>
    <w:rsid w:val="003F0E7D"/>
    <w:rsid w:val="004107E1"/>
    <w:rsid w:val="00414A1E"/>
    <w:rsid w:val="00415287"/>
    <w:rsid w:val="00416729"/>
    <w:rsid w:val="004176B3"/>
    <w:rsid w:val="00421D52"/>
    <w:rsid w:val="0042252F"/>
    <w:rsid w:val="00423B5F"/>
    <w:rsid w:val="0042603A"/>
    <w:rsid w:val="0042650C"/>
    <w:rsid w:val="004313DD"/>
    <w:rsid w:val="0043388E"/>
    <w:rsid w:val="004369BF"/>
    <w:rsid w:val="00441C39"/>
    <w:rsid w:val="00444A24"/>
    <w:rsid w:val="0045050F"/>
    <w:rsid w:val="00451AA9"/>
    <w:rsid w:val="00453691"/>
    <w:rsid w:val="00454E91"/>
    <w:rsid w:val="004574AB"/>
    <w:rsid w:val="00460A23"/>
    <w:rsid w:val="00460EC7"/>
    <w:rsid w:val="004629C3"/>
    <w:rsid w:val="004650DF"/>
    <w:rsid w:val="00465693"/>
    <w:rsid w:val="00467D3A"/>
    <w:rsid w:val="0047133B"/>
    <w:rsid w:val="004764EF"/>
    <w:rsid w:val="004812DE"/>
    <w:rsid w:val="00481304"/>
    <w:rsid w:val="00482C7F"/>
    <w:rsid w:val="00483CA4"/>
    <w:rsid w:val="004865C6"/>
    <w:rsid w:val="00494B26"/>
    <w:rsid w:val="00496B14"/>
    <w:rsid w:val="004978CE"/>
    <w:rsid w:val="004A73D3"/>
    <w:rsid w:val="004B4827"/>
    <w:rsid w:val="004C27CC"/>
    <w:rsid w:val="004C2C2D"/>
    <w:rsid w:val="004D2A76"/>
    <w:rsid w:val="004D4318"/>
    <w:rsid w:val="004D521E"/>
    <w:rsid w:val="004E3B5E"/>
    <w:rsid w:val="004F3343"/>
    <w:rsid w:val="004F5DFA"/>
    <w:rsid w:val="004F7A44"/>
    <w:rsid w:val="00500482"/>
    <w:rsid w:val="0050328C"/>
    <w:rsid w:val="00507FE8"/>
    <w:rsid w:val="005150CD"/>
    <w:rsid w:val="0051666C"/>
    <w:rsid w:val="0051780E"/>
    <w:rsid w:val="00521B19"/>
    <w:rsid w:val="00521DCB"/>
    <w:rsid w:val="00523CD3"/>
    <w:rsid w:val="00526579"/>
    <w:rsid w:val="00535721"/>
    <w:rsid w:val="00536F0D"/>
    <w:rsid w:val="00555B3A"/>
    <w:rsid w:val="00557FFB"/>
    <w:rsid w:val="00564F65"/>
    <w:rsid w:val="005658D8"/>
    <w:rsid w:val="00567709"/>
    <w:rsid w:val="00571747"/>
    <w:rsid w:val="005752E1"/>
    <w:rsid w:val="00575E59"/>
    <w:rsid w:val="00583E46"/>
    <w:rsid w:val="005866A7"/>
    <w:rsid w:val="0059794D"/>
    <w:rsid w:val="005A1693"/>
    <w:rsid w:val="005A5C38"/>
    <w:rsid w:val="005B402B"/>
    <w:rsid w:val="005B484F"/>
    <w:rsid w:val="005B5A1B"/>
    <w:rsid w:val="005C5650"/>
    <w:rsid w:val="005C76D4"/>
    <w:rsid w:val="005C7703"/>
    <w:rsid w:val="005C7715"/>
    <w:rsid w:val="005D009C"/>
    <w:rsid w:val="005D1D5F"/>
    <w:rsid w:val="005D58F2"/>
    <w:rsid w:val="005E0CB4"/>
    <w:rsid w:val="005E2CA7"/>
    <w:rsid w:val="005E322B"/>
    <w:rsid w:val="005E4E8D"/>
    <w:rsid w:val="005E716A"/>
    <w:rsid w:val="00601849"/>
    <w:rsid w:val="00602202"/>
    <w:rsid w:val="00602C97"/>
    <w:rsid w:val="0060442F"/>
    <w:rsid w:val="006164FA"/>
    <w:rsid w:val="006221EF"/>
    <w:rsid w:val="0062458C"/>
    <w:rsid w:val="0063054E"/>
    <w:rsid w:val="006316C1"/>
    <w:rsid w:val="00633E5D"/>
    <w:rsid w:val="006365A8"/>
    <w:rsid w:val="00637537"/>
    <w:rsid w:val="00637B1F"/>
    <w:rsid w:val="00645A1D"/>
    <w:rsid w:val="00651A95"/>
    <w:rsid w:val="00654027"/>
    <w:rsid w:val="0066070F"/>
    <w:rsid w:val="0066433B"/>
    <w:rsid w:val="00666ACA"/>
    <w:rsid w:val="006670B7"/>
    <w:rsid w:val="0067003E"/>
    <w:rsid w:val="00671032"/>
    <w:rsid w:val="00673135"/>
    <w:rsid w:val="0067325B"/>
    <w:rsid w:val="006823E8"/>
    <w:rsid w:val="006850D6"/>
    <w:rsid w:val="006957DA"/>
    <w:rsid w:val="006A181E"/>
    <w:rsid w:val="006B1988"/>
    <w:rsid w:val="006B47C9"/>
    <w:rsid w:val="006B60B9"/>
    <w:rsid w:val="006B7BDA"/>
    <w:rsid w:val="006D35BA"/>
    <w:rsid w:val="006D3E81"/>
    <w:rsid w:val="006D4A63"/>
    <w:rsid w:val="006E0A86"/>
    <w:rsid w:val="006E12FB"/>
    <w:rsid w:val="006E3CF5"/>
    <w:rsid w:val="006F3A96"/>
    <w:rsid w:val="006F5FD1"/>
    <w:rsid w:val="007007A7"/>
    <w:rsid w:val="007016AE"/>
    <w:rsid w:val="0070292B"/>
    <w:rsid w:val="0070402D"/>
    <w:rsid w:val="007053AA"/>
    <w:rsid w:val="0070679D"/>
    <w:rsid w:val="0072060F"/>
    <w:rsid w:val="00722EE4"/>
    <w:rsid w:val="007268B0"/>
    <w:rsid w:val="00726D7B"/>
    <w:rsid w:val="0072739E"/>
    <w:rsid w:val="007273E1"/>
    <w:rsid w:val="007306A8"/>
    <w:rsid w:val="00730884"/>
    <w:rsid w:val="0073122D"/>
    <w:rsid w:val="00731F69"/>
    <w:rsid w:val="00744EE7"/>
    <w:rsid w:val="00746DE8"/>
    <w:rsid w:val="0075204C"/>
    <w:rsid w:val="007535BD"/>
    <w:rsid w:val="00753C25"/>
    <w:rsid w:val="00756F7A"/>
    <w:rsid w:val="00760D5C"/>
    <w:rsid w:val="00761FE1"/>
    <w:rsid w:val="00762420"/>
    <w:rsid w:val="0076431A"/>
    <w:rsid w:val="007646F7"/>
    <w:rsid w:val="00766E41"/>
    <w:rsid w:val="00770228"/>
    <w:rsid w:val="00772B50"/>
    <w:rsid w:val="0077326C"/>
    <w:rsid w:val="007738D2"/>
    <w:rsid w:val="0079038B"/>
    <w:rsid w:val="007908CB"/>
    <w:rsid w:val="007A2F93"/>
    <w:rsid w:val="007A661D"/>
    <w:rsid w:val="007A76D2"/>
    <w:rsid w:val="007A77A7"/>
    <w:rsid w:val="007B4850"/>
    <w:rsid w:val="007B5C5F"/>
    <w:rsid w:val="007B6501"/>
    <w:rsid w:val="007C6610"/>
    <w:rsid w:val="007D045E"/>
    <w:rsid w:val="007D3116"/>
    <w:rsid w:val="007D3158"/>
    <w:rsid w:val="007E14AB"/>
    <w:rsid w:val="007E2275"/>
    <w:rsid w:val="007E4F5D"/>
    <w:rsid w:val="007F076A"/>
    <w:rsid w:val="007F21F8"/>
    <w:rsid w:val="00804FD3"/>
    <w:rsid w:val="00805CBC"/>
    <w:rsid w:val="0080654B"/>
    <w:rsid w:val="00810F3B"/>
    <w:rsid w:val="0081451F"/>
    <w:rsid w:val="00822F1E"/>
    <w:rsid w:val="00824C4C"/>
    <w:rsid w:val="00825A6D"/>
    <w:rsid w:val="0084187A"/>
    <w:rsid w:val="00842A5F"/>
    <w:rsid w:val="008464E7"/>
    <w:rsid w:val="0085065A"/>
    <w:rsid w:val="00852A28"/>
    <w:rsid w:val="008561C6"/>
    <w:rsid w:val="0086410F"/>
    <w:rsid w:val="008641D6"/>
    <w:rsid w:val="0087153D"/>
    <w:rsid w:val="00871EF4"/>
    <w:rsid w:val="00872B45"/>
    <w:rsid w:val="00872EEE"/>
    <w:rsid w:val="00873776"/>
    <w:rsid w:val="00873CEC"/>
    <w:rsid w:val="00873EE7"/>
    <w:rsid w:val="0087670A"/>
    <w:rsid w:val="0088116B"/>
    <w:rsid w:val="00881A05"/>
    <w:rsid w:val="008850CA"/>
    <w:rsid w:val="00885727"/>
    <w:rsid w:val="00890DBE"/>
    <w:rsid w:val="00893313"/>
    <w:rsid w:val="00894F3E"/>
    <w:rsid w:val="00897460"/>
    <w:rsid w:val="008977C4"/>
    <w:rsid w:val="008A06AB"/>
    <w:rsid w:val="008A2A35"/>
    <w:rsid w:val="008A73DE"/>
    <w:rsid w:val="008B114C"/>
    <w:rsid w:val="008C2730"/>
    <w:rsid w:val="008C3ED8"/>
    <w:rsid w:val="008C5F79"/>
    <w:rsid w:val="008C7DCF"/>
    <w:rsid w:val="008D6087"/>
    <w:rsid w:val="008E03E9"/>
    <w:rsid w:val="008E7111"/>
    <w:rsid w:val="008F1752"/>
    <w:rsid w:val="008F21F1"/>
    <w:rsid w:val="009017AB"/>
    <w:rsid w:val="00903316"/>
    <w:rsid w:val="00905637"/>
    <w:rsid w:val="00905668"/>
    <w:rsid w:val="009136E2"/>
    <w:rsid w:val="00913C35"/>
    <w:rsid w:val="00925BD4"/>
    <w:rsid w:val="00926719"/>
    <w:rsid w:val="00932777"/>
    <w:rsid w:val="009329A0"/>
    <w:rsid w:val="00936769"/>
    <w:rsid w:val="009402CC"/>
    <w:rsid w:val="0094202A"/>
    <w:rsid w:val="0094204D"/>
    <w:rsid w:val="0095252F"/>
    <w:rsid w:val="00963865"/>
    <w:rsid w:val="009643AC"/>
    <w:rsid w:val="0096711A"/>
    <w:rsid w:val="00971127"/>
    <w:rsid w:val="0097249B"/>
    <w:rsid w:val="00974C9A"/>
    <w:rsid w:val="00975171"/>
    <w:rsid w:val="00975E30"/>
    <w:rsid w:val="009808BA"/>
    <w:rsid w:val="009813E2"/>
    <w:rsid w:val="00981713"/>
    <w:rsid w:val="00982AB5"/>
    <w:rsid w:val="00985985"/>
    <w:rsid w:val="00987478"/>
    <w:rsid w:val="00992A6B"/>
    <w:rsid w:val="0099343F"/>
    <w:rsid w:val="00995379"/>
    <w:rsid w:val="0099636C"/>
    <w:rsid w:val="009967CE"/>
    <w:rsid w:val="00997987"/>
    <w:rsid w:val="00997999"/>
    <w:rsid w:val="009A0528"/>
    <w:rsid w:val="009A0746"/>
    <w:rsid w:val="009A3C5C"/>
    <w:rsid w:val="009A74E7"/>
    <w:rsid w:val="009B2E9C"/>
    <w:rsid w:val="009B354E"/>
    <w:rsid w:val="009B4FBF"/>
    <w:rsid w:val="009B6E7A"/>
    <w:rsid w:val="009B700F"/>
    <w:rsid w:val="009C27E5"/>
    <w:rsid w:val="009C5C2E"/>
    <w:rsid w:val="009C7FA0"/>
    <w:rsid w:val="009D3015"/>
    <w:rsid w:val="009D5F7F"/>
    <w:rsid w:val="009D7529"/>
    <w:rsid w:val="009E0C3E"/>
    <w:rsid w:val="009E5564"/>
    <w:rsid w:val="009F14DE"/>
    <w:rsid w:val="009F34F2"/>
    <w:rsid w:val="009F4A03"/>
    <w:rsid w:val="009F7CEB"/>
    <w:rsid w:val="00A02E7B"/>
    <w:rsid w:val="00A0399F"/>
    <w:rsid w:val="00A06270"/>
    <w:rsid w:val="00A14E6E"/>
    <w:rsid w:val="00A16350"/>
    <w:rsid w:val="00A2073A"/>
    <w:rsid w:val="00A247B6"/>
    <w:rsid w:val="00A279A0"/>
    <w:rsid w:val="00A31C9A"/>
    <w:rsid w:val="00A34048"/>
    <w:rsid w:val="00A34A52"/>
    <w:rsid w:val="00A402D2"/>
    <w:rsid w:val="00A413FE"/>
    <w:rsid w:val="00A5622C"/>
    <w:rsid w:val="00A642BE"/>
    <w:rsid w:val="00A67DD0"/>
    <w:rsid w:val="00A70007"/>
    <w:rsid w:val="00A70B71"/>
    <w:rsid w:val="00A739C3"/>
    <w:rsid w:val="00A765AC"/>
    <w:rsid w:val="00A76D79"/>
    <w:rsid w:val="00A77920"/>
    <w:rsid w:val="00A8160F"/>
    <w:rsid w:val="00A85188"/>
    <w:rsid w:val="00A864D5"/>
    <w:rsid w:val="00A902D7"/>
    <w:rsid w:val="00A9196C"/>
    <w:rsid w:val="00A92BBE"/>
    <w:rsid w:val="00AB0786"/>
    <w:rsid w:val="00AB312F"/>
    <w:rsid w:val="00AB5DCF"/>
    <w:rsid w:val="00AB6F2A"/>
    <w:rsid w:val="00AC4CB6"/>
    <w:rsid w:val="00AC63AE"/>
    <w:rsid w:val="00AD141F"/>
    <w:rsid w:val="00AD4784"/>
    <w:rsid w:val="00AD57CA"/>
    <w:rsid w:val="00AE023A"/>
    <w:rsid w:val="00AE621E"/>
    <w:rsid w:val="00AF0A4E"/>
    <w:rsid w:val="00AF0B97"/>
    <w:rsid w:val="00AF3346"/>
    <w:rsid w:val="00B00B38"/>
    <w:rsid w:val="00B040EE"/>
    <w:rsid w:val="00B05292"/>
    <w:rsid w:val="00B07431"/>
    <w:rsid w:val="00B0755C"/>
    <w:rsid w:val="00B22C82"/>
    <w:rsid w:val="00B339B2"/>
    <w:rsid w:val="00B363FB"/>
    <w:rsid w:val="00B5225B"/>
    <w:rsid w:val="00B52640"/>
    <w:rsid w:val="00B55A7B"/>
    <w:rsid w:val="00B6003E"/>
    <w:rsid w:val="00B60E4B"/>
    <w:rsid w:val="00B60EE6"/>
    <w:rsid w:val="00B62884"/>
    <w:rsid w:val="00B62AAC"/>
    <w:rsid w:val="00B63E56"/>
    <w:rsid w:val="00B66ADE"/>
    <w:rsid w:val="00B72FCD"/>
    <w:rsid w:val="00B755DD"/>
    <w:rsid w:val="00B768B1"/>
    <w:rsid w:val="00B82B45"/>
    <w:rsid w:val="00B86E8F"/>
    <w:rsid w:val="00B90DF4"/>
    <w:rsid w:val="00B917B1"/>
    <w:rsid w:val="00B9250C"/>
    <w:rsid w:val="00B976EA"/>
    <w:rsid w:val="00BA11FD"/>
    <w:rsid w:val="00BA35D2"/>
    <w:rsid w:val="00BA459D"/>
    <w:rsid w:val="00BA4CB1"/>
    <w:rsid w:val="00BA61D3"/>
    <w:rsid w:val="00BA6485"/>
    <w:rsid w:val="00BA64BA"/>
    <w:rsid w:val="00BB058F"/>
    <w:rsid w:val="00BB6981"/>
    <w:rsid w:val="00BB6E74"/>
    <w:rsid w:val="00BB7807"/>
    <w:rsid w:val="00BC20DB"/>
    <w:rsid w:val="00BC6C92"/>
    <w:rsid w:val="00BD40D3"/>
    <w:rsid w:val="00BD5527"/>
    <w:rsid w:val="00BE15C8"/>
    <w:rsid w:val="00BE3D32"/>
    <w:rsid w:val="00C03A26"/>
    <w:rsid w:val="00C05F9B"/>
    <w:rsid w:val="00C06EFD"/>
    <w:rsid w:val="00C0700C"/>
    <w:rsid w:val="00C11C99"/>
    <w:rsid w:val="00C2369B"/>
    <w:rsid w:val="00C2501B"/>
    <w:rsid w:val="00C300BF"/>
    <w:rsid w:val="00C34698"/>
    <w:rsid w:val="00C361CA"/>
    <w:rsid w:val="00C36471"/>
    <w:rsid w:val="00C37870"/>
    <w:rsid w:val="00C40633"/>
    <w:rsid w:val="00C46A01"/>
    <w:rsid w:val="00C46B12"/>
    <w:rsid w:val="00C53260"/>
    <w:rsid w:val="00C71A4C"/>
    <w:rsid w:val="00C77DAE"/>
    <w:rsid w:val="00CA07E6"/>
    <w:rsid w:val="00CA1FEE"/>
    <w:rsid w:val="00CA5110"/>
    <w:rsid w:val="00CA68B3"/>
    <w:rsid w:val="00CB4EAB"/>
    <w:rsid w:val="00CB550C"/>
    <w:rsid w:val="00CD1EB2"/>
    <w:rsid w:val="00CD65B5"/>
    <w:rsid w:val="00CE0E91"/>
    <w:rsid w:val="00CE1551"/>
    <w:rsid w:val="00CE4C64"/>
    <w:rsid w:val="00CE6F61"/>
    <w:rsid w:val="00CF240C"/>
    <w:rsid w:val="00CF6392"/>
    <w:rsid w:val="00CF7E8D"/>
    <w:rsid w:val="00D144FE"/>
    <w:rsid w:val="00D15F98"/>
    <w:rsid w:val="00D21141"/>
    <w:rsid w:val="00D2552E"/>
    <w:rsid w:val="00D27F47"/>
    <w:rsid w:val="00D3068C"/>
    <w:rsid w:val="00D323A9"/>
    <w:rsid w:val="00D3316F"/>
    <w:rsid w:val="00D36663"/>
    <w:rsid w:val="00D36F05"/>
    <w:rsid w:val="00D43F86"/>
    <w:rsid w:val="00D44068"/>
    <w:rsid w:val="00D52634"/>
    <w:rsid w:val="00D612A3"/>
    <w:rsid w:val="00D64C69"/>
    <w:rsid w:val="00D6573A"/>
    <w:rsid w:val="00D717DE"/>
    <w:rsid w:val="00D83C9D"/>
    <w:rsid w:val="00D85AFF"/>
    <w:rsid w:val="00DA70B7"/>
    <w:rsid w:val="00DB27AE"/>
    <w:rsid w:val="00DC01F0"/>
    <w:rsid w:val="00DC1385"/>
    <w:rsid w:val="00DC3992"/>
    <w:rsid w:val="00DC543C"/>
    <w:rsid w:val="00DD1276"/>
    <w:rsid w:val="00DD338C"/>
    <w:rsid w:val="00DD345C"/>
    <w:rsid w:val="00DD45C7"/>
    <w:rsid w:val="00DD586D"/>
    <w:rsid w:val="00DE029A"/>
    <w:rsid w:val="00DE7F11"/>
    <w:rsid w:val="00DF220B"/>
    <w:rsid w:val="00E036FC"/>
    <w:rsid w:val="00E039A6"/>
    <w:rsid w:val="00E0433C"/>
    <w:rsid w:val="00E04367"/>
    <w:rsid w:val="00E05CE3"/>
    <w:rsid w:val="00E160B2"/>
    <w:rsid w:val="00E16510"/>
    <w:rsid w:val="00E21B18"/>
    <w:rsid w:val="00E247D9"/>
    <w:rsid w:val="00E24A8D"/>
    <w:rsid w:val="00E250FE"/>
    <w:rsid w:val="00E31B01"/>
    <w:rsid w:val="00E334B4"/>
    <w:rsid w:val="00E41A4D"/>
    <w:rsid w:val="00E45073"/>
    <w:rsid w:val="00E5192E"/>
    <w:rsid w:val="00E525A8"/>
    <w:rsid w:val="00E53706"/>
    <w:rsid w:val="00E53996"/>
    <w:rsid w:val="00E548C7"/>
    <w:rsid w:val="00E56C78"/>
    <w:rsid w:val="00E60A6C"/>
    <w:rsid w:val="00E6273D"/>
    <w:rsid w:val="00E70854"/>
    <w:rsid w:val="00E71693"/>
    <w:rsid w:val="00E80E64"/>
    <w:rsid w:val="00E819FC"/>
    <w:rsid w:val="00E83AF4"/>
    <w:rsid w:val="00E83DC3"/>
    <w:rsid w:val="00E862B2"/>
    <w:rsid w:val="00E86FA5"/>
    <w:rsid w:val="00E90FF6"/>
    <w:rsid w:val="00E918BB"/>
    <w:rsid w:val="00E9436A"/>
    <w:rsid w:val="00E95CBD"/>
    <w:rsid w:val="00E95DF9"/>
    <w:rsid w:val="00E976A2"/>
    <w:rsid w:val="00EA2114"/>
    <w:rsid w:val="00EA665E"/>
    <w:rsid w:val="00EB0D9A"/>
    <w:rsid w:val="00EB1F70"/>
    <w:rsid w:val="00EB4302"/>
    <w:rsid w:val="00EB4D5B"/>
    <w:rsid w:val="00EC6090"/>
    <w:rsid w:val="00ED1754"/>
    <w:rsid w:val="00ED217F"/>
    <w:rsid w:val="00ED24A7"/>
    <w:rsid w:val="00ED4940"/>
    <w:rsid w:val="00EE1371"/>
    <w:rsid w:val="00EE2C28"/>
    <w:rsid w:val="00EE3916"/>
    <w:rsid w:val="00EE3A97"/>
    <w:rsid w:val="00EE4090"/>
    <w:rsid w:val="00EF0342"/>
    <w:rsid w:val="00EF0FFC"/>
    <w:rsid w:val="00EF1858"/>
    <w:rsid w:val="00EF2A80"/>
    <w:rsid w:val="00F00ACE"/>
    <w:rsid w:val="00F00EB7"/>
    <w:rsid w:val="00F05A8C"/>
    <w:rsid w:val="00F21A13"/>
    <w:rsid w:val="00F21BB6"/>
    <w:rsid w:val="00F21FCC"/>
    <w:rsid w:val="00F21FE7"/>
    <w:rsid w:val="00F3347D"/>
    <w:rsid w:val="00F349A6"/>
    <w:rsid w:val="00F41F15"/>
    <w:rsid w:val="00F42B98"/>
    <w:rsid w:val="00F42DCC"/>
    <w:rsid w:val="00F50AB8"/>
    <w:rsid w:val="00F55927"/>
    <w:rsid w:val="00F5593B"/>
    <w:rsid w:val="00F561A7"/>
    <w:rsid w:val="00F65935"/>
    <w:rsid w:val="00F65E48"/>
    <w:rsid w:val="00F66C8B"/>
    <w:rsid w:val="00F70FC4"/>
    <w:rsid w:val="00F73CC3"/>
    <w:rsid w:val="00F76614"/>
    <w:rsid w:val="00F80927"/>
    <w:rsid w:val="00F826AA"/>
    <w:rsid w:val="00F82737"/>
    <w:rsid w:val="00F840C2"/>
    <w:rsid w:val="00F86C00"/>
    <w:rsid w:val="00FA6395"/>
    <w:rsid w:val="00FB6E45"/>
    <w:rsid w:val="00FC50F9"/>
    <w:rsid w:val="00FC713D"/>
    <w:rsid w:val="00FD3404"/>
    <w:rsid w:val="00FE338B"/>
    <w:rsid w:val="00FE70FD"/>
    <w:rsid w:val="00FF0075"/>
    <w:rsid w:val="00FF029C"/>
    <w:rsid w:val="00FF0D58"/>
    <w:rsid w:val="00FF3737"/>
    <w:rsid w:val="00FF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780C"/>
  <w15:chartTrackingRefBased/>
  <w15:docId w15:val="{C23472BB-6BDC-4EA7-8010-0364A48F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40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33F"/>
    <w:rPr>
      <w:color w:val="0000FF"/>
      <w:u w:val="single"/>
    </w:rPr>
  </w:style>
  <w:style w:type="paragraph" w:styleId="NormalWeb">
    <w:name w:val="Normal (Web)"/>
    <w:basedOn w:val="Normal"/>
    <w:uiPriority w:val="99"/>
    <w:semiHidden/>
    <w:unhideWhenUsed/>
    <w:rsid w:val="002D433F"/>
    <w:pPr>
      <w:spacing w:before="100" w:beforeAutospacing="1" w:after="100" w:afterAutospacing="1"/>
    </w:pPr>
    <w:rPr>
      <w:lang w:val="en-US" w:eastAsia="en-US"/>
    </w:rPr>
  </w:style>
  <w:style w:type="paragraph" w:styleId="Header">
    <w:name w:val="header"/>
    <w:basedOn w:val="Normal"/>
    <w:link w:val="HeaderChar"/>
    <w:uiPriority w:val="99"/>
    <w:unhideWhenUsed/>
    <w:rsid w:val="008C3ED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8C3ED8"/>
  </w:style>
  <w:style w:type="paragraph" w:styleId="Footer">
    <w:name w:val="footer"/>
    <w:basedOn w:val="Normal"/>
    <w:link w:val="FooterChar"/>
    <w:uiPriority w:val="99"/>
    <w:unhideWhenUsed/>
    <w:rsid w:val="008C3ED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8C3ED8"/>
  </w:style>
  <w:style w:type="paragraph" w:styleId="BalloonText">
    <w:name w:val="Balloon Text"/>
    <w:basedOn w:val="Normal"/>
    <w:link w:val="BalloonTextChar"/>
    <w:uiPriority w:val="99"/>
    <w:semiHidden/>
    <w:unhideWhenUsed/>
    <w:rsid w:val="00421D52"/>
    <w:rPr>
      <w:sz w:val="18"/>
      <w:szCs w:val="18"/>
    </w:rPr>
  </w:style>
  <w:style w:type="character" w:customStyle="1" w:styleId="BalloonTextChar">
    <w:name w:val="Balloon Text Char"/>
    <w:basedOn w:val="DefaultParagraphFont"/>
    <w:link w:val="BalloonText"/>
    <w:uiPriority w:val="99"/>
    <w:semiHidden/>
    <w:rsid w:val="00421D5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21D52"/>
    <w:rPr>
      <w:sz w:val="16"/>
      <w:szCs w:val="16"/>
    </w:rPr>
  </w:style>
  <w:style w:type="paragraph" w:styleId="CommentText">
    <w:name w:val="annotation text"/>
    <w:basedOn w:val="Normal"/>
    <w:link w:val="CommentTextChar"/>
    <w:uiPriority w:val="99"/>
    <w:semiHidden/>
    <w:unhideWhenUsed/>
    <w:rsid w:val="00421D52"/>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421D52"/>
    <w:rPr>
      <w:sz w:val="20"/>
      <w:szCs w:val="20"/>
    </w:rPr>
  </w:style>
  <w:style w:type="paragraph" w:styleId="CommentSubject">
    <w:name w:val="annotation subject"/>
    <w:basedOn w:val="CommentText"/>
    <w:next w:val="CommentText"/>
    <w:link w:val="CommentSubjectChar"/>
    <w:uiPriority w:val="99"/>
    <w:semiHidden/>
    <w:unhideWhenUsed/>
    <w:rsid w:val="00421D52"/>
    <w:rPr>
      <w:b/>
      <w:bCs/>
    </w:rPr>
  </w:style>
  <w:style w:type="character" w:customStyle="1" w:styleId="CommentSubjectChar">
    <w:name w:val="Comment Subject Char"/>
    <w:basedOn w:val="CommentTextChar"/>
    <w:link w:val="CommentSubject"/>
    <w:uiPriority w:val="99"/>
    <w:semiHidden/>
    <w:rsid w:val="00421D52"/>
    <w:rPr>
      <w:b/>
      <w:bCs/>
      <w:sz w:val="20"/>
      <w:szCs w:val="20"/>
    </w:rPr>
  </w:style>
  <w:style w:type="paragraph" w:styleId="ListParagraph">
    <w:name w:val="List Paragraph"/>
    <w:basedOn w:val="Normal"/>
    <w:uiPriority w:val="34"/>
    <w:qFormat/>
    <w:rsid w:val="00772B50"/>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UnresolvedMention">
    <w:name w:val="Unresolved Mention"/>
    <w:basedOn w:val="DefaultParagraphFont"/>
    <w:uiPriority w:val="99"/>
    <w:semiHidden/>
    <w:unhideWhenUsed/>
    <w:rsid w:val="00E04367"/>
    <w:rPr>
      <w:color w:val="605E5C"/>
      <w:shd w:val="clear" w:color="auto" w:fill="E1DFDD"/>
    </w:rPr>
  </w:style>
  <w:style w:type="character" w:customStyle="1" w:styleId="apple-converted-space">
    <w:name w:val="apple-converted-space"/>
    <w:basedOn w:val="DefaultParagraphFont"/>
    <w:rsid w:val="00CF2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1516">
      <w:bodyDiv w:val="1"/>
      <w:marLeft w:val="0"/>
      <w:marRight w:val="0"/>
      <w:marTop w:val="0"/>
      <w:marBottom w:val="0"/>
      <w:divBdr>
        <w:top w:val="none" w:sz="0" w:space="0" w:color="auto"/>
        <w:left w:val="none" w:sz="0" w:space="0" w:color="auto"/>
        <w:bottom w:val="none" w:sz="0" w:space="0" w:color="auto"/>
        <w:right w:val="none" w:sz="0" w:space="0" w:color="auto"/>
      </w:divBdr>
    </w:div>
    <w:div w:id="16089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jiwomen.com/wp-content/uploads/2017/09/LN-January-201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5832E-3835-4DA9-97A9-20571132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6327</Words>
  <Characters>36066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dc:creator>
  <cp:keywords/>
  <dc:description/>
  <cp:lastModifiedBy>Revan, Jade</cp:lastModifiedBy>
  <cp:revision>2</cp:revision>
  <dcterms:created xsi:type="dcterms:W3CDTF">2020-08-06T15:18:00Z</dcterms:created>
  <dcterms:modified xsi:type="dcterms:W3CDTF">2020-08-06T15:18:00Z</dcterms:modified>
</cp:coreProperties>
</file>