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2A137" w14:textId="77777777" w:rsidR="00A53847" w:rsidRDefault="00A53847" w:rsidP="00A53847">
      <w:pPr>
        <w:pStyle w:val="Authornames"/>
      </w:pPr>
      <w:r>
        <w:t>Adam McKie</w:t>
      </w:r>
      <w:r>
        <w:rPr>
          <w:vertAlign w:val="superscript"/>
        </w:rPr>
        <w:t>a</w:t>
      </w:r>
    </w:p>
    <w:p w14:paraId="3B7FA59B" w14:textId="77777777" w:rsidR="00A53847" w:rsidRPr="007E5245" w:rsidRDefault="00A53847" w:rsidP="00A53847">
      <w:pPr>
        <w:pStyle w:val="Affiliation"/>
      </w:pPr>
      <w:r>
        <w:rPr>
          <w:vertAlign w:val="superscript"/>
        </w:rPr>
        <w:t xml:space="preserve">a </w:t>
      </w:r>
      <w:r>
        <w:t>Department of History, Royal Holloway, University of London</w:t>
      </w:r>
    </w:p>
    <w:p w14:paraId="4C5415BC" w14:textId="074D2822" w:rsidR="00A53847" w:rsidRDefault="00EB47B1" w:rsidP="00DA0B8E">
      <w:pPr>
        <w:rPr>
          <w:rFonts w:ascii="Times New Roman" w:hAnsi="Times New Roman" w:cs="Times New Roman"/>
          <w:sz w:val="24"/>
          <w:szCs w:val="24"/>
        </w:rPr>
      </w:pPr>
      <w:hyperlink r:id="rId8" w:history="1">
        <w:r w:rsidR="00CA4DB2" w:rsidRPr="002713F7">
          <w:rPr>
            <w:rStyle w:val="Hyperlink"/>
            <w:rFonts w:ascii="Times New Roman" w:hAnsi="Times New Roman" w:cs="Times New Roman"/>
            <w:sz w:val="24"/>
            <w:szCs w:val="24"/>
          </w:rPr>
          <w:t>Adam.P.Mckie@gmail.com</w:t>
        </w:r>
      </w:hyperlink>
      <w:r w:rsidR="00CA4DB2">
        <w:rPr>
          <w:rFonts w:ascii="Times New Roman" w:hAnsi="Times New Roman" w:cs="Times New Roman"/>
          <w:sz w:val="24"/>
          <w:szCs w:val="24"/>
        </w:rPr>
        <w:t xml:space="preserve"> </w:t>
      </w:r>
    </w:p>
    <w:p w14:paraId="1DCF2BF3" w14:textId="2A103F2B" w:rsidR="00DA0B8E" w:rsidRPr="002225C2" w:rsidRDefault="002225C2" w:rsidP="00DA0B8E">
      <w:pPr>
        <w:rPr>
          <w:rFonts w:ascii="Times New Roman" w:hAnsi="Times New Roman" w:cs="Times New Roman"/>
          <w:sz w:val="24"/>
          <w:szCs w:val="24"/>
        </w:rPr>
      </w:pPr>
      <w:r w:rsidRPr="002225C2">
        <w:rPr>
          <w:rFonts w:ascii="Times New Roman" w:hAnsi="Times New Roman" w:cs="Times New Roman"/>
          <w:sz w:val="24"/>
          <w:szCs w:val="24"/>
        </w:rPr>
        <w:t>The work was supported by the Association of Cricket Statisticians and Historians.</w:t>
      </w:r>
    </w:p>
    <w:p w14:paraId="2F63CEE1" w14:textId="3B3FEC04" w:rsidR="002225C2" w:rsidRDefault="002225C2" w:rsidP="00DA0B8E">
      <w:pPr>
        <w:rPr>
          <w:rFonts w:ascii="Times New Roman" w:hAnsi="Times New Roman" w:cs="Times New Roman"/>
          <w:color w:val="333333"/>
          <w:sz w:val="24"/>
          <w:szCs w:val="24"/>
          <w:shd w:val="clear" w:color="auto" w:fill="FFFFFF"/>
        </w:rPr>
      </w:pPr>
      <w:r w:rsidRPr="002225C2">
        <w:rPr>
          <w:rFonts w:ascii="Times New Roman" w:hAnsi="Times New Roman" w:cs="Times New Roman"/>
          <w:color w:val="333333"/>
          <w:sz w:val="24"/>
          <w:szCs w:val="24"/>
          <w:shd w:val="clear" w:color="auto" w:fill="FFFFFF"/>
        </w:rPr>
        <w:t>No potential conflict of interest was reported by the authors</w:t>
      </w:r>
    </w:p>
    <w:p w14:paraId="1E4E3451" w14:textId="3939B941" w:rsidR="007D4958" w:rsidRDefault="007D4958" w:rsidP="00DA0B8E">
      <w:pPr>
        <w:rPr>
          <w:rFonts w:ascii="Times New Roman" w:hAnsi="Times New Roman" w:cs="Times New Roman"/>
          <w:color w:val="333333"/>
          <w:sz w:val="24"/>
          <w:szCs w:val="24"/>
          <w:shd w:val="clear" w:color="auto" w:fill="FFFFFF"/>
        </w:rPr>
      </w:pPr>
    </w:p>
    <w:p w14:paraId="7684C46F" w14:textId="5E70BDA6" w:rsidR="007D4958" w:rsidRDefault="007D4958" w:rsidP="00DA0B8E">
      <w:pPr>
        <w:rPr>
          <w:rFonts w:ascii="Times New Roman" w:hAnsi="Times New Roman" w:cs="Times New Roman"/>
          <w:color w:val="333333"/>
          <w:sz w:val="24"/>
          <w:szCs w:val="24"/>
          <w:shd w:val="clear" w:color="auto" w:fill="FFFFFF"/>
        </w:rPr>
      </w:pPr>
    </w:p>
    <w:p w14:paraId="262875BA" w14:textId="7939340A" w:rsidR="007D4958" w:rsidRDefault="007D4958" w:rsidP="00DA0B8E">
      <w:pPr>
        <w:rPr>
          <w:rFonts w:ascii="Times New Roman" w:hAnsi="Times New Roman" w:cs="Times New Roman"/>
          <w:color w:val="333333"/>
          <w:sz w:val="24"/>
          <w:szCs w:val="24"/>
          <w:shd w:val="clear" w:color="auto" w:fill="FFFFFF"/>
        </w:rPr>
      </w:pPr>
    </w:p>
    <w:p w14:paraId="228E4AD0" w14:textId="47D8C5AF" w:rsidR="007D4958" w:rsidRDefault="007D4958" w:rsidP="00DA0B8E">
      <w:pPr>
        <w:rPr>
          <w:rFonts w:ascii="Times New Roman" w:hAnsi="Times New Roman" w:cs="Times New Roman"/>
          <w:color w:val="333333"/>
          <w:sz w:val="24"/>
          <w:szCs w:val="24"/>
          <w:shd w:val="clear" w:color="auto" w:fill="FFFFFF"/>
        </w:rPr>
      </w:pPr>
    </w:p>
    <w:p w14:paraId="6224A649" w14:textId="77777777" w:rsidR="007D4958" w:rsidRDefault="007D4958" w:rsidP="00DA0B8E">
      <w:pPr>
        <w:rPr>
          <w:rFonts w:ascii="Times New Roman" w:hAnsi="Times New Roman" w:cs="Times New Roman"/>
          <w:color w:val="333333"/>
          <w:sz w:val="24"/>
          <w:szCs w:val="24"/>
          <w:shd w:val="clear" w:color="auto" w:fill="FFFFFF"/>
        </w:rPr>
      </w:pPr>
    </w:p>
    <w:p w14:paraId="05B3ABEE" w14:textId="58D77717" w:rsidR="00096CC5" w:rsidRDefault="00096CC5" w:rsidP="00DA0B8E">
      <w:pPr>
        <w:rPr>
          <w:rFonts w:ascii="Times New Roman" w:hAnsi="Times New Roman" w:cs="Times New Roman"/>
          <w:color w:val="333333"/>
          <w:sz w:val="24"/>
          <w:szCs w:val="24"/>
          <w:shd w:val="clear" w:color="auto" w:fill="FFFFFF"/>
        </w:rPr>
      </w:pPr>
    </w:p>
    <w:p w14:paraId="5D009EF2" w14:textId="7BDE91D6" w:rsidR="00096CC5" w:rsidRDefault="00096CC5" w:rsidP="00DA0B8E">
      <w:pPr>
        <w:rPr>
          <w:rFonts w:ascii="Times New Roman" w:hAnsi="Times New Roman" w:cs="Times New Roman"/>
          <w:color w:val="333333"/>
          <w:sz w:val="24"/>
          <w:szCs w:val="24"/>
          <w:shd w:val="clear" w:color="auto" w:fill="FFFFFF"/>
        </w:rPr>
      </w:pPr>
    </w:p>
    <w:p w14:paraId="248DBC79" w14:textId="6C844000" w:rsidR="00096CC5" w:rsidRDefault="00096CC5" w:rsidP="00DA0B8E">
      <w:pPr>
        <w:rPr>
          <w:rFonts w:ascii="Times New Roman" w:hAnsi="Times New Roman" w:cs="Times New Roman"/>
          <w:color w:val="333333"/>
          <w:sz w:val="24"/>
          <w:szCs w:val="24"/>
          <w:shd w:val="clear" w:color="auto" w:fill="FFFFFF"/>
        </w:rPr>
      </w:pPr>
    </w:p>
    <w:p w14:paraId="28983C3C" w14:textId="734B8390" w:rsidR="00096CC5" w:rsidRDefault="00096CC5" w:rsidP="00DA0B8E">
      <w:pPr>
        <w:rPr>
          <w:rFonts w:ascii="Times New Roman" w:hAnsi="Times New Roman" w:cs="Times New Roman"/>
          <w:color w:val="333333"/>
          <w:sz w:val="24"/>
          <w:szCs w:val="24"/>
          <w:shd w:val="clear" w:color="auto" w:fill="FFFFFF"/>
        </w:rPr>
      </w:pPr>
    </w:p>
    <w:p w14:paraId="2E476EBE" w14:textId="05703DA1" w:rsidR="00096CC5" w:rsidRDefault="00096CC5" w:rsidP="00DA0B8E">
      <w:pPr>
        <w:rPr>
          <w:rFonts w:ascii="Times New Roman" w:hAnsi="Times New Roman" w:cs="Times New Roman"/>
          <w:color w:val="333333"/>
          <w:sz w:val="24"/>
          <w:szCs w:val="24"/>
          <w:shd w:val="clear" w:color="auto" w:fill="FFFFFF"/>
        </w:rPr>
      </w:pPr>
    </w:p>
    <w:p w14:paraId="3DF8EB5B" w14:textId="77777777" w:rsidR="00096CC5" w:rsidRDefault="00096CC5" w:rsidP="00DA0B8E">
      <w:pPr>
        <w:rPr>
          <w:rFonts w:ascii="Times New Roman" w:hAnsi="Times New Roman" w:cs="Times New Roman"/>
          <w:color w:val="333333"/>
          <w:sz w:val="24"/>
          <w:szCs w:val="24"/>
          <w:shd w:val="clear" w:color="auto" w:fill="FFFFFF"/>
        </w:rPr>
      </w:pPr>
    </w:p>
    <w:p w14:paraId="6726C5BF" w14:textId="557D1F81" w:rsidR="007E5245" w:rsidRDefault="007E5245" w:rsidP="00DA0B8E">
      <w:pPr>
        <w:rPr>
          <w:rFonts w:ascii="Times New Roman" w:hAnsi="Times New Roman" w:cs="Times New Roman"/>
          <w:color w:val="333333"/>
          <w:sz w:val="24"/>
          <w:szCs w:val="24"/>
          <w:shd w:val="clear" w:color="auto" w:fill="FFFFFF"/>
        </w:rPr>
      </w:pPr>
    </w:p>
    <w:p w14:paraId="3C2E8004" w14:textId="5EF1DF5C" w:rsidR="007E5245" w:rsidRDefault="007E5245" w:rsidP="00DA0B8E">
      <w:pPr>
        <w:rPr>
          <w:rFonts w:ascii="Times New Roman" w:hAnsi="Times New Roman" w:cs="Times New Roman"/>
          <w:color w:val="333333"/>
          <w:sz w:val="24"/>
          <w:szCs w:val="24"/>
          <w:shd w:val="clear" w:color="auto" w:fill="FFFFFF"/>
        </w:rPr>
      </w:pPr>
    </w:p>
    <w:p w14:paraId="0012B853" w14:textId="6935EAD8" w:rsidR="007E5245" w:rsidRDefault="007E5245" w:rsidP="00DA0B8E">
      <w:pPr>
        <w:rPr>
          <w:rFonts w:ascii="Times New Roman" w:hAnsi="Times New Roman" w:cs="Times New Roman"/>
          <w:color w:val="333333"/>
          <w:sz w:val="24"/>
          <w:szCs w:val="24"/>
          <w:shd w:val="clear" w:color="auto" w:fill="FFFFFF"/>
        </w:rPr>
      </w:pPr>
    </w:p>
    <w:p w14:paraId="547F3E21" w14:textId="307F616A" w:rsidR="007E5245" w:rsidRDefault="007E5245" w:rsidP="00DA0B8E">
      <w:pPr>
        <w:rPr>
          <w:rFonts w:ascii="Times New Roman" w:hAnsi="Times New Roman" w:cs="Times New Roman"/>
          <w:color w:val="333333"/>
          <w:sz w:val="24"/>
          <w:szCs w:val="24"/>
          <w:shd w:val="clear" w:color="auto" w:fill="FFFFFF"/>
        </w:rPr>
      </w:pPr>
    </w:p>
    <w:p w14:paraId="21C8E8CA" w14:textId="33975996" w:rsidR="007E5245" w:rsidRDefault="007E5245" w:rsidP="00DA0B8E">
      <w:pPr>
        <w:rPr>
          <w:rFonts w:ascii="Times New Roman" w:hAnsi="Times New Roman" w:cs="Times New Roman"/>
          <w:color w:val="333333"/>
          <w:sz w:val="24"/>
          <w:szCs w:val="24"/>
          <w:shd w:val="clear" w:color="auto" w:fill="FFFFFF"/>
        </w:rPr>
      </w:pPr>
    </w:p>
    <w:p w14:paraId="50549EEA" w14:textId="59616587" w:rsidR="007E5245" w:rsidRDefault="007E5245" w:rsidP="00DA0B8E">
      <w:pPr>
        <w:rPr>
          <w:rFonts w:ascii="Times New Roman" w:hAnsi="Times New Roman" w:cs="Times New Roman"/>
          <w:color w:val="333333"/>
          <w:sz w:val="24"/>
          <w:szCs w:val="24"/>
          <w:shd w:val="clear" w:color="auto" w:fill="FFFFFF"/>
        </w:rPr>
      </w:pPr>
    </w:p>
    <w:p w14:paraId="0880C2D0" w14:textId="4EBE6613" w:rsidR="007E5245" w:rsidRDefault="007E5245" w:rsidP="00DA0B8E">
      <w:pPr>
        <w:rPr>
          <w:rFonts w:ascii="Times New Roman" w:hAnsi="Times New Roman" w:cs="Times New Roman"/>
          <w:color w:val="333333"/>
          <w:sz w:val="24"/>
          <w:szCs w:val="24"/>
          <w:shd w:val="clear" w:color="auto" w:fill="FFFFFF"/>
        </w:rPr>
      </w:pPr>
    </w:p>
    <w:p w14:paraId="795ECFCC" w14:textId="4556D0B3" w:rsidR="007E5245" w:rsidRDefault="007E5245" w:rsidP="00DA0B8E">
      <w:pPr>
        <w:rPr>
          <w:rFonts w:ascii="Times New Roman" w:hAnsi="Times New Roman" w:cs="Times New Roman"/>
          <w:color w:val="333333"/>
          <w:sz w:val="24"/>
          <w:szCs w:val="24"/>
          <w:shd w:val="clear" w:color="auto" w:fill="FFFFFF"/>
        </w:rPr>
      </w:pPr>
    </w:p>
    <w:p w14:paraId="2E914C27" w14:textId="172347F1" w:rsidR="007E5245" w:rsidRDefault="007E5245" w:rsidP="00DA0B8E">
      <w:pPr>
        <w:rPr>
          <w:rFonts w:ascii="Times New Roman" w:hAnsi="Times New Roman" w:cs="Times New Roman"/>
          <w:color w:val="333333"/>
          <w:sz w:val="24"/>
          <w:szCs w:val="24"/>
          <w:shd w:val="clear" w:color="auto" w:fill="FFFFFF"/>
        </w:rPr>
      </w:pPr>
    </w:p>
    <w:p w14:paraId="3F8B9EE0" w14:textId="6A5AC54C" w:rsidR="007E5245" w:rsidRDefault="007E5245" w:rsidP="00DA0B8E">
      <w:pPr>
        <w:rPr>
          <w:rFonts w:ascii="Times New Roman" w:hAnsi="Times New Roman" w:cs="Times New Roman"/>
          <w:color w:val="333333"/>
          <w:sz w:val="24"/>
          <w:szCs w:val="24"/>
          <w:shd w:val="clear" w:color="auto" w:fill="FFFFFF"/>
        </w:rPr>
      </w:pPr>
    </w:p>
    <w:p w14:paraId="374FF137" w14:textId="10E5A772" w:rsidR="007E5245" w:rsidRDefault="007E5245" w:rsidP="00DA0B8E">
      <w:pPr>
        <w:rPr>
          <w:rFonts w:ascii="Times New Roman" w:hAnsi="Times New Roman" w:cs="Times New Roman"/>
          <w:color w:val="333333"/>
          <w:sz w:val="24"/>
          <w:szCs w:val="24"/>
          <w:shd w:val="clear" w:color="auto" w:fill="FFFFFF"/>
        </w:rPr>
      </w:pPr>
    </w:p>
    <w:p w14:paraId="5555796F" w14:textId="4B2079EE" w:rsidR="007E5245" w:rsidRDefault="007E5245" w:rsidP="00DA0B8E">
      <w:pPr>
        <w:rPr>
          <w:rFonts w:ascii="Times New Roman" w:hAnsi="Times New Roman" w:cs="Times New Roman"/>
          <w:color w:val="333333"/>
          <w:sz w:val="24"/>
          <w:szCs w:val="24"/>
          <w:shd w:val="clear" w:color="auto" w:fill="FFFFFF"/>
        </w:rPr>
      </w:pPr>
    </w:p>
    <w:p w14:paraId="39C1DB3A" w14:textId="77777777" w:rsidR="00DA0B8E" w:rsidRDefault="00DA0B8E" w:rsidP="00DA0B8E">
      <w:pPr>
        <w:rPr>
          <w:rFonts w:ascii="Times New Roman" w:hAnsi="Times New Roman" w:cs="Times New Roman"/>
          <w:b/>
          <w:bCs/>
          <w:sz w:val="24"/>
          <w:szCs w:val="24"/>
        </w:rPr>
      </w:pPr>
    </w:p>
    <w:p w14:paraId="09575085" w14:textId="1C21EB79" w:rsidR="00DA0B8E" w:rsidRDefault="008B4962" w:rsidP="00DA0B8E">
      <w:pPr>
        <w:pStyle w:val="Heading1"/>
        <w:rPr>
          <w:rFonts w:ascii="Times New Roman" w:hAnsi="Times New Roman" w:cs="Times New Roman"/>
          <w:b/>
          <w:bCs/>
          <w:sz w:val="28"/>
          <w:szCs w:val="28"/>
        </w:rPr>
      </w:pPr>
      <w:r w:rsidRPr="00DA0B8E">
        <w:rPr>
          <w:rFonts w:ascii="Times New Roman" w:hAnsi="Times New Roman" w:cs="Times New Roman"/>
          <w:b/>
          <w:bCs/>
          <w:sz w:val="28"/>
          <w:szCs w:val="28"/>
        </w:rPr>
        <w:lastRenderedPageBreak/>
        <w:t xml:space="preserve">Women’s </w:t>
      </w:r>
      <w:r w:rsidR="00E9212F">
        <w:rPr>
          <w:rFonts w:ascii="Times New Roman" w:hAnsi="Times New Roman" w:cs="Times New Roman"/>
          <w:b/>
          <w:bCs/>
          <w:sz w:val="28"/>
          <w:szCs w:val="28"/>
        </w:rPr>
        <w:t>s</w:t>
      </w:r>
      <w:r w:rsidR="00134183" w:rsidRPr="00DA0B8E">
        <w:rPr>
          <w:rFonts w:ascii="Times New Roman" w:hAnsi="Times New Roman" w:cs="Times New Roman"/>
          <w:b/>
          <w:bCs/>
          <w:sz w:val="28"/>
          <w:szCs w:val="28"/>
        </w:rPr>
        <w:t xml:space="preserve">port and the </w:t>
      </w:r>
      <w:r w:rsidR="00E9212F">
        <w:rPr>
          <w:rFonts w:ascii="Times New Roman" w:hAnsi="Times New Roman" w:cs="Times New Roman"/>
          <w:b/>
          <w:bCs/>
          <w:sz w:val="28"/>
          <w:szCs w:val="28"/>
        </w:rPr>
        <w:t>f</w:t>
      </w:r>
      <w:r w:rsidR="00134183" w:rsidRPr="00DA0B8E">
        <w:rPr>
          <w:rFonts w:ascii="Times New Roman" w:hAnsi="Times New Roman" w:cs="Times New Roman"/>
          <w:b/>
          <w:bCs/>
          <w:sz w:val="28"/>
          <w:szCs w:val="28"/>
        </w:rPr>
        <w:t xml:space="preserve">eminism </w:t>
      </w:r>
      <w:r w:rsidR="00E9212F">
        <w:rPr>
          <w:rFonts w:ascii="Times New Roman" w:hAnsi="Times New Roman" w:cs="Times New Roman"/>
          <w:b/>
          <w:bCs/>
          <w:sz w:val="28"/>
          <w:szCs w:val="28"/>
        </w:rPr>
        <w:t>c</w:t>
      </w:r>
      <w:r w:rsidR="00533748" w:rsidRPr="00DA0B8E">
        <w:rPr>
          <w:rFonts w:ascii="Times New Roman" w:hAnsi="Times New Roman" w:cs="Times New Roman"/>
          <w:b/>
          <w:bCs/>
          <w:sz w:val="28"/>
          <w:szCs w:val="28"/>
        </w:rPr>
        <w:t>onundrum</w:t>
      </w:r>
      <w:r w:rsidR="00134183" w:rsidRPr="00DA0B8E">
        <w:rPr>
          <w:rFonts w:ascii="Times New Roman" w:hAnsi="Times New Roman" w:cs="Times New Roman"/>
          <w:b/>
          <w:bCs/>
          <w:sz w:val="28"/>
          <w:szCs w:val="28"/>
        </w:rPr>
        <w:t xml:space="preserve">: </w:t>
      </w:r>
      <w:r w:rsidR="00E9212F">
        <w:rPr>
          <w:rFonts w:ascii="Times New Roman" w:hAnsi="Times New Roman" w:cs="Times New Roman"/>
          <w:b/>
          <w:bCs/>
          <w:sz w:val="28"/>
          <w:szCs w:val="28"/>
        </w:rPr>
        <w:t>t</w:t>
      </w:r>
      <w:r w:rsidR="00134183" w:rsidRPr="00DA0B8E">
        <w:rPr>
          <w:rFonts w:ascii="Times New Roman" w:hAnsi="Times New Roman" w:cs="Times New Roman"/>
          <w:b/>
          <w:bCs/>
          <w:sz w:val="28"/>
          <w:szCs w:val="28"/>
        </w:rPr>
        <w:t xml:space="preserve">he </w:t>
      </w:r>
      <w:r w:rsidR="00E9212F">
        <w:rPr>
          <w:rFonts w:ascii="Times New Roman" w:hAnsi="Times New Roman" w:cs="Times New Roman"/>
          <w:b/>
          <w:bCs/>
          <w:sz w:val="28"/>
          <w:szCs w:val="28"/>
        </w:rPr>
        <w:t>c</w:t>
      </w:r>
      <w:r w:rsidR="00134183" w:rsidRPr="00DA0B8E">
        <w:rPr>
          <w:rFonts w:ascii="Times New Roman" w:hAnsi="Times New Roman" w:cs="Times New Roman"/>
          <w:b/>
          <w:bCs/>
          <w:sz w:val="28"/>
          <w:szCs w:val="28"/>
        </w:rPr>
        <w:t xml:space="preserve">ase of </w:t>
      </w:r>
      <w:r w:rsidR="00E9212F">
        <w:rPr>
          <w:rFonts w:ascii="Times New Roman" w:hAnsi="Times New Roman" w:cs="Times New Roman"/>
          <w:b/>
          <w:bCs/>
          <w:sz w:val="28"/>
          <w:szCs w:val="28"/>
        </w:rPr>
        <w:t>i</w:t>
      </w:r>
      <w:r w:rsidR="00533748" w:rsidRPr="00DA0B8E">
        <w:rPr>
          <w:rFonts w:ascii="Times New Roman" w:hAnsi="Times New Roman" w:cs="Times New Roman"/>
          <w:b/>
          <w:bCs/>
          <w:sz w:val="28"/>
          <w:szCs w:val="28"/>
        </w:rPr>
        <w:t xml:space="preserve">nterwar </w:t>
      </w:r>
      <w:r w:rsidR="00E9212F">
        <w:rPr>
          <w:rFonts w:ascii="Times New Roman" w:hAnsi="Times New Roman" w:cs="Times New Roman"/>
          <w:b/>
          <w:bCs/>
          <w:sz w:val="28"/>
          <w:szCs w:val="28"/>
        </w:rPr>
        <w:t>E</w:t>
      </w:r>
      <w:r w:rsidRPr="00DA0B8E">
        <w:rPr>
          <w:rFonts w:ascii="Times New Roman" w:hAnsi="Times New Roman" w:cs="Times New Roman"/>
          <w:b/>
          <w:bCs/>
          <w:sz w:val="28"/>
          <w:szCs w:val="28"/>
        </w:rPr>
        <w:t>nglish</w:t>
      </w:r>
      <w:r w:rsidR="00533748" w:rsidRPr="00DA0B8E">
        <w:rPr>
          <w:rFonts w:ascii="Times New Roman" w:hAnsi="Times New Roman" w:cs="Times New Roman"/>
          <w:b/>
          <w:bCs/>
          <w:sz w:val="28"/>
          <w:szCs w:val="28"/>
        </w:rPr>
        <w:t xml:space="preserve"> </w:t>
      </w:r>
      <w:r w:rsidR="00E9212F">
        <w:rPr>
          <w:rFonts w:ascii="Times New Roman" w:hAnsi="Times New Roman" w:cs="Times New Roman"/>
          <w:b/>
          <w:bCs/>
          <w:sz w:val="28"/>
          <w:szCs w:val="28"/>
        </w:rPr>
        <w:t>c</w:t>
      </w:r>
      <w:r w:rsidR="00533748" w:rsidRPr="00DA0B8E">
        <w:rPr>
          <w:rFonts w:ascii="Times New Roman" w:hAnsi="Times New Roman" w:cs="Times New Roman"/>
          <w:b/>
          <w:bCs/>
          <w:sz w:val="28"/>
          <w:szCs w:val="28"/>
        </w:rPr>
        <w:t>ricket</w:t>
      </w:r>
      <w:r w:rsidR="00134183" w:rsidRPr="00DA0B8E">
        <w:rPr>
          <w:rFonts w:ascii="Times New Roman" w:hAnsi="Times New Roman" w:cs="Times New Roman"/>
          <w:b/>
          <w:bCs/>
          <w:sz w:val="28"/>
          <w:szCs w:val="28"/>
        </w:rPr>
        <w:t xml:space="preserve"> </w:t>
      </w:r>
    </w:p>
    <w:p w14:paraId="4B5F0BD9" w14:textId="18566577" w:rsidR="007E5245" w:rsidRDefault="007E5245" w:rsidP="007E5245"/>
    <w:p w14:paraId="49D179FA" w14:textId="3CB4C212" w:rsidR="007E5245" w:rsidRPr="00C81898" w:rsidRDefault="007E5245" w:rsidP="00C81898">
      <w:pPr>
        <w:ind w:left="567" w:right="521"/>
        <w:jc w:val="both"/>
        <w:rPr>
          <w:rFonts w:ascii="Times New Roman" w:hAnsi="Times New Roman" w:cs="Times New Roman"/>
        </w:rPr>
      </w:pPr>
      <w:r w:rsidRPr="007E5245">
        <w:rPr>
          <w:rFonts w:ascii="Times New Roman" w:hAnsi="Times New Roman" w:cs="Times New Roman"/>
          <w:b/>
          <w:bCs/>
        </w:rPr>
        <w:t>Abstract</w:t>
      </w:r>
      <w:r>
        <w:rPr>
          <w:rFonts w:ascii="Times New Roman" w:hAnsi="Times New Roman" w:cs="Times New Roman"/>
          <w:b/>
          <w:bCs/>
        </w:rPr>
        <w:t xml:space="preserve">: </w:t>
      </w:r>
      <w:r w:rsidRPr="008D0637">
        <w:rPr>
          <w:rFonts w:ascii="Times New Roman" w:hAnsi="Times New Roman" w:cs="Times New Roman"/>
        </w:rPr>
        <w:t>Women’s cricket has not typically been viewed as a bastion of feminis</w:t>
      </w:r>
      <w:r w:rsidR="008D0637">
        <w:rPr>
          <w:rFonts w:ascii="Times New Roman" w:hAnsi="Times New Roman" w:cs="Times New Roman"/>
        </w:rPr>
        <w:t>m,</w:t>
      </w:r>
      <w:r w:rsidR="004649B7">
        <w:rPr>
          <w:rFonts w:ascii="Times New Roman" w:hAnsi="Times New Roman" w:cs="Times New Roman"/>
        </w:rPr>
        <w:t xml:space="preserve"> especially between the wars when the </w:t>
      </w:r>
      <w:r w:rsidR="00B65E77">
        <w:rPr>
          <w:rFonts w:ascii="Times New Roman" w:hAnsi="Times New Roman" w:cs="Times New Roman"/>
        </w:rPr>
        <w:t xml:space="preserve">feminist </w:t>
      </w:r>
      <w:r w:rsidR="004649B7">
        <w:rPr>
          <w:rFonts w:ascii="Times New Roman" w:hAnsi="Times New Roman" w:cs="Times New Roman"/>
        </w:rPr>
        <w:t>movement was often thought to have dissolved,</w:t>
      </w:r>
      <w:r w:rsidR="008D0637">
        <w:rPr>
          <w:rFonts w:ascii="Times New Roman" w:hAnsi="Times New Roman" w:cs="Times New Roman"/>
        </w:rPr>
        <w:t xml:space="preserve"> but </w:t>
      </w:r>
      <w:r w:rsidRPr="008D0637">
        <w:rPr>
          <w:rFonts w:ascii="Times New Roman" w:hAnsi="Times New Roman" w:cs="Times New Roman"/>
        </w:rPr>
        <w:t>this article will argue surface impressions of the sport have masked deeper feminist ambitions for independence, sovereignty</w:t>
      </w:r>
      <w:r w:rsidR="004649B7">
        <w:rPr>
          <w:rFonts w:ascii="Times New Roman" w:hAnsi="Times New Roman" w:cs="Times New Roman"/>
        </w:rPr>
        <w:t>,</w:t>
      </w:r>
      <w:r w:rsidRPr="008D0637">
        <w:rPr>
          <w:rFonts w:ascii="Times New Roman" w:hAnsi="Times New Roman" w:cs="Times New Roman"/>
        </w:rPr>
        <w:t xml:space="preserve"> and physical liberation. </w:t>
      </w:r>
      <w:r w:rsidR="008D0637">
        <w:rPr>
          <w:rFonts w:ascii="Times New Roman" w:hAnsi="Times New Roman" w:cs="Times New Roman"/>
        </w:rPr>
        <w:t>By engaging with recent debates on the interwar feminist movement in Britain</w:t>
      </w:r>
      <w:r w:rsidR="00C81898">
        <w:rPr>
          <w:rFonts w:ascii="Times New Roman" w:hAnsi="Times New Roman" w:cs="Times New Roman"/>
        </w:rPr>
        <w:t xml:space="preserve"> – </w:t>
      </w:r>
      <w:r w:rsidR="00E075F8">
        <w:rPr>
          <w:rFonts w:ascii="Times New Roman" w:hAnsi="Times New Roman" w:cs="Times New Roman"/>
        </w:rPr>
        <w:t>and</w:t>
      </w:r>
      <w:r w:rsidR="00C81898">
        <w:rPr>
          <w:rFonts w:ascii="Times New Roman" w:hAnsi="Times New Roman" w:cs="Times New Roman"/>
        </w:rPr>
        <w:t xml:space="preserve"> new historiography on women’s sport between the wars – </w:t>
      </w:r>
      <w:r w:rsidR="008D0637">
        <w:rPr>
          <w:rFonts w:ascii="Times New Roman" w:hAnsi="Times New Roman" w:cs="Times New Roman"/>
        </w:rPr>
        <w:t xml:space="preserve">this paper maintains that </w:t>
      </w:r>
      <w:r w:rsidR="008D0637" w:rsidRPr="008D0637">
        <w:rPr>
          <w:rFonts w:ascii="Times New Roman" w:hAnsi="Times New Roman" w:cs="Times New Roman"/>
        </w:rPr>
        <w:t>women’s cricket should be viewed as a new area of female emancipation after the First World War</w:t>
      </w:r>
      <w:r w:rsidR="00C81898">
        <w:rPr>
          <w:rFonts w:ascii="Times New Roman" w:hAnsi="Times New Roman" w:cs="Times New Roman"/>
        </w:rPr>
        <w:t xml:space="preserve">. </w:t>
      </w:r>
      <w:r w:rsidR="00BD16A4">
        <w:rPr>
          <w:rFonts w:ascii="Times New Roman" w:hAnsi="Times New Roman" w:cs="Times New Roman"/>
        </w:rPr>
        <w:t>However, t</w:t>
      </w:r>
      <w:r w:rsidR="00D00F7D">
        <w:rPr>
          <w:rFonts w:ascii="Times New Roman" w:hAnsi="Times New Roman" w:cs="Times New Roman"/>
        </w:rPr>
        <w:t xml:space="preserve">his </w:t>
      </w:r>
      <w:r w:rsidR="00E075F8">
        <w:rPr>
          <w:rFonts w:ascii="Times New Roman" w:hAnsi="Times New Roman" w:cs="Times New Roman"/>
        </w:rPr>
        <w:t xml:space="preserve">was a </w:t>
      </w:r>
      <w:r w:rsidR="00D00F7D">
        <w:rPr>
          <w:rFonts w:ascii="Times New Roman" w:hAnsi="Times New Roman" w:cs="Times New Roman"/>
        </w:rPr>
        <w:t>conservative feminism</w:t>
      </w:r>
      <w:r w:rsidR="00E075F8">
        <w:rPr>
          <w:rFonts w:ascii="Times New Roman" w:hAnsi="Times New Roman" w:cs="Times New Roman"/>
        </w:rPr>
        <w:t xml:space="preserve"> that</w:t>
      </w:r>
      <w:r w:rsidR="008D0637" w:rsidRPr="008D0637">
        <w:rPr>
          <w:rFonts w:ascii="Times New Roman" w:hAnsi="Times New Roman" w:cs="Times New Roman"/>
        </w:rPr>
        <w:t xml:space="preserve"> </w:t>
      </w:r>
      <w:r w:rsidR="008D0637">
        <w:rPr>
          <w:rFonts w:ascii="Times New Roman" w:hAnsi="Times New Roman" w:cs="Times New Roman"/>
        </w:rPr>
        <w:t xml:space="preserve">largely excluded working-class women by </w:t>
      </w:r>
      <w:r w:rsidR="008D0637" w:rsidRPr="008D0637">
        <w:rPr>
          <w:rFonts w:ascii="Times New Roman" w:hAnsi="Times New Roman" w:cs="Times New Roman"/>
        </w:rPr>
        <w:t>embrac</w:t>
      </w:r>
      <w:r w:rsidR="008D0637">
        <w:rPr>
          <w:rFonts w:ascii="Times New Roman" w:hAnsi="Times New Roman" w:cs="Times New Roman"/>
        </w:rPr>
        <w:t>ing</w:t>
      </w:r>
      <w:r w:rsidR="008D0637" w:rsidRPr="008D0637">
        <w:rPr>
          <w:rFonts w:ascii="Times New Roman" w:hAnsi="Times New Roman" w:cs="Times New Roman"/>
        </w:rPr>
        <w:t xml:space="preserve"> </w:t>
      </w:r>
      <w:r w:rsidR="008D0637">
        <w:rPr>
          <w:rFonts w:ascii="Times New Roman" w:hAnsi="Times New Roman" w:cs="Times New Roman"/>
        </w:rPr>
        <w:t>middle-class</w:t>
      </w:r>
      <w:r w:rsidR="008D0637" w:rsidRPr="008D0637">
        <w:rPr>
          <w:rFonts w:ascii="Times New Roman" w:hAnsi="Times New Roman" w:cs="Times New Roman"/>
        </w:rPr>
        <w:t xml:space="preserve"> </w:t>
      </w:r>
      <w:r w:rsidR="00D00F7D">
        <w:rPr>
          <w:rFonts w:ascii="Times New Roman" w:hAnsi="Times New Roman" w:cs="Times New Roman"/>
        </w:rPr>
        <w:t>value systems</w:t>
      </w:r>
      <w:r w:rsidR="008D0637" w:rsidRPr="008D0637">
        <w:rPr>
          <w:rFonts w:ascii="Times New Roman" w:hAnsi="Times New Roman" w:cs="Times New Roman"/>
        </w:rPr>
        <w:t xml:space="preserve"> </w:t>
      </w:r>
      <w:r w:rsidR="00096CC5" w:rsidRPr="008D0637">
        <w:rPr>
          <w:rFonts w:ascii="Times New Roman" w:hAnsi="Times New Roman" w:cs="Times New Roman"/>
        </w:rPr>
        <w:t>to</w:t>
      </w:r>
      <w:r w:rsidR="008D0637" w:rsidRPr="008D0637">
        <w:rPr>
          <w:rFonts w:ascii="Times New Roman" w:hAnsi="Times New Roman" w:cs="Times New Roman"/>
        </w:rPr>
        <w:t xml:space="preserve"> court (male) public opinion</w:t>
      </w:r>
      <w:r w:rsidR="00BD16A4">
        <w:rPr>
          <w:rFonts w:ascii="Times New Roman" w:hAnsi="Times New Roman" w:cs="Times New Roman"/>
        </w:rPr>
        <w:t>, which</w:t>
      </w:r>
      <w:r w:rsidR="00D00F7D">
        <w:rPr>
          <w:rFonts w:ascii="Times New Roman" w:hAnsi="Times New Roman" w:cs="Times New Roman"/>
        </w:rPr>
        <w:t xml:space="preserve"> helps explain the divisions within the sport in these years. </w:t>
      </w:r>
      <w:r w:rsidRPr="008D0637">
        <w:rPr>
          <w:rFonts w:ascii="Times New Roman" w:hAnsi="Times New Roman" w:cs="Times New Roman"/>
        </w:rPr>
        <w:t>The Women’s Cricket Association’s (</w:t>
      </w:r>
      <w:r w:rsidR="00096CC5">
        <w:rPr>
          <w:rFonts w:ascii="Times New Roman" w:hAnsi="Times New Roman" w:cs="Times New Roman"/>
        </w:rPr>
        <w:t>WCA</w:t>
      </w:r>
      <w:r w:rsidRPr="008D0637">
        <w:rPr>
          <w:rFonts w:ascii="Times New Roman" w:hAnsi="Times New Roman" w:cs="Times New Roman"/>
        </w:rPr>
        <w:t xml:space="preserve">) fixation with </w:t>
      </w:r>
      <w:r w:rsidR="008D0637">
        <w:rPr>
          <w:rFonts w:ascii="Times New Roman" w:hAnsi="Times New Roman" w:cs="Times New Roman"/>
        </w:rPr>
        <w:t xml:space="preserve">‘high’ </w:t>
      </w:r>
      <w:r w:rsidRPr="008D0637">
        <w:rPr>
          <w:rFonts w:ascii="Times New Roman" w:hAnsi="Times New Roman" w:cs="Times New Roman"/>
        </w:rPr>
        <w:t>amateurism</w:t>
      </w:r>
      <w:r w:rsidR="00BD16A4">
        <w:rPr>
          <w:rFonts w:ascii="Times New Roman" w:hAnsi="Times New Roman" w:cs="Times New Roman"/>
        </w:rPr>
        <w:t xml:space="preserve"> </w:t>
      </w:r>
      <w:r w:rsidR="008D0637">
        <w:rPr>
          <w:rFonts w:ascii="Times New Roman" w:hAnsi="Times New Roman" w:cs="Times New Roman"/>
        </w:rPr>
        <w:t>and its public rejection of</w:t>
      </w:r>
      <w:r w:rsidRPr="008D0637">
        <w:rPr>
          <w:rFonts w:ascii="Times New Roman" w:hAnsi="Times New Roman" w:cs="Times New Roman"/>
        </w:rPr>
        <w:t xml:space="preserve"> political motivations has led some historians to interpret the sport as lacking feminist intent, but </w:t>
      </w:r>
      <w:r w:rsidR="00C81898">
        <w:rPr>
          <w:rFonts w:ascii="Times New Roman" w:hAnsi="Times New Roman" w:cs="Times New Roman"/>
        </w:rPr>
        <w:t>these</w:t>
      </w:r>
      <w:r w:rsidRPr="008D0637">
        <w:rPr>
          <w:rFonts w:ascii="Times New Roman" w:hAnsi="Times New Roman" w:cs="Times New Roman"/>
        </w:rPr>
        <w:t xml:space="preserve"> arguments overlook the tightrope women had to </w:t>
      </w:r>
      <w:r w:rsidR="00BD16A4">
        <w:rPr>
          <w:rFonts w:ascii="Times New Roman" w:hAnsi="Times New Roman" w:cs="Times New Roman"/>
        </w:rPr>
        <w:t>walk</w:t>
      </w:r>
      <w:r w:rsidRPr="008D0637">
        <w:rPr>
          <w:rFonts w:ascii="Times New Roman" w:hAnsi="Times New Roman" w:cs="Times New Roman"/>
        </w:rPr>
        <w:t xml:space="preserve"> between alienating and attracting public support for th</w:t>
      </w:r>
      <w:r w:rsidR="00096CC5">
        <w:rPr>
          <w:rFonts w:ascii="Times New Roman" w:hAnsi="Times New Roman" w:cs="Times New Roman"/>
        </w:rPr>
        <w:t>is</w:t>
      </w:r>
      <w:r w:rsidRPr="008D0637">
        <w:rPr>
          <w:rFonts w:ascii="Times New Roman" w:hAnsi="Times New Roman" w:cs="Times New Roman"/>
        </w:rPr>
        <w:t xml:space="preserve"> precarious game. It conclude</w:t>
      </w:r>
      <w:r w:rsidR="00C81898">
        <w:rPr>
          <w:rFonts w:ascii="Times New Roman" w:hAnsi="Times New Roman" w:cs="Times New Roman"/>
        </w:rPr>
        <w:t>s</w:t>
      </w:r>
      <w:r w:rsidRPr="008D0637">
        <w:rPr>
          <w:rFonts w:ascii="Times New Roman" w:hAnsi="Times New Roman" w:cs="Times New Roman"/>
        </w:rPr>
        <w:t xml:space="preserve"> by arguing </w:t>
      </w:r>
      <w:r w:rsidR="00BD16A4">
        <w:rPr>
          <w:rFonts w:ascii="Times New Roman" w:hAnsi="Times New Roman" w:cs="Times New Roman"/>
        </w:rPr>
        <w:t xml:space="preserve">the </w:t>
      </w:r>
      <w:r w:rsidR="00096CC5">
        <w:rPr>
          <w:rFonts w:ascii="Times New Roman" w:hAnsi="Times New Roman" w:cs="Times New Roman"/>
        </w:rPr>
        <w:t>WCA’s</w:t>
      </w:r>
      <w:r w:rsidRPr="008D0637">
        <w:rPr>
          <w:rFonts w:ascii="Times New Roman" w:hAnsi="Times New Roman" w:cs="Times New Roman"/>
        </w:rPr>
        <w:t xml:space="preserve"> separatist philosophy was ultimately successful </w:t>
      </w:r>
      <w:r w:rsidR="00BD16A4">
        <w:rPr>
          <w:rFonts w:ascii="Times New Roman" w:hAnsi="Times New Roman" w:cs="Times New Roman"/>
        </w:rPr>
        <w:t xml:space="preserve">in safeguarding the longevity of the </w:t>
      </w:r>
      <w:r w:rsidR="00E075F8">
        <w:rPr>
          <w:rFonts w:ascii="Times New Roman" w:hAnsi="Times New Roman" w:cs="Times New Roman"/>
        </w:rPr>
        <w:t xml:space="preserve">sport </w:t>
      </w:r>
      <w:r w:rsidRPr="008D0637">
        <w:rPr>
          <w:rFonts w:ascii="Times New Roman" w:hAnsi="Times New Roman" w:cs="Times New Roman"/>
        </w:rPr>
        <w:t>when compared with more competitive, male-</w:t>
      </w:r>
      <w:r w:rsidR="00C81898">
        <w:rPr>
          <w:rFonts w:ascii="Times New Roman" w:hAnsi="Times New Roman" w:cs="Times New Roman"/>
        </w:rPr>
        <w:t>controlled</w:t>
      </w:r>
      <w:r w:rsidRPr="008D0637">
        <w:rPr>
          <w:rFonts w:ascii="Times New Roman" w:hAnsi="Times New Roman" w:cs="Times New Roman"/>
        </w:rPr>
        <w:t xml:space="preserve"> women’s cricket </w:t>
      </w:r>
      <w:r w:rsidR="00BD16A4">
        <w:rPr>
          <w:rFonts w:ascii="Times New Roman" w:hAnsi="Times New Roman" w:cs="Times New Roman"/>
        </w:rPr>
        <w:t>organisations</w:t>
      </w:r>
      <w:r w:rsidRPr="008D0637">
        <w:rPr>
          <w:rFonts w:ascii="Times New Roman" w:hAnsi="Times New Roman" w:cs="Times New Roman"/>
        </w:rPr>
        <w:t>.</w:t>
      </w:r>
    </w:p>
    <w:p w14:paraId="6405C376" w14:textId="3F246392" w:rsidR="007E5245" w:rsidRPr="00096CC5" w:rsidRDefault="007E5245" w:rsidP="00096CC5">
      <w:pPr>
        <w:ind w:left="567" w:right="521"/>
        <w:rPr>
          <w:rFonts w:ascii="Times New Roman" w:hAnsi="Times New Roman" w:cs="Times New Roman"/>
          <w:b/>
          <w:bCs/>
        </w:rPr>
      </w:pPr>
      <w:r w:rsidRPr="007E5245">
        <w:rPr>
          <w:rFonts w:ascii="Times New Roman" w:hAnsi="Times New Roman" w:cs="Times New Roman"/>
          <w:b/>
          <w:bCs/>
        </w:rPr>
        <w:t>Keywords</w:t>
      </w:r>
      <w:r w:rsidRPr="00D00F7D">
        <w:rPr>
          <w:rFonts w:ascii="Times New Roman" w:hAnsi="Times New Roman" w:cs="Times New Roman"/>
        </w:rPr>
        <w:t xml:space="preserve">: </w:t>
      </w:r>
      <w:r w:rsidR="00D00F7D" w:rsidRPr="00D00F7D">
        <w:rPr>
          <w:rFonts w:ascii="Times New Roman" w:hAnsi="Times New Roman" w:cs="Times New Roman"/>
        </w:rPr>
        <w:t>women’s cricket,</w:t>
      </w:r>
      <w:r w:rsidR="00096CC5">
        <w:rPr>
          <w:rFonts w:ascii="Times New Roman" w:hAnsi="Times New Roman" w:cs="Times New Roman"/>
        </w:rPr>
        <w:t xml:space="preserve"> women’s sport,</w:t>
      </w:r>
      <w:r w:rsidR="00D00F7D" w:rsidRPr="00D00F7D">
        <w:rPr>
          <w:rFonts w:ascii="Times New Roman" w:hAnsi="Times New Roman" w:cs="Times New Roman"/>
        </w:rPr>
        <w:t xml:space="preserve"> </w:t>
      </w:r>
      <w:r w:rsidR="00D00F7D">
        <w:rPr>
          <w:rFonts w:ascii="Times New Roman" w:hAnsi="Times New Roman" w:cs="Times New Roman"/>
        </w:rPr>
        <w:t xml:space="preserve">cricket, </w:t>
      </w:r>
      <w:r w:rsidR="00D00F7D" w:rsidRPr="00D00F7D">
        <w:rPr>
          <w:rFonts w:ascii="Times New Roman" w:hAnsi="Times New Roman" w:cs="Times New Roman"/>
        </w:rPr>
        <w:t>feminism, gender, amateur</w:t>
      </w:r>
      <w:r w:rsidR="00D00F7D">
        <w:rPr>
          <w:rFonts w:ascii="Times New Roman" w:hAnsi="Times New Roman" w:cs="Times New Roman"/>
        </w:rPr>
        <w:t>, class</w:t>
      </w:r>
      <w:r w:rsidR="00096CC5">
        <w:rPr>
          <w:rFonts w:ascii="Times New Roman" w:hAnsi="Times New Roman" w:cs="Times New Roman"/>
        </w:rPr>
        <w:t xml:space="preserve">, interwar, England, Britain </w:t>
      </w:r>
    </w:p>
    <w:p w14:paraId="4927F829" w14:textId="1D68140A" w:rsidR="007E5245" w:rsidRDefault="007E5245" w:rsidP="007E5245"/>
    <w:p w14:paraId="3CD580A0" w14:textId="77777777" w:rsidR="007E5245" w:rsidRPr="007E5245" w:rsidRDefault="007E5245" w:rsidP="007E5245">
      <w:pPr>
        <w:rPr>
          <w:b/>
          <w:bCs/>
        </w:rPr>
      </w:pPr>
    </w:p>
    <w:p w14:paraId="07F67D15" w14:textId="73FFC3F8" w:rsidR="00604B33" w:rsidRPr="00DA0B8E" w:rsidRDefault="00157552"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 xml:space="preserve">In April 1913, the pavilion at Nevill Cricket Ground in Royal Tunbridge Wells </w:t>
      </w:r>
      <w:r w:rsidR="009D53E2" w:rsidRPr="00DA0B8E">
        <w:rPr>
          <w:rFonts w:ascii="Times New Roman" w:hAnsi="Times New Roman" w:cs="Times New Roman"/>
          <w:sz w:val="24"/>
          <w:szCs w:val="24"/>
        </w:rPr>
        <w:t>was</w:t>
      </w:r>
      <w:r w:rsidRPr="00DA0B8E">
        <w:rPr>
          <w:rFonts w:ascii="Times New Roman" w:hAnsi="Times New Roman" w:cs="Times New Roman"/>
          <w:sz w:val="24"/>
          <w:szCs w:val="24"/>
        </w:rPr>
        <w:t xml:space="preserve"> </w:t>
      </w:r>
      <w:r w:rsidR="00577737">
        <w:rPr>
          <w:rFonts w:ascii="Times New Roman" w:hAnsi="Times New Roman" w:cs="Times New Roman"/>
          <w:sz w:val="24"/>
          <w:szCs w:val="24"/>
        </w:rPr>
        <w:t xml:space="preserve">thought to have been </w:t>
      </w:r>
      <w:r w:rsidRPr="00DA0B8E">
        <w:rPr>
          <w:rFonts w:ascii="Times New Roman" w:hAnsi="Times New Roman" w:cs="Times New Roman"/>
          <w:sz w:val="24"/>
          <w:szCs w:val="24"/>
        </w:rPr>
        <w:t xml:space="preserve">set ablaze by </w:t>
      </w:r>
      <w:r w:rsidR="00941C80" w:rsidRPr="00DA0B8E">
        <w:rPr>
          <w:rFonts w:ascii="Times New Roman" w:hAnsi="Times New Roman" w:cs="Times New Roman"/>
          <w:sz w:val="24"/>
          <w:szCs w:val="24"/>
        </w:rPr>
        <w:t xml:space="preserve">militant suffrage campaigners, leaving behind little more than a skeleton of </w:t>
      </w:r>
      <w:r w:rsidR="002849D3" w:rsidRPr="00DA0B8E">
        <w:rPr>
          <w:rFonts w:ascii="Times New Roman" w:hAnsi="Times New Roman" w:cs="Times New Roman"/>
          <w:sz w:val="24"/>
          <w:szCs w:val="24"/>
        </w:rPr>
        <w:t>sco</w:t>
      </w:r>
      <w:r w:rsidR="002849D3">
        <w:rPr>
          <w:rFonts w:ascii="Times New Roman" w:hAnsi="Times New Roman" w:cs="Times New Roman"/>
          <w:sz w:val="24"/>
          <w:szCs w:val="24"/>
        </w:rPr>
        <w:t>r</w:t>
      </w:r>
      <w:r w:rsidR="002849D3" w:rsidRPr="00DA0B8E">
        <w:rPr>
          <w:rFonts w:ascii="Times New Roman" w:hAnsi="Times New Roman" w:cs="Times New Roman"/>
          <w:sz w:val="24"/>
          <w:szCs w:val="24"/>
        </w:rPr>
        <w:t>ched</w:t>
      </w:r>
      <w:r w:rsidR="00941C80" w:rsidRPr="00DA0B8E">
        <w:rPr>
          <w:rFonts w:ascii="Times New Roman" w:hAnsi="Times New Roman" w:cs="Times New Roman"/>
          <w:sz w:val="24"/>
          <w:szCs w:val="24"/>
        </w:rPr>
        <w:t xml:space="preserve"> timber</w:t>
      </w:r>
      <w:r w:rsidR="0054438C" w:rsidRPr="00DA0B8E">
        <w:rPr>
          <w:rFonts w:ascii="Times New Roman" w:hAnsi="Times New Roman" w:cs="Times New Roman"/>
          <w:sz w:val="24"/>
          <w:szCs w:val="24"/>
        </w:rPr>
        <w:t xml:space="preserve">s. That same month, Perthshire’s pavilion was targeted, and two months later North Middlesex Cricket Club. The </w:t>
      </w:r>
      <w:r w:rsidR="004B7E35" w:rsidRPr="00DA0B8E">
        <w:rPr>
          <w:rFonts w:ascii="Times New Roman" w:hAnsi="Times New Roman" w:cs="Times New Roman"/>
          <w:sz w:val="24"/>
          <w:szCs w:val="24"/>
        </w:rPr>
        <w:t xml:space="preserve">collective </w:t>
      </w:r>
      <w:r w:rsidR="0054438C" w:rsidRPr="00DA0B8E">
        <w:rPr>
          <w:rFonts w:ascii="Times New Roman" w:hAnsi="Times New Roman" w:cs="Times New Roman"/>
          <w:sz w:val="24"/>
          <w:szCs w:val="24"/>
        </w:rPr>
        <w:t xml:space="preserve">damage to all three pavilions was estimated at around £3,450 – no insignificant sum – as campaigners </w:t>
      </w:r>
      <w:r w:rsidR="00BB302C" w:rsidRPr="00DA0B8E">
        <w:rPr>
          <w:rFonts w:ascii="Times New Roman" w:hAnsi="Times New Roman" w:cs="Times New Roman"/>
          <w:sz w:val="24"/>
          <w:szCs w:val="24"/>
        </w:rPr>
        <w:t xml:space="preserve">also </w:t>
      </w:r>
      <w:r w:rsidR="005A77F4" w:rsidRPr="00DA0B8E">
        <w:rPr>
          <w:rFonts w:ascii="Times New Roman" w:hAnsi="Times New Roman" w:cs="Times New Roman"/>
          <w:sz w:val="24"/>
          <w:szCs w:val="24"/>
        </w:rPr>
        <w:t>attacked gol</w:t>
      </w:r>
      <w:r w:rsidR="00B51548" w:rsidRPr="00DA0B8E">
        <w:rPr>
          <w:rFonts w:ascii="Times New Roman" w:hAnsi="Times New Roman" w:cs="Times New Roman"/>
          <w:sz w:val="24"/>
          <w:szCs w:val="24"/>
        </w:rPr>
        <w:t>f</w:t>
      </w:r>
      <w:r w:rsidR="005A77F4" w:rsidRPr="00DA0B8E">
        <w:rPr>
          <w:rFonts w:ascii="Times New Roman" w:hAnsi="Times New Roman" w:cs="Times New Roman"/>
          <w:sz w:val="24"/>
          <w:szCs w:val="24"/>
        </w:rPr>
        <w:t xml:space="preserve"> clubs, racecourses, rugby grandstands</w:t>
      </w:r>
      <w:r w:rsidR="008074EE">
        <w:rPr>
          <w:rFonts w:ascii="Times New Roman" w:hAnsi="Times New Roman" w:cs="Times New Roman"/>
          <w:sz w:val="24"/>
          <w:szCs w:val="24"/>
        </w:rPr>
        <w:t>,</w:t>
      </w:r>
      <w:r w:rsidR="005A77F4" w:rsidRPr="00DA0B8E">
        <w:rPr>
          <w:rFonts w:ascii="Times New Roman" w:hAnsi="Times New Roman" w:cs="Times New Roman"/>
          <w:sz w:val="24"/>
          <w:szCs w:val="24"/>
        </w:rPr>
        <w:t xml:space="preserve"> and football </w:t>
      </w:r>
      <w:r w:rsidR="009D53E2" w:rsidRPr="00DA0B8E">
        <w:rPr>
          <w:rFonts w:ascii="Times New Roman" w:hAnsi="Times New Roman" w:cs="Times New Roman"/>
          <w:sz w:val="24"/>
          <w:szCs w:val="24"/>
        </w:rPr>
        <w:t>grounds</w:t>
      </w:r>
      <w:r w:rsidR="005A77F4" w:rsidRPr="00DA0B8E">
        <w:rPr>
          <w:rFonts w:ascii="Times New Roman" w:hAnsi="Times New Roman" w:cs="Times New Roman"/>
          <w:sz w:val="24"/>
          <w:szCs w:val="24"/>
        </w:rPr>
        <w:t>.</w:t>
      </w:r>
      <w:r w:rsidR="005A77F4" w:rsidRPr="00DA0B8E">
        <w:rPr>
          <w:rFonts w:ascii="Times New Roman" w:hAnsi="Times New Roman" w:cs="Times New Roman"/>
          <w:i/>
          <w:iCs/>
          <w:sz w:val="24"/>
          <w:szCs w:val="24"/>
        </w:rPr>
        <w:t xml:space="preserve"> </w:t>
      </w:r>
      <w:r w:rsidR="001C643C" w:rsidRPr="00DA0B8E">
        <w:rPr>
          <w:rFonts w:ascii="Times New Roman" w:hAnsi="Times New Roman" w:cs="Times New Roman"/>
          <w:sz w:val="24"/>
          <w:szCs w:val="24"/>
        </w:rPr>
        <w:t xml:space="preserve">In March 1914, Smethwick Cricket Club was also set alight and suffrage literature left scattered on the ground. </w:t>
      </w:r>
      <w:r w:rsidR="005A77F4" w:rsidRPr="00DA0B8E">
        <w:rPr>
          <w:rFonts w:ascii="Times New Roman" w:hAnsi="Times New Roman" w:cs="Times New Roman"/>
          <w:sz w:val="24"/>
          <w:szCs w:val="24"/>
        </w:rPr>
        <w:t xml:space="preserve">As Joyce Kay has highlighted, it was not only Emily Wilding Davison who sought to disrupt or </w:t>
      </w:r>
      <w:r w:rsidRPr="00DA0B8E">
        <w:rPr>
          <w:rFonts w:ascii="Times New Roman" w:hAnsi="Times New Roman" w:cs="Times New Roman"/>
          <w:sz w:val="24"/>
          <w:szCs w:val="24"/>
        </w:rPr>
        <w:t xml:space="preserve">destroy </w:t>
      </w:r>
      <w:r w:rsidR="00B51548" w:rsidRPr="00DA0B8E">
        <w:rPr>
          <w:rFonts w:ascii="Times New Roman" w:hAnsi="Times New Roman" w:cs="Times New Roman"/>
          <w:sz w:val="24"/>
          <w:szCs w:val="24"/>
        </w:rPr>
        <w:t xml:space="preserve">sporting </w:t>
      </w:r>
      <w:r w:rsidR="005A77F4" w:rsidRPr="00DA0B8E">
        <w:rPr>
          <w:rFonts w:ascii="Times New Roman" w:hAnsi="Times New Roman" w:cs="Times New Roman"/>
          <w:sz w:val="24"/>
          <w:szCs w:val="24"/>
        </w:rPr>
        <w:t>site</w:t>
      </w:r>
      <w:r w:rsidR="00EA1BC3" w:rsidRPr="00DA0B8E">
        <w:rPr>
          <w:rFonts w:ascii="Times New Roman" w:hAnsi="Times New Roman" w:cs="Times New Roman"/>
          <w:sz w:val="24"/>
          <w:szCs w:val="24"/>
        </w:rPr>
        <w:t>s</w:t>
      </w:r>
      <w:r w:rsidR="005A77F4" w:rsidRPr="00DA0B8E">
        <w:rPr>
          <w:rFonts w:ascii="Times New Roman" w:hAnsi="Times New Roman" w:cs="Times New Roman"/>
          <w:sz w:val="24"/>
          <w:szCs w:val="24"/>
        </w:rPr>
        <w:t xml:space="preserve"> considered symbol</w:t>
      </w:r>
      <w:r w:rsidR="00EA1BC3" w:rsidRPr="00DA0B8E">
        <w:rPr>
          <w:rFonts w:ascii="Times New Roman" w:hAnsi="Times New Roman" w:cs="Times New Roman"/>
          <w:sz w:val="24"/>
          <w:szCs w:val="24"/>
        </w:rPr>
        <w:t>ic of</w:t>
      </w:r>
      <w:r w:rsidRPr="00DA0B8E">
        <w:rPr>
          <w:rFonts w:ascii="Times New Roman" w:hAnsi="Times New Roman" w:cs="Times New Roman"/>
          <w:sz w:val="24"/>
          <w:szCs w:val="24"/>
        </w:rPr>
        <w:t xml:space="preserve"> male power</w:t>
      </w:r>
      <w:r w:rsidR="001C643C" w:rsidRPr="00DA0B8E">
        <w:rPr>
          <w:rFonts w:ascii="Times New Roman" w:hAnsi="Times New Roman" w:cs="Times New Roman"/>
          <w:sz w:val="24"/>
          <w:szCs w:val="24"/>
        </w:rPr>
        <w:t>, r</w:t>
      </w:r>
      <w:r w:rsidR="005A77F4" w:rsidRPr="00DA0B8E">
        <w:rPr>
          <w:rFonts w:ascii="Times New Roman" w:hAnsi="Times New Roman" w:cs="Times New Roman"/>
          <w:sz w:val="24"/>
          <w:szCs w:val="24"/>
        </w:rPr>
        <w:t xml:space="preserve">ather than seeking space </w:t>
      </w:r>
      <w:r w:rsidR="001C643C" w:rsidRPr="00DA0B8E">
        <w:rPr>
          <w:rFonts w:ascii="Times New Roman" w:hAnsi="Times New Roman" w:cs="Times New Roman"/>
          <w:sz w:val="24"/>
          <w:szCs w:val="24"/>
        </w:rPr>
        <w:t xml:space="preserve">or even equality </w:t>
      </w:r>
      <w:r w:rsidR="00EA1BC3" w:rsidRPr="00DA0B8E">
        <w:rPr>
          <w:rFonts w:ascii="Times New Roman" w:hAnsi="Times New Roman" w:cs="Times New Roman"/>
          <w:sz w:val="24"/>
          <w:szCs w:val="24"/>
        </w:rPr>
        <w:t>on the field of play.</w:t>
      </w:r>
      <w:r w:rsidR="00604B33" w:rsidRPr="00DA0B8E">
        <w:rPr>
          <w:rStyle w:val="EndnoteReference"/>
          <w:rFonts w:ascii="Times New Roman" w:hAnsi="Times New Roman" w:cs="Times New Roman"/>
          <w:sz w:val="24"/>
          <w:szCs w:val="24"/>
        </w:rPr>
        <w:endnoteReference w:id="1"/>
      </w:r>
      <w:r w:rsidR="00604B33" w:rsidRPr="00DA0B8E">
        <w:rPr>
          <w:rFonts w:ascii="Times New Roman" w:hAnsi="Times New Roman" w:cs="Times New Roman"/>
          <w:sz w:val="24"/>
          <w:szCs w:val="24"/>
        </w:rPr>
        <w:t xml:space="preserve"> Even if many suffrage campaigners were active sportswomen (although few played cricket) the issue of leisure time was firmly relegated behind campaigns for political, legal, economic</w:t>
      </w:r>
      <w:r w:rsidR="008074EE">
        <w:rPr>
          <w:rFonts w:ascii="Times New Roman" w:hAnsi="Times New Roman" w:cs="Times New Roman"/>
          <w:sz w:val="24"/>
          <w:szCs w:val="24"/>
        </w:rPr>
        <w:t>,</w:t>
      </w:r>
      <w:r w:rsidR="00604B33" w:rsidRPr="00DA0B8E">
        <w:rPr>
          <w:rFonts w:ascii="Times New Roman" w:hAnsi="Times New Roman" w:cs="Times New Roman"/>
          <w:sz w:val="24"/>
          <w:szCs w:val="24"/>
        </w:rPr>
        <w:t xml:space="preserve"> and educational equality in the years leading up to the First World War.</w:t>
      </w:r>
      <w:r w:rsidR="00604B33" w:rsidRPr="00DA0B8E">
        <w:rPr>
          <w:rStyle w:val="EndnoteReference"/>
          <w:rFonts w:ascii="Times New Roman" w:hAnsi="Times New Roman" w:cs="Times New Roman"/>
          <w:sz w:val="24"/>
          <w:szCs w:val="24"/>
        </w:rPr>
        <w:endnoteReference w:id="2"/>
      </w:r>
      <w:r w:rsidR="00604B33" w:rsidRPr="00DA0B8E">
        <w:rPr>
          <w:rFonts w:ascii="Times New Roman" w:hAnsi="Times New Roman" w:cs="Times New Roman"/>
          <w:sz w:val="24"/>
          <w:szCs w:val="24"/>
        </w:rPr>
        <w:t xml:space="preserve"> </w:t>
      </w:r>
      <w:r w:rsidR="00604B33" w:rsidRPr="00DA0B8E">
        <w:rPr>
          <w:rFonts w:ascii="Times New Roman" w:hAnsi="Times New Roman" w:cs="Times New Roman"/>
          <w:sz w:val="24"/>
          <w:szCs w:val="24"/>
        </w:rPr>
        <w:lastRenderedPageBreak/>
        <w:t xml:space="preserve">Publications like </w:t>
      </w:r>
      <w:r w:rsidR="00604B33" w:rsidRPr="00DA0B8E">
        <w:rPr>
          <w:rFonts w:ascii="Times New Roman" w:hAnsi="Times New Roman" w:cs="Times New Roman"/>
          <w:i/>
          <w:iCs/>
          <w:sz w:val="24"/>
          <w:szCs w:val="24"/>
        </w:rPr>
        <w:t xml:space="preserve">Votes for Women </w:t>
      </w:r>
      <w:r w:rsidR="00604B33" w:rsidRPr="00DA0B8E">
        <w:rPr>
          <w:rFonts w:ascii="Times New Roman" w:hAnsi="Times New Roman" w:cs="Times New Roman"/>
          <w:sz w:val="24"/>
          <w:szCs w:val="24"/>
        </w:rPr>
        <w:t xml:space="preserve">called </w:t>
      </w:r>
      <w:r w:rsidR="008074EE">
        <w:rPr>
          <w:rFonts w:ascii="Times New Roman" w:hAnsi="Times New Roman" w:cs="Times New Roman"/>
          <w:sz w:val="24"/>
          <w:szCs w:val="24"/>
        </w:rPr>
        <w:t>on</w:t>
      </w:r>
      <w:r w:rsidR="00604B33" w:rsidRPr="00DA0B8E">
        <w:rPr>
          <w:rFonts w:ascii="Times New Roman" w:hAnsi="Times New Roman" w:cs="Times New Roman"/>
          <w:sz w:val="24"/>
          <w:szCs w:val="24"/>
        </w:rPr>
        <w:t xml:space="preserve"> readers to prioritise politics, adopting slogans such as ‘justice before sport’ and ‘no vote, no golf’</w:t>
      </w:r>
      <w:r w:rsidR="00E9212F">
        <w:rPr>
          <w:rFonts w:ascii="Times New Roman" w:hAnsi="Times New Roman" w:cs="Times New Roman"/>
          <w:sz w:val="24"/>
          <w:szCs w:val="24"/>
        </w:rPr>
        <w:t>,</w:t>
      </w:r>
      <w:r w:rsidR="00604B33" w:rsidRPr="00DA0B8E">
        <w:rPr>
          <w:rStyle w:val="EndnoteReference"/>
          <w:rFonts w:ascii="Times New Roman" w:hAnsi="Times New Roman" w:cs="Times New Roman"/>
          <w:sz w:val="24"/>
          <w:szCs w:val="24"/>
        </w:rPr>
        <w:endnoteReference w:id="3"/>
      </w:r>
      <w:r w:rsidR="00604B33" w:rsidRPr="00DA0B8E">
        <w:rPr>
          <w:rFonts w:ascii="Times New Roman" w:hAnsi="Times New Roman" w:cs="Times New Roman"/>
          <w:sz w:val="24"/>
          <w:szCs w:val="24"/>
        </w:rPr>
        <w:t xml:space="preserve"> which has led some historians to consider women’s sport and physical recreation before 1914 as </w:t>
      </w:r>
      <w:r w:rsidR="00E9212F">
        <w:rPr>
          <w:rFonts w:ascii="Times New Roman" w:hAnsi="Times New Roman" w:cs="Times New Roman"/>
          <w:sz w:val="24"/>
          <w:szCs w:val="24"/>
        </w:rPr>
        <w:t>spaces</w:t>
      </w:r>
      <w:r w:rsidR="00604B33" w:rsidRPr="00DA0B8E">
        <w:rPr>
          <w:rFonts w:ascii="Times New Roman" w:hAnsi="Times New Roman" w:cs="Times New Roman"/>
          <w:sz w:val="24"/>
          <w:szCs w:val="24"/>
        </w:rPr>
        <w:t xml:space="preserve"> where gender inequality was reinforced and reproduced.</w:t>
      </w:r>
      <w:r w:rsidR="00604B33" w:rsidRPr="00DA0B8E">
        <w:rPr>
          <w:rStyle w:val="EndnoteReference"/>
          <w:rFonts w:ascii="Times New Roman" w:hAnsi="Times New Roman" w:cs="Times New Roman"/>
          <w:sz w:val="24"/>
          <w:szCs w:val="24"/>
        </w:rPr>
        <w:endnoteReference w:id="4"/>
      </w:r>
      <w:r w:rsidR="00604B33" w:rsidRPr="00DA0B8E">
        <w:rPr>
          <w:rFonts w:ascii="Times New Roman" w:hAnsi="Times New Roman" w:cs="Times New Roman"/>
          <w:sz w:val="24"/>
          <w:szCs w:val="24"/>
        </w:rPr>
        <w:t xml:space="preserve"> After the war, those who continued to campaign for women’s equality wrote of their disillusionment with the physically and socially liberated young woman, who they felt knew little of their pre-war struggle and rejected the label ‘feminist’</w:t>
      </w:r>
      <w:r w:rsidR="00E9212F">
        <w:rPr>
          <w:rFonts w:ascii="Times New Roman" w:hAnsi="Times New Roman" w:cs="Times New Roman"/>
          <w:sz w:val="24"/>
          <w:szCs w:val="24"/>
        </w:rPr>
        <w:t>.</w:t>
      </w:r>
      <w:r w:rsidR="00604B33" w:rsidRPr="00DA0B8E">
        <w:rPr>
          <w:rStyle w:val="EndnoteReference"/>
          <w:rFonts w:ascii="Times New Roman" w:hAnsi="Times New Roman" w:cs="Times New Roman"/>
          <w:sz w:val="24"/>
          <w:szCs w:val="24"/>
        </w:rPr>
        <w:endnoteReference w:id="5"/>
      </w:r>
      <w:r w:rsidR="00604B33" w:rsidRPr="00DA0B8E">
        <w:rPr>
          <w:rFonts w:ascii="Times New Roman" w:hAnsi="Times New Roman" w:cs="Times New Roman"/>
          <w:sz w:val="24"/>
          <w:szCs w:val="24"/>
        </w:rPr>
        <w:t xml:space="preserve"> This article will explore debates over the extent women’s sport between the wars can be interpreted as feminist, and focus specifically on the conundrum that is women’s cricket. </w:t>
      </w:r>
    </w:p>
    <w:p w14:paraId="1BF38398" w14:textId="1D655A3B"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Postwar disillusionment with feminism was unsurprising, given the general hostility towards the term in interwar Britain. Historians have typically depicted feminism between the 1920s and 1960s, or between the ‘first’ and ‘second’ waves, as a dormant period for the movement: fractured, declining</w:t>
      </w:r>
      <w:r w:rsidR="008074EE">
        <w:rPr>
          <w:rFonts w:ascii="Times New Roman" w:hAnsi="Times New Roman" w:cs="Times New Roman"/>
          <w:sz w:val="24"/>
          <w:szCs w:val="24"/>
        </w:rPr>
        <w:t>,</w:t>
      </w:r>
      <w:r w:rsidRPr="00DA0B8E">
        <w:rPr>
          <w:rFonts w:ascii="Times New Roman" w:hAnsi="Times New Roman" w:cs="Times New Roman"/>
          <w:sz w:val="24"/>
          <w:szCs w:val="24"/>
        </w:rPr>
        <w:t xml:space="preserve"> and near-absent. This was especially so after women achieved electoral equality with men in 1928, when all women over the age of 21 were given the vote and property qualifications were removed.</w:t>
      </w:r>
      <w:r w:rsidRPr="00DA0B8E">
        <w:rPr>
          <w:rStyle w:val="EndnoteReference"/>
          <w:rFonts w:ascii="Times New Roman" w:hAnsi="Times New Roman" w:cs="Times New Roman"/>
          <w:sz w:val="24"/>
          <w:szCs w:val="24"/>
        </w:rPr>
        <w:endnoteReference w:id="6"/>
      </w:r>
      <w:r w:rsidRPr="00DA0B8E">
        <w:rPr>
          <w:rFonts w:ascii="Times New Roman" w:hAnsi="Times New Roman" w:cs="Times New Roman"/>
          <w:sz w:val="24"/>
          <w:szCs w:val="24"/>
        </w:rPr>
        <w:t xml:space="preserve"> Others have stressed the continuity of gender roles in society after the Great War</w:t>
      </w:r>
      <w:r w:rsidR="00E9212F">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7"/>
      </w:r>
      <w:r w:rsidRPr="00DA0B8E">
        <w:rPr>
          <w:rFonts w:ascii="Times New Roman" w:hAnsi="Times New Roman" w:cs="Times New Roman"/>
          <w:sz w:val="24"/>
          <w:szCs w:val="24"/>
        </w:rPr>
        <w:t xml:space="preserve"> and how prejudicial gender attitudes were strengthened in literature and the mainstream press as the </w:t>
      </w:r>
      <w:r w:rsidR="00633632">
        <w:rPr>
          <w:rFonts w:ascii="Times New Roman" w:hAnsi="Times New Roman" w:cs="Times New Roman"/>
          <w:sz w:val="24"/>
          <w:szCs w:val="24"/>
        </w:rPr>
        <w:t xml:space="preserve">feminist </w:t>
      </w:r>
      <w:r w:rsidRPr="00DA0B8E">
        <w:rPr>
          <w:rFonts w:ascii="Times New Roman" w:hAnsi="Times New Roman" w:cs="Times New Roman"/>
          <w:sz w:val="24"/>
          <w:szCs w:val="24"/>
        </w:rPr>
        <w:t>movement came to be seen as illegitimate after equal enfranchisement.</w:t>
      </w:r>
      <w:r w:rsidRPr="00DA0B8E">
        <w:rPr>
          <w:rStyle w:val="EndnoteReference"/>
          <w:rFonts w:ascii="Times New Roman" w:hAnsi="Times New Roman" w:cs="Times New Roman"/>
          <w:sz w:val="24"/>
          <w:szCs w:val="24"/>
        </w:rPr>
        <w:endnoteReference w:id="8"/>
      </w:r>
      <w:r w:rsidRPr="00DA0B8E">
        <w:rPr>
          <w:rFonts w:ascii="Times New Roman" w:hAnsi="Times New Roman" w:cs="Times New Roman"/>
          <w:sz w:val="24"/>
          <w:szCs w:val="24"/>
        </w:rPr>
        <w:t xml:space="preserve"> Many Anglicans began to support these beliefs not through science but culture, custom</w:t>
      </w:r>
      <w:r w:rsidR="008074EE">
        <w:rPr>
          <w:rFonts w:ascii="Times New Roman" w:hAnsi="Times New Roman" w:cs="Times New Roman"/>
          <w:sz w:val="24"/>
          <w:szCs w:val="24"/>
        </w:rPr>
        <w:t>,</w:t>
      </w:r>
      <w:r w:rsidRPr="00DA0B8E">
        <w:rPr>
          <w:rFonts w:ascii="Times New Roman" w:hAnsi="Times New Roman" w:cs="Times New Roman"/>
          <w:sz w:val="24"/>
          <w:szCs w:val="24"/>
        </w:rPr>
        <w:t xml:space="preserve"> and ‘common sense’.</w:t>
      </w:r>
      <w:r w:rsidRPr="00DA0B8E">
        <w:rPr>
          <w:rStyle w:val="EndnoteReference"/>
          <w:rFonts w:ascii="Times New Roman" w:hAnsi="Times New Roman" w:cs="Times New Roman"/>
          <w:sz w:val="24"/>
          <w:szCs w:val="24"/>
        </w:rPr>
        <w:endnoteReference w:id="9"/>
      </w:r>
      <w:r w:rsidRPr="00DA0B8E">
        <w:rPr>
          <w:rFonts w:ascii="Times New Roman" w:hAnsi="Times New Roman" w:cs="Times New Roman"/>
          <w:sz w:val="24"/>
          <w:szCs w:val="24"/>
        </w:rPr>
        <w:t xml:space="preserve"> Most historians agree there was a strong public backlash against feminism between the wars, but in recent years some have challenged the assumption the movement completely dissipated, arguing that its activists, cause</w:t>
      </w:r>
      <w:r w:rsidR="00E9212F">
        <w:rPr>
          <w:rFonts w:ascii="Times New Roman" w:hAnsi="Times New Roman" w:cs="Times New Roman"/>
          <w:sz w:val="24"/>
          <w:szCs w:val="24"/>
        </w:rPr>
        <w:t>,</w:t>
      </w:r>
      <w:r w:rsidRPr="00DA0B8E">
        <w:rPr>
          <w:rFonts w:ascii="Times New Roman" w:hAnsi="Times New Roman" w:cs="Times New Roman"/>
          <w:sz w:val="24"/>
          <w:szCs w:val="24"/>
        </w:rPr>
        <w:t xml:space="preserve"> and organisational zeal </w:t>
      </w:r>
      <w:r w:rsidR="00633632">
        <w:rPr>
          <w:rFonts w:ascii="Times New Roman" w:hAnsi="Times New Roman" w:cs="Times New Roman"/>
          <w:sz w:val="24"/>
          <w:szCs w:val="24"/>
        </w:rPr>
        <w:t>dispersed</w:t>
      </w:r>
      <w:r w:rsidR="00633632" w:rsidRPr="00DA0B8E">
        <w:rPr>
          <w:rFonts w:ascii="Times New Roman" w:hAnsi="Times New Roman" w:cs="Times New Roman"/>
          <w:sz w:val="24"/>
          <w:szCs w:val="24"/>
        </w:rPr>
        <w:t xml:space="preserve"> </w:t>
      </w:r>
      <w:r w:rsidRPr="00DA0B8E">
        <w:rPr>
          <w:rFonts w:ascii="Times New Roman" w:hAnsi="Times New Roman" w:cs="Times New Roman"/>
          <w:sz w:val="24"/>
          <w:szCs w:val="24"/>
        </w:rPr>
        <w:t>into wider public life.</w:t>
      </w:r>
      <w:r w:rsidRPr="00DA0B8E">
        <w:rPr>
          <w:rStyle w:val="EndnoteReference"/>
          <w:rFonts w:ascii="Times New Roman" w:hAnsi="Times New Roman" w:cs="Times New Roman"/>
          <w:sz w:val="24"/>
          <w:szCs w:val="24"/>
        </w:rPr>
        <w:endnoteReference w:id="10"/>
      </w:r>
      <w:r w:rsidRPr="00DA0B8E">
        <w:rPr>
          <w:rFonts w:ascii="Times New Roman" w:hAnsi="Times New Roman" w:cs="Times New Roman"/>
          <w:sz w:val="24"/>
          <w:szCs w:val="24"/>
        </w:rPr>
        <w:t xml:space="preserve"> While these publications have tended to focus on feminism </w:t>
      </w:r>
      <w:r w:rsidR="00577737">
        <w:rPr>
          <w:rFonts w:ascii="Times New Roman" w:hAnsi="Times New Roman" w:cs="Times New Roman"/>
          <w:sz w:val="24"/>
          <w:szCs w:val="24"/>
        </w:rPr>
        <w:t>through</w:t>
      </w:r>
      <w:r w:rsidR="00577737" w:rsidRPr="00DA0B8E">
        <w:rPr>
          <w:rFonts w:ascii="Times New Roman" w:hAnsi="Times New Roman" w:cs="Times New Roman"/>
          <w:sz w:val="24"/>
          <w:szCs w:val="24"/>
        </w:rPr>
        <w:t xml:space="preserve"> </w:t>
      </w:r>
      <w:r w:rsidRPr="00DA0B8E">
        <w:rPr>
          <w:rFonts w:ascii="Times New Roman" w:hAnsi="Times New Roman" w:cs="Times New Roman"/>
          <w:sz w:val="24"/>
          <w:szCs w:val="24"/>
        </w:rPr>
        <w:t>a narrow political lens, others have explored the impact of the movement on less explicitly political organisations. In her study of five socially conservative, middle-class women’s organisations in mid-century Britain</w:t>
      </w:r>
      <w:r w:rsidR="0071739F">
        <w:rPr>
          <w:rFonts w:ascii="Times New Roman" w:hAnsi="Times New Roman" w:cs="Times New Roman"/>
          <w:sz w:val="24"/>
          <w:szCs w:val="24"/>
        </w:rPr>
        <w:t xml:space="preserve"> –</w:t>
      </w:r>
      <w:r w:rsidRPr="00DA0B8E">
        <w:rPr>
          <w:rFonts w:ascii="Times New Roman" w:hAnsi="Times New Roman" w:cs="Times New Roman"/>
          <w:sz w:val="24"/>
          <w:szCs w:val="24"/>
        </w:rPr>
        <w:t xml:space="preserve"> such as the Mothers’ Union and Women’s Institute</w:t>
      </w:r>
      <w:r w:rsidR="0071739F">
        <w:rPr>
          <w:rFonts w:ascii="Times New Roman" w:hAnsi="Times New Roman" w:cs="Times New Roman"/>
          <w:sz w:val="24"/>
          <w:szCs w:val="24"/>
        </w:rPr>
        <w:t xml:space="preserve"> –</w:t>
      </w:r>
      <w:r w:rsidRPr="00DA0B8E">
        <w:rPr>
          <w:rFonts w:ascii="Times New Roman" w:hAnsi="Times New Roman" w:cs="Times New Roman"/>
          <w:sz w:val="24"/>
          <w:szCs w:val="24"/>
        </w:rPr>
        <w:t xml:space="preserve"> Caitríona Beaumont argued that even if these groups rejected the label ‘feminist’ </w:t>
      </w:r>
      <w:r w:rsidRPr="00DA0B8E">
        <w:rPr>
          <w:rFonts w:ascii="Times New Roman" w:hAnsi="Times New Roman" w:cs="Times New Roman"/>
          <w:sz w:val="24"/>
          <w:szCs w:val="24"/>
        </w:rPr>
        <w:lastRenderedPageBreak/>
        <w:t>they nevertheless acted to improve the lives of women by campaigning on issues such as birth control, abortion, divorce, maternity care</w:t>
      </w:r>
      <w:r w:rsidR="0071739F">
        <w:rPr>
          <w:rFonts w:ascii="Times New Roman" w:hAnsi="Times New Roman" w:cs="Times New Roman"/>
          <w:sz w:val="24"/>
          <w:szCs w:val="24"/>
        </w:rPr>
        <w:t>,</w:t>
      </w:r>
      <w:r w:rsidRPr="00DA0B8E">
        <w:rPr>
          <w:rFonts w:ascii="Times New Roman" w:hAnsi="Times New Roman" w:cs="Times New Roman"/>
          <w:sz w:val="24"/>
          <w:szCs w:val="24"/>
        </w:rPr>
        <w:t xml:space="preserve"> and equal pay. Building on the likes of Maggie Andrews, who maintained the Women’s Institute represented ‘the acceptable face of feminism’ between the wars, Beaumont pointed out that while they did not directly challenge domesticity, these organisations did seek to improve the position and status of women. Publicly rejecting feminis</w:t>
      </w:r>
      <w:r w:rsidR="008074EE">
        <w:rPr>
          <w:rFonts w:ascii="Times New Roman" w:hAnsi="Times New Roman" w:cs="Times New Roman"/>
          <w:sz w:val="24"/>
          <w:szCs w:val="24"/>
        </w:rPr>
        <w:t>m</w:t>
      </w:r>
      <w:r w:rsidRPr="00DA0B8E">
        <w:rPr>
          <w:rFonts w:ascii="Times New Roman" w:hAnsi="Times New Roman" w:cs="Times New Roman"/>
          <w:sz w:val="24"/>
          <w:szCs w:val="24"/>
        </w:rPr>
        <w:t xml:space="preserve"> and adopting a seemingly non-political position was prudent, as these organisations appealed to a wider membership and did not alienate public opinion. As with women’s cricket, these groups are presented as providing a space for women-only leisure, socialisation</w:t>
      </w:r>
      <w:r w:rsidR="0071739F">
        <w:rPr>
          <w:rFonts w:ascii="Times New Roman" w:hAnsi="Times New Roman" w:cs="Times New Roman"/>
          <w:sz w:val="24"/>
          <w:szCs w:val="24"/>
        </w:rPr>
        <w:t>,</w:t>
      </w:r>
      <w:r w:rsidRPr="00DA0B8E">
        <w:rPr>
          <w:rFonts w:ascii="Times New Roman" w:hAnsi="Times New Roman" w:cs="Times New Roman"/>
          <w:sz w:val="24"/>
          <w:szCs w:val="24"/>
        </w:rPr>
        <w:t xml:space="preserve"> and education, while challenging gender norms.</w:t>
      </w:r>
      <w:r w:rsidRPr="00DA0B8E">
        <w:rPr>
          <w:rStyle w:val="EndnoteReference"/>
          <w:rFonts w:ascii="Times New Roman" w:hAnsi="Times New Roman" w:cs="Times New Roman"/>
          <w:sz w:val="24"/>
          <w:szCs w:val="24"/>
        </w:rPr>
        <w:endnoteReference w:id="11"/>
      </w:r>
    </w:p>
    <w:p w14:paraId="4FF0AC03" w14:textId="6979C4DD"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Women’s sport has not featured prominently in this research, if at all, but a growing body of literature is expanding our knowledge of women’s interwar sport in Britain, and historians have likewise debated the problems and merits of classifying sporting organisations as feminist. In the past three decades, these scholars have systematically challenged the assumption, made by Richard Holt in 1989, that ‘the history of sport in modern Britain is a history of men […] female sport itself has been a frail and pallid growth in the shade of men’s sport’</w:t>
      </w:r>
      <w:r w:rsidR="00E9212F">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12"/>
      </w:r>
      <w:r w:rsidRPr="00DA0B8E">
        <w:rPr>
          <w:rFonts w:ascii="Times New Roman" w:hAnsi="Times New Roman" w:cs="Times New Roman"/>
          <w:sz w:val="24"/>
          <w:szCs w:val="24"/>
        </w:rPr>
        <w:t xml:space="preserve"> A wave of studies since the late 1980s by the likes of Jennifer Hargreaves, Kathleen </w:t>
      </w:r>
      <w:proofErr w:type="spellStart"/>
      <w:r w:rsidRPr="00DA0B8E">
        <w:rPr>
          <w:rFonts w:ascii="Times New Roman" w:hAnsi="Times New Roman" w:cs="Times New Roman"/>
          <w:sz w:val="24"/>
          <w:szCs w:val="24"/>
        </w:rPr>
        <w:t>McCrone</w:t>
      </w:r>
      <w:proofErr w:type="spellEnd"/>
      <w:r w:rsidRPr="00DA0B8E">
        <w:rPr>
          <w:rFonts w:ascii="Times New Roman" w:hAnsi="Times New Roman" w:cs="Times New Roman"/>
          <w:sz w:val="24"/>
          <w:szCs w:val="24"/>
        </w:rPr>
        <w:t>, Allen Guttman</w:t>
      </w:r>
      <w:r w:rsidR="008074EE">
        <w:rPr>
          <w:rFonts w:ascii="Times New Roman" w:hAnsi="Times New Roman" w:cs="Times New Roman"/>
          <w:sz w:val="24"/>
          <w:szCs w:val="24"/>
        </w:rPr>
        <w:t>,</w:t>
      </w:r>
      <w:r w:rsidRPr="00DA0B8E">
        <w:rPr>
          <w:rFonts w:ascii="Times New Roman" w:hAnsi="Times New Roman" w:cs="Times New Roman"/>
          <w:sz w:val="24"/>
          <w:szCs w:val="24"/>
        </w:rPr>
        <w:t xml:space="preserve"> and Jean Williams</w:t>
      </w:r>
      <w:r w:rsidRPr="00DA0B8E">
        <w:rPr>
          <w:rStyle w:val="EndnoteReference"/>
          <w:rFonts w:ascii="Times New Roman" w:hAnsi="Times New Roman" w:cs="Times New Roman"/>
          <w:sz w:val="24"/>
          <w:szCs w:val="24"/>
        </w:rPr>
        <w:endnoteReference w:id="13"/>
      </w:r>
      <w:r w:rsidRPr="00DA0B8E">
        <w:rPr>
          <w:rFonts w:ascii="Times New Roman" w:hAnsi="Times New Roman" w:cs="Times New Roman"/>
          <w:sz w:val="24"/>
          <w:szCs w:val="24"/>
        </w:rPr>
        <w:t xml:space="preserve"> have successfully exposed how ‘intellectually uncurious’ Holt’s statement has proved to be, as Williams puts it, even if women still remain on the periphery of sports history.</w:t>
      </w:r>
      <w:r w:rsidRPr="00DA0B8E">
        <w:rPr>
          <w:rStyle w:val="EndnoteReference"/>
          <w:rFonts w:ascii="Times New Roman" w:hAnsi="Times New Roman" w:cs="Times New Roman"/>
          <w:sz w:val="24"/>
          <w:szCs w:val="24"/>
        </w:rPr>
        <w:endnoteReference w:id="14"/>
      </w:r>
      <w:r w:rsidRPr="00DA0B8E">
        <w:rPr>
          <w:rFonts w:ascii="Times New Roman" w:hAnsi="Times New Roman" w:cs="Times New Roman"/>
          <w:sz w:val="24"/>
          <w:szCs w:val="24"/>
        </w:rPr>
        <w:t xml:space="preserve"> There has been further progress, too, since Carol Osborne and Fiona Skillen’s claim, a decade ago, that the field ‘broadly speaks to male interests’</w:t>
      </w:r>
      <w:r w:rsidR="00E9212F">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15"/>
      </w:r>
      <w:r w:rsidRPr="00DA0B8E">
        <w:rPr>
          <w:rFonts w:ascii="Times New Roman" w:hAnsi="Times New Roman" w:cs="Times New Roman"/>
          <w:sz w:val="24"/>
          <w:szCs w:val="24"/>
        </w:rPr>
        <w:t xml:space="preserve"> Much of this emerging literature has focused on either the interwar period, as a time of great expansion for organised women’s sport, or the mid-twentieth century (1918</w:t>
      </w:r>
      <w:r w:rsidR="00E9212F">
        <w:rPr>
          <w:rFonts w:ascii="Times New Roman" w:hAnsi="Times New Roman" w:cs="Times New Roman"/>
          <w:sz w:val="24"/>
          <w:szCs w:val="24"/>
        </w:rPr>
        <w:t>–</w:t>
      </w:r>
      <w:r w:rsidRPr="00DA0B8E">
        <w:rPr>
          <w:rFonts w:ascii="Times New Roman" w:hAnsi="Times New Roman" w:cs="Times New Roman"/>
          <w:sz w:val="24"/>
          <w:szCs w:val="24"/>
        </w:rPr>
        <w:t>1951).</w:t>
      </w:r>
      <w:r w:rsidRPr="00DA0B8E">
        <w:rPr>
          <w:rStyle w:val="EndnoteReference"/>
          <w:rFonts w:ascii="Times New Roman" w:hAnsi="Times New Roman" w:cs="Times New Roman"/>
          <w:sz w:val="24"/>
          <w:szCs w:val="24"/>
        </w:rPr>
        <w:endnoteReference w:id="16"/>
      </w:r>
      <w:r w:rsidRPr="00DA0B8E">
        <w:rPr>
          <w:rFonts w:ascii="Times New Roman" w:hAnsi="Times New Roman" w:cs="Times New Roman"/>
          <w:sz w:val="24"/>
          <w:szCs w:val="24"/>
        </w:rPr>
        <w:t xml:space="preserve"> Although mainstream histories of cricket have all but omitted women, to the extent that it is generally assumed </w:t>
      </w:r>
      <w:r w:rsidRPr="00DA0B8E">
        <w:rPr>
          <w:rFonts w:ascii="Times New Roman" w:hAnsi="Times New Roman" w:cs="Times New Roman"/>
          <w:i/>
          <w:iCs/>
          <w:sz w:val="24"/>
          <w:szCs w:val="24"/>
        </w:rPr>
        <w:t>the</w:t>
      </w:r>
      <w:r w:rsidRPr="00DA0B8E">
        <w:rPr>
          <w:rFonts w:ascii="Times New Roman" w:hAnsi="Times New Roman" w:cs="Times New Roman"/>
          <w:sz w:val="24"/>
          <w:szCs w:val="24"/>
        </w:rPr>
        <w:t xml:space="preserve"> history of cricket is simply the history of </w:t>
      </w:r>
      <w:r w:rsidRPr="00DA0B8E">
        <w:rPr>
          <w:rFonts w:ascii="Times New Roman" w:hAnsi="Times New Roman" w:cs="Times New Roman"/>
          <w:i/>
          <w:iCs/>
          <w:sz w:val="24"/>
          <w:szCs w:val="24"/>
        </w:rPr>
        <w:t xml:space="preserve">men’s </w:t>
      </w:r>
      <w:r w:rsidRPr="00DA0B8E">
        <w:rPr>
          <w:rFonts w:ascii="Times New Roman" w:hAnsi="Times New Roman" w:cs="Times New Roman"/>
          <w:sz w:val="24"/>
          <w:szCs w:val="24"/>
        </w:rPr>
        <w:t>cricket</w:t>
      </w:r>
      <w:r w:rsidR="00E9212F">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17"/>
      </w:r>
      <w:r w:rsidRPr="00DA0B8E">
        <w:rPr>
          <w:rFonts w:ascii="Times New Roman" w:hAnsi="Times New Roman" w:cs="Times New Roman"/>
          <w:sz w:val="24"/>
          <w:szCs w:val="24"/>
        </w:rPr>
        <w:t xml:space="preserve"> there has been growing academic and popular </w:t>
      </w:r>
      <w:r w:rsidRPr="00DA0B8E">
        <w:rPr>
          <w:rFonts w:ascii="Times New Roman" w:hAnsi="Times New Roman" w:cs="Times New Roman"/>
          <w:sz w:val="24"/>
          <w:szCs w:val="24"/>
        </w:rPr>
        <w:lastRenderedPageBreak/>
        <w:t>interest both in Britain</w:t>
      </w:r>
      <w:r w:rsidRPr="00DA0B8E">
        <w:rPr>
          <w:rStyle w:val="EndnoteReference"/>
          <w:rFonts w:ascii="Times New Roman" w:hAnsi="Times New Roman" w:cs="Times New Roman"/>
          <w:sz w:val="24"/>
          <w:szCs w:val="24"/>
        </w:rPr>
        <w:endnoteReference w:id="18"/>
      </w:r>
      <w:r w:rsidRPr="00DA0B8E">
        <w:rPr>
          <w:rFonts w:ascii="Times New Roman" w:hAnsi="Times New Roman" w:cs="Times New Roman"/>
          <w:sz w:val="24"/>
          <w:szCs w:val="24"/>
        </w:rPr>
        <w:t xml:space="preserve"> and internationally.</w:t>
      </w:r>
      <w:r w:rsidRPr="00DA0B8E">
        <w:rPr>
          <w:rStyle w:val="EndnoteReference"/>
          <w:rFonts w:ascii="Times New Roman" w:hAnsi="Times New Roman" w:cs="Times New Roman"/>
          <w:sz w:val="24"/>
          <w:szCs w:val="24"/>
        </w:rPr>
        <w:endnoteReference w:id="19"/>
      </w:r>
      <w:r w:rsidRPr="00DA0B8E">
        <w:rPr>
          <w:rFonts w:ascii="Times New Roman" w:hAnsi="Times New Roman" w:cs="Times New Roman"/>
          <w:sz w:val="24"/>
          <w:szCs w:val="24"/>
        </w:rPr>
        <w:t xml:space="preserve"> In the past decade a number of scholars have chosen to explore the topic, led by Rafaelle Nicholson.</w:t>
      </w:r>
      <w:r w:rsidRPr="00DA0B8E">
        <w:rPr>
          <w:rStyle w:val="EndnoteReference"/>
          <w:rFonts w:ascii="Times New Roman" w:hAnsi="Times New Roman" w:cs="Times New Roman"/>
          <w:sz w:val="24"/>
          <w:szCs w:val="24"/>
        </w:rPr>
        <w:endnoteReference w:id="20"/>
      </w:r>
      <w:r w:rsidRPr="00DA0B8E">
        <w:rPr>
          <w:rFonts w:ascii="Times New Roman" w:hAnsi="Times New Roman" w:cs="Times New Roman"/>
          <w:sz w:val="24"/>
          <w:szCs w:val="24"/>
        </w:rPr>
        <w:t xml:space="preserve"> </w:t>
      </w:r>
    </w:p>
    <w:p w14:paraId="12433859" w14:textId="27D4D256"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As with the women’s movement in this period, cricketers and organising officials attempted to project an image of respectability, femininity</w:t>
      </w:r>
      <w:r w:rsidR="0071739F">
        <w:rPr>
          <w:rFonts w:ascii="Times New Roman" w:hAnsi="Times New Roman" w:cs="Times New Roman"/>
          <w:sz w:val="24"/>
          <w:szCs w:val="24"/>
        </w:rPr>
        <w:t>,</w:t>
      </w:r>
      <w:r w:rsidRPr="00DA0B8E">
        <w:rPr>
          <w:rFonts w:ascii="Times New Roman" w:hAnsi="Times New Roman" w:cs="Times New Roman"/>
          <w:sz w:val="24"/>
          <w:szCs w:val="24"/>
        </w:rPr>
        <w:t xml:space="preserve"> and deference that appeared – at least on the surface – as deliberately rejecting feminism, especially the militant campaigning of the suffragettes. On the other hand, the fact that women crossed the boundary ropes of a sport so closely associated with ‘muscular Christianity’ in the long nineteenth century was inherently provocative. As Britain emerged from the First World War these feelings had little dampened. The war opened economic, cultural</w:t>
      </w:r>
      <w:r w:rsidR="00622B5C">
        <w:rPr>
          <w:rFonts w:ascii="Times New Roman" w:hAnsi="Times New Roman" w:cs="Times New Roman"/>
          <w:sz w:val="24"/>
          <w:szCs w:val="24"/>
        </w:rPr>
        <w:t>,</w:t>
      </w:r>
      <w:r w:rsidRPr="00DA0B8E">
        <w:rPr>
          <w:rFonts w:ascii="Times New Roman" w:hAnsi="Times New Roman" w:cs="Times New Roman"/>
          <w:sz w:val="24"/>
          <w:szCs w:val="24"/>
        </w:rPr>
        <w:t xml:space="preserve"> and physical opportunities for many women, but peacetime brought a swift return to domesticity and an end to women’s employment in most wartime industries. Not only did commentators question if women </w:t>
      </w:r>
      <w:r w:rsidRPr="00DA0B8E">
        <w:rPr>
          <w:rFonts w:ascii="Times New Roman" w:hAnsi="Times New Roman" w:cs="Times New Roman"/>
          <w:i/>
          <w:iCs/>
          <w:sz w:val="24"/>
          <w:szCs w:val="24"/>
        </w:rPr>
        <w:t xml:space="preserve">could </w:t>
      </w:r>
      <w:r w:rsidRPr="00DA0B8E">
        <w:rPr>
          <w:rFonts w:ascii="Times New Roman" w:hAnsi="Times New Roman" w:cs="Times New Roman"/>
          <w:sz w:val="24"/>
          <w:szCs w:val="24"/>
        </w:rPr>
        <w:t xml:space="preserve">play, but also whether they </w:t>
      </w:r>
      <w:r w:rsidRPr="00DA0B8E">
        <w:rPr>
          <w:rFonts w:ascii="Times New Roman" w:hAnsi="Times New Roman" w:cs="Times New Roman"/>
          <w:i/>
          <w:iCs/>
          <w:sz w:val="24"/>
          <w:szCs w:val="24"/>
        </w:rPr>
        <w:t xml:space="preserve">should </w:t>
      </w:r>
      <w:r w:rsidRPr="00DA0B8E">
        <w:rPr>
          <w:rFonts w:ascii="Times New Roman" w:hAnsi="Times New Roman" w:cs="Times New Roman"/>
          <w:sz w:val="24"/>
          <w:szCs w:val="24"/>
        </w:rPr>
        <w:t>play. Unlike hockey, lacrosse</w:t>
      </w:r>
      <w:r w:rsidR="00622B5C">
        <w:rPr>
          <w:rFonts w:ascii="Times New Roman" w:hAnsi="Times New Roman" w:cs="Times New Roman"/>
          <w:sz w:val="24"/>
          <w:szCs w:val="24"/>
        </w:rPr>
        <w:t>,</w:t>
      </w:r>
      <w:r w:rsidRPr="00DA0B8E">
        <w:rPr>
          <w:rFonts w:ascii="Times New Roman" w:hAnsi="Times New Roman" w:cs="Times New Roman"/>
          <w:sz w:val="24"/>
          <w:szCs w:val="24"/>
        </w:rPr>
        <w:t xml:space="preserve"> or tennis, cricket was uniquely associated with men and was thought of as a pedagogical tool for teaching boys idealised masculine characteristics like competitiveness, courage, sportsmanship, leadership</w:t>
      </w:r>
      <w:r w:rsidR="0071739F">
        <w:rPr>
          <w:rFonts w:ascii="Times New Roman" w:hAnsi="Times New Roman" w:cs="Times New Roman"/>
          <w:sz w:val="24"/>
          <w:szCs w:val="24"/>
        </w:rPr>
        <w:t>,</w:t>
      </w:r>
      <w:r w:rsidRPr="00DA0B8E">
        <w:rPr>
          <w:rFonts w:ascii="Times New Roman" w:hAnsi="Times New Roman" w:cs="Times New Roman"/>
          <w:sz w:val="24"/>
          <w:szCs w:val="24"/>
        </w:rPr>
        <w:t xml:space="preserve"> and independence. These were traits seemingly unnecessary for girls destined for lives in the home. Cricket was spoken of in terms chivalry and honour, as a nostalgic place of withdrawal after the horrors of the Great War. </w:t>
      </w:r>
      <w:r w:rsidR="00661B59">
        <w:rPr>
          <w:rFonts w:ascii="Times New Roman" w:hAnsi="Times New Roman" w:cs="Times New Roman"/>
          <w:sz w:val="24"/>
          <w:szCs w:val="24"/>
        </w:rPr>
        <w:t>As discussed below, w</w:t>
      </w:r>
      <w:r w:rsidRPr="00DA0B8E">
        <w:rPr>
          <w:rFonts w:ascii="Times New Roman" w:hAnsi="Times New Roman" w:cs="Times New Roman"/>
          <w:sz w:val="24"/>
          <w:szCs w:val="24"/>
        </w:rPr>
        <w:t xml:space="preserve">hile most of the cricketing establishment were apathetic towards the women’s game, some were openly hostile or condescending, fearing it threatened men’s cricket and dominant notions of women’s role in society. Like other strenuous sports or activities, gender discrimination was often guised in the language of sexual difference and benevolence. Journalists, </w:t>
      </w:r>
      <w:r w:rsidR="00622B5C">
        <w:rPr>
          <w:rFonts w:ascii="Times New Roman" w:hAnsi="Times New Roman" w:cs="Times New Roman"/>
          <w:sz w:val="24"/>
          <w:szCs w:val="24"/>
        </w:rPr>
        <w:t>parents,</w:t>
      </w:r>
      <w:r w:rsidRPr="00DA0B8E">
        <w:rPr>
          <w:rFonts w:ascii="Times New Roman" w:hAnsi="Times New Roman" w:cs="Times New Roman"/>
          <w:sz w:val="24"/>
          <w:szCs w:val="24"/>
        </w:rPr>
        <w:t xml:space="preserve"> and medic</w:t>
      </w:r>
      <w:r w:rsidR="00622B5C">
        <w:rPr>
          <w:rFonts w:ascii="Times New Roman" w:hAnsi="Times New Roman" w:cs="Times New Roman"/>
          <w:sz w:val="24"/>
          <w:szCs w:val="24"/>
        </w:rPr>
        <w:t>al professionals</w:t>
      </w:r>
      <w:r w:rsidRPr="00DA0B8E">
        <w:rPr>
          <w:rFonts w:ascii="Times New Roman" w:hAnsi="Times New Roman" w:cs="Times New Roman"/>
          <w:sz w:val="24"/>
          <w:szCs w:val="24"/>
        </w:rPr>
        <w:t xml:space="preserve"> spoke of the physical frailties</w:t>
      </w:r>
      <w:r w:rsidR="00E9212F">
        <w:rPr>
          <w:rFonts w:ascii="Times New Roman" w:hAnsi="Times New Roman" w:cs="Times New Roman"/>
          <w:sz w:val="24"/>
          <w:szCs w:val="24"/>
        </w:rPr>
        <w:t xml:space="preserve"> that</w:t>
      </w:r>
      <w:r w:rsidRPr="00DA0B8E">
        <w:rPr>
          <w:rFonts w:ascii="Times New Roman" w:hAnsi="Times New Roman" w:cs="Times New Roman"/>
          <w:sz w:val="24"/>
          <w:szCs w:val="24"/>
        </w:rPr>
        <w:t xml:space="preserve"> prevent</w:t>
      </w:r>
      <w:r w:rsidR="00E9212F">
        <w:rPr>
          <w:rFonts w:ascii="Times New Roman" w:hAnsi="Times New Roman" w:cs="Times New Roman"/>
          <w:sz w:val="24"/>
          <w:szCs w:val="24"/>
        </w:rPr>
        <w:t>ed</w:t>
      </w:r>
      <w:r w:rsidRPr="00DA0B8E">
        <w:rPr>
          <w:rFonts w:ascii="Times New Roman" w:hAnsi="Times New Roman" w:cs="Times New Roman"/>
          <w:sz w:val="24"/>
          <w:szCs w:val="24"/>
        </w:rPr>
        <w:t xml:space="preserve"> girls playing, especially the developmental impact it had during puberty.</w:t>
      </w:r>
      <w:r w:rsidRPr="00DA0B8E">
        <w:rPr>
          <w:rStyle w:val="EndnoteReference"/>
          <w:rFonts w:ascii="Times New Roman" w:hAnsi="Times New Roman" w:cs="Times New Roman"/>
          <w:sz w:val="24"/>
          <w:szCs w:val="24"/>
        </w:rPr>
        <w:endnoteReference w:id="21"/>
      </w:r>
      <w:r w:rsidRPr="00DA0B8E">
        <w:rPr>
          <w:rFonts w:ascii="Times New Roman" w:hAnsi="Times New Roman" w:cs="Times New Roman"/>
          <w:sz w:val="24"/>
          <w:szCs w:val="24"/>
        </w:rPr>
        <w:t xml:space="preserve"> The game, therefore, risked being banned as the Football Association had effectively done with women’s football in 1921. Some even warned cricket could ‘neuter’ girls, and these claims were repeated in popular magazines such as </w:t>
      </w:r>
      <w:r w:rsidRPr="00DA0B8E">
        <w:rPr>
          <w:rFonts w:ascii="Times New Roman" w:hAnsi="Times New Roman" w:cs="Times New Roman"/>
          <w:i/>
          <w:iCs/>
          <w:sz w:val="24"/>
          <w:szCs w:val="24"/>
        </w:rPr>
        <w:t>Girl’s Own Paper</w:t>
      </w:r>
      <w:r w:rsidRPr="00DA0B8E">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22"/>
      </w:r>
      <w:r w:rsidRPr="00DA0B8E">
        <w:rPr>
          <w:rFonts w:ascii="Times New Roman" w:hAnsi="Times New Roman" w:cs="Times New Roman"/>
          <w:sz w:val="24"/>
          <w:szCs w:val="24"/>
        </w:rPr>
        <w:t xml:space="preserve"> </w:t>
      </w:r>
    </w:p>
    <w:p w14:paraId="51D20CC9" w14:textId="1F20C7B0"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lastRenderedPageBreak/>
        <w:t xml:space="preserve">Despite players’ own protests, to dismiss women’s cricket (and other ‘masculine’ sports) as simply not feminist is therefore problematic. As Rafaelle Nicholson argued in her monograph on the history of the game: ‘historians of women, and of feminism, need to pay more attention to those women who were situated on the outskirts of the feminist movement. These women may not have been self-defined feminists, or involved in overtly </w:t>
      </w:r>
      <w:r w:rsidR="00E9212F">
        <w:rPr>
          <w:rFonts w:ascii="Times New Roman" w:hAnsi="Times New Roman" w:cs="Times New Roman"/>
          <w:sz w:val="24"/>
          <w:szCs w:val="24"/>
        </w:rPr>
        <w:t>“</w:t>
      </w:r>
      <w:r w:rsidRPr="00DA0B8E">
        <w:rPr>
          <w:rFonts w:ascii="Times New Roman" w:hAnsi="Times New Roman" w:cs="Times New Roman"/>
          <w:sz w:val="24"/>
          <w:szCs w:val="24"/>
        </w:rPr>
        <w:t>political</w:t>
      </w:r>
      <w:r w:rsidR="00E9212F">
        <w:rPr>
          <w:rFonts w:ascii="Times New Roman" w:hAnsi="Times New Roman" w:cs="Times New Roman"/>
          <w:sz w:val="24"/>
          <w:szCs w:val="24"/>
        </w:rPr>
        <w:t>”</w:t>
      </w:r>
      <w:r w:rsidRPr="00DA0B8E">
        <w:rPr>
          <w:rFonts w:ascii="Times New Roman" w:hAnsi="Times New Roman" w:cs="Times New Roman"/>
          <w:sz w:val="24"/>
          <w:szCs w:val="24"/>
        </w:rPr>
        <w:t xml:space="preserve"> campaigns, but their ideas and actions fed into the feminist movement’.</w:t>
      </w:r>
      <w:r w:rsidRPr="00DA0B8E">
        <w:rPr>
          <w:rStyle w:val="EndnoteReference"/>
          <w:rFonts w:ascii="Times New Roman" w:hAnsi="Times New Roman" w:cs="Times New Roman"/>
          <w:sz w:val="24"/>
          <w:szCs w:val="24"/>
        </w:rPr>
        <w:endnoteReference w:id="23"/>
      </w:r>
      <w:r w:rsidRPr="00DA0B8E">
        <w:rPr>
          <w:rFonts w:ascii="Times New Roman" w:hAnsi="Times New Roman" w:cs="Times New Roman"/>
          <w:sz w:val="24"/>
          <w:szCs w:val="24"/>
        </w:rPr>
        <w:t xml:space="preserve"> Building on the likes of Nicholson, this article will propose that women’s interwar cricket does represent a form of feminism but one that was conservative and limiting. If judged against many definitions of feminism, the Women’s Cricket Association (WCA) and women cricketers undoubtedly failed to offer a ‘comprehensive critical response to the deliberate and systematic subordination of women as a group by men’</w:t>
      </w:r>
      <w:r w:rsidR="00E9212F">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24"/>
      </w:r>
      <w:r w:rsidRPr="00DA0B8E">
        <w:rPr>
          <w:rFonts w:ascii="Times New Roman" w:hAnsi="Times New Roman" w:cs="Times New Roman"/>
          <w:sz w:val="24"/>
          <w:szCs w:val="24"/>
        </w:rPr>
        <w:t xml:space="preserve"> Through its emphasis on gender differences, reluctance to challenge domesticity</w:t>
      </w:r>
      <w:r w:rsidR="0071739F">
        <w:rPr>
          <w:rFonts w:ascii="Times New Roman" w:hAnsi="Times New Roman" w:cs="Times New Roman"/>
          <w:sz w:val="24"/>
          <w:szCs w:val="24"/>
        </w:rPr>
        <w:t>,</w:t>
      </w:r>
      <w:r w:rsidRPr="00DA0B8E">
        <w:rPr>
          <w:rFonts w:ascii="Times New Roman" w:hAnsi="Times New Roman" w:cs="Times New Roman"/>
          <w:sz w:val="24"/>
          <w:szCs w:val="24"/>
        </w:rPr>
        <w:t xml:space="preserve"> and its </w:t>
      </w:r>
      <w:r w:rsidRPr="00DA0B8E">
        <w:rPr>
          <w:rFonts w:ascii="Times New Roman" w:hAnsi="Times New Roman" w:cs="Times New Roman"/>
          <w:i/>
          <w:iCs/>
          <w:sz w:val="24"/>
          <w:szCs w:val="24"/>
        </w:rPr>
        <w:t xml:space="preserve">de facto </w:t>
      </w:r>
      <w:r w:rsidRPr="00DA0B8E">
        <w:rPr>
          <w:rFonts w:ascii="Times New Roman" w:hAnsi="Times New Roman" w:cs="Times New Roman"/>
          <w:sz w:val="24"/>
          <w:szCs w:val="24"/>
        </w:rPr>
        <w:t xml:space="preserve">exclusion of working-class women and girls, the WCA never offered a ‘comprehensive’ </w:t>
      </w:r>
      <w:r w:rsidR="00E9212F">
        <w:rPr>
          <w:rFonts w:ascii="Times New Roman" w:hAnsi="Times New Roman" w:cs="Times New Roman"/>
          <w:sz w:val="24"/>
          <w:szCs w:val="24"/>
        </w:rPr>
        <w:t>response to</w:t>
      </w:r>
      <w:r w:rsidRPr="00DA0B8E">
        <w:rPr>
          <w:rFonts w:ascii="Times New Roman" w:hAnsi="Times New Roman" w:cs="Times New Roman"/>
          <w:sz w:val="24"/>
          <w:szCs w:val="24"/>
        </w:rPr>
        <w:t xml:space="preserve"> male dominance</w:t>
      </w:r>
      <w:r w:rsidR="0071739F">
        <w:rPr>
          <w:rFonts w:ascii="Times New Roman" w:hAnsi="Times New Roman" w:cs="Times New Roman"/>
          <w:sz w:val="24"/>
          <w:szCs w:val="24"/>
        </w:rPr>
        <w:t>.</w:t>
      </w:r>
      <w:r w:rsidRPr="00DA0B8E">
        <w:rPr>
          <w:rFonts w:ascii="Times New Roman" w:hAnsi="Times New Roman" w:cs="Times New Roman"/>
          <w:sz w:val="24"/>
          <w:szCs w:val="24"/>
        </w:rPr>
        <w:t xml:space="preserve"> </w:t>
      </w:r>
      <w:r w:rsidR="0071739F">
        <w:rPr>
          <w:rFonts w:ascii="Times New Roman" w:hAnsi="Times New Roman" w:cs="Times New Roman"/>
          <w:sz w:val="24"/>
          <w:szCs w:val="24"/>
        </w:rPr>
        <w:t>I</w:t>
      </w:r>
      <w:r w:rsidRPr="00DA0B8E">
        <w:rPr>
          <w:rFonts w:ascii="Times New Roman" w:hAnsi="Times New Roman" w:cs="Times New Roman"/>
          <w:sz w:val="24"/>
          <w:szCs w:val="24"/>
        </w:rPr>
        <w:t>t did</w:t>
      </w:r>
      <w:r w:rsidR="0071739F">
        <w:rPr>
          <w:rFonts w:ascii="Times New Roman" w:hAnsi="Times New Roman" w:cs="Times New Roman"/>
          <w:sz w:val="24"/>
          <w:szCs w:val="24"/>
        </w:rPr>
        <w:t>, however,</w:t>
      </w:r>
      <w:r w:rsidRPr="00DA0B8E">
        <w:rPr>
          <w:rFonts w:ascii="Times New Roman" w:hAnsi="Times New Roman" w:cs="Times New Roman"/>
          <w:sz w:val="24"/>
          <w:szCs w:val="24"/>
        </w:rPr>
        <w:t xml:space="preserve"> provide middle-class women with a space to exercise autonomy in public life free from direct male influence, while establishing a liberating </w:t>
      </w:r>
      <w:r w:rsidR="00A814FC">
        <w:rPr>
          <w:rFonts w:ascii="Times New Roman" w:hAnsi="Times New Roman" w:cs="Times New Roman"/>
          <w:sz w:val="24"/>
          <w:szCs w:val="24"/>
        </w:rPr>
        <w:t>activity</w:t>
      </w:r>
      <w:r w:rsidR="00A814FC" w:rsidRPr="00DA0B8E">
        <w:rPr>
          <w:rFonts w:ascii="Times New Roman" w:hAnsi="Times New Roman" w:cs="Times New Roman"/>
          <w:sz w:val="24"/>
          <w:szCs w:val="24"/>
        </w:rPr>
        <w:t xml:space="preserve"> </w:t>
      </w:r>
      <w:r w:rsidRPr="00DA0B8E">
        <w:rPr>
          <w:rFonts w:ascii="Times New Roman" w:hAnsi="Times New Roman" w:cs="Times New Roman"/>
          <w:sz w:val="24"/>
          <w:szCs w:val="24"/>
        </w:rPr>
        <w:t>that forced audiences to question popular conceptions of women’s physical and psychological capabilities. Leading members of the organisation were feminists and while patriarchy was never explicitly challenged neither was it reinforced. It may have been a guarded form of feminism, but that was necessary given the antagonism the game commonly faced, and in doing so the WCA undeniably sought to change opinions and ‘unmask and eliminate discrimination against women in sports’</w:t>
      </w:r>
      <w:r w:rsidR="00E9212F">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25"/>
      </w:r>
      <w:r w:rsidRPr="00DA0B8E">
        <w:rPr>
          <w:rFonts w:ascii="Times New Roman" w:hAnsi="Times New Roman" w:cs="Times New Roman"/>
          <w:sz w:val="24"/>
          <w:szCs w:val="24"/>
        </w:rPr>
        <w:t xml:space="preserve"> As Hargreaves noted, difference feminism </w:t>
      </w:r>
      <w:r w:rsidR="00CA7738">
        <w:rPr>
          <w:rFonts w:ascii="Times New Roman" w:hAnsi="Times New Roman" w:cs="Times New Roman"/>
          <w:sz w:val="24"/>
          <w:szCs w:val="24"/>
        </w:rPr>
        <w:t xml:space="preserve">(which adopted a ‘separate but equal’ policy towards women’s emancipation) </w:t>
      </w:r>
      <w:r w:rsidRPr="00DA0B8E">
        <w:rPr>
          <w:rFonts w:ascii="Times New Roman" w:hAnsi="Times New Roman" w:cs="Times New Roman"/>
          <w:sz w:val="24"/>
          <w:szCs w:val="24"/>
        </w:rPr>
        <w:t>may have offered ‘a very limited version of being free and natural’ but change in women’s sport was rarely ‘abrupt or dramatic, but rather a process of adjustment and accommodation, new forms of activity being formulated concomitantly with established conservative attitudes’</w:t>
      </w:r>
      <w:r w:rsidR="00E9212F">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26"/>
      </w:r>
      <w:r w:rsidRPr="00DA0B8E">
        <w:rPr>
          <w:rFonts w:ascii="Times New Roman" w:hAnsi="Times New Roman" w:cs="Times New Roman"/>
          <w:sz w:val="24"/>
          <w:szCs w:val="24"/>
        </w:rPr>
        <w:t xml:space="preserve"> </w:t>
      </w:r>
      <w:r w:rsidRPr="00DA0B8E">
        <w:rPr>
          <w:rFonts w:ascii="Times New Roman" w:hAnsi="Times New Roman" w:cs="Times New Roman"/>
          <w:sz w:val="24"/>
          <w:szCs w:val="24"/>
        </w:rPr>
        <w:lastRenderedPageBreak/>
        <w:t xml:space="preserve">Social change could only be achieved by playing the game, both in the politics of public opinion and on the field. </w:t>
      </w:r>
    </w:p>
    <w:p w14:paraId="61B7D41A" w14:textId="77777777" w:rsidR="00604B33" w:rsidRPr="00DA0B8E" w:rsidRDefault="00604B33" w:rsidP="00DA0B8E">
      <w:pPr>
        <w:spacing w:line="480" w:lineRule="auto"/>
        <w:jc w:val="both"/>
        <w:rPr>
          <w:rFonts w:ascii="Times New Roman" w:hAnsi="Times New Roman" w:cs="Times New Roman"/>
          <w:sz w:val="24"/>
          <w:szCs w:val="24"/>
        </w:rPr>
      </w:pPr>
    </w:p>
    <w:p w14:paraId="64EDD122" w14:textId="127CFD04" w:rsidR="00604B33" w:rsidRPr="00DA0B8E" w:rsidRDefault="00604B33" w:rsidP="00DA0B8E">
      <w:pPr>
        <w:pStyle w:val="Heading2"/>
        <w:spacing w:line="480" w:lineRule="auto"/>
        <w:jc w:val="both"/>
        <w:rPr>
          <w:rFonts w:ascii="Times New Roman" w:hAnsi="Times New Roman" w:cs="Times New Roman"/>
          <w:b/>
          <w:bCs/>
          <w:sz w:val="24"/>
          <w:szCs w:val="24"/>
        </w:rPr>
      </w:pPr>
      <w:r w:rsidRPr="00DA0B8E">
        <w:rPr>
          <w:rFonts w:ascii="Times New Roman" w:hAnsi="Times New Roman" w:cs="Times New Roman"/>
          <w:b/>
          <w:bCs/>
          <w:sz w:val="24"/>
          <w:szCs w:val="24"/>
        </w:rPr>
        <w:t>‘Illusions of Sisterly Solidarity’</w:t>
      </w:r>
    </w:p>
    <w:p w14:paraId="04A9B1AA" w14:textId="2D86750F"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 xml:space="preserve">Women’s cricket experienced unprecedented growth between the wars, but it was also a game divided. The first recorded women’s cricket match </w:t>
      </w:r>
      <w:r w:rsidR="00E8132F">
        <w:rPr>
          <w:rFonts w:ascii="Times New Roman" w:hAnsi="Times New Roman" w:cs="Times New Roman"/>
          <w:sz w:val="24"/>
          <w:szCs w:val="24"/>
        </w:rPr>
        <w:t>had taken</w:t>
      </w:r>
      <w:r w:rsidRPr="00DA0B8E">
        <w:rPr>
          <w:rFonts w:ascii="Times New Roman" w:hAnsi="Times New Roman" w:cs="Times New Roman"/>
          <w:sz w:val="24"/>
          <w:szCs w:val="24"/>
        </w:rPr>
        <w:t xml:space="preserve"> </w:t>
      </w:r>
      <w:r w:rsidR="004649B7">
        <w:rPr>
          <w:rFonts w:ascii="Times New Roman" w:hAnsi="Times New Roman" w:cs="Times New Roman"/>
          <w:sz w:val="24"/>
          <w:szCs w:val="24"/>
        </w:rPr>
        <w:t xml:space="preserve">place </w:t>
      </w:r>
      <w:r w:rsidRPr="00DA0B8E">
        <w:rPr>
          <w:rFonts w:ascii="Times New Roman" w:hAnsi="Times New Roman" w:cs="Times New Roman"/>
          <w:sz w:val="24"/>
          <w:szCs w:val="24"/>
        </w:rPr>
        <w:t xml:space="preserve">in 1745, just a year after the laws of the game were codified, but as with other sports, middle-class women increasingly found themselves homebound during the Victorian era and by the mid-nineteenth century it was rare for women to play the game. Nonetheless, by the 1880s the sport </w:t>
      </w:r>
      <w:r w:rsidR="00E8132F">
        <w:rPr>
          <w:rFonts w:ascii="Times New Roman" w:hAnsi="Times New Roman" w:cs="Times New Roman"/>
          <w:sz w:val="24"/>
          <w:szCs w:val="24"/>
        </w:rPr>
        <w:t>had begun</w:t>
      </w:r>
      <w:r w:rsidRPr="00DA0B8E">
        <w:rPr>
          <w:rFonts w:ascii="Times New Roman" w:hAnsi="Times New Roman" w:cs="Times New Roman"/>
          <w:sz w:val="24"/>
          <w:szCs w:val="24"/>
        </w:rPr>
        <w:t xml:space="preserve"> a slow revival in newly established elite girls’ schools and by country-house teams formed by the daughters of aristocrats. A small number played at universities too, while the founding of physical education colleges expanded the game into less elitist educational settings. The first of these colleges was founded by Martina (Madame) Bergman-Österberg in 1885 at Hampstead Heath and soon disseminated the game into private </w:t>
      </w:r>
      <w:r w:rsidR="00E9212F">
        <w:rPr>
          <w:rFonts w:ascii="Times New Roman" w:hAnsi="Times New Roman" w:cs="Times New Roman"/>
          <w:sz w:val="24"/>
          <w:szCs w:val="24"/>
        </w:rPr>
        <w:t xml:space="preserve">schools </w:t>
      </w:r>
      <w:r w:rsidRPr="00DA0B8E">
        <w:rPr>
          <w:rFonts w:ascii="Times New Roman" w:hAnsi="Times New Roman" w:cs="Times New Roman"/>
          <w:sz w:val="24"/>
          <w:szCs w:val="24"/>
        </w:rPr>
        <w:t>and grammar schools throughout Britain.</w:t>
      </w:r>
      <w:r w:rsidRPr="00DA0B8E">
        <w:rPr>
          <w:rStyle w:val="EndnoteReference"/>
          <w:rFonts w:ascii="Times New Roman" w:hAnsi="Times New Roman" w:cs="Times New Roman"/>
          <w:sz w:val="24"/>
          <w:szCs w:val="24"/>
        </w:rPr>
        <w:endnoteReference w:id="27"/>
      </w:r>
      <w:r w:rsidRPr="00DA0B8E">
        <w:rPr>
          <w:rFonts w:ascii="Times New Roman" w:hAnsi="Times New Roman" w:cs="Times New Roman"/>
          <w:sz w:val="24"/>
          <w:szCs w:val="24"/>
        </w:rPr>
        <w:t xml:space="preserve"> Despite this slight broadening of its social base, and the fact a few </w:t>
      </w:r>
      <w:r w:rsidR="004649B7">
        <w:rPr>
          <w:rFonts w:ascii="Times New Roman" w:hAnsi="Times New Roman" w:cs="Times New Roman"/>
          <w:sz w:val="24"/>
          <w:szCs w:val="24"/>
        </w:rPr>
        <w:t>‘</w:t>
      </w:r>
      <w:r w:rsidRPr="00DA0B8E">
        <w:rPr>
          <w:rFonts w:ascii="Times New Roman" w:hAnsi="Times New Roman" w:cs="Times New Roman"/>
          <w:sz w:val="24"/>
          <w:szCs w:val="24"/>
        </w:rPr>
        <w:t>enlightened</w:t>
      </w:r>
      <w:r w:rsidR="004649B7">
        <w:rPr>
          <w:rFonts w:ascii="Times New Roman" w:hAnsi="Times New Roman" w:cs="Times New Roman"/>
          <w:sz w:val="24"/>
          <w:szCs w:val="24"/>
        </w:rPr>
        <w:t>’</w:t>
      </w:r>
      <w:r w:rsidRPr="00DA0B8E">
        <w:rPr>
          <w:rFonts w:ascii="Times New Roman" w:hAnsi="Times New Roman" w:cs="Times New Roman"/>
          <w:sz w:val="24"/>
          <w:szCs w:val="24"/>
        </w:rPr>
        <w:t xml:space="preserve"> </w:t>
      </w:r>
      <w:r w:rsidR="004649B7">
        <w:rPr>
          <w:rFonts w:ascii="Times New Roman" w:hAnsi="Times New Roman" w:cs="Times New Roman"/>
          <w:sz w:val="24"/>
          <w:szCs w:val="24"/>
        </w:rPr>
        <w:t>employers</w:t>
      </w:r>
      <w:r w:rsidRPr="00DA0B8E">
        <w:rPr>
          <w:rFonts w:ascii="Times New Roman" w:hAnsi="Times New Roman" w:cs="Times New Roman"/>
          <w:sz w:val="24"/>
          <w:szCs w:val="24"/>
        </w:rPr>
        <w:t xml:space="preserve"> also facilitated girls’ cricket, the sport was almost exclusively played by the upper- and upper-middle class before the war, and the number of regular participants probably never exceeding 1,000 in any one summer. Putting aside the occasional novelty game against men, almost all competitive women’s cricket before the Great War was played strictly in private.</w:t>
      </w:r>
      <w:r w:rsidRPr="00DA0B8E">
        <w:rPr>
          <w:rStyle w:val="EndnoteReference"/>
          <w:rFonts w:ascii="Times New Roman" w:hAnsi="Times New Roman" w:cs="Times New Roman"/>
          <w:sz w:val="24"/>
          <w:szCs w:val="24"/>
        </w:rPr>
        <w:endnoteReference w:id="28"/>
      </w:r>
    </w:p>
    <w:p w14:paraId="385593AC" w14:textId="4304FED3"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These were humble beginnings, but like the expansion of other women’s team sports between the wars by 1939 cricket had lost much of its precarity and isolation. Around 10,000 women and girls play</w:t>
      </w:r>
      <w:r w:rsidR="004649B7">
        <w:rPr>
          <w:rFonts w:ascii="Times New Roman" w:hAnsi="Times New Roman" w:cs="Times New Roman"/>
          <w:sz w:val="24"/>
          <w:szCs w:val="24"/>
        </w:rPr>
        <w:t>ed</w:t>
      </w:r>
      <w:r w:rsidRPr="00DA0B8E">
        <w:rPr>
          <w:rFonts w:ascii="Times New Roman" w:hAnsi="Times New Roman" w:cs="Times New Roman"/>
          <w:sz w:val="24"/>
          <w:szCs w:val="24"/>
        </w:rPr>
        <w:t xml:space="preserve"> the sport regularly by this year, but </w:t>
      </w:r>
      <w:r w:rsidR="004649B7">
        <w:rPr>
          <w:rFonts w:ascii="Times New Roman" w:hAnsi="Times New Roman" w:cs="Times New Roman"/>
          <w:sz w:val="24"/>
          <w:szCs w:val="24"/>
        </w:rPr>
        <w:t>it</w:t>
      </w:r>
      <w:r w:rsidRPr="00DA0B8E">
        <w:rPr>
          <w:rFonts w:ascii="Times New Roman" w:hAnsi="Times New Roman" w:cs="Times New Roman"/>
          <w:sz w:val="24"/>
          <w:szCs w:val="24"/>
        </w:rPr>
        <w:t xml:space="preserve"> was also attracting thousands of paying spectators (10,000 watched Surrey play Australia at Mitcham Green in July 1937) to matches at first-class county grounds.</w:t>
      </w:r>
      <w:r w:rsidRPr="00DA0B8E">
        <w:rPr>
          <w:rStyle w:val="EndnoteReference"/>
          <w:rFonts w:ascii="Times New Roman" w:hAnsi="Times New Roman" w:cs="Times New Roman"/>
          <w:sz w:val="24"/>
          <w:szCs w:val="24"/>
        </w:rPr>
        <w:endnoteReference w:id="29"/>
      </w:r>
      <w:r w:rsidRPr="00DA0B8E">
        <w:rPr>
          <w:rFonts w:ascii="Times New Roman" w:hAnsi="Times New Roman" w:cs="Times New Roman"/>
          <w:sz w:val="24"/>
          <w:szCs w:val="24"/>
        </w:rPr>
        <w:t xml:space="preserve"> By this time the game was regularly, and seriously, covered in </w:t>
      </w:r>
      <w:r w:rsidRPr="00DA0B8E">
        <w:rPr>
          <w:rFonts w:ascii="Times New Roman" w:hAnsi="Times New Roman" w:cs="Times New Roman"/>
          <w:sz w:val="24"/>
          <w:szCs w:val="24"/>
        </w:rPr>
        <w:lastRenderedPageBreak/>
        <w:t xml:space="preserve">local and national newspapers, and from 1935 was also featured on BBC radio stations, including live commentaries of international and domestic matches. This swift development, from the guarded, secluded </w:t>
      </w:r>
      <w:r w:rsidR="00000A9E">
        <w:rPr>
          <w:rFonts w:ascii="Times New Roman" w:hAnsi="Times New Roman" w:cs="Times New Roman"/>
          <w:sz w:val="24"/>
          <w:szCs w:val="24"/>
        </w:rPr>
        <w:t>nature</w:t>
      </w:r>
      <w:r w:rsidRPr="00DA0B8E">
        <w:rPr>
          <w:rFonts w:ascii="Times New Roman" w:hAnsi="Times New Roman" w:cs="Times New Roman"/>
          <w:sz w:val="24"/>
          <w:szCs w:val="24"/>
        </w:rPr>
        <w:t xml:space="preserve"> of Edwardian </w:t>
      </w:r>
      <w:r w:rsidR="00000A9E">
        <w:rPr>
          <w:rFonts w:ascii="Times New Roman" w:hAnsi="Times New Roman" w:cs="Times New Roman"/>
          <w:sz w:val="24"/>
          <w:szCs w:val="24"/>
        </w:rPr>
        <w:t>matches</w:t>
      </w:r>
      <w:r w:rsidRPr="00DA0B8E">
        <w:rPr>
          <w:rFonts w:ascii="Times New Roman" w:hAnsi="Times New Roman" w:cs="Times New Roman"/>
          <w:sz w:val="24"/>
          <w:szCs w:val="24"/>
        </w:rPr>
        <w:t xml:space="preserve"> two decades earlier was largely thanks to the efforts of the WCA, which was founded </w:t>
      </w:r>
      <w:r w:rsidR="00E8132F">
        <w:rPr>
          <w:rFonts w:ascii="Times New Roman" w:hAnsi="Times New Roman" w:cs="Times New Roman"/>
          <w:sz w:val="24"/>
          <w:szCs w:val="24"/>
        </w:rPr>
        <w:t>in</w:t>
      </w:r>
      <w:r w:rsidRPr="00DA0B8E">
        <w:rPr>
          <w:rFonts w:ascii="Times New Roman" w:hAnsi="Times New Roman" w:cs="Times New Roman"/>
          <w:sz w:val="24"/>
          <w:szCs w:val="24"/>
        </w:rPr>
        <w:t xml:space="preserve"> October 1926 </w:t>
      </w:r>
      <w:r w:rsidR="00E9212F">
        <w:rPr>
          <w:rFonts w:ascii="Times New Roman" w:hAnsi="Times New Roman" w:cs="Times New Roman"/>
          <w:sz w:val="24"/>
          <w:szCs w:val="24"/>
        </w:rPr>
        <w:t>(</w:t>
      </w:r>
      <w:r w:rsidRPr="00DA0B8E">
        <w:rPr>
          <w:rFonts w:ascii="Times New Roman" w:hAnsi="Times New Roman" w:cs="Times New Roman"/>
          <w:sz w:val="24"/>
          <w:szCs w:val="24"/>
        </w:rPr>
        <w:t>by hockey players in search of a summer activity</w:t>
      </w:r>
      <w:r w:rsidR="00E9212F">
        <w:rPr>
          <w:rFonts w:ascii="Times New Roman" w:hAnsi="Times New Roman" w:cs="Times New Roman"/>
          <w:sz w:val="24"/>
          <w:szCs w:val="24"/>
        </w:rPr>
        <w:t>)</w:t>
      </w:r>
      <w:r w:rsidRPr="00DA0B8E">
        <w:rPr>
          <w:rFonts w:ascii="Times New Roman" w:hAnsi="Times New Roman" w:cs="Times New Roman"/>
          <w:sz w:val="24"/>
          <w:szCs w:val="24"/>
        </w:rPr>
        <w:t xml:space="preserve"> as the chief organising body for the sport in Britain. The initial aim of the WCA was to develop the game through assisting the formation of clubs, primarily by stimulating interest in girls’ schools and colleges.</w:t>
      </w:r>
      <w:r w:rsidRPr="00DA0B8E">
        <w:rPr>
          <w:rStyle w:val="EndnoteReference"/>
          <w:rFonts w:ascii="Times New Roman" w:hAnsi="Times New Roman" w:cs="Times New Roman"/>
          <w:sz w:val="24"/>
          <w:szCs w:val="24"/>
        </w:rPr>
        <w:endnoteReference w:id="30"/>
      </w:r>
      <w:r w:rsidRPr="00DA0B8E">
        <w:rPr>
          <w:rFonts w:ascii="Times New Roman" w:hAnsi="Times New Roman" w:cs="Times New Roman"/>
          <w:sz w:val="24"/>
          <w:szCs w:val="24"/>
        </w:rPr>
        <w:t xml:space="preserve"> After steady initial growth, in 1929 the WCA started promoting the game through public exhibition matches in order to ‘remove the incorrect attitude which some people take up when they talk about women’s cricket; the attitude which shows amused tolerance mingled with shocked pity’</w:t>
      </w:r>
      <w:r w:rsidR="00E9212F">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31"/>
      </w:r>
      <w:r w:rsidRPr="00DA0B8E">
        <w:rPr>
          <w:rFonts w:ascii="Times New Roman" w:hAnsi="Times New Roman" w:cs="Times New Roman"/>
          <w:sz w:val="24"/>
          <w:szCs w:val="24"/>
        </w:rPr>
        <w:t xml:space="preserve"> In 1930, it launched its own monthly magazine, </w:t>
      </w:r>
      <w:r w:rsidRPr="00DA0B8E">
        <w:rPr>
          <w:rFonts w:ascii="Times New Roman" w:hAnsi="Times New Roman" w:cs="Times New Roman"/>
          <w:i/>
          <w:iCs/>
          <w:sz w:val="24"/>
          <w:szCs w:val="24"/>
        </w:rPr>
        <w:t>Women’s Cricket</w:t>
      </w:r>
      <w:r w:rsidRPr="00DA0B8E">
        <w:rPr>
          <w:rFonts w:ascii="Times New Roman" w:hAnsi="Times New Roman" w:cs="Times New Roman"/>
          <w:sz w:val="24"/>
          <w:szCs w:val="24"/>
        </w:rPr>
        <w:t>, which was published between May and September and actively challenged negative publicity of the sport.</w:t>
      </w:r>
      <w:r w:rsidRPr="00DA0B8E">
        <w:rPr>
          <w:rStyle w:val="EndnoteReference"/>
          <w:rFonts w:ascii="Times New Roman" w:hAnsi="Times New Roman" w:cs="Times New Roman"/>
          <w:sz w:val="24"/>
          <w:szCs w:val="24"/>
        </w:rPr>
        <w:endnoteReference w:id="32"/>
      </w:r>
      <w:r w:rsidRPr="00DA0B8E">
        <w:rPr>
          <w:rFonts w:ascii="Times New Roman" w:hAnsi="Times New Roman" w:cs="Times New Roman"/>
          <w:sz w:val="24"/>
          <w:szCs w:val="24"/>
        </w:rPr>
        <w:t xml:space="preserve"> By 1938, the WCA had formed 19 county associations and five regional districts, which played regularly at first-class grounds. The WCA’s tour of Australia and New Zealand between October 1934 and March 1935 was the first international women’s cricket tour, and this was successfully repeated with an Australian tour of England in 1937.</w:t>
      </w:r>
      <w:r w:rsidRPr="00DA0B8E">
        <w:rPr>
          <w:rStyle w:val="EndnoteReference"/>
          <w:rFonts w:ascii="Times New Roman" w:hAnsi="Times New Roman" w:cs="Times New Roman"/>
          <w:sz w:val="24"/>
          <w:szCs w:val="24"/>
        </w:rPr>
        <w:endnoteReference w:id="33"/>
      </w:r>
    </w:p>
    <w:p w14:paraId="1E8D89E7" w14:textId="04BEDAA5"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 xml:space="preserve">Nevertheless, the game’s governance was not unified between the wars. The English Women’s Cricket Federation (EWCF) was founded in April 1934 as the parent organisation to the Yorkshire Women’s Cricket Federation and the Lancashire Women’s Cricket Federation. The Yorkshire body was established from a Bradford evening league that had started in 1931, and in 1933 was joined by the Lancashire federation, which also organised short, competitive matches and county games that attracted up to 8,000 spectators. The EWCF thrived on regional evening competitions, which were designed to draw in paying spectators after work to see games that mirrored men’s professional leagues. Although a self-titled rival to the WCA, the English Federation restricted itself to Yorkshire and Lancashire and never sought national </w:t>
      </w:r>
      <w:r w:rsidRPr="00DA0B8E">
        <w:rPr>
          <w:rFonts w:ascii="Times New Roman" w:hAnsi="Times New Roman" w:cs="Times New Roman"/>
          <w:sz w:val="24"/>
          <w:szCs w:val="24"/>
        </w:rPr>
        <w:lastRenderedPageBreak/>
        <w:t>expansion. It was dwarfed by the WCA and likely never exceeded a third of its size. By the early-1930s the Federation claimed to have 1,000 female cricketers, and probably reached a height of 3,000 a few years later, before disbanding around 1940.</w:t>
      </w:r>
      <w:r w:rsidRPr="00DA0B8E">
        <w:rPr>
          <w:rStyle w:val="EndnoteReference"/>
          <w:rFonts w:ascii="Times New Roman" w:hAnsi="Times New Roman" w:cs="Times New Roman"/>
          <w:sz w:val="24"/>
          <w:szCs w:val="24"/>
        </w:rPr>
        <w:endnoteReference w:id="34"/>
      </w:r>
    </w:p>
    <w:p w14:paraId="601B92E3" w14:textId="65A4054B"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 xml:space="preserve">There is no doubting that part of the division between the two organisations was due to class differences, both perceived and real. The WCA, a </w:t>
      </w:r>
      <w:r w:rsidR="00E8132F">
        <w:rPr>
          <w:rFonts w:ascii="Times New Roman" w:hAnsi="Times New Roman" w:cs="Times New Roman"/>
          <w:sz w:val="24"/>
          <w:szCs w:val="24"/>
        </w:rPr>
        <w:t>predominantly</w:t>
      </w:r>
      <w:r w:rsidR="00E8132F" w:rsidRPr="00DA0B8E">
        <w:rPr>
          <w:rFonts w:ascii="Times New Roman" w:hAnsi="Times New Roman" w:cs="Times New Roman"/>
          <w:sz w:val="24"/>
          <w:szCs w:val="24"/>
        </w:rPr>
        <w:t xml:space="preserve"> </w:t>
      </w:r>
      <w:r w:rsidRPr="00DA0B8E">
        <w:rPr>
          <w:rFonts w:ascii="Times New Roman" w:hAnsi="Times New Roman" w:cs="Times New Roman"/>
          <w:sz w:val="24"/>
          <w:szCs w:val="24"/>
        </w:rPr>
        <w:t>southern-based, middle-class institution, adopted policies that stifled working-class women’s participation. For most working-class women, cricket was simply unaffordable unless subsidised by their employer or organisations like the EWCF, whose gate receipts funded women’s sides. Unlike other popular and inexpensive physical recreations, like netball or dancing, cricket required expensive specialist equipment, training</w:t>
      </w:r>
      <w:r w:rsidR="00B17858">
        <w:rPr>
          <w:rFonts w:ascii="Times New Roman" w:hAnsi="Times New Roman" w:cs="Times New Roman"/>
          <w:sz w:val="24"/>
          <w:szCs w:val="24"/>
        </w:rPr>
        <w:t>,</w:t>
      </w:r>
      <w:r w:rsidRPr="00DA0B8E">
        <w:rPr>
          <w:rFonts w:ascii="Times New Roman" w:hAnsi="Times New Roman" w:cs="Times New Roman"/>
          <w:sz w:val="24"/>
          <w:szCs w:val="24"/>
        </w:rPr>
        <w:t xml:space="preserve"> and facilities that made it a costly venture. The most widespread entertainments of the period were cheap and hard to compete with: a night dancing at the Ritz in Manchester cost just 18 pence in 1931, or less than half the </w:t>
      </w:r>
      <w:r w:rsidR="00B17858">
        <w:rPr>
          <w:rFonts w:ascii="Times New Roman" w:hAnsi="Times New Roman" w:cs="Times New Roman"/>
          <w:sz w:val="24"/>
          <w:szCs w:val="24"/>
        </w:rPr>
        <w:t>price</w:t>
      </w:r>
      <w:r w:rsidRPr="00DA0B8E">
        <w:rPr>
          <w:rFonts w:ascii="Times New Roman" w:hAnsi="Times New Roman" w:cs="Times New Roman"/>
          <w:sz w:val="24"/>
          <w:szCs w:val="24"/>
        </w:rPr>
        <w:t xml:space="preserve"> of a cheap pair of WCA-approved white stockings.</w:t>
      </w:r>
      <w:r w:rsidRPr="00DA0B8E">
        <w:rPr>
          <w:rStyle w:val="EndnoteReference"/>
          <w:rFonts w:ascii="Times New Roman" w:hAnsi="Times New Roman" w:cs="Times New Roman"/>
          <w:sz w:val="24"/>
          <w:szCs w:val="24"/>
        </w:rPr>
        <w:endnoteReference w:id="35"/>
      </w:r>
      <w:r w:rsidRPr="00DA0B8E">
        <w:rPr>
          <w:rFonts w:ascii="Times New Roman" w:hAnsi="Times New Roman" w:cs="Times New Roman"/>
          <w:sz w:val="24"/>
          <w:szCs w:val="24"/>
        </w:rPr>
        <w:t xml:space="preserve"> Cricket was not a ‘classless’ activity like swimming: the costs involved could be considerable.</w:t>
      </w:r>
      <w:r w:rsidRPr="00DA0B8E">
        <w:rPr>
          <w:rStyle w:val="EndnoteReference"/>
          <w:rFonts w:ascii="Times New Roman" w:hAnsi="Times New Roman" w:cs="Times New Roman"/>
          <w:sz w:val="24"/>
          <w:szCs w:val="24"/>
        </w:rPr>
        <w:endnoteReference w:id="36"/>
      </w:r>
      <w:r w:rsidRPr="00DA0B8E">
        <w:rPr>
          <w:rFonts w:ascii="Times New Roman" w:hAnsi="Times New Roman" w:cs="Times New Roman"/>
          <w:sz w:val="24"/>
          <w:szCs w:val="24"/>
        </w:rPr>
        <w:t xml:space="preserve"> Even the initial fee for joining a private club, assuming bats, pads, balls</w:t>
      </w:r>
      <w:r w:rsidR="00B17858">
        <w:rPr>
          <w:rFonts w:ascii="Times New Roman" w:hAnsi="Times New Roman" w:cs="Times New Roman"/>
          <w:sz w:val="24"/>
          <w:szCs w:val="24"/>
        </w:rPr>
        <w:t>,</w:t>
      </w:r>
      <w:r w:rsidRPr="00DA0B8E">
        <w:rPr>
          <w:rFonts w:ascii="Times New Roman" w:hAnsi="Times New Roman" w:cs="Times New Roman"/>
          <w:sz w:val="24"/>
          <w:szCs w:val="24"/>
        </w:rPr>
        <w:t xml:space="preserve"> and other equipment could be shared communally, was unaffordable for most, varying from 7 shillings and 6 pence to 25 shillings in 1937. The WCA’s rigorous dress code did not make this easier. Guidelines adopted in 1928 maintained ‘teams must play in white or cream […] dresses or tunics must not be shorter than touching the ground when kneeling. Sleeveless dresses and transparent stockings are not permitted’</w:t>
      </w:r>
      <w:r w:rsidR="00E9212F">
        <w:rPr>
          <w:rFonts w:ascii="Times New Roman" w:hAnsi="Times New Roman" w:cs="Times New Roman"/>
          <w:sz w:val="24"/>
          <w:szCs w:val="24"/>
        </w:rPr>
        <w:t>.</w:t>
      </w:r>
      <w:r w:rsidRPr="00DA0B8E">
        <w:rPr>
          <w:rFonts w:ascii="Times New Roman" w:hAnsi="Times New Roman" w:cs="Times New Roman"/>
          <w:sz w:val="24"/>
          <w:szCs w:val="24"/>
        </w:rPr>
        <w:t xml:space="preserve"> The cheapest new WCA-approved dress, stockings, shoes</w:t>
      </w:r>
      <w:r w:rsidR="006575F2">
        <w:rPr>
          <w:rFonts w:ascii="Times New Roman" w:hAnsi="Times New Roman" w:cs="Times New Roman"/>
          <w:sz w:val="24"/>
          <w:szCs w:val="24"/>
        </w:rPr>
        <w:t>,</w:t>
      </w:r>
      <w:r w:rsidRPr="00DA0B8E">
        <w:rPr>
          <w:rFonts w:ascii="Times New Roman" w:hAnsi="Times New Roman" w:cs="Times New Roman"/>
          <w:sz w:val="24"/>
          <w:szCs w:val="24"/>
        </w:rPr>
        <w:t xml:space="preserve"> and membership cost over 35 shillings.</w:t>
      </w:r>
      <w:r w:rsidRPr="00DA0B8E">
        <w:rPr>
          <w:rStyle w:val="EndnoteReference"/>
          <w:rFonts w:ascii="Times New Roman" w:hAnsi="Times New Roman" w:cs="Times New Roman"/>
          <w:sz w:val="24"/>
          <w:szCs w:val="24"/>
        </w:rPr>
        <w:endnoteReference w:id="37"/>
      </w:r>
      <w:r w:rsidRPr="00DA0B8E">
        <w:rPr>
          <w:rFonts w:ascii="Times New Roman" w:hAnsi="Times New Roman" w:cs="Times New Roman"/>
          <w:sz w:val="24"/>
          <w:szCs w:val="24"/>
        </w:rPr>
        <w:t xml:space="preserve"> Efforts to relax the rules were almost unanimously defeated, and trousers and shorts were strictly disallowed as they were considered too masculine, despite their increasing adoption in popular physical recreations like hiking and cycling.</w:t>
      </w:r>
      <w:r w:rsidRPr="00DA0B8E">
        <w:rPr>
          <w:rStyle w:val="EndnoteReference"/>
          <w:rFonts w:ascii="Times New Roman" w:hAnsi="Times New Roman" w:cs="Times New Roman"/>
          <w:sz w:val="24"/>
          <w:szCs w:val="24"/>
        </w:rPr>
        <w:endnoteReference w:id="38"/>
      </w:r>
      <w:r w:rsidRPr="00DA0B8E">
        <w:rPr>
          <w:rFonts w:ascii="Times New Roman" w:hAnsi="Times New Roman" w:cs="Times New Roman"/>
          <w:sz w:val="24"/>
          <w:szCs w:val="24"/>
        </w:rPr>
        <w:t xml:space="preserve"> WCA officials made public statements condemning the use of trousers or the wearing of dirty clothes, and some clubs even enforced sterner rules.</w:t>
      </w:r>
      <w:r w:rsidRPr="00DA0B8E">
        <w:rPr>
          <w:rStyle w:val="EndnoteReference"/>
          <w:rFonts w:ascii="Times New Roman" w:hAnsi="Times New Roman" w:cs="Times New Roman"/>
          <w:sz w:val="24"/>
          <w:szCs w:val="24"/>
        </w:rPr>
        <w:endnoteReference w:id="39"/>
      </w:r>
      <w:r w:rsidRPr="00DA0B8E">
        <w:rPr>
          <w:rFonts w:ascii="Times New Roman" w:hAnsi="Times New Roman" w:cs="Times New Roman"/>
          <w:sz w:val="24"/>
          <w:szCs w:val="24"/>
        </w:rPr>
        <w:t xml:space="preserve"> The EWCF, meanwhile, was more flexible on the issue of dress. Acknowledging that buying </w:t>
      </w:r>
      <w:r w:rsidRPr="00DA0B8E">
        <w:rPr>
          <w:rFonts w:ascii="Times New Roman" w:hAnsi="Times New Roman" w:cs="Times New Roman"/>
          <w:sz w:val="24"/>
          <w:szCs w:val="24"/>
        </w:rPr>
        <w:lastRenderedPageBreak/>
        <w:t>new dresses was unaffordable for most of its players, the committee allowed girls to play in trousers and proudly claimed to provide cricket ‘irrespective of class, with a minimum expense to players’</w:t>
      </w:r>
      <w:r w:rsidR="00E9212F">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40"/>
      </w:r>
    </w:p>
    <w:p w14:paraId="1366BFA4" w14:textId="1312F18D"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Added to this was the issue of competition and amateurism. Unlike the EWCF, which endorsed the strenuous and competitive play it felt attracted large crowds, the WCA embraced a ‘high’ amateurism, as Raf Nicholson has put it, that aimed to feminise the game by limiting combativeness and emphasising ‘feminine’ qualities on the field, such as friendliness, camaraderie</w:t>
      </w:r>
      <w:r w:rsidR="006575F2">
        <w:rPr>
          <w:rFonts w:ascii="Times New Roman" w:hAnsi="Times New Roman" w:cs="Times New Roman"/>
          <w:sz w:val="24"/>
          <w:szCs w:val="24"/>
        </w:rPr>
        <w:t>,</w:t>
      </w:r>
      <w:r w:rsidRPr="00DA0B8E">
        <w:rPr>
          <w:rFonts w:ascii="Times New Roman" w:hAnsi="Times New Roman" w:cs="Times New Roman"/>
          <w:sz w:val="24"/>
          <w:szCs w:val="24"/>
        </w:rPr>
        <w:t xml:space="preserve"> and fair play. To guarantee ‘there will never be competitive cricket’, the WCA adopted the Club Cricket Conference’s rules on amateurism, which not only forbade players from being paid, but also banned leagues and tournaments.</w:t>
      </w:r>
      <w:r w:rsidRPr="00DA0B8E">
        <w:rPr>
          <w:rStyle w:val="EndnoteReference"/>
          <w:rFonts w:ascii="Times New Roman" w:hAnsi="Times New Roman" w:cs="Times New Roman"/>
          <w:sz w:val="24"/>
          <w:szCs w:val="24"/>
        </w:rPr>
        <w:endnoteReference w:id="41"/>
      </w:r>
      <w:r w:rsidRPr="00DA0B8E">
        <w:rPr>
          <w:rFonts w:ascii="Times New Roman" w:hAnsi="Times New Roman" w:cs="Times New Roman"/>
          <w:sz w:val="24"/>
          <w:szCs w:val="24"/>
        </w:rPr>
        <w:t xml:space="preserve"> When the WCA toured Australia and New Zealand in 1934/35, the players (and many spectators) believed they were providing an alternative to the ruthlessness England’s men showed in the 1932/33 ‘bodyline’ series, demonstrating the game could be played with courtesy, sportsmanship</w:t>
      </w:r>
      <w:r w:rsidR="006575F2">
        <w:rPr>
          <w:rFonts w:ascii="Times New Roman" w:hAnsi="Times New Roman" w:cs="Times New Roman"/>
          <w:sz w:val="24"/>
          <w:szCs w:val="24"/>
        </w:rPr>
        <w:t>,</w:t>
      </w:r>
      <w:r w:rsidRPr="00DA0B8E">
        <w:rPr>
          <w:rFonts w:ascii="Times New Roman" w:hAnsi="Times New Roman" w:cs="Times New Roman"/>
          <w:sz w:val="24"/>
          <w:szCs w:val="24"/>
        </w:rPr>
        <w:t xml:space="preserve"> and mutual respect</w:t>
      </w:r>
      <w:r w:rsidR="006575F2">
        <w:rPr>
          <w:rFonts w:ascii="Times New Roman" w:hAnsi="Times New Roman" w:cs="Times New Roman"/>
          <w:sz w:val="24"/>
          <w:szCs w:val="24"/>
        </w:rPr>
        <w:t>. This narrative also supported class stereotypes established in the men’s game concerning the ‘naturally’ competitive working-class professional and the more cultivated, elegant gentleman amateur.</w:t>
      </w:r>
      <w:r w:rsidRPr="00DA0B8E">
        <w:rPr>
          <w:rStyle w:val="EndnoteReference"/>
          <w:rFonts w:ascii="Times New Roman" w:hAnsi="Times New Roman" w:cs="Times New Roman"/>
          <w:sz w:val="24"/>
          <w:szCs w:val="24"/>
        </w:rPr>
        <w:endnoteReference w:id="42"/>
      </w:r>
      <w:r w:rsidRPr="00DA0B8E">
        <w:rPr>
          <w:rFonts w:ascii="Times New Roman" w:hAnsi="Times New Roman" w:cs="Times New Roman"/>
          <w:sz w:val="24"/>
          <w:szCs w:val="24"/>
        </w:rPr>
        <w:t xml:space="preserve"> These rules were strengthened in 1938 after local newspapers started offering bats and monetary prizes to players following the successful 1937 series against Australia: thereafter, members were prohibited from using their names or photographs for advertising purposes, although they could accept gifts anonymously. If clubs affiliated to the WCA were found to be playing in cup competitions, they were told to leave either the WCA or the league. Similarly, county sides were prohibited from using the term ‘County Cricket’ in preference for the more docile ‘County Association’, which was considered to hold less expectation on having ‘really high standards of play’, and no county championship existed like in men’s cricket.</w:t>
      </w:r>
      <w:r w:rsidRPr="00DA0B8E">
        <w:rPr>
          <w:rStyle w:val="EndnoteReference"/>
          <w:rFonts w:ascii="Times New Roman" w:hAnsi="Times New Roman" w:cs="Times New Roman"/>
          <w:sz w:val="24"/>
          <w:szCs w:val="24"/>
        </w:rPr>
        <w:endnoteReference w:id="43"/>
      </w:r>
      <w:r w:rsidRPr="00DA0B8E">
        <w:rPr>
          <w:rFonts w:ascii="Times New Roman" w:hAnsi="Times New Roman" w:cs="Times New Roman"/>
          <w:sz w:val="24"/>
          <w:szCs w:val="24"/>
        </w:rPr>
        <w:t xml:space="preserve"> </w:t>
      </w:r>
    </w:p>
    <w:p w14:paraId="38618D99" w14:textId="256ED661"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 xml:space="preserve">The WCA never marketed cricket as a commercial endeavour, and any profit from gate receipts was used to further support the game. Players did not gain financially or materially, although </w:t>
      </w:r>
      <w:r w:rsidRPr="00DA0B8E">
        <w:rPr>
          <w:rFonts w:ascii="Times New Roman" w:hAnsi="Times New Roman" w:cs="Times New Roman"/>
          <w:sz w:val="24"/>
          <w:szCs w:val="24"/>
        </w:rPr>
        <w:lastRenderedPageBreak/>
        <w:t xml:space="preserve">many were wealthy enough that this mattered little. This ban on any potential commercial avenues </w:t>
      </w:r>
      <w:r w:rsidR="00457014">
        <w:rPr>
          <w:rFonts w:ascii="Times New Roman" w:hAnsi="Times New Roman" w:cs="Times New Roman"/>
          <w:sz w:val="24"/>
          <w:szCs w:val="24"/>
        </w:rPr>
        <w:t xml:space="preserve">not only </w:t>
      </w:r>
      <w:r w:rsidRPr="00DA0B8E">
        <w:rPr>
          <w:rFonts w:ascii="Times New Roman" w:hAnsi="Times New Roman" w:cs="Times New Roman"/>
          <w:sz w:val="24"/>
          <w:szCs w:val="24"/>
        </w:rPr>
        <w:t>prevented the possibility of many working-class women playing under WCA-affiliated bodies, but also amounted to a co-ordinated attempt to restrain competitive, over-strenuous elements of the game and guarantee cricket was not played aggressively in the pursuit of prizes. This image of wealthy, educated</w:t>
      </w:r>
      <w:r w:rsidR="006575F2">
        <w:rPr>
          <w:rFonts w:ascii="Times New Roman" w:hAnsi="Times New Roman" w:cs="Times New Roman"/>
          <w:sz w:val="24"/>
          <w:szCs w:val="24"/>
        </w:rPr>
        <w:t>,</w:t>
      </w:r>
      <w:r w:rsidRPr="00DA0B8E">
        <w:rPr>
          <w:rFonts w:ascii="Times New Roman" w:hAnsi="Times New Roman" w:cs="Times New Roman"/>
          <w:sz w:val="24"/>
          <w:szCs w:val="24"/>
        </w:rPr>
        <w:t xml:space="preserve"> and carefree women was reinforced by the 1934/35 tour, in which all 15 tourists were from solidly middle- or upper-middle</w:t>
      </w:r>
      <w:r w:rsidR="00E9212F">
        <w:rPr>
          <w:rFonts w:ascii="Times New Roman" w:hAnsi="Times New Roman" w:cs="Times New Roman"/>
          <w:sz w:val="24"/>
          <w:szCs w:val="24"/>
        </w:rPr>
        <w:t>-</w:t>
      </w:r>
      <w:r w:rsidRPr="00DA0B8E">
        <w:rPr>
          <w:rFonts w:ascii="Times New Roman" w:hAnsi="Times New Roman" w:cs="Times New Roman"/>
          <w:sz w:val="24"/>
          <w:szCs w:val="24"/>
        </w:rPr>
        <w:t>class backgrounds and funded the £94 10</w:t>
      </w:r>
      <w:r w:rsidR="00E9212F">
        <w:rPr>
          <w:rFonts w:ascii="Times New Roman" w:hAnsi="Times New Roman" w:cs="Times New Roman"/>
          <w:sz w:val="24"/>
          <w:szCs w:val="24"/>
        </w:rPr>
        <w:t xml:space="preserve"> </w:t>
      </w:r>
      <w:r w:rsidRPr="00DA0B8E">
        <w:rPr>
          <w:rFonts w:ascii="Times New Roman" w:hAnsi="Times New Roman" w:cs="Times New Roman"/>
          <w:sz w:val="24"/>
          <w:szCs w:val="24"/>
        </w:rPr>
        <w:t>s</w:t>
      </w:r>
      <w:r w:rsidR="00E9212F">
        <w:rPr>
          <w:rFonts w:ascii="Times New Roman" w:hAnsi="Times New Roman" w:cs="Times New Roman"/>
          <w:sz w:val="24"/>
          <w:szCs w:val="24"/>
        </w:rPr>
        <w:t>hillings</w:t>
      </w:r>
      <w:r w:rsidRPr="00DA0B8E">
        <w:rPr>
          <w:rFonts w:ascii="Times New Roman" w:hAnsi="Times New Roman" w:cs="Times New Roman"/>
          <w:sz w:val="24"/>
          <w:szCs w:val="24"/>
        </w:rPr>
        <w:t xml:space="preserve"> travel costs themselves.</w:t>
      </w:r>
      <w:r w:rsidRPr="00DA0B8E">
        <w:rPr>
          <w:rStyle w:val="EndnoteReference"/>
          <w:rFonts w:ascii="Times New Roman" w:hAnsi="Times New Roman" w:cs="Times New Roman"/>
          <w:sz w:val="24"/>
          <w:szCs w:val="24"/>
        </w:rPr>
        <w:endnoteReference w:id="44"/>
      </w:r>
      <w:r w:rsidRPr="00DA0B8E">
        <w:rPr>
          <w:rFonts w:ascii="Times New Roman" w:hAnsi="Times New Roman" w:cs="Times New Roman"/>
          <w:sz w:val="24"/>
          <w:szCs w:val="24"/>
        </w:rPr>
        <w:t xml:space="preserve"> This class division was in contrast to </w:t>
      </w:r>
      <w:r w:rsidR="006575F2">
        <w:rPr>
          <w:rFonts w:ascii="Times New Roman" w:hAnsi="Times New Roman" w:cs="Times New Roman"/>
          <w:sz w:val="24"/>
          <w:szCs w:val="24"/>
        </w:rPr>
        <w:t xml:space="preserve">women’s cricket </w:t>
      </w:r>
      <w:r w:rsidRPr="00DA0B8E">
        <w:rPr>
          <w:rFonts w:ascii="Times New Roman" w:hAnsi="Times New Roman" w:cs="Times New Roman"/>
          <w:sz w:val="24"/>
          <w:szCs w:val="24"/>
        </w:rPr>
        <w:t xml:space="preserve">organisations </w:t>
      </w:r>
      <w:r w:rsidR="006575F2">
        <w:rPr>
          <w:rFonts w:ascii="Times New Roman" w:hAnsi="Times New Roman" w:cs="Times New Roman"/>
          <w:sz w:val="24"/>
          <w:szCs w:val="24"/>
        </w:rPr>
        <w:t xml:space="preserve">formed </w:t>
      </w:r>
      <w:r w:rsidRPr="00DA0B8E">
        <w:rPr>
          <w:rFonts w:ascii="Times New Roman" w:hAnsi="Times New Roman" w:cs="Times New Roman"/>
          <w:sz w:val="24"/>
          <w:szCs w:val="24"/>
        </w:rPr>
        <w:t>in Australia and New Zealand where, as Greg Ryan has demonstrated, cricket was less hierarchical and a higher proportion of working-class women played.</w:t>
      </w:r>
      <w:r w:rsidRPr="00DA0B8E">
        <w:rPr>
          <w:rStyle w:val="EndnoteReference"/>
          <w:rFonts w:ascii="Times New Roman" w:hAnsi="Times New Roman" w:cs="Times New Roman"/>
          <w:sz w:val="24"/>
          <w:szCs w:val="24"/>
        </w:rPr>
        <w:endnoteReference w:id="45"/>
      </w:r>
      <w:r w:rsidRPr="00DA0B8E">
        <w:rPr>
          <w:rFonts w:ascii="Times New Roman" w:hAnsi="Times New Roman" w:cs="Times New Roman"/>
          <w:sz w:val="24"/>
          <w:szCs w:val="24"/>
        </w:rPr>
        <w:t xml:space="preserve"> The WCA’s ‘high’ amateurism prohibited many workplace sides, which had been common during the First World War and began to reorganise several years after, from joining the organisation.</w:t>
      </w:r>
      <w:r w:rsidRPr="00DA0B8E">
        <w:rPr>
          <w:rStyle w:val="EndnoteReference"/>
          <w:rFonts w:ascii="Times New Roman" w:hAnsi="Times New Roman" w:cs="Times New Roman"/>
          <w:sz w:val="24"/>
          <w:szCs w:val="24"/>
        </w:rPr>
        <w:endnoteReference w:id="46"/>
      </w:r>
      <w:r w:rsidRPr="00DA0B8E">
        <w:rPr>
          <w:rFonts w:ascii="Times New Roman" w:hAnsi="Times New Roman" w:cs="Times New Roman"/>
          <w:sz w:val="24"/>
          <w:szCs w:val="24"/>
        </w:rPr>
        <w:t xml:space="preserve"> Judy Threlfall-Sykes has argued that this ‘class divide’ within the sport, fuelled by the WCA’s exclusivity and often undemocratic control of the game, limited the growth of the sport in these years. It was not until 1937 that the WCA began actively widening participation.</w:t>
      </w:r>
      <w:r w:rsidRPr="00DA0B8E">
        <w:rPr>
          <w:rStyle w:val="EndnoteReference"/>
          <w:rFonts w:ascii="Times New Roman" w:hAnsi="Times New Roman" w:cs="Times New Roman"/>
          <w:sz w:val="24"/>
          <w:szCs w:val="24"/>
        </w:rPr>
        <w:endnoteReference w:id="47"/>
      </w:r>
      <w:r w:rsidRPr="00DA0B8E">
        <w:rPr>
          <w:rFonts w:ascii="Times New Roman" w:hAnsi="Times New Roman" w:cs="Times New Roman"/>
          <w:sz w:val="24"/>
          <w:szCs w:val="24"/>
        </w:rPr>
        <w:t xml:space="preserve"> At the very least, this class division limited the ability of cricketers to forge a unified feminist movement within the sport. If we accept that cricket was physically and culturally liberating, then this emancipation was partial, at best, if it failed to incorporate most women. </w:t>
      </w:r>
    </w:p>
    <w:p w14:paraId="56D2A696" w14:textId="6D1A96FC"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 xml:space="preserve">This issue was not unique to cricket. The WCA, whose leadership sometimes overlapped with that of the All-England Women’s Hockey Association (AEWHA), shared the latter’s commitment to ‘high’ amateurism. The AEWHA </w:t>
      </w:r>
      <w:r w:rsidR="00E8132F">
        <w:rPr>
          <w:rFonts w:ascii="Times New Roman" w:hAnsi="Times New Roman" w:cs="Times New Roman"/>
          <w:sz w:val="24"/>
          <w:szCs w:val="24"/>
        </w:rPr>
        <w:t>had been</w:t>
      </w:r>
      <w:r w:rsidRPr="00DA0B8E">
        <w:rPr>
          <w:rFonts w:ascii="Times New Roman" w:hAnsi="Times New Roman" w:cs="Times New Roman"/>
          <w:sz w:val="24"/>
          <w:szCs w:val="24"/>
        </w:rPr>
        <w:t xml:space="preserve"> formed in 1895 by university-educated, upper-middle class women, </w:t>
      </w:r>
      <w:r w:rsidR="00457014">
        <w:rPr>
          <w:rFonts w:ascii="Times New Roman" w:hAnsi="Times New Roman" w:cs="Times New Roman"/>
          <w:sz w:val="24"/>
          <w:szCs w:val="24"/>
        </w:rPr>
        <w:t xml:space="preserve">and </w:t>
      </w:r>
      <w:r w:rsidRPr="00DA0B8E">
        <w:rPr>
          <w:rFonts w:ascii="Times New Roman" w:hAnsi="Times New Roman" w:cs="Times New Roman"/>
          <w:sz w:val="24"/>
          <w:szCs w:val="24"/>
        </w:rPr>
        <w:t xml:space="preserve">also banned competitions and any form of ‘expenses’, providing a model the WCA adopted. Unsurprisingly, the AEWHA’s ‘upper-middle-class sense of entitlement, innate social conservatism and unwillingness to compromise’, as Jo Halpin has put it, also alienated many working-class hockey players </w:t>
      </w:r>
      <w:r w:rsidR="00FA211C">
        <w:rPr>
          <w:rFonts w:ascii="Times New Roman" w:hAnsi="Times New Roman" w:cs="Times New Roman"/>
          <w:sz w:val="24"/>
          <w:szCs w:val="24"/>
        </w:rPr>
        <w:t>and</w:t>
      </w:r>
      <w:r w:rsidRPr="00DA0B8E">
        <w:rPr>
          <w:rFonts w:ascii="Times New Roman" w:hAnsi="Times New Roman" w:cs="Times New Roman"/>
          <w:sz w:val="24"/>
          <w:szCs w:val="24"/>
        </w:rPr>
        <w:t xml:space="preserve"> in </w:t>
      </w:r>
      <w:r w:rsidRPr="00DA0B8E">
        <w:rPr>
          <w:rFonts w:ascii="Times New Roman" w:hAnsi="Times New Roman" w:cs="Times New Roman"/>
          <w:sz w:val="24"/>
          <w:szCs w:val="24"/>
        </w:rPr>
        <w:lastRenderedPageBreak/>
        <w:t>1932 a rival body based primarily in the north of England was formed and proved a significant challenge to the AEWHA’s governance of the game.</w:t>
      </w:r>
      <w:r w:rsidRPr="00DA0B8E">
        <w:rPr>
          <w:rStyle w:val="EndnoteReference"/>
          <w:rFonts w:ascii="Times New Roman" w:hAnsi="Times New Roman" w:cs="Times New Roman"/>
          <w:sz w:val="24"/>
          <w:szCs w:val="24"/>
        </w:rPr>
        <w:endnoteReference w:id="48"/>
      </w:r>
      <w:r w:rsidRPr="00DA0B8E">
        <w:rPr>
          <w:rFonts w:ascii="Times New Roman" w:hAnsi="Times New Roman" w:cs="Times New Roman"/>
          <w:sz w:val="24"/>
          <w:szCs w:val="24"/>
        </w:rPr>
        <w:t xml:space="preserve"> While amateurism was usually an expression of class status, another reason for this reluctance to accept competitions was probably the fear that over-exertive or competitive play was too closely associated with masculinity, and to succeed these games needed to court public opinion. The AEWHA, like interwar women’s netball, placed sporting success behind the preoccupation of gender performativity: physical contact was prohibited, and players were even prevented from running the full length of the pitch. As Skillen has maintained, ‘in this way, female competitors were limited in their actions, and theoretically they could not easily over-exert themselves</w:t>
      </w:r>
      <w:r w:rsidR="00FA211C">
        <w:rPr>
          <w:rFonts w:ascii="Times New Roman" w:hAnsi="Times New Roman" w:cs="Times New Roman"/>
          <w:sz w:val="24"/>
          <w:szCs w:val="24"/>
        </w:rPr>
        <w:t>’</w:t>
      </w:r>
      <w:r w:rsidR="00E9212F">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49"/>
      </w:r>
      <w:r w:rsidRPr="00DA0B8E">
        <w:rPr>
          <w:rFonts w:ascii="Times New Roman" w:hAnsi="Times New Roman" w:cs="Times New Roman"/>
          <w:sz w:val="24"/>
          <w:szCs w:val="24"/>
        </w:rPr>
        <w:t xml:space="preserve"> Dominant notions of heterosexual femininity also shaped other controversial women’s interwar sports. Women’s rowing clubs enforced restrictions that bolstered notions of fragile femininity, such as through the banning of competitions, the use of long dresses, white gloves</w:t>
      </w:r>
      <w:r w:rsidR="00FA211C">
        <w:rPr>
          <w:rFonts w:ascii="Times New Roman" w:hAnsi="Times New Roman" w:cs="Times New Roman"/>
          <w:sz w:val="24"/>
          <w:szCs w:val="24"/>
        </w:rPr>
        <w:t>,</w:t>
      </w:r>
      <w:r w:rsidRPr="00DA0B8E">
        <w:rPr>
          <w:rFonts w:ascii="Times New Roman" w:hAnsi="Times New Roman" w:cs="Times New Roman"/>
          <w:sz w:val="24"/>
          <w:szCs w:val="24"/>
        </w:rPr>
        <w:t xml:space="preserve"> and even corsets, and popular ‘style’ rowing where scoring was based on appearance, rhythm, uniformity</w:t>
      </w:r>
      <w:r w:rsidR="00FA211C">
        <w:rPr>
          <w:rFonts w:ascii="Times New Roman" w:hAnsi="Times New Roman" w:cs="Times New Roman"/>
          <w:sz w:val="24"/>
          <w:szCs w:val="24"/>
        </w:rPr>
        <w:t>,</w:t>
      </w:r>
      <w:r w:rsidRPr="00DA0B8E">
        <w:rPr>
          <w:rFonts w:ascii="Times New Roman" w:hAnsi="Times New Roman" w:cs="Times New Roman"/>
          <w:sz w:val="24"/>
          <w:szCs w:val="24"/>
        </w:rPr>
        <w:t xml:space="preserve"> and technique, not physical prowess.</w:t>
      </w:r>
      <w:r w:rsidRPr="00DA0B8E">
        <w:rPr>
          <w:rStyle w:val="EndnoteReference"/>
          <w:rFonts w:ascii="Times New Roman" w:hAnsi="Times New Roman" w:cs="Times New Roman"/>
          <w:sz w:val="24"/>
          <w:szCs w:val="24"/>
        </w:rPr>
        <w:endnoteReference w:id="50"/>
      </w:r>
      <w:r w:rsidRPr="00DA0B8E">
        <w:rPr>
          <w:rFonts w:ascii="Times New Roman" w:hAnsi="Times New Roman" w:cs="Times New Roman"/>
          <w:sz w:val="24"/>
          <w:szCs w:val="24"/>
        </w:rPr>
        <w:t xml:space="preserve"> Similarly, in cricket it was not sporting achievement that formed the guiding principles of the WCA, but ‘dignity, circumspection, caution and submission to public opinion’</w:t>
      </w:r>
      <w:r w:rsidR="0071726E">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51"/>
      </w:r>
      <w:r w:rsidRPr="00DA0B8E">
        <w:rPr>
          <w:rFonts w:ascii="Times New Roman" w:hAnsi="Times New Roman" w:cs="Times New Roman"/>
          <w:sz w:val="24"/>
          <w:szCs w:val="24"/>
        </w:rPr>
        <w:t xml:space="preserve"> </w:t>
      </w:r>
    </w:p>
    <w:p w14:paraId="35438510" w14:textId="0B867F10"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 xml:space="preserve">This unwillingness to overtly challenge preconceived notions of women’s </w:t>
      </w:r>
      <w:r w:rsidR="00FA211C">
        <w:rPr>
          <w:rFonts w:ascii="Times New Roman" w:hAnsi="Times New Roman" w:cs="Times New Roman"/>
          <w:sz w:val="24"/>
          <w:szCs w:val="24"/>
        </w:rPr>
        <w:t>‘</w:t>
      </w:r>
      <w:r w:rsidRPr="00DA0B8E">
        <w:rPr>
          <w:rFonts w:ascii="Times New Roman" w:hAnsi="Times New Roman" w:cs="Times New Roman"/>
          <w:sz w:val="24"/>
          <w:szCs w:val="24"/>
        </w:rPr>
        <w:t>innate</w:t>
      </w:r>
      <w:r w:rsidR="00FA211C">
        <w:rPr>
          <w:rFonts w:ascii="Times New Roman" w:hAnsi="Times New Roman" w:cs="Times New Roman"/>
          <w:sz w:val="24"/>
          <w:szCs w:val="24"/>
        </w:rPr>
        <w:t>’</w:t>
      </w:r>
      <w:r w:rsidRPr="00DA0B8E">
        <w:rPr>
          <w:rFonts w:ascii="Times New Roman" w:hAnsi="Times New Roman" w:cs="Times New Roman"/>
          <w:sz w:val="24"/>
          <w:szCs w:val="24"/>
        </w:rPr>
        <w:t xml:space="preserve"> psychology and position in society was reinforced elsewhere, too. The WCA eschewed portraying itself as an example of the ‘new modern woman’ of the 1930s</w:t>
      </w:r>
      <w:r w:rsidR="00B16673">
        <w:rPr>
          <w:rFonts w:ascii="Times New Roman" w:hAnsi="Times New Roman" w:cs="Times New Roman"/>
          <w:sz w:val="24"/>
          <w:szCs w:val="24"/>
        </w:rPr>
        <w:t>. U</w:t>
      </w:r>
      <w:r w:rsidRPr="00DA0B8E">
        <w:rPr>
          <w:rFonts w:ascii="Times New Roman" w:hAnsi="Times New Roman" w:cs="Times New Roman"/>
          <w:sz w:val="24"/>
          <w:szCs w:val="24"/>
        </w:rPr>
        <w:t>nlike tennis stars like Suzanne Lenglen, whose short dresses and competitive play symbolised the carefree, liberated</w:t>
      </w:r>
      <w:r w:rsidR="00FA211C">
        <w:rPr>
          <w:rFonts w:ascii="Times New Roman" w:hAnsi="Times New Roman" w:cs="Times New Roman"/>
          <w:sz w:val="24"/>
          <w:szCs w:val="24"/>
        </w:rPr>
        <w:t>,</w:t>
      </w:r>
      <w:r w:rsidRPr="00DA0B8E">
        <w:rPr>
          <w:rFonts w:ascii="Times New Roman" w:hAnsi="Times New Roman" w:cs="Times New Roman"/>
          <w:sz w:val="24"/>
          <w:szCs w:val="24"/>
        </w:rPr>
        <w:t xml:space="preserve"> and fashionable modern woman, cricketers recognised these women were often a source of public anxiety and avoided this image in </w:t>
      </w:r>
      <w:r w:rsidRPr="00DA0B8E">
        <w:rPr>
          <w:rFonts w:ascii="Times New Roman" w:hAnsi="Times New Roman" w:cs="Times New Roman"/>
          <w:i/>
          <w:iCs/>
          <w:sz w:val="24"/>
          <w:szCs w:val="24"/>
        </w:rPr>
        <w:t xml:space="preserve">Women’s Cricket </w:t>
      </w:r>
      <w:r w:rsidRPr="00DA0B8E">
        <w:rPr>
          <w:rFonts w:ascii="Times New Roman" w:hAnsi="Times New Roman" w:cs="Times New Roman"/>
          <w:sz w:val="24"/>
          <w:szCs w:val="24"/>
        </w:rPr>
        <w:t>and other media.</w:t>
      </w:r>
      <w:r w:rsidRPr="00DA0B8E">
        <w:rPr>
          <w:rStyle w:val="EndnoteReference"/>
          <w:rFonts w:ascii="Times New Roman" w:hAnsi="Times New Roman" w:cs="Times New Roman"/>
          <w:sz w:val="24"/>
          <w:szCs w:val="24"/>
        </w:rPr>
        <w:endnoteReference w:id="52"/>
      </w:r>
      <w:r w:rsidRPr="00DA0B8E">
        <w:rPr>
          <w:rFonts w:ascii="Times New Roman" w:hAnsi="Times New Roman" w:cs="Times New Roman"/>
          <w:sz w:val="24"/>
          <w:szCs w:val="24"/>
        </w:rPr>
        <w:t xml:space="preserve"> Cricket was discussed in terms of attire, reticence</w:t>
      </w:r>
      <w:r w:rsidR="00FA211C">
        <w:rPr>
          <w:rFonts w:ascii="Times New Roman" w:hAnsi="Times New Roman" w:cs="Times New Roman"/>
          <w:sz w:val="24"/>
          <w:szCs w:val="24"/>
        </w:rPr>
        <w:t>,</w:t>
      </w:r>
      <w:r w:rsidRPr="00DA0B8E">
        <w:rPr>
          <w:rFonts w:ascii="Times New Roman" w:hAnsi="Times New Roman" w:cs="Times New Roman"/>
          <w:sz w:val="24"/>
          <w:szCs w:val="24"/>
        </w:rPr>
        <w:t xml:space="preserve"> and history, not fashion, beauty</w:t>
      </w:r>
      <w:r w:rsidR="00FA211C">
        <w:rPr>
          <w:rFonts w:ascii="Times New Roman" w:hAnsi="Times New Roman" w:cs="Times New Roman"/>
          <w:sz w:val="24"/>
          <w:szCs w:val="24"/>
        </w:rPr>
        <w:t>,</w:t>
      </w:r>
      <w:r w:rsidRPr="00DA0B8E">
        <w:rPr>
          <w:rFonts w:ascii="Times New Roman" w:hAnsi="Times New Roman" w:cs="Times New Roman"/>
          <w:sz w:val="24"/>
          <w:szCs w:val="24"/>
        </w:rPr>
        <w:t xml:space="preserve"> or modernity. The editor of </w:t>
      </w:r>
      <w:r w:rsidRPr="00DA0B8E">
        <w:rPr>
          <w:rFonts w:ascii="Times New Roman" w:hAnsi="Times New Roman" w:cs="Times New Roman"/>
          <w:i/>
          <w:iCs/>
          <w:sz w:val="24"/>
          <w:szCs w:val="24"/>
        </w:rPr>
        <w:t>Women’s Cricket</w:t>
      </w:r>
      <w:r w:rsidRPr="00DA0B8E">
        <w:rPr>
          <w:rFonts w:ascii="Times New Roman" w:hAnsi="Times New Roman" w:cs="Times New Roman"/>
          <w:sz w:val="24"/>
          <w:szCs w:val="24"/>
        </w:rPr>
        <w:t>, Marjorie Pollard, frequently repeated the need for decorum, etiquette, respect</w:t>
      </w:r>
      <w:r w:rsidR="00FA211C">
        <w:rPr>
          <w:rFonts w:ascii="Times New Roman" w:hAnsi="Times New Roman" w:cs="Times New Roman"/>
          <w:sz w:val="24"/>
          <w:szCs w:val="24"/>
        </w:rPr>
        <w:t>,</w:t>
      </w:r>
      <w:r w:rsidRPr="00DA0B8E">
        <w:rPr>
          <w:rFonts w:ascii="Times New Roman" w:hAnsi="Times New Roman" w:cs="Times New Roman"/>
          <w:sz w:val="24"/>
          <w:szCs w:val="24"/>
        </w:rPr>
        <w:t xml:space="preserve"> and deference to officials. Those who arrived late, played with poorly maintained equipment</w:t>
      </w:r>
      <w:r w:rsidR="00FA211C">
        <w:rPr>
          <w:rFonts w:ascii="Times New Roman" w:hAnsi="Times New Roman" w:cs="Times New Roman"/>
          <w:sz w:val="24"/>
          <w:szCs w:val="24"/>
        </w:rPr>
        <w:t>,</w:t>
      </w:r>
      <w:r w:rsidRPr="00DA0B8E">
        <w:rPr>
          <w:rFonts w:ascii="Times New Roman" w:hAnsi="Times New Roman" w:cs="Times New Roman"/>
          <w:sz w:val="24"/>
          <w:szCs w:val="24"/>
        </w:rPr>
        <w:t xml:space="preserve"> or spurned the </w:t>
      </w:r>
      <w:r w:rsidRPr="00DA0B8E">
        <w:rPr>
          <w:rFonts w:ascii="Times New Roman" w:hAnsi="Times New Roman" w:cs="Times New Roman"/>
          <w:sz w:val="24"/>
          <w:szCs w:val="24"/>
        </w:rPr>
        <w:lastRenderedPageBreak/>
        <w:t>dress code were castigated as ‘personally inefficient, lazy, thoughtless, inconsiderate</w:t>
      </w:r>
      <w:r w:rsidR="00457014">
        <w:rPr>
          <w:rFonts w:ascii="Times New Roman" w:hAnsi="Times New Roman" w:cs="Times New Roman"/>
          <w:sz w:val="24"/>
          <w:szCs w:val="24"/>
        </w:rPr>
        <w:t>,</w:t>
      </w:r>
      <w:r w:rsidRPr="00DA0B8E">
        <w:rPr>
          <w:rFonts w:ascii="Times New Roman" w:hAnsi="Times New Roman" w:cs="Times New Roman"/>
          <w:sz w:val="24"/>
          <w:szCs w:val="24"/>
        </w:rPr>
        <w:t xml:space="preserve"> and quite incapable of minding themselves’</w:t>
      </w:r>
      <w:r w:rsidR="00B16673">
        <w:rPr>
          <w:rFonts w:ascii="Times New Roman" w:hAnsi="Times New Roman" w:cs="Times New Roman"/>
          <w:sz w:val="24"/>
          <w:szCs w:val="24"/>
        </w:rPr>
        <w:t>.</w:t>
      </w:r>
      <w:r w:rsidRPr="00DA0B8E">
        <w:rPr>
          <w:rFonts w:ascii="Times New Roman" w:hAnsi="Times New Roman" w:cs="Times New Roman"/>
          <w:sz w:val="24"/>
          <w:szCs w:val="24"/>
        </w:rPr>
        <w:t xml:space="preserve"> The magazine was filled with moralising articles instructing players on correct behaviour, both on and off the field.</w:t>
      </w:r>
      <w:r w:rsidRPr="00DA0B8E">
        <w:rPr>
          <w:rStyle w:val="EndnoteReference"/>
          <w:rFonts w:ascii="Times New Roman" w:hAnsi="Times New Roman" w:cs="Times New Roman"/>
          <w:sz w:val="24"/>
          <w:szCs w:val="24"/>
        </w:rPr>
        <w:endnoteReference w:id="53"/>
      </w:r>
      <w:r w:rsidRPr="00DA0B8E">
        <w:rPr>
          <w:rFonts w:ascii="Times New Roman" w:hAnsi="Times New Roman" w:cs="Times New Roman"/>
          <w:sz w:val="24"/>
          <w:szCs w:val="24"/>
        </w:rPr>
        <w:t xml:space="preserve"> Pollard stressed that in playing the game women were elevating their own femininity and not challenging men. In batting, cricketers were merely refining their grace, elegance</w:t>
      </w:r>
      <w:r w:rsidR="00DB53C9">
        <w:rPr>
          <w:rFonts w:ascii="Times New Roman" w:hAnsi="Times New Roman" w:cs="Times New Roman"/>
          <w:sz w:val="24"/>
          <w:szCs w:val="24"/>
        </w:rPr>
        <w:t>,</w:t>
      </w:r>
      <w:r w:rsidRPr="00DA0B8E">
        <w:rPr>
          <w:rFonts w:ascii="Times New Roman" w:hAnsi="Times New Roman" w:cs="Times New Roman"/>
          <w:sz w:val="24"/>
          <w:szCs w:val="24"/>
        </w:rPr>
        <w:t xml:space="preserve"> and delicacy by ‘shun[ing] the vulgar clout for the refined straight back-lift’</w:t>
      </w:r>
      <w:r w:rsidR="00B16673">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54"/>
      </w:r>
      <w:r w:rsidRPr="00DA0B8E">
        <w:rPr>
          <w:rFonts w:ascii="Times New Roman" w:hAnsi="Times New Roman" w:cs="Times New Roman"/>
          <w:sz w:val="24"/>
          <w:szCs w:val="24"/>
        </w:rPr>
        <w:t xml:space="preserve"> For this reason Threlfall-Sykes has argued the WCA were not feminist as ‘players reflected societal notions of femininity’</w:t>
      </w:r>
      <w:r w:rsidR="00B16673">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55"/>
      </w:r>
      <w:r w:rsidRPr="00DA0B8E">
        <w:rPr>
          <w:rFonts w:ascii="Times New Roman" w:hAnsi="Times New Roman" w:cs="Times New Roman"/>
          <w:sz w:val="24"/>
          <w:szCs w:val="24"/>
        </w:rPr>
        <w:t xml:space="preserve"> Similarly, the WCA fielded very few married women, especially in gated matches, to avoid accusations the sport was challenging domesticity – a fear that had been voiced by opponents of the game.</w:t>
      </w:r>
      <w:r w:rsidRPr="00DA0B8E">
        <w:rPr>
          <w:rStyle w:val="EndnoteReference"/>
          <w:rFonts w:ascii="Times New Roman" w:hAnsi="Times New Roman" w:cs="Times New Roman"/>
          <w:sz w:val="24"/>
          <w:szCs w:val="24"/>
        </w:rPr>
        <w:endnoteReference w:id="56"/>
      </w:r>
      <w:r w:rsidRPr="00DA0B8E">
        <w:rPr>
          <w:rFonts w:ascii="Times New Roman" w:hAnsi="Times New Roman" w:cs="Times New Roman"/>
          <w:sz w:val="24"/>
          <w:szCs w:val="24"/>
        </w:rPr>
        <w:t xml:space="preserve"> </w:t>
      </w:r>
      <w:r w:rsidRPr="00DA0B8E">
        <w:rPr>
          <w:rFonts w:ascii="Times New Roman" w:hAnsi="Times New Roman" w:cs="Times New Roman"/>
          <w:i/>
          <w:iCs/>
          <w:sz w:val="24"/>
          <w:szCs w:val="24"/>
        </w:rPr>
        <w:t xml:space="preserve">Women’s Cricket </w:t>
      </w:r>
      <w:r w:rsidRPr="00DA0B8E">
        <w:rPr>
          <w:rFonts w:ascii="Times New Roman" w:hAnsi="Times New Roman" w:cs="Times New Roman"/>
          <w:sz w:val="24"/>
          <w:szCs w:val="24"/>
        </w:rPr>
        <w:t>regularly reported successful players quitting the game after or before marriage.</w:t>
      </w:r>
      <w:r w:rsidRPr="00DA0B8E">
        <w:rPr>
          <w:rStyle w:val="EndnoteReference"/>
          <w:rFonts w:ascii="Times New Roman" w:hAnsi="Times New Roman" w:cs="Times New Roman"/>
          <w:sz w:val="24"/>
          <w:szCs w:val="24"/>
        </w:rPr>
        <w:endnoteReference w:id="57"/>
      </w:r>
      <w:r w:rsidRPr="00DA0B8E">
        <w:rPr>
          <w:rFonts w:ascii="Times New Roman" w:hAnsi="Times New Roman" w:cs="Times New Roman"/>
          <w:sz w:val="24"/>
          <w:szCs w:val="24"/>
        </w:rPr>
        <w:t xml:space="preserve"> In this context, the WCA was hardly an organisation set on toppling patriarchy. </w:t>
      </w:r>
    </w:p>
    <w:p w14:paraId="05825D96" w14:textId="012F923B"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Women’s cricket relied heavily on male support in this period, too, and the WCA and EWCF’s deference towards men is another reason historians have discredited the sport’s feminism. The EWCF, whose teams were extensions of men’s clubs and used their facilities and clubhouses, was mainly administered by men</w:t>
      </w:r>
      <w:r w:rsidR="00A21871">
        <w:rPr>
          <w:rFonts w:ascii="Times New Roman" w:hAnsi="Times New Roman" w:cs="Times New Roman"/>
          <w:sz w:val="24"/>
          <w:szCs w:val="24"/>
        </w:rPr>
        <w:t>,</w:t>
      </w:r>
      <w:r w:rsidRPr="00DA0B8E">
        <w:rPr>
          <w:rFonts w:ascii="Times New Roman" w:hAnsi="Times New Roman" w:cs="Times New Roman"/>
          <w:sz w:val="24"/>
          <w:szCs w:val="24"/>
        </w:rPr>
        <w:t xml:space="preserve"> and required male umpires. </w:t>
      </w:r>
      <w:r w:rsidR="00EE673E">
        <w:rPr>
          <w:rFonts w:ascii="Times New Roman" w:hAnsi="Times New Roman" w:cs="Times New Roman"/>
          <w:sz w:val="24"/>
          <w:szCs w:val="24"/>
        </w:rPr>
        <w:t>R</w:t>
      </w:r>
      <w:r w:rsidRPr="00DA0B8E">
        <w:rPr>
          <w:rFonts w:ascii="Times New Roman" w:hAnsi="Times New Roman" w:cs="Times New Roman"/>
          <w:sz w:val="24"/>
          <w:szCs w:val="24"/>
        </w:rPr>
        <w:t xml:space="preserve">ather than </w:t>
      </w:r>
      <w:r w:rsidR="00EE673E">
        <w:rPr>
          <w:rFonts w:ascii="Times New Roman" w:hAnsi="Times New Roman" w:cs="Times New Roman"/>
          <w:sz w:val="24"/>
          <w:szCs w:val="24"/>
        </w:rPr>
        <w:t xml:space="preserve">having </w:t>
      </w:r>
      <w:r w:rsidRPr="00DA0B8E">
        <w:rPr>
          <w:rFonts w:ascii="Times New Roman" w:hAnsi="Times New Roman" w:cs="Times New Roman"/>
          <w:sz w:val="24"/>
          <w:szCs w:val="24"/>
        </w:rPr>
        <w:t>any real commitment to the longevity of the women’s game or its potential to liberate</w:t>
      </w:r>
      <w:r w:rsidR="00EE673E">
        <w:rPr>
          <w:rFonts w:ascii="Times New Roman" w:hAnsi="Times New Roman" w:cs="Times New Roman"/>
          <w:sz w:val="24"/>
          <w:szCs w:val="24"/>
        </w:rPr>
        <w:t>, t</w:t>
      </w:r>
      <w:r w:rsidR="00EE673E" w:rsidRPr="00DA0B8E">
        <w:rPr>
          <w:rFonts w:ascii="Times New Roman" w:hAnsi="Times New Roman" w:cs="Times New Roman"/>
          <w:sz w:val="24"/>
          <w:szCs w:val="24"/>
        </w:rPr>
        <w:t xml:space="preserve">hese teams </w:t>
      </w:r>
      <w:r w:rsidR="00FA211C">
        <w:rPr>
          <w:rFonts w:ascii="Times New Roman" w:hAnsi="Times New Roman" w:cs="Times New Roman"/>
          <w:sz w:val="24"/>
          <w:szCs w:val="24"/>
        </w:rPr>
        <w:t xml:space="preserve">often </w:t>
      </w:r>
      <w:r w:rsidR="00EE673E" w:rsidRPr="00DA0B8E">
        <w:rPr>
          <w:rFonts w:ascii="Times New Roman" w:hAnsi="Times New Roman" w:cs="Times New Roman"/>
          <w:sz w:val="24"/>
          <w:szCs w:val="24"/>
        </w:rPr>
        <w:t>viewed women as a means of financially benefiting men’s clubs</w:t>
      </w:r>
      <w:r w:rsidR="00EE673E">
        <w:rPr>
          <w:rFonts w:ascii="Times New Roman" w:hAnsi="Times New Roman" w:cs="Times New Roman"/>
          <w:sz w:val="24"/>
          <w:szCs w:val="24"/>
        </w:rPr>
        <w:t>.</w:t>
      </w:r>
      <w:r w:rsidRPr="00DA0B8E">
        <w:rPr>
          <w:rFonts w:ascii="Times New Roman" w:hAnsi="Times New Roman" w:cs="Times New Roman"/>
          <w:sz w:val="24"/>
          <w:szCs w:val="24"/>
        </w:rPr>
        <w:t xml:space="preserve"> While the WCA barred men from holding positions of power or allowing them voting rights, the organisation depended heavily on men’s clubs and male journalists, and appealed to all-male bodies for financial assistance. According to Threlfall-Sykes this dependency (and ‘subordination’) meant the WCA was ‘in reality, controlled by men’</w:t>
      </w:r>
      <w:r w:rsidR="00B16673">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58"/>
      </w:r>
      <w:r w:rsidRPr="00DA0B8E">
        <w:rPr>
          <w:rFonts w:ascii="Times New Roman" w:hAnsi="Times New Roman" w:cs="Times New Roman"/>
          <w:sz w:val="24"/>
          <w:szCs w:val="24"/>
        </w:rPr>
        <w:t xml:space="preserve"> Moreover cricket was, of course, primarily a site of social harmony and entertainment and therefore direct conflict with men or male bodies was very rare.</w:t>
      </w:r>
      <w:r w:rsidRPr="00DA0B8E">
        <w:rPr>
          <w:rStyle w:val="EndnoteReference"/>
          <w:rFonts w:ascii="Times New Roman" w:hAnsi="Times New Roman" w:cs="Times New Roman"/>
          <w:sz w:val="24"/>
          <w:szCs w:val="24"/>
        </w:rPr>
        <w:endnoteReference w:id="59"/>
      </w:r>
      <w:r w:rsidRPr="00DA0B8E">
        <w:rPr>
          <w:rFonts w:ascii="Times New Roman" w:hAnsi="Times New Roman" w:cs="Times New Roman"/>
          <w:sz w:val="24"/>
          <w:szCs w:val="24"/>
        </w:rPr>
        <w:t xml:space="preserve"> Certainly, a level of obsequiousness was used by women officials. Many WCA players were coached by male professionals, and Marjorie Pollard described the likes of W.G. Grace, Don Bradman and Kumar Ranjitsinhji as ‘deities’ and their playing fields as ‘hallowed </w:t>
      </w:r>
      <w:r w:rsidRPr="00DA0B8E">
        <w:rPr>
          <w:rFonts w:ascii="Times New Roman" w:hAnsi="Times New Roman" w:cs="Times New Roman"/>
          <w:sz w:val="24"/>
          <w:szCs w:val="24"/>
        </w:rPr>
        <w:lastRenderedPageBreak/>
        <w:t>turf’.</w:t>
      </w:r>
      <w:r w:rsidRPr="00DA0B8E">
        <w:rPr>
          <w:rStyle w:val="EndnoteReference"/>
          <w:rFonts w:ascii="Times New Roman" w:hAnsi="Times New Roman" w:cs="Times New Roman"/>
          <w:sz w:val="24"/>
          <w:szCs w:val="24"/>
        </w:rPr>
        <w:endnoteReference w:id="60"/>
      </w:r>
      <w:r w:rsidRPr="00DA0B8E">
        <w:rPr>
          <w:rFonts w:ascii="Times New Roman" w:hAnsi="Times New Roman" w:cs="Times New Roman"/>
          <w:sz w:val="24"/>
          <w:szCs w:val="24"/>
        </w:rPr>
        <w:t xml:space="preserve"> Businesses, too, often promoted women’s cricket not to extend their freedoms but </w:t>
      </w:r>
      <w:r w:rsidR="00116608">
        <w:rPr>
          <w:rFonts w:ascii="Times New Roman" w:hAnsi="Times New Roman" w:cs="Times New Roman"/>
          <w:sz w:val="24"/>
          <w:szCs w:val="24"/>
        </w:rPr>
        <w:t>as part of industrial welfare policies designed to</w:t>
      </w:r>
      <w:r w:rsidRPr="00DA0B8E">
        <w:rPr>
          <w:rFonts w:ascii="Times New Roman" w:hAnsi="Times New Roman" w:cs="Times New Roman"/>
          <w:sz w:val="24"/>
          <w:szCs w:val="24"/>
        </w:rPr>
        <w:t xml:space="preserve"> discipline workforces and entrench </w:t>
      </w:r>
      <w:r w:rsidR="00FA211C">
        <w:rPr>
          <w:rFonts w:ascii="Times New Roman" w:hAnsi="Times New Roman" w:cs="Times New Roman"/>
          <w:sz w:val="24"/>
          <w:szCs w:val="24"/>
        </w:rPr>
        <w:t>‘</w:t>
      </w:r>
      <w:r w:rsidRPr="00DA0B8E">
        <w:rPr>
          <w:rFonts w:ascii="Times New Roman" w:hAnsi="Times New Roman" w:cs="Times New Roman"/>
          <w:sz w:val="24"/>
          <w:szCs w:val="24"/>
        </w:rPr>
        <w:t>rational</w:t>
      </w:r>
      <w:r w:rsidR="00FA211C">
        <w:rPr>
          <w:rFonts w:ascii="Times New Roman" w:hAnsi="Times New Roman" w:cs="Times New Roman"/>
          <w:sz w:val="24"/>
          <w:szCs w:val="24"/>
        </w:rPr>
        <w:t>’</w:t>
      </w:r>
      <w:r w:rsidRPr="00DA0B8E">
        <w:rPr>
          <w:rFonts w:ascii="Times New Roman" w:hAnsi="Times New Roman" w:cs="Times New Roman"/>
          <w:sz w:val="24"/>
          <w:szCs w:val="24"/>
        </w:rPr>
        <w:t xml:space="preserve"> forms of recreation.</w:t>
      </w:r>
      <w:r w:rsidRPr="00DA0B8E">
        <w:rPr>
          <w:rStyle w:val="EndnoteReference"/>
          <w:rFonts w:ascii="Times New Roman" w:hAnsi="Times New Roman" w:cs="Times New Roman"/>
          <w:sz w:val="24"/>
          <w:szCs w:val="24"/>
        </w:rPr>
        <w:endnoteReference w:id="61"/>
      </w:r>
      <w:r w:rsidRPr="00DA0B8E">
        <w:rPr>
          <w:rFonts w:ascii="Times New Roman" w:hAnsi="Times New Roman" w:cs="Times New Roman"/>
          <w:sz w:val="24"/>
          <w:szCs w:val="24"/>
        </w:rPr>
        <w:t xml:space="preserve"> Jack Williams has contended that the WCA’s reluctance to self-identify as feminists or ‘challenge male social power’, its courtship of male opinion</w:t>
      </w:r>
      <w:r w:rsidR="009F4EF1">
        <w:rPr>
          <w:rFonts w:ascii="Times New Roman" w:hAnsi="Times New Roman" w:cs="Times New Roman"/>
          <w:sz w:val="24"/>
          <w:szCs w:val="24"/>
        </w:rPr>
        <w:t>,</w:t>
      </w:r>
      <w:r w:rsidRPr="00DA0B8E">
        <w:rPr>
          <w:rFonts w:ascii="Times New Roman" w:hAnsi="Times New Roman" w:cs="Times New Roman"/>
          <w:sz w:val="24"/>
          <w:szCs w:val="24"/>
        </w:rPr>
        <w:t xml:space="preserve"> and media apathy meant the organisation lacked feminist intent or impact. It simply ‘call[ed] for greater recognition of those areas of social activity which were thought to be forms of </w:t>
      </w:r>
      <w:r w:rsidR="000E17DE">
        <w:rPr>
          <w:rFonts w:ascii="Times New Roman" w:hAnsi="Times New Roman" w:cs="Times New Roman"/>
          <w:sz w:val="24"/>
          <w:szCs w:val="24"/>
        </w:rPr>
        <w:t>feminine</w:t>
      </w:r>
      <w:r w:rsidR="000E17DE" w:rsidRPr="00DA0B8E">
        <w:rPr>
          <w:rFonts w:ascii="Times New Roman" w:hAnsi="Times New Roman" w:cs="Times New Roman"/>
          <w:sz w:val="24"/>
          <w:szCs w:val="24"/>
        </w:rPr>
        <w:t xml:space="preserve"> </w:t>
      </w:r>
      <w:r w:rsidRPr="00DA0B8E">
        <w:rPr>
          <w:rFonts w:ascii="Times New Roman" w:hAnsi="Times New Roman" w:cs="Times New Roman"/>
          <w:sz w:val="24"/>
          <w:szCs w:val="24"/>
        </w:rPr>
        <w:t>expertise’</w:t>
      </w:r>
      <w:r w:rsidR="00B16673">
        <w:rPr>
          <w:rFonts w:ascii="Times New Roman" w:hAnsi="Times New Roman" w:cs="Times New Roman"/>
          <w:sz w:val="24"/>
          <w:szCs w:val="24"/>
        </w:rPr>
        <w:t>.</w:t>
      </w:r>
      <w:r w:rsidRPr="00DA0B8E">
        <w:rPr>
          <w:rFonts w:ascii="Times New Roman" w:hAnsi="Times New Roman" w:cs="Times New Roman"/>
          <w:sz w:val="24"/>
          <w:szCs w:val="24"/>
        </w:rPr>
        <w:t xml:space="preserve"> In this fairly rigid interpretation of feminism, women’s cricket failed to meet the criteria as it did not challenge ‘cultural assumptions about the social roles considered suitable for women’.</w:t>
      </w:r>
      <w:r w:rsidRPr="00DA0B8E">
        <w:rPr>
          <w:rStyle w:val="EndnoteReference"/>
          <w:rFonts w:ascii="Times New Roman" w:hAnsi="Times New Roman" w:cs="Times New Roman"/>
          <w:sz w:val="24"/>
          <w:szCs w:val="24"/>
        </w:rPr>
        <w:endnoteReference w:id="62"/>
      </w:r>
    </w:p>
    <w:p w14:paraId="01E9F260" w14:textId="7FAAB165"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Indeed, Williams and Threlfall-Sykes point to the wider relationship between women and cricket to further this point. They argue the ‘fair sex’s’ support for men’s cricket strengthened social expectation</w:t>
      </w:r>
      <w:r w:rsidR="009F4EF1">
        <w:rPr>
          <w:rFonts w:ascii="Times New Roman" w:hAnsi="Times New Roman" w:cs="Times New Roman"/>
          <w:sz w:val="24"/>
          <w:szCs w:val="24"/>
        </w:rPr>
        <w:t>s</w:t>
      </w:r>
      <w:r w:rsidRPr="00DA0B8E">
        <w:rPr>
          <w:rFonts w:ascii="Times New Roman" w:hAnsi="Times New Roman" w:cs="Times New Roman"/>
          <w:sz w:val="24"/>
          <w:szCs w:val="24"/>
        </w:rPr>
        <w:t xml:space="preserve"> that women’s place was in the domestic realm. Men’s clubs looked to wives, sisters</w:t>
      </w:r>
      <w:r w:rsidR="009F4EF1">
        <w:rPr>
          <w:rFonts w:ascii="Times New Roman" w:hAnsi="Times New Roman" w:cs="Times New Roman"/>
          <w:sz w:val="24"/>
          <w:szCs w:val="24"/>
        </w:rPr>
        <w:t>,</w:t>
      </w:r>
      <w:r w:rsidRPr="00DA0B8E">
        <w:rPr>
          <w:rFonts w:ascii="Times New Roman" w:hAnsi="Times New Roman" w:cs="Times New Roman"/>
          <w:sz w:val="24"/>
          <w:szCs w:val="24"/>
        </w:rPr>
        <w:t xml:space="preserve"> and daughters to perform ‘domestic’ duties like preparing food, washing plates, cutlery</w:t>
      </w:r>
      <w:r w:rsidR="009F4EF1">
        <w:rPr>
          <w:rFonts w:ascii="Times New Roman" w:hAnsi="Times New Roman" w:cs="Times New Roman"/>
          <w:sz w:val="24"/>
          <w:szCs w:val="24"/>
        </w:rPr>
        <w:t>,</w:t>
      </w:r>
      <w:r w:rsidRPr="00DA0B8E">
        <w:rPr>
          <w:rFonts w:ascii="Times New Roman" w:hAnsi="Times New Roman" w:cs="Times New Roman"/>
          <w:sz w:val="24"/>
          <w:szCs w:val="24"/>
        </w:rPr>
        <w:t xml:space="preserve"> and clothes, or cleaning the pavilion, which was considered a natural extension of work in the home. Sometimes women volunteered in administrative positions, but it was very rare for them to be given formal power. ‘Ladies Committees’ were a common feature of many teams, but were limited to dealing with issues like teas, welfare</w:t>
      </w:r>
      <w:r w:rsidR="009F4EF1">
        <w:rPr>
          <w:rFonts w:ascii="Times New Roman" w:hAnsi="Times New Roman" w:cs="Times New Roman"/>
          <w:sz w:val="24"/>
          <w:szCs w:val="24"/>
        </w:rPr>
        <w:t>,</w:t>
      </w:r>
      <w:r w:rsidRPr="00DA0B8E">
        <w:rPr>
          <w:rFonts w:ascii="Times New Roman" w:hAnsi="Times New Roman" w:cs="Times New Roman"/>
          <w:sz w:val="24"/>
          <w:szCs w:val="24"/>
        </w:rPr>
        <w:t xml:space="preserve"> and fundraising, and did not integrate into the recognised power structure of most clubs. At league and county level, many clubs relied on female spectatorship to stay afloat.</w:t>
      </w:r>
      <w:r w:rsidRPr="00DA0B8E">
        <w:rPr>
          <w:rStyle w:val="EndnoteReference"/>
          <w:rFonts w:ascii="Times New Roman" w:hAnsi="Times New Roman" w:cs="Times New Roman"/>
          <w:sz w:val="24"/>
          <w:szCs w:val="24"/>
        </w:rPr>
        <w:endnoteReference w:id="63"/>
      </w:r>
      <w:r w:rsidRPr="00DA0B8E">
        <w:rPr>
          <w:rFonts w:ascii="Times New Roman" w:hAnsi="Times New Roman" w:cs="Times New Roman"/>
          <w:sz w:val="24"/>
          <w:szCs w:val="24"/>
        </w:rPr>
        <w:t xml:space="preserve"> Women engaged in these support systems probably outnumbered those playing the game, and therefore viewed in a broader sense woman reinforced and reproduced existing patriarchal power structures. </w:t>
      </w:r>
    </w:p>
    <w:p w14:paraId="229BB6B2" w14:textId="368CE94B" w:rsidR="00604B33" w:rsidRPr="00DA0B8E" w:rsidRDefault="00604B33" w:rsidP="00DA0B8E">
      <w:pPr>
        <w:spacing w:line="480" w:lineRule="auto"/>
        <w:jc w:val="both"/>
        <w:rPr>
          <w:rFonts w:ascii="Times New Roman" w:hAnsi="Times New Roman" w:cs="Times New Roman"/>
          <w:b/>
          <w:bCs/>
          <w:sz w:val="24"/>
          <w:szCs w:val="24"/>
        </w:rPr>
      </w:pPr>
      <w:r w:rsidRPr="00DA0B8E">
        <w:rPr>
          <w:rFonts w:ascii="Times New Roman" w:hAnsi="Times New Roman" w:cs="Times New Roman"/>
          <w:sz w:val="24"/>
          <w:szCs w:val="24"/>
        </w:rPr>
        <w:t xml:space="preserve">For Threlfall-Sykes and Williams, therefore, women’s cricket not only supported class structures between the wars but also dominant gender roles and </w:t>
      </w:r>
      <w:r w:rsidR="009F4EF1">
        <w:rPr>
          <w:rFonts w:ascii="Times New Roman" w:hAnsi="Times New Roman" w:cs="Times New Roman"/>
          <w:sz w:val="24"/>
          <w:szCs w:val="24"/>
        </w:rPr>
        <w:t>behaviours</w:t>
      </w:r>
      <w:r w:rsidRPr="00DA0B8E">
        <w:rPr>
          <w:rFonts w:ascii="Times New Roman" w:hAnsi="Times New Roman" w:cs="Times New Roman"/>
          <w:sz w:val="24"/>
          <w:szCs w:val="24"/>
        </w:rPr>
        <w:t xml:space="preserve">. Jihang Park and Neil Tranter have maintained that women rarely identified sports in a ‘feminist-conscious’ way before the First World War, while Jennifer Hargreaves has argued that sport was generally </w:t>
      </w:r>
      <w:r w:rsidRPr="00DA0B8E">
        <w:rPr>
          <w:rFonts w:ascii="Times New Roman" w:hAnsi="Times New Roman" w:cs="Times New Roman"/>
          <w:sz w:val="24"/>
          <w:szCs w:val="24"/>
        </w:rPr>
        <w:lastRenderedPageBreak/>
        <w:t xml:space="preserve">designed to </w:t>
      </w:r>
      <w:r w:rsidR="000E17DE">
        <w:rPr>
          <w:rFonts w:ascii="Times New Roman" w:hAnsi="Times New Roman" w:cs="Times New Roman"/>
          <w:sz w:val="24"/>
          <w:szCs w:val="24"/>
        </w:rPr>
        <w:t>affirm</w:t>
      </w:r>
      <w:r w:rsidR="000E17DE" w:rsidRPr="00DA0B8E">
        <w:rPr>
          <w:rFonts w:ascii="Times New Roman" w:hAnsi="Times New Roman" w:cs="Times New Roman"/>
          <w:sz w:val="24"/>
          <w:szCs w:val="24"/>
        </w:rPr>
        <w:t xml:space="preserve"> </w:t>
      </w:r>
      <w:r w:rsidRPr="00DA0B8E">
        <w:rPr>
          <w:rFonts w:ascii="Times New Roman" w:hAnsi="Times New Roman" w:cs="Times New Roman"/>
          <w:sz w:val="24"/>
          <w:szCs w:val="24"/>
        </w:rPr>
        <w:t>women’s social status and perpetuate bourgeois value systems that emphasised women’s fragility and primary domestic and reproductive functions.</w:t>
      </w:r>
      <w:r w:rsidRPr="00DA0B8E">
        <w:rPr>
          <w:rStyle w:val="EndnoteReference"/>
          <w:rFonts w:ascii="Times New Roman" w:hAnsi="Times New Roman" w:cs="Times New Roman"/>
          <w:sz w:val="24"/>
          <w:szCs w:val="24"/>
        </w:rPr>
        <w:endnoteReference w:id="64"/>
      </w:r>
      <w:r w:rsidRPr="00DA0B8E">
        <w:rPr>
          <w:rFonts w:ascii="Times New Roman" w:hAnsi="Times New Roman" w:cs="Times New Roman"/>
          <w:sz w:val="24"/>
          <w:szCs w:val="24"/>
        </w:rPr>
        <w:t xml:space="preserve"> </w:t>
      </w:r>
      <w:r w:rsidR="009F4EF1" w:rsidRPr="00DA0B8E">
        <w:rPr>
          <w:rFonts w:ascii="Times New Roman" w:hAnsi="Times New Roman" w:cs="Times New Roman"/>
          <w:sz w:val="24"/>
          <w:szCs w:val="24"/>
        </w:rPr>
        <w:t>As Kathleen McCrone notes of the late Victorian and Edwardian periods, ‘historians of women must never be blinded by illusions of sisterly solidarity’ that were so regularly undermined by class differences</w:t>
      </w:r>
      <w:r w:rsidR="009F4EF1">
        <w:rPr>
          <w:rFonts w:ascii="Times New Roman" w:hAnsi="Times New Roman" w:cs="Times New Roman"/>
          <w:sz w:val="24"/>
          <w:szCs w:val="24"/>
        </w:rPr>
        <w:t>.</w:t>
      </w:r>
      <w:r w:rsidR="009F4EF1" w:rsidRPr="00DA0B8E">
        <w:rPr>
          <w:rFonts w:ascii="Times New Roman" w:hAnsi="Times New Roman" w:cs="Times New Roman"/>
          <w:sz w:val="24"/>
          <w:szCs w:val="24"/>
        </w:rPr>
        <w:t xml:space="preserve"> ‘</w:t>
      </w:r>
      <w:r w:rsidR="009F4EF1">
        <w:rPr>
          <w:rFonts w:ascii="Times New Roman" w:hAnsi="Times New Roman" w:cs="Times New Roman"/>
          <w:sz w:val="24"/>
          <w:szCs w:val="24"/>
        </w:rPr>
        <w:t>S</w:t>
      </w:r>
      <w:r w:rsidR="009F4EF1" w:rsidRPr="00DA0B8E">
        <w:rPr>
          <w:rFonts w:ascii="Times New Roman" w:hAnsi="Times New Roman" w:cs="Times New Roman"/>
          <w:sz w:val="24"/>
          <w:szCs w:val="24"/>
        </w:rPr>
        <w:t>ocial snobbery and group segregation’ could damage the growth of women’s sports, while feminists often saw sport as a distraction.</w:t>
      </w:r>
      <w:r w:rsidR="009F4EF1" w:rsidRPr="00DA0B8E">
        <w:rPr>
          <w:rStyle w:val="EndnoteReference"/>
          <w:rFonts w:ascii="Times New Roman" w:hAnsi="Times New Roman" w:cs="Times New Roman"/>
          <w:sz w:val="24"/>
          <w:szCs w:val="24"/>
        </w:rPr>
        <w:endnoteReference w:id="65"/>
      </w:r>
      <w:r w:rsidR="009F4EF1" w:rsidRPr="00DA0B8E">
        <w:rPr>
          <w:rFonts w:ascii="Times New Roman" w:hAnsi="Times New Roman" w:cs="Times New Roman"/>
          <w:sz w:val="24"/>
          <w:szCs w:val="24"/>
        </w:rPr>
        <w:t xml:space="preserve"> </w:t>
      </w:r>
      <w:r w:rsidRPr="00DA0B8E">
        <w:rPr>
          <w:rFonts w:ascii="Times New Roman" w:hAnsi="Times New Roman" w:cs="Times New Roman"/>
          <w:sz w:val="24"/>
          <w:szCs w:val="24"/>
        </w:rPr>
        <w:t xml:space="preserve">Even if opportunities for women to participate in physical recreation and sport increased after 1918, this did not automatically mean such activities were feminist and could, in fact, strengthen prejudice and oppression. </w:t>
      </w:r>
    </w:p>
    <w:p w14:paraId="45FB9EC9" w14:textId="38594F88" w:rsidR="00604B33" w:rsidRPr="00DA0B8E" w:rsidRDefault="00604B33" w:rsidP="00DA0B8E">
      <w:pPr>
        <w:spacing w:line="480" w:lineRule="auto"/>
        <w:jc w:val="both"/>
        <w:rPr>
          <w:rFonts w:ascii="Times New Roman" w:hAnsi="Times New Roman" w:cs="Times New Roman"/>
          <w:sz w:val="24"/>
          <w:szCs w:val="24"/>
        </w:rPr>
      </w:pPr>
    </w:p>
    <w:p w14:paraId="554CEBEC" w14:textId="35E8DB2A" w:rsidR="00604B33" w:rsidRPr="00DA0B8E" w:rsidRDefault="00604B33" w:rsidP="00DA0B8E">
      <w:pPr>
        <w:pStyle w:val="Heading2"/>
        <w:spacing w:line="480" w:lineRule="auto"/>
        <w:jc w:val="both"/>
        <w:rPr>
          <w:rFonts w:ascii="Times New Roman" w:hAnsi="Times New Roman" w:cs="Times New Roman"/>
          <w:b/>
          <w:bCs/>
          <w:sz w:val="24"/>
          <w:szCs w:val="24"/>
        </w:rPr>
      </w:pPr>
      <w:r w:rsidRPr="00DA0B8E">
        <w:rPr>
          <w:rFonts w:ascii="Times New Roman" w:hAnsi="Times New Roman" w:cs="Times New Roman"/>
          <w:b/>
          <w:bCs/>
          <w:sz w:val="24"/>
          <w:szCs w:val="24"/>
        </w:rPr>
        <w:t>‘Exploited by men’</w:t>
      </w:r>
    </w:p>
    <w:p w14:paraId="3B73D730" w14:textId="7B148FD9"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 xml:space="preserve">The view that class and geography split the game in these years has been </w:t>
      </w:r>
      <w:r w:rsidR="00BE719D">
        <w:rPr>
          <w:rFonts w:ascii="Times New Roman" w:hAnsi="Times New Roman" w:cs="Times New Roman"/>
          <w:sz w:val="24"/>
          <w:szCs w:val="24"/>
        </w:rPr>
        <w:t>contended</w:t>
      </w:r>
      <w:r w:rsidR="00BE719D" w:rsidRPr="00DA0B8E">
        <w:rPr>
          <w:rFonts w:ascii="Times New Roman" w:hAnsi="Times New Roman" w:cs="Times New Roman"/>
          <w:sz w:val="24"/>
          <w:szCs w:val="24"/>
        </w:rPr>
        <w:t xml:space="preserve"> </w:t>
      </w:r>
      <w:r w:rsidRPr="00DA0B8E">
        <w:rPr>
          <w:rFonts w:ascii="Times New Roman" w:hAnsi="Times New Roman" w:cs="Times New Roman"/>
          <w:sz w:val="24"/>
          <w:szCs w:val="24"/>
        </w:rPr>
        <w:t>by the likes of Raf Nicholson and McKie, who have argued that it was the WCA’s commitment to feminism that was the primary reason for the game’s division. As Nicholson stated, it would be wrong to retrospectively apply ‘radical feminist ideas’ to these women</w:t>
      </w:r>
      <w:r w:rsidR="00BE719D">
        <w:rPr>
          <w:rFonts w:ascii="Times New Roman" w:hAnsi="Times New Roman" w:cs="Times New Roman"/>
          <w:sz w:val="24"/>
          <w:szCs w:val="24"/>
        </w:rPr>
        <w:t>;</w:t>
      </w:r>
      <w:r w:rsidRPr="00DA0B8E">
        <w:rPr>
          <w:rFonts w:ascii="Times New Roman" w:hAnsi="Times New Roman" w:cs="Times New Roman"/>
          <w:sz w:val="24"/>
          <w:szCs w:val="24"/>
        </w:rPr>
        <w:t xml:space="preserve"> </w:t>
      </w:r>
      <w:r w:rsidR="00BE719D">
        <w:rPr>
          <w:rFonts w:ascii="Times New Roman" w:hAnsi="Times New Roman" w:cs="Times New Roman"/>
          <w:sz w:val="24"/>
          <w:szCs w:val="24"/>
        </w:rPr>
        <w:t>their</w:t>
      </w:r>
      <w:r w:rsidR="00BE719D" w:rsidRPr="00DA0B8E">
        <w:rPr>
          <w:rFonts w:ascii="Times New Roman" w:hAnsi="Times New Roman" w:cs="Times New Roman"/>
          <w:sz w:val="24"/>
          <w:szCs w:val="24"/>
        </w:rPr>
        <w:t xml:space="preserve"> </w:t>
      </w:r>
      <w:r w:rsidRPr="00DA0B8E">
        <w:rPr>
          <w:rFonts w:ascii="Times New Roman" w:hAnsi="Times New Roman" w:cs="Times New Roman"/>
          <w:sz w:val="24"/>
          <w:szCs w:val="24"/>
        </w:rPr>
        <w:t xml:space="preserve">methods may have been exclusionary but </w:t>
      </w:r>
      <w:r w:rsidR="00BE719D">
        <w:rPr>
          <w:rFonts w:ascii="Times New Roman" w:hAnsi="Times New Roman" w:cs="Times New Roman"/>
          <w:sz w:val="24"/>
          <w:szCs w:val="24"/>
        </w:rPr>
        <w:t>‘whatever the justification’ they still</w:t>
      </w:r>
      <w:r w:rsidR="00BE719D" w:rsidRPr="00DA0B8E">
        <w:rPr>
          <w:rFonts w:ascii="Times New Roman" w:hAnsi="Times New Roman" w:cs="Times New Roman"/>
          <w:sz w:val="24"/>
          <w:szCs w:val="24"/>
        </w:rPr>
        <w:t xml:space="preserve"> </w:t>
      </w:r>
      <w:r w:rsidRPr="00DA0B8E">
        <w:rPr>
          <w:rFonts w:ascii="Times New Roman" w:hAnsi="Times New Roman" w:cs="Times New Roman"/>
          <w:sz w:val="24"/>
          <w:szCs w:val="24"/>
        </w:rPr>
        <w:t>broke conventional gender boundaries</w:t>
      </w:r>
      <w:r w:rsidR="00BE719D">
        <w:rPr>
          <w:rFonts w:ascii="Times New Roman" w:hAnsi="Times New Roman" w:cs="Times New Roman"/>
          <w:sz w:val="24"/>
          <w:szCs w:val="24"/>
        </w:rPr>
        <w:t xml:space="preserve">. </w:t>
      </w:r>
      <w:r w:rsidRPr="00DA0B8E">
        <w:rPr>
          <w:rFonts w:ascii="Times New Roman" w:hAnsi="Times New Roman" w:cs="Times New Roman"/>
          <w:sz w:val="24"/>
          <w:szCs w:val="24"/>
        </w:rPr>
        <w:t>As she rightly pointed out, in seeking institutional autonomy from men the WCA demanded ‘a woman-only space, whereby they could control their own affairs […] forty years before the Women’s Liberation movement demanded spaces of their own’</w:t>
      </w:r>
      <w:r w:rsidR="00B16673">
        <w:rPr>
          <w:rFonts w:ascii="Times New Roman" w:hAnsi="Times New Roman" w:cs="Times New Roman"/>
          <w:sz w:val="24"/>
          <w:szCs w:val="24"/>
        </w:rPr>
        <w:t>.</w:t>
      </w:r>
      <w:r w:rsidRPr="00DA0B8E">
        <w:rPr>
          <w:rFonts w:ascii="Times New Roman" w:hAnsi="Times New Roman" w:cs="Times New Roman"/>
          <w:sz w:val="24"/>
          <w:szCs w:val="24"/>
        </w:rPr>
        <w:t xml:space="preserve"> This resulted, not insignificantly, in autonomy and freedom over their own bodies, too. Even if the organisation did not identify as feminist it nonetheless sponsored feminist values in championing ‘female choice over societal norms in the arena of leisure’</w:t>
      </w:r>
      <w:r w:rsidR="00B16673">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66"/>
      </w:r>
      <w:r w:rsidRPr="00DA0B8E">
        <w:rPr>
          <w:rFonts w:ascii="Times New Roman" w:hAnsi="Times New Roman" w:cs="Times New Roman"/>
          <w:sz w:val="24"/>
          <w:szCs w:val="24"/>
        </w:rPr>
        <w:t xml:space="preserve"> The WCA’s existence and philosophy provides evidence of the continuation of feminism between the ‘first’ and ‘second’ waves, when it was thought to have been in hibernation. This ‘flourishing’ of the women’s movement in mid-century Britain formed part of Nicholson’s wider proposition that in seeking to empower women, facilitate activities beyond the home</w:t>
      </w:r>
      <w:r w:rsidR="009F1568">
        <w:rPr>
          <w:rFonts w:ascii="Times New Roman" w:hAnsi="Times New Roman" w:cs="Times New Roman"/>
          <w:sz w:val="24"/>
          <w:szCs w:val="24"/>
        </w:rPr>
        <w:t>,</w:t>
      </w:r>
      <w:r w:rsidRPr="00DA0B8E">
        <w:rPr>
          <w:rFonts w:ascii="Times New Roman" w:hAnsi="Times New Roman" w:cs="Times New Roman"/>
          <w:sz w:val="24"/>
          <w:szCs w:val="24"/>
        </w:rPr>
        <w:t xml:space="preserve"> and challenge gender expectations, the </w:t>
      </w:r>
      <w:r w:rsidRPr="00DA0B8E">
        <w:rPr>
          <w:rFonts w:ascii="Times New Roman" w:hAnsi="Times New Roman" w:cs="Times New Roman"/>
          <w:sz w:val="24"/>
          <w:szCs w:val="24"/>
        </w:rPr>
        <w:lastRenderedPageBreak/>
        <w:t>WCA was ‘arguably a triumph for feminism’ from its formation until its merger with the England and Wales Cricket Board in 1998.</w:t>
      </w:r>
      <w:r w:rsidRPr="00DA0B8E">
        <w:rPr>
          <w:rStyle w:val="EndnoteReference"/>
          <w:rFonts w:ascii="Times New Roman" w:hAnsi="Times New Roman" w:cs="Times New Roman"/>
          <w:sz w:val="24"/>
          <w:szCs w:val="24"/>
        </w:rPr>
        <w:endnoteReference w:id="67"/>
      </w:r>
    </w:p>
    <w:p w14:paraId="7954584A" w14:textId="3BE0BEF7" w:rsidR="00604B33" w:rsidRPr="00DA0B8E" w:rsidRDefault="00604B33" w:rsidP="00DA0B8E">
      <w:pPr>
        <w:spacing w:line="480" w:lineRule="auto"/>
        <w:jc w:val="both"/>
        <w:rPr>
          <w:rFonts w:ascii="Times New Roman" w:hAnsi="Times New Roman" w:cs="Times New Roman"/>
          <w:i/>
          <w:iCs/>
          <w:sz w:val="24"/>
          <w:szCs w:val="24"/>
        </w:rPr>
      </w:pPr>
      <w:r w:rsidRPr="00DA0B8E">
        <w:rPr>
          <w:rFonts w:ascii="Times New Roman" w:hAnsi="Times New Roman" w:cs="Times New Roman"/>
          <w:sz w:val="24"/>
          <w:szCs w:val="24"/>
        </w:rPr>
        <w:t>Even if the WCA never expressed explicit feminist goals, that should not diminish how transgressive women’s cricket was between the wars. While most men and women were probably apathetic towards the game, we should not undervalue the challenge it was deemed to pose for many in cricket’s establishment. Recognised and powerful figures, from famous cricketers such as Aidan Crawley (</w:t>
      </w:r>
      <w:r w:rsidR="00BE719D">
        <w:rPr>
          <w:rFonts w:ascii="Times New Roman" w:hAnsi="Times New Roman" w:cs="Times New Roman"/>
          <w:sz w:val="24"/>
          <w:szCs w:val="24"/>
        </w:rPr>
        <w:t xml:space="preserve">Oxford and Kent </w:t>
      </w:r>
      <w:r w:rsidRPr="00DA0B8E">
        <w:rPr>
          <w:rFonts w:ascii="Times New Roman" w:hAnsi="Times New Roman" w:cs="Times New Roman"/>
          <w:sz w:val="24"/>
          <w:szCs w:val="24"/>
        </w:rPr>
        <w:t>amateur) and Patsy Hendren (</w:t>
      </w:r>
      <w:r w:rsidR="00BE719D">
        <w:rPr>
          <w:rFonts w:ascii="Times New Roman" w:hAnsi="Times New Roman" w:cs="Times New Roman"/>
          <w:sz w:val="24"/>
          <w:szCs w:val="24"/>
        </w:rPr>
        <w:t xml:space="preserve">Middlesex and England </w:t>
      </w:r>
      <w:r w:rsidRPr="00DA0B8E">
        <w:rPr>
          <w:rFonts w:ascii="Times New Roman" w:hAnsi="Times New Roman" w:cs="Times New Roman"/>
          <w:sz w:val="24"/>
          <w:szCs w:val="24"/>
        </w:rPr>
        <w:t xml:space="preserve">professional) to the president of the Club Cricket Conference, George Hammond, expressed their alarm. Crawley, writing in the </w:t>
      </w:r>
      <w:r w:rsidRPr="00DA0B8E">
        <w:rPr>
          <w:rFonts w:ascii="Times New Roman" w:hAnsi="Times New Roman" w:cs="Times New Roman"/>
          <w:i/>
          <w:iCs/>
          <w:sz w:val="24"/>
          <w:szCs w:val="24"/>
        </w:rPr>
        <w:t xml:space="preserve">Daily Mail </w:t>
      </w:r>
      <w:r w:rsidRPr="00DA0B8E">
        <w:rPr>
          <w:rFonts w:ascii="Times New Roman" w:hAnsi="Times New Roman" w:cs="Times New Roman"/>
          <w:sz w:val="24"/>
          <w:szCs w:val="24"/>
        </w:rPr>
        <w:t>in 1931, claimed women’s ‘forlorn imitation’ was ‘a travesty’ of the ‘man’s’ game. These comments sparked a debate in the paper in which he doubled down, calling women ‘physically incapable’ of playing ‘real’ cricket.</w:t>
      </w:r>
      <w:r w:rsidRPr="00DA0B8E">
        <w:rPr>
          <w:rStyle w:val="EndnoteReference"/>
          <w:rFonts w:ascii="Times New Roman" w:hAnsi="Times New Roman" w:cs="Times New Roman"/>
          <w:sz w:val="24"/>
          <w:szCs w:val="24"/>
        </w:rPr>
        <w:endnoteReference w:id="68"/>
      </w:r>
      <w:r w:rsidRPr="00DA0B8E">
        <w:rPr>
          <w:rFonts w:ascii="Times New Roman" w:hAnsi="Times New Roman" w:cs="Times New Roman"/>
          <w:sz w:val="24"/>
          <w:szCs w:val="24"/>
        </w:rPr>
        <w:t xml:space="preserve"> Hendren declared women’s ‘mental make-up’ prevented them from playing, while Hammond warned the WCA men would treat it with ‘serious misgivings or even disfavour’ should it ‘deprive’ them of pitches.</w:t>
      </w:r>
      <w:r w:rsidRPr="00DA0B8E">
        <w:rPr>
          <w:rStyle w:val="EndnoteReference"/>
          <w:rFonts w:ascii="Times New Roman" w:hAnsi="Times New Roman" w:cs="Times New Roman"/>
          <w:sz w:val="24"/>
          <w:szCs w:val="24"/>
        </w:rPr>
        <w:endnoteReference w:id="69"/>
      </w:r>
      <w:r w:rsidRPr="00DA0B8E">
        <w:rPr>
          <w:rFonts w:ascii="Times New Roman" w:hAnsi="Times New Roman" w:cs="Times New Roman"/>
          <w:sz w:val="24"/>
          <w:szCs w:val="24"/>
        </w:rPr>
        <w:t xml:space="preserve"> These</w:t>
      </w:r>
      <w:r w:rsidR="00B16673">
        <w:rPr>
          <w:rFonts w:ascii="Times New Roman" w:hAnsi="Times New Roman" w:cs="Times New Roman"/>
          <w:sz w:val="24"/>
          <w:szCs w:val="24"/>
        </w:rPr>
        <w:t xml:space="preserve"> comments</w:t>
      </w:r>
      <w:r w:rsidRPr="00DA0B8E">
        <w:rPr>
          <w:rFonts w:ascii="Times New Roman" w:hAnsi="Times New Roman" w:cs="Times New Roman"/>
          <w:sz w:val="24"/>
          <w:szCs w:val="24"/>
        </w:rPr>
        <w:t xml:space="preserve"> mirrored broader arguments that women were simply incapable of playing because of their apparently homogen</w:t>
      </w:r>
      <w:r w:rsidR="00BE719D">
        <w:rPr>
          <w:rFonts w:ascii="Times New Roman" w:hAnsi="Times New Roman" w:cs="Times New Roman"/>
          <w:sz w:val="24"/>
          <w:szCs w:val="24"/>
        </w:rPr>
        <w:t>e</w:t>
      </w:r>
      <w:r w:rsidRPr="00DA0B8E">
        <w:rPr>
          <w:rFonts w:ascii="Times New Roman" w:hAnsi="Times New Roman" w:cs="Times New Roman"/>
          <w:sz w:val="24"/>
          <w:szCs w:val="24"/>
        </w:rPr>
        <w:t>ous psychology: they were too selfish and jealous for team games</w:t>
      </w:r>
      <w:r w:rsidR="00B16673">
        <w:rPr>
          <w:rFonts w:ascii="Times New Roman" w:hAnsi="Times New Roman" w:cs="Times New Roman"/>
          <w:sz w:val="24"/>
          <w:szCs w:val="24"/>
        </w:rPr>
        <w:t xml:space="preserve"> and</w:t>
      </w:r>
      <w:r w:rsidRPr="00DA0B8E">
        <w:rPr>
          <w:rFonts w:ascii="Times New Roman" w:hAnsi="Times New Roman" w:cs="Times New Roman"/>
          <w:sz w:val="24"/>
          <w:szCs w:val="24"/>
        </w:rPr>
        <w:t xml:space="preserve"> too concerned with their appearance to focus on the game</w:t>
      </w:r>
      <w:r w:rsidR="00B16673">
        <w:rPr>
          <w:rFonts w:ascii="Times New Roman" w:hAnsi="Times New Roman" w:cs="Times New Roman"/>
          <w:sz w:val="24"/>
          <w:szCs w:val="24"/>
        </w:rPr>
        <w:t>. M</w:t>
      </w:r>
      <w:r w:rsidRPr="00DA0B8E">
        <w:rPr>
          <w:rFonts w:ascii="Times New Roman" w:hAnsi="Times New Roman" w:cs="Times New Roman"/>
          <w:sz w:val="24"/>
          <w:szCs w:val="24"/>
        </w:rPr>
        <w:t>ost common of all</w:t>
      </w:r>
      <w:r w:rsidR="00B16673">
        <w:rPr>
          <w:rFonts w:ascii="Times New Roman" w:hAnsi="Times New Roman" w:cs="Times New Roman"/>
          <w:sz w:val="24"/>
          <w:szCs w:val="24"/>
        </w:rPr>
        <w:t xml:space="preserve"> was the assumption that </w:t>
      </w:r>
      <w:r w:rsidRPr="00DA0B8E">
        <w:rPr>
          <w:rFonts w:ascii="Times New Roman" w:hAnsi="Times New Roman" w:cs="Times New Roman"/>
          <w:sz w:val="24"/>
          <w:szCs w:val="24"/>
        </w:rPr>
        <w:t xml:space="preserve">they were physically incapable of playing. The latter point was not unique to cricket but, nevertheless, the game was subject to pseudo-medical opinions that condemned </w:t>
      </w:r>
      <w:r w:rsidR="00661B59">
        <w:rPr>
          <w:rFonts w:ascii="Times New Roman" w:hAnsi="Times New Roman" w:cs="Times New Roman"/>
          <w:sz w:val="24"/>
          <w:szCs w:val="24"/>
        </w:rPr>
        <w:t>it</w:t>
      </w:r>
      <w:r w:rsidRPr="00DA0B8E">
        <w:rPr>
          <w:rFonts w:ascii="Times New Roman" w:hAnsi="Times New Roman" w:cs="Times New Roman"/>
          <w:sz w:val="24"/>
          <w:szCs w:val="24"/>
        </w:rPr>
        <w:t xml:space="preserve"> as detrimental to reproductive health. One Brisbane newspaper even apocalyptically wailed the game threatened ‘the perpetuation of the human race’ during England’s first international tour.</w:t>
      </w:r>
      <w:r w:rsidRPr="00DA0B8E">
        <w:rPr>
          <w:rStyle w:val="EndnoteReference"/>
          <w:rFonts w:ascii="Times New Roman" w:hAnsi="Times New Roman" w:cs="Times New Roman"/>
          <w:sz w:val="24"/>
          <w:szCs w:val="24"/>
        </w:rPr>
        <w:endnoteReference w:id="70"/>
      </w:r>
    </w:p>
    <w:p w14:paraId="47C933B7" w14:textId="380ADD20"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 xml:space="preserve">More common was the contention that even if women </w:t>
      </w:r>
      <w:r w:rsidRPr="00DA0B8E">
        <w:rPr>
          <w:rFonts w:ascii="Times New Roman" w:hAnsi="Times New Roman" w:cs="Times New Roman"/>
          <w:i/>
          <w:iCs/>
          <w:sz w:val="24"/>
          <w:szCs w:val="24"/>
        </w:rPr>
        <w:t xml:space="preserve">could </w:t>
      </w:r>
      <w:r w:rsidRPr="00DA0B8E">
        <w:rPr>
          <w:rFonts w:ascii="Times New Roman" w:hAnsi="Times New Roman" w:cs="Times New Roman"/>
          <w:sz w:val="24"/>
          <w:szCs w:val="24"/>
        </w:rPr>
        <w:t xml:space="preserve">play the game, it was still inappropriate. </w:t>
      </w:r>
      <w:r w:rsidR="00661B59">
        <w:rPr>
          <w:rFonts w:ascii="Times New Roman" w:hAnsi="Times New Roman" w:cs="Times New Roman"/>
          <w:sz w:val="24"/>
          <w:szCs w:val="24"/>
        </w:rPr>
        <w:t>Players</w:t>
      </w:r>
      <w:r w:rsidRPr="00DA0B8E">
        <w:rPr>
          <w:rFonts w:ascii="Times New Roman" w:hAnsi="Times New Roman" w:cs="Times New Roman"/>
          <w:sz w:val="24"/>
          <w:szCs w:val="24"/>
        </w:rPr>
        <w:t xml:space="preserve"> were seen to be trespassing on a sacred and exclusively male space, a quintessential expression of masculinity that was devalued by </w:t>
      </w:r>
      <w:r w:rsidR="00661B59">
        <w:rPr>
          <w:rFonts w:ascii="Times New Roman" w:hAnsi="Times New Roman" w:cs="Times New Roman"/>
          <w:sz w:val="24"/>
          <w:szCs w:val="24"/>
        </w:rPr>
        <w:t>women’s</w:t>
      </w:r>
      <w:r w:rsidRPr="00DA0B8E">
        <w:rPr>
          <w:rFonts w:ascii="Times New Roman" w:hAnsi="Times New Roman" w:cs="Times New Roman"/>
          <w:sz w:val="24"/>
          <w:szCs w:val="24"/>
        </w:rPr>
        <w:t xml:space="preserve"> ‘invasion’.</w:t>
      </w:r>
      <w:r w:rsidRPr="00DA0B8E">
        <w:rPr>
          <w:rStyle w:val="EndnoteReference"/>
          <w:rFonts w:ascii="Times New Roman" w:hAnsi="Times New Roman" w:cs="Times New Roman"/>
          <w:sz w:val="24"/>
          <w:szCs w:val="24"/>
        </w:rPr>
        <w:endnoteReference w:id="71"/>
      </w:r>
      <w:r w:rsidRPr="00DA0B8E">
        <w:rPr>
          <w:rFonts w:ascii="Times New Roman" w:hAnsi="Times New Roman" w:cs="Times New Roman"/>
          <w:sz w:val="24"/>
          <w:szCs w:val="24"/>
        </w:rPr>
        <w:t xml:space="preserve"> Press often trivialised the game and even sympathetic commentators wrote in condescending, novel</w:t>
      </w:r>
      <w:r w:rsidR="00661B59">
        <w:rPr>
          <w:rFonts w:ascii="Times New Roman" w:hAnsi="Times New Roman" w:cs="Times New Roman"/>
          <w:sz w:val="24"/>
          <w:szCs w:val="24"/>
        </w:rPr>
        <w:t>,</w:t>
      </w:r>
      <w:r w:rsidRPr="00DA0B8E">
        <w:rPr>
          <w:rFonts w:ascii="Times New Roman" w:hAnsi="Times New Roman" w:cs="Times New Roman"/>
          <w:sz w:val="24"/>
          <w:szCs w:val="24"/>
        </w:rPr>
        <w:t xml:space="preserve"> </w:t>
      </w:r>
      <w:r w:rsidRPr="00DA0B8E">
        <w:rPr>
          <w:rFonts w:ascii="Times New Roman" w:hAnsi="Times New Roman" w:cs="Times New Roman"/>
          <w:sz w:val="24"/>
          <w:szCs w:val="24"/>
        </w:rPr>
        <w:lastRenderedPageBreak/>
        <w:t>or patronising ways.</w:t>
      </w:r>
      <w:r w:rsidRPr="00DA0B8E">
        <w:rPr>
          <w:rStyle w:val="EndnoteReference"/>
          <w:rFonts w:ascii="Times New Roman" w:hAnsi="Times New Roman" w:cs="Times New Roman"/>
          <w:sz w:val="24"/>
          <w:szCs w:val="24"/>
        </w:rPr>
        <w:endnoteReference w:id="72"/>
      </w:r>
      <w:r w:rsidRPr="00DA0B8E">
        <w:rPr>
          <w:rFonts w:ascii="Times New Roman" w:hAnsi="Times New Roman" w:cs="Times New Roman"/>
          <w:sz w:val="24"/>
          <w:szCs w:val="24"/>
        </w:rPr>
        <w:t xml:space="preserve"> Given women’s increasing legal and political equality following partial enfranchisement in 1918, it was unsurprising some men reacted with contempt at women’s progress on the sports field too; cricket was a ‘masculine citadel’, as one put it, ‘men will not invade the work-basket and the feminine dominion of the kitchen, but, we beseech you – let us have this one sport to ourselves!’</w:t>
      </w:r>
      <w:r w:rsidRPr="00DA0B8E">
        <w:rPr>
          <w:rStyle w:val="EndnoteReference"/>
          <w:rFonts w:ascii="Times New Roman" w:hAnsi="Times New Roman" w:cs="Times New Roman"/>
          <w:sz w:val="24"/>
          <w:szCs w:val="24"/>
        </w:rPr>
        <w:endnoteReference w:id="73"/>
      </w:r>
      <w:r w:rsidRPr="00DA0B8E">
        <w:rPr>
          <w:rFonts w:ascii="Times New Roman" w:hAnsi="Times New Roman" w:cs="Times New Roman"/>
          <w:sz w:val="24"/>
          <w:szCs w:val="24"/>
        </w:rPr>
        <w:t xml:space="preserve"> The notion cricket challenged women’s primary social role in the home was repeated by the likes of Somerset amateur Malcolm Lyon, who accepted women could play but cautioned the WCA to ‘let the married players at least try not to disturb their own domestic bliss’</w:t>
      </w:r>
      <w:r w:rsidR="00B16673">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74"/>
      </w:r>
      <w:r w:rsidRPr="00DA0B8E">
        <w:rPr>
          <w:rFonts w:ascii="Times New Roman" w:hAnsi="Times New Roman" w:cs="Times New Roman"/>
          <w:sz w:val="24"/>
          <w:szCs w:val="24"/>
        </w:rPr>
        <w:t xml:space="preserve"> As Nicholson pointed out, playing publicly was a ‘radical’ step that tested gender norms and helped ‘reshape discourses surrounding women’s physical capabilities’, and the WCA was therefore ‘acting in feminist ways’</w:t>
      </w:r>
      <w:r w:rsidR="00B16673">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75"/>
      </w:r>
      <w:r w:rsidRPr="00DA0B8E">
        <w:rPr>
          <w:rFonts w:ascii="Times New Roman" w:hAnsi="Times New Roman" w:cs="Times New Roman"/>
          <w:sz w:val="24"/>
          <w:szCs w:val="24"/>
        </w:rPr>
        <w:t xml:space="preserve"> Indeed, many did identify cricket as both feminist (as a way of belittling the sport) and liberating.</w:t>
      </w:r>
      <w:r w:rsidRPr="00DA0B8E">
        <w:rPr>
          <w:rStyle w:val="EndnoteReference"/>
          <w:rFonts w:ascii="Times New Roman" w:hAnsi="Times New Roman" w:cs="Times New Roman"/>
          <w:sz w:val="24"/>
          <w:szCs w:val="24"/>
        </w:rPr>
        <w:endnoteReference w:id="76"/>
      </w:r>
      <w:r w:rsidRPr="00DA0B8E">
        <w:rPr>
          <w:rFonts w:ascii="Times New Roman" w:hAnsi="Times New Roman" w:cs="Times New Roman"/>
          <w:sz w:val="24"/>
          <w:szCs w:val="24"/>
        </w:rPr>
        <w:t xml:space="preserve"> One reader of the</w:t>
      </w:r>
      <w:r w:rsidRPr="00DA0B8E">
        <w:rPr>
          <w:rFonts w:ascii="Times New Roman" w:hAnsi="Times New Roman" w:cs="Times New Roman"/>
          <w:i/>
          <w:iCs/>
          <w:sz w:val="24"/>
          <w:szCs w:val="24"/>
        </w:rPr>
        <w:t xml:space="preserve"> Yorkshire Evening Post</w:t>
      </w:r>
      <w:r w:rsidRPr="00DA0B8E">
        <w:rPr>
          <w:rFonts w:ascii="Times New Roman" w:hAnsi="Times New Roman" w:cs="Times New Roman"/>
          <w:sz w:val="24"/>
          <w:szCs w:val="24"/>
        </w:rPr>
        <w:t xml:space="preserve"> wrote that while enfranchisement may have been the ‘outward and visible sign of equality’, the ‘real basis’ was on the cricket field, and the Co-operative Wholesale Society called on its female workforce to match political progress with equality on the field of play.</w:t>
      </w:r>
      <w:r w:rsidRPr="00DA0B8E">
        <w:rPr>
          <w:rStyle w:val="EndnoteReference"/>
          <w:rFonts w:ascii="Times New Roman" w:hAnsi="Times New Roman" w:cs="Times New Roman"/>
          <w:sz w:val="24"/>
          <w:szCs w:val="24"/>
        </w:rPr>
        <w:endnoteReference w:id="77"/>
      </w:r>
    </w:p>
    <w:p w14:paraId="40F7E9F2" w14:textId="465A7853"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Furthermore, the WCA contained women’s rights activists at the very top of the organisation, and these individuals dominated the development of the game in its early years. For example, the chairman between 1926 and 1939, the powerful and determined Frances Heron-Maxwell (who was also president of the AEWHA) had been a suffrage campaigner before 1918. Although never militant, she co-founded the Liberal Women’s Suffrage Society in 1913 to pressure Prime Minister Herbert Asquith into supporting enfranchisement, although the society folded after the outbreak of war.</w:t>
      </w:r>
      <w:r w:rsidRPr="00DA0B8E">
        <w:rPr>
          <w:rStyle w:val="EndnoteReference"/>
          <w:rFonts w:ascii="Times New Roman" w:hAnsi="Times New Roman" w:cs="Times New Roman"/>
          <w:sz w:val="24"/>
          <w:szCs w:val="24"/>
        </w:rPr>
        <w:endnoteReference w:id="78"/>
      </w:r>
      <w:r w:rsidRPr="00DA0B8E">
        <w:rPr>
          <w:rFonts w:ascii="Times New Roman" w:hAnsi="Times New Roman" w:cs="Times New Roman"/>
          <w:sz w:val="24"/>
          <w:szCs w:val="24"/>
        </w:rPr>
        <w:t xml:space="preserve"> While not openly aligned with feminism after the war, her reformist and emancipatory zeal transitioned into hockey and cricket, and into the Women’s Institute where she served on the national executive committee.</w:t>
      </w:r>
      <w:r w:rsidRPr="00DA0B8E">
        <w:rPr>
          <w:rStyle w:val="EndnoteReference"/>
          <w:rFonts w:ascii="Times New Roman" w:hAnsi="Times New Roman" w:cs="Times New Roman"/>
          <w:sz w:val="24"/>
          <w:szCs w:val="24"/>
        </w:rPr>
        <w:endnoteReference w:id="79"/>
      </w:r>
      <w:r w:rsidRPr="00DA0B8E">
        <w:rPr>
          <w:rFonts w:ascii="Times New Roman" w:hAnsi="Times New Roman" w:cs="Times New Roman"/>
          <w:sz w:val="24"/>
          <w:szCs w:val="24"/>
        </w:rPr>
        <w:t xml:space="preserve"> Like the WCA, the AEWHA did not identify as ‘feminist’ but nonetheless wrote in 1935 that hockey ‘was part of the </w:t>
      </w:r>
      <w:r w:rsidRPr="00DA0B8E">
        <w:rPr>
          <w:rFonts w:ascii="Times New Roman" w:hAnsi="Times New Roman" w:cs="Times New Roman"/>
          <w:sz w:val="24"/>
          <w:szCs w:val="24"/>
        </w:rPr>
        <w:lastRenderedPageBreak/>
        <w:t>movement for the emancipation of women’</w:t>
      </w:r>
      <w:r w:rsidR="00B16673">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80"/>
      </w:r>
      <w:r w:rsidRPr="00DA0B8E">
        <w:rPr>
          <w:rFonts w:ascii="Times New Roman" w:hAnsi="Times New Roman" w:cs="Times New Roman"/>
          <w:sz w:val="24"/>
          <w:szCs w:val="24"/>
        </w:rPr>
        <w:t xml:space="preserve"> Jo Halpin </w:t>
      </w:r>
      <w:r w:rsidR="00661B59">
        <w:rPr>
          <w:rFonts w:ascii="Times New Roman" w:hAnsi="Times New Roman" w:cs="Times New Roman"/>
          <w:sz w:val="24"/>
          <w:szCs w:val="24"/>
        </w:rPr>
        <w:t xml:space="preserve">has </w:t>
      </w:r>
      <w:r w:rsidRPr="00DA0B8E">
        <w:rPr>
          <w:rFonts w:ascii="Times New Roman" w:hAnsi="Times New Roman" w:cs="Times New Roman"/>
          <w:sz w:val="24"/>
          <w:szCs w:val="24"/>
        </w:rPr>
        <w:t>argue</w:t>
      </w:r>
      <w:r w:rsidR="00661B59">
        <w:rPr>
          <w:rFonts w:ascii="Times New Roman" w:hAnsi="Times New Roman" w:cs="Times New Roman"/>
          <w:sz w:val="24"/>
          <w:szCs w:val="24"/>
        </w:rPr>
        <w:t>d</w:t>
      </w:r>
      <w:r w:rsidRPr="00DA0B8E">
        <w:rPr>
          <w:rFonts w:ascii="Times New Roman" w:hAnsi="Times New Roman" w:cs="Times New Roman"/>
          <w:sz w:val="24"/>
          <w:szCs w:val="24"/>
        </w:rPr>
        <w:t xml:space="preserve"> the AEWHA’s ban on men holding power also divided hockey between the wars,</w:t>
      </w:r>
      <w:r w:rsidR="00661B59">
        <w:rPr>
          <w:rFonts w:ascii="Times New Roman" w:hAnsi="Times New Roman" w:cs="Times New Roman"/>
          <w:sz w:val="24"/>
          <w:szCs w:val="24"/>
        </w:rPr>
        <w:t xml:space="preserve"> like it did cricket,</w:t>
      </w:r>
      <w:r w:rsidRPr="00DA0B8E">
        <w:rPr>
          <w:rFonts w:ascii="Times New Roman" w:hAnsi="Times New Roman" w:cs="Times New Roman"/>
          <w:sz w:val="24"/>
          <w:szCs w:val="24"/>
        </w:rPr>
        <w:t xml:space="preserve"> </w:t>
      </w:r>
      <w:r w:rsidR="00661B59">
        <w:rPr>
          <w:rFonts w:ascii="Times New Roman" w:hAnsi="Times New Roman" w:cs="Times New Roman"/>
          <w:sz w:val="24"/>
          <w:szCs w:val="24"/>
        </w:rPr>
        <w:t>but</w:t>
      </w:r>
      <w:r w:rsidRPr="00DA0B8E">
        <w:rPr>
          <w:rFonts w:ascii="Times New Roman" w:hAnsi="Times New Roman" w:cs="Times New Roman"/>
          <w:sz w:val="24"/>
          <w:szCs w:val="24"/>
        </w:rPr>
        <w:t xml:space="preserve"> places greater emphasis on class</w:t>
      </w:r>
      <w:r w:rsidR="00661B59">
        <w:rPr>
          <w:rFonts w:ascii="Times New Roman" w:hAnsi="Times New Roman" w:cs="Times New Roman"/>
          <w:sz w:val="24"/>
          <w:szCs w:val="24"/>
        </w:rPr>
        <w:t xml:space="preserve"> divisions within the sport than ideological conflict</w:t>
      </w:r>
      <w:r w:rsidRPr="00DA0B8E">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81"/>
      </w:r>
      <w:r w:rsidRPr="00DA0B8E">
        <w:rPr>
          <w:rFonts w:ascii="Times New Roman" w:hAnsi="Times New Roman" w:cs="Times New Roman"/>
          <w:sz w:val="24"/>
          <w:szCs w:val="24"/>
        </w:rPr>
        <w:t xml:space="preserve"> </w:t>
      </w:r>
      <w:r w:rsidR="00B16673">
        <w:rPr>
          <w:rFonts w:ascii="Times New Roman" w:hAnsi="Times New Roman" w:cs="Times New Roman"/>
          <w:sz w:val="24"/>
          <w:szCs w:val="24"/>
        </w:rPr>
        <w:t>Other f</w:t>
      </w:r>
      <w:r w:rsidRPr="00DA0B8E">
        <w:rPr>
          <w:rFonts w:ascii="Times New Roman" w:hAnsi="Times New Roman" w:cs="Times New Roman"/>
          <w:sz w:val="24"/>
          <w:szCs w:val="24"/>
        </w:rPr>
        <w:t>ormer suffrage campaigners</w:t>
      </w:r>
      <w:r w:rsidR="00B16673">
        <w:rPr>
          <w:rFonts w:ascii="Times New Roman" w:hAnsi="Times New Roman" w:cs="Times New Roman"/>
          <w:sz w:val="24"/>
          <w:szCs w:val="24"/>
        </w:rPr>
        <w:t xml:space="preserve"> also</w:t>
      </w:r>
      <w:r w:rsidRPr="00DA0B8E">
        <w:rPr>
          <w:rFonts w:ascii="Times New Roman" w:hAnsi="Times New Roman" w:cs="Times New Roman"/>
          <w:sz w:val="24"/>
          <w:szCs w:val="24"/>
        </w:rPr>
        <w:t xml:space="preserve"> form</w:t>
      </w:r>
      <w:r w:rsidR="00B16673">
        <w:rPr>
          <w:rFonts w:ascii="Times New Roman" w:hAnsi="Times New Roman" w:cs="Times New Roman"/>
          <w:sz w:val="24"/>
          <w:szCs w:val="24"/>
        </w:rPr>
        <w:t>ed</w:t>
      </w:r>
      <w:r w:rsidRPr="00DA0B8E">
        <w:rPr>
          <w:rFonts w:ascii="Times New Roman" w:hAnsi="Times New Roman" w:cs="Times New Roman"/>
          <w:sz w:val="24"/>
          <w:szCs w:val="24"/>
        </w:rPr>
        <w:t xml:space="preserve"> sporting bodies. In Australia, the short-lived Victorian Ladies’ Cricket Association was established in 1905 and elected prominent suffrage campaigner Vida Goldstein to the presidency.</w:t>
      </w:r>
      <w:r w:rsidRPr="00DA0B8E">
        <w:rPr>
          <w:rStyle w:val="EndnoteReference"/>
          <w:rFonts w:ascii="Times New Roman" w:hAnsi="Times New Roman" w:cs="Times New Roman"/>
          <w:sz w:val="24"/>
          <w:szCs w:val="24"/>
        </w:rPr>
        <w:endnoteReference w:id="82"/>
      </w:r>
      <w:r w:rsidRPr="00DA0B8E">
        <w:rPr>
          <w:rFonts w:ascii="Times New Roman" w:hAnsi="Times New Roman" w:cs="Times New Roman"/>
          <w:sz w:val="24"/>
          <w:szCs w:val="24"/>
        </w:rPr>
        <w:t xml:space="preserve"> And even though the EWCF was </w:t>
      </w:r>
      <w:r w:rsidR="00A21871">
        <w:rPr>
          <w:rFonts w:ascii="Times New Roman" w:hAnsi="Times New Roman" w:cs="Times New Roman"/>
          <w:sz w:val="24"/>
          <w:szCs w:val="24"/>
        </w:rPr>
        <w:t>managed</w:t>
      </w:r>
      <w:r w:rsidR="00A21871" w:rsidRPr="00DA0B8E">
        <w:rPr>
          <w:rFonts w:ascii="Times New Roman" w:hAnsi="Times New Roman" w:cs="Times New Roman"/>
          <w:sz w:val="24"/>
          <w:szCs w:val="24"/>
        </w:rPr>
        <w:t xml:space="preserve"> </w:t>
      </w:r>
      <w:r w:rsidRPr="00DA0B8E">
        <w:rPr>
          <w:rFonts w:ascii="Times New Roman" w:hAnsi="Times New Roman" w:cs="Times New Roman"/>
          <w:sz w:val="24"/>
          <w:szCs w:val="24"/>
        </w:rPr>
        <w:t>by men to profit men’s clubs, it too had initially been proposed by three women councillors in Bradford.</w:t>
      </w:r>
      <w:r w:rsidRPr="00DA0B8E">
        <w:rPr>
          <w:rStyle w:val="EndnoteReference"/>
          <w:rFonts w:ascii="Times New Roman" w:hAnsi="Times New Roman" w:cs="Times New Roman"/>
          <w:sz w:val="24"/>
          <w:szCs w:val="24"/>
        </w:rPr>
        <w:endnoteReference w:id="83"/>
      </w:r>
      <w:r w:rsidRPr="00DA0B8E">
        <w:rPr>
          <w:rFonts w:ascii="Times New Roman" w:hAnsi="Times New Roman" w:cs="Times New Roman"/>
          <w:sz w:val="24"/>
          <w:szCs w:val="24"/>
        </w:rPr>
        <w:t xml:space="preserve"> For Heron-Maxwell, women’s sport represented a continuation of </w:t>
      </w:r>
      <w:r w:rsidR="00661B59">
        <w:rPr>
          <w:rFonts w:ascii="Times New Roman" w:hAnsi="Times New Roman" w:cs="Times New Roman"/>
          <w:sz w:val="24"/>
          <w:szCs w:val="24"/>
        </w:rPr>
        <w:t>her</w:t>
      </w:r>
      <w:r w:rsidRPr="00DA0B8E">
        <w:rPr>
          <w:rFonts w:ascii="Times New Roman" w:hAnsi="Times New Roman" w:cs="Times New Roman"/>
          <w:sz w:val="24"/>
          <w:szCs w:val="24"/>
        </w:rPr>
        <w:t xml:space="preserve"> conviction to improve the opportunities available to women in all aspects of their lives. Before the First World War this had largely been political, but after she turned to the physical and cultural emancipation of her sisters. Even if feminism was denied, fearing a public backlash, the origins and philosophy of these organisations were rooted in the quest for liberation.</w:t>
      </w:r>
    </w:p>
    <w:p w14:paraId="29EFF678" w14:textId="12FEEAE0"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 xml:space="preserve">Another feminist force within the WCA was Betty Archdale. As England captain during the first women’s cricket tour in 1934/35, she had also served on the WCA committee between 1934 and 1938, wrote articles in </w:t>
      </w:r>
      <w:r w:rsidRPr="00DA0B8E">
        <w:rPr>
          <w:rFonts w:ascii="Times New Roman" w:hAnsi="Times New Roman" w:cs="Times New Roman"/>
          <w:i/>
          <w:iCs/>
          <w:sz w:val="24"/>
          <w:szCs w:val="24"/>
        </w:rPr>
        <w:t>Women’s Cricket</w:t>
      </w:r>
      <w:r w:rsidRPr="00DA0B8E">
        <w:rPr>
          <w:rFonts w:ascii="Times New Roman" w:hAnsi="Times New Roman" w:cs="Times New Roman"/>
          <w:sz w:val="24"/>
          <w:szCs w:val="24"/>
        </w:rPr>
        <w:t>, helped shoot a promotional film in 1939, coached schoolgirls and, as a qualified lawyer, helped write the WCA constitution.</w:t>
      </w:r>
      <w:r w:rsidRPr="00DA0B8E">
        <w:rPr>
          <w:rStyle w:val="EndnoteReference"/>
          <w:rFonts w:ascii="Times New Roman" w:hAnsi="Times New Roman" w:cs="Times New Roman"/>
          <w:sz w:val="24"/>
          <w:szCs w:val="24"/>
        </w:rPr>
        <w:endnoteReference w:id="84"/>
      </w:r>
      <w:r w:rsidRPr="00DA0B8E">
        <w:rPr>
          <w:rFonts w:ascii="Times New Roman" w:hAnsi="Times New Roman" w:cs="Times New Roman"/>
          <w:sz w:val="24"/>
          <w:szCs w:val="24"/>
        </w:rPr>
        <w:t xml:space="preserve"> The daughter of imprisoned militant suffragette Helen Archdale, Betty was raised in close proximity to prominent suffragettes </w:t>
      </w:r>
      <w:r w:rsidR="00F50BAE">
        <w:rPr>
          <w:rFonts w:ascii="Times New Roman" w:hAnsi="Times New Roman" w:cs="Times New Roman"/>
          <w:sz w:val="24"/>
          <w:szCs w:val="24"/>
        </w:rPr>
        <w:t xml:space="preserve">(her godmother was Emmeline Pankhurst) </w:t>
      </w:r>
      <w:r w:rsidRPr="00DA0B8E">
        <w:rPr>
          <w:rFonts w:ascii="Times New Roman" w:hAnsi="Times New Roman" w:cs="Times New Roman"/>
          <w:sz w:val="24"/>
          <w:szCs w:val="24"/>
        </w:rPr>
        <w:t xml:space="preserve">and </w:t>
      </w:r>
      <w:r w:rsidR="00F50BAE">
        <w:rPr>
          <w:rFonts w:ascii="Times New Roman" w:hAnsi="Times New Roman" w:cs="Times New Roman"/>
          <w:sz w:val="24"/>
          <w:szCs w:val="24"/>
        </w:rPr>
        <w:t>was</w:t>
      </w:r>
      <w:r w:rsidR="00F50BAE" w:rsidRPr="00DA0B8E">
        <w:rPr>
          <w:rFonts w:ascii="Times New Roman" w:hAnsi="Times New Roman" w:cs="Times New Roman"/>
          <w:sz w:val="24"/>
          <w:szCs w:val="24"/>
        </w:rPr>
        <w:t xml:space="preserve"> </w:t>
      </w:r>
      <w:r w:rsidRPr="00DA0B8E">
        <w:rPr>
          <w:rFonts w:ascii="Times New Roman" w:hAnsi="Times New Roman" w:cs="Times New Roman"/>
          <w:sz w:val="24"/>
          <w:szCs w:val="24"/>
        </w:rPr>
        <w:t xml:space="preserve">good friends with leading interwar feminists such as Margaret Rhonda, the founder of the Six Point Group which campaigned for greater legal equality. As a feminist and socialist, she devoted her early career to these causes, working as </w:t>
      </w:r>
      <w:r w:rsidR="00F50BAE">
        <w:rPr>
          <w:rFonts w:ascii="Times New Roman" w:hAnsi="Times New Roman" w:cs="Times New Roman"/>
          <w:sz w:val="24"/>
          <w:szCs w:val="24"/>
        </w:rPr>
        <w:t xml:space="preserve">secretary to </w:t>
      </w:r>
      <w:r w:rsidRPr="00DA0B8E">
        <w:rPr>
          <w:rFonts w:ascii="Times New Roman" w:hAnsi="Times New Roman" w:cs="Times New Roman"/>
          <w:sz w:val="24"/>
          <w:szCs w:val="24"/>
        </w:rPr>
        <w:t>Ellen Wilkinson</w:t>
      </w:r>
      <w:r w:rsidR="00F50BAE">
        <w:rPr>
          <w:rFonts w:ascii="Times New Roman" w:hAnsi="Times New Roman" w:cs="Times New Roman"/>
          <w:sz w:val="24"/>
          <w:szCs w:val="24"/>
        </w:rPr>
        <w:t xml:space="preserve"> (Labour Member of Parliament for Jarrow)</w:t>
      </w:r>
      <w:r w:rsidRPr="00DA0B8E">
        <w:rPr>
          <w:rFonts w:ascii="Times New Roman" w:hAnsi="Times New Roman" w:cs="Times New Roman"/>
          <w:sz w:val="24"/>
          <w:szCs w:val="24"/>
        </w:rPr>
        <w:t xml:space="preserve"> and even t</w:t>
      </w:r>
      <w:r w:rsidR="00015782">
        <w:rPr>
          <w:rFonts w:ascii="Times New Roman" w:hAnsi="Times New Roman" w:cs="Times New Roman"/>
          <w:sz w:val="24"/>
          <w:szCs w:val="24"/>
        </w:rPr>
        <w:t>ook</w:t>
      </w:r>
      <w:r w:rsidRPr="00DA0B8E">
        <w:rPr>
          <w:rFonts w:ascii="Times New Roman" w:hAnsi="Times New Roman" w:cs="Times New Roman"/>
          <w:sz w:val="24"/>
          <w:szCs w:val="24"/>
        </w:rPr>
        <w:t xml:space="preserve"> part in the Jarrow Crusade of 1936; she later lobbied the League of Nations to adopt an Equal Rights Treaty, which garnered praise from former suffrage leaders.</w:t>
      </w:r>
      <w:r w:rsidRPr="00DA0B8E">
        <w:rPr>
          <w:rStyle w:val="EndnoteReference"/>
          <w:rFonts w:ascii="Times New Roman" w:hAnsi="Times New Roman" w:cs="Times New Roman"/>
          <w:sz w:val="24"/>
          <w:szCs w:val="24"/>
        </w:rPr>
        <w:endnoteReference w:id="85"/>
      </w:r>
      <w:r w:rsidRPr="00DA0B8E">
        <w:rPr>
          <w:rFonts w:ascii="Times New Roman" w:hAnsi="Times New Roman" w:cs="Times New Roman"/>
          <w:sz w:val="24"/>
          <w:szCs w:val="24"/>
        </w:rPr>
        <w:t xml:space="preserve"> In her </w:t>
      </w:r>
      <w:r w:rsidRPr="00DA0B8E">
        <w:rPr>
          <w:rFonts w:ascii="Times New Roman" w:hAnsi="Times New Roman" w:cs="Times New Roman"/>
          <w:i/>
          <w:iCs/>
          <w:sz w:val="24"/>
          <w:szCs w:val="24"/>
        </w:rPr>
        <w:t xml:space="preserve">Women’s Cricket </w:t>
      </w:r>
      <w:r w:rsidRPr="00DA0B8E">
        <w:rPr>
          <w:rFonts w:ascii="Times New Roman" w:hAnsi="Times New Roman" w:cs="Times New Roman"/>
          <w:sz w:val="24"/>
          <w:szCs w:val="24"/>
        </w:rPr>
        <w:t xml:space="preserve">articles she called out sexist remarks and, internally, was eager to meet feminist groups interested in forging links with the organisation. For Betty, </w:t>
      </w:r>
      <w:r w:rsidRPr="00DA0B8E">
        <w:rPr>
          <w:rFonts w:ascii="Times New Roman" w:hAnsi="Times New Roman" w:cs="Times New Roman"/>
          <w:sz w:val="24"/>
          <w:szCs w:val="24"/>
        </w:rPr>
        <w:lastRenderedPageBreak/>
        <w:t>cricket was likely a form of self-expression that reinforced her mother’s message she should enjoy activities ‘regardless of sex’.</w:t>
      </w:r>
      <w:r w:rsidRPr="00DA0B8E">
        <w:rPr>
          <w:rStyle w:val="EndnoteReference"/>
          <w:rFonts w:ascii="Times New Roman" w:hAnsi="Times New Roman" w:cs="Times New Roman"/>
          <w:sz w:val="24"/>
          <w:szCs w:val="24"/>
        </w:rPr>
        <w:endnoteReference w:id="86"/>
      </w:r>
      <w:r w:rsidRPr="00DA0B8E">
        <w:rPr>
          <w:rFonts w:ascii="Times New Roman" w:hAnsi="Times New Roman" w:cs="Times New Roman"/>
          <w:sz w:val="24"/>
          <w:szCs w:val="24"/>
        </w:rPr>
        <w:t xml:space="preserve"> Cricket was but one expression of her feminism that provided self-determination and self-expression beyond the confines of the home.</w:t>
      </w:r>
    </w:p>
    <w:p w14:paraId="2CB95F41" w14:textId="17C6D21C"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 xml:space="preserve">Unlike the Six Point Group, which sought strict equality between men and women, many feminist organisations in the interwar years – especially after equal enfranchisement in 1928 – eschewed demands for equality and embraced ‘new’ </w:t>
      </w:r>
      <w:r w:rsidR="00CA7738">
        <w:rPr>
          <w:rFonts w:ascii="Times New Roman" w:hAnsi="Times New Roman" w:cs="Times New Roman"/>
          <w:sz w:val="24"/>
          <w:szCs w:val="24"/>
        </w:rPr>
        <w:t xml:space="preserve">or ‘difference’ </w:t>
      </w:r>
      <w:r w:rsidRPr="00DA0B8E">
        <w:rPr>
          <w:rFonts w:ascii="Times New Roman" w:hAnsi="Times New Roman" w:cs="Times New Roman"/>
          <w:sz w:val="24"/>
          <w:szCs w:val="24"/>
        </w:rPr>
        <w:t>feminism, which recognised women’s different role in society and called for specific legislation to help them as wives and mothers. New feminists, led by Eleanor Rathbone as head of the National Union of Societies for Equal Citizenship (previously National Union of Women’s Suffrage Societies), adopted a ‘separate but equal’ policy that stressed the differences, not similarities, between men and women while maintaining their ultimate equality. Rathbone recognised the need to campaign on issues that directly affected the lives of most women, like birth control, family allowances</w:t>
      </w:r>
      <w:r w:rsidR="00F055B6">
        <w:rPr>
          <w:rFonts w:ascii="Times New Roman" w:hAnsi="Times New Roman" w:cs="Times New Roman"/>
          <w:sz w:val="24"/>
          <w:szCs w:val="24"/>
        </w:rPr>
        <w:t>,</w:t>
      </w:r>
      <w:r w:rsidRPr="00DA0B8E">
        <w:rPr>
          <w:rFonts w:ascii="Times New Roman" w:hAnsi="Times New Roman" w:cs="Times New Roman"/>
          <w:sz w:val="24"/>
          <w:szCs w:val="24"/>
        </w:rPr>
        <w:t xml:space="preserve"> and housing, and grounded her philosophy in the reality that most women’s lives orientated around </w:t>
      </w:r>
      <w:r w:rsidR="00F055B6">
        <w:rPr>
          <w:rFonts w:ascii="Times New Roman" w:hAnsi="Times New Roman" w:cs="Times New Roman"/>
          <w:sz w:val="24"/>
          <w:szCs w:val="24"/>
        </w:rPr>
        <w:t xml:space="preserve">the </w:t>
      </w:r>
      <w:r w:rsidRPr="00DA0B8E">
        <w:rPr>
          <w:rFonts w:ascii="Times New Roman" w:hAnsi="Times New Roman" w:cs="Times New Roman"/>
          <w:sz w:val="24"/>
          <w:szCs w:val="24"/>
        </w:rPr>
        <w:t>home.</w:t>
      </w:r>
      <w:r w:rsidRPr="00DA0B8E">
        <w:rPr>
          <w:rStyle w:val="EndnoteReference"/>
          <w:rFonts w:ascii="Times New Roman" w:hAnsi="Times New Roman" w:cs="Times New Roman"/>
          <w:sz w:val="24"/>
          <w:szCs w:val="24"/>
        </w:rPr>
        <w:endnoteReference w:id="87"/>
      </w:r>
      <w:r w:rsidRPr="00DA0B8E">
        <w:rPr>
          <w:rFonts w:ascii="Times New Roman" w:hAnsi="Times New Roman" w:cs="Times New Roman"/>
          <w:sz w:val="24"/>
          <w:szCs w:val="24"/>
        </w:rPr>
        <w:t xml:space="preserve"> Like the WCA and AEWHA, it avoided labelling itself as feminist even if it fought explicitly for improving the rights and securit</w:t>
      </w:r>
      <w:r w:rsidR="00CA7738">
        <w:rPr>
          <w:rFonts w:ascii="Times New Roman" w:hAnsi="Times New Roman" w:cs="Times New Roman"/>
          <w:sz w:val="24"/>
          <w:szCs w:val="24"/>
        </w:rPr>
        <w:t>ies</w:t>
      </w:r>
      <w:r w:rsidRPr="00DA0B8E">
        <w:rPr>
          <w:rFonts w:ascii="Times New Roman" w:hAnsi="Times New Roman" w:cs="Times New Roman"/>
          <w:sz w:val="24"/>
          <w:szCs w:val="24"/>
        </w:rPr>
        <w:t xml:space="preserve"> of women. This philosophy was shared by other organisations like the National Council of Women</w:t>
      </w:r>
      <w:r w:rsidR="00CA7738">
        <w:rPr>
          <w:rFonts w:ascii="Times New Roman" w:hAnsi="Times New Roman" w:cs="Times New Roman"/>
          <w:sz w:val="24"/>
          <w:szCs w:val="24"/>
        </w:rPr>
        <w:t>,</w:t>
      </w:r>
      <w:r w:rsidRPr="00DA0B8E">
        <w:rPr>
          <w:rFonts w:ascii="Times New Roman" w:hAnsi="Times New Roman" w:cs="Times New Roman"/>
          <w:sz w:val="24"/>
          <w:szCs w:val="24"/>
        </w:rPr>
        <w:t xml:space="preserve"> which also publicly rejected feminism while calling ‘for the equality of the sexes in enfranchisement, in the workshop, and in the professions’</w:t>
      </w:r>
      <w:r w:rsidR="00B16673">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88"/>
      </w:r>
      <w:r w:rsidRPr="00DA0B8E">
        <w:rPr>
          <w:rFonts w:ascii="Times New Roman" w:hAnsi="Times New Roman" w:cs="Times New Roman"/>
          <w:sz w:val="24"/>
          <w:szCs w:val="24"/>
        </w:rPr>
        <w:t xml:space="preserve"> Even if domesticity was not challenged, no women’s organisation</w:t>
      </w:r>
      <w:r w:rsidR="00CA7738">
        <w:rPr>
          <w:rFonts w:ascii="Times New Roman" w:hAnsi="Times New Roman" w:cs="Times New Roman"/>
          <w:sz w:val="24"/>
          <w:szCs w:val="24"/>
        </w:rPr>
        <w:t xml:space="preserve"> – </w:t>
      </w:r>
      <w:r w:rsidRPr="00DA0B8E">
        <w:rPr>
          <w:rFonts w:ascii="Times New Roman" w:hAnsi="Times New Roman" w:cs="Times New Roman"/>
          <w:sz w:val="24"/>
          <w:szCs w:val="24"/>
        </w:rPr>
        <w:t>feminist or otherwise</w:t>
      </w:r>
      <w:r w:rsidR="00CA7738">
        <w:rPr>
          <w:rFonts w:ascii="Times New Roman" w:hAnsi="Times New Roman" w:cs="Times New Roman"/>
          <w:sz w:val="24"/>
          <w:szCs w:val="24"/>
        </w:rPr>
        <w:t xml:space="preserve"> –</w:t>
      </w:r>
      <w:r w:rsidRPr="00DA0B8E">
        <w:rPr>
          <w:rFonts w:ascii="Times New Roman" w:hAnsi="Times New Roman" w:cs="Times New Roman"/>
          <w:sz w:val="24"/>
          <w:szCs w:val="24"/>
        </w:rPr>
        <w:t xml:space="preserve"> campaigned for an end to domesticity between the wars.</w:t>
      </w:r>
      <w:r w:rsidRPr="00DA0B8E">
        <w:rPr>
          <w:rStyle w:val="EndnoteReference"/>
          <w:rFonts w:ascii="Times New Roman" w:hAnsi="Times New Roman" w:cs="Times New Roman"/>
          <w:sz w:val="24"/>
          <w:szCs w:val="24"/>
        </w:rPr>
        <w:endnoteReference w:id="89"/>
      </w:r>
    </w:p>
    <w:p w14:paraId="4BB71945" w14:textId="565F3EC2"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 xml:space="preserve">The WCA also embraced this ‘separate but equal’ feminism as a means of legitimising women’s cricket. It maintained its all-women governance was not ‘anti-man’, as </w:t>
      </w:r>
      <w:r w:rsidRPr="00DA0B8E">
        <w:rPr>
          <w:rFonts w:ascii="Times New Roman" w:hAnsi="Times New Roman" w:cs="Times New Roman"/>
          <w:i/>
          <w:iCs/>
          <w:sz w:val="24"/>
          <w:szCs w:val="24"/>
        </w:rPr>
        <w:t xml:space="preserve">Women’s Cricket </w:t>
      </w:r>
      <w:r w:rsidRPr="00DA0B8E">
        <w:rPr>
          <w:rFonts w:ascii="Times New Roman" w:hAnsi="Times New Roman" w:cs="Times New Roman"/>
          <w:sz w:val="24"/>
          <w:szCs w:val="24"/>
        </w:rPr>
        <w:t>editor Marjorie Pollard put it, but simply upheld the dominant belief in separate social spheres for men and women. In effectively banning mixed-sex games, she claimed the WCA intended to ‘discourage any attempt to introduce a spirit of sex competition’</w:t>
      </w:r>
      <w:r w:rsidR="00B16673">
        <w:rPr>
          <w:rFonts w:ascii="Times New Roman" w:hAnsi="Times New Roman" w:cs="Times New Roman"/>
          <w:sz w:val="24"/>
          <w:szCs w:val="24"/>
        </w:rPr>
        <w:t>.</w:t>
      </w:r>
      <w:r w:rsidRPr="00DA0B8E">
        <w:rPr>
          <w:rFonts w:ascii="Times New Roman" w:hAnsi="Times New Roman" w:cs="Times New Roman"/>
          <w:sz w:val="24"/>
          <w:szCs w:val="24"/>
        </w:rPr>
        <w:t xml:space="preserve"> Pollard regularly </w:t>
      </w:r>
      <w:r w:rsidRPr="00DA0B8E">
        <w:rPr>
          <w:rFonts w:ascii="Times New Roman" w:hAnsi="Times New Roman" w:cs="Times New Roman"/>
          <w:sz w:val="24"/>
          <w:szCs w:val="24"/>
        </w:rPr>
        <w:lastRenderedPageBreak/>
        <w:t>took aim at journalists comparing men and women’s cricket, declaring the WCA did not ‘want, wish, or hanker after games of cricket with men’</w:t>
      </w:r>
      <w:r w:rsidR="00B16673">
        <w:rPr>
          <w:rFonts w:ascii="Times New Roman" w:hAnsi="Times New Roman" w:cs="Times New Roman"/>
          <w:sz w:val="24"/>
          <w:szCs w:val="24"/>
        </w:rPr>
        <w:t>.</w:t>
      </w:r>
      <w:r w:rsidRPr="00DA0B8E">
        <w:rPr>
          <w:rFonts w:ascii="Times New Roman" w:hAnsi="Times New Roman" w:cs="Times New Roman"/>
          <w:sz w:val="24"/>
          <w:szCs w:val="24"/>
        </w:rPr>
        <w:t xml:space="preserve"> This was not because ‘the standard of women’s games is so far below that of men’s’ but because ‘the standards are different – just that – different. A Bugatti car does not race in the same class as an M</w:t>
      </w:r>
      <w:r w:rsidR="00CA7738">
        <w:rPr>
          <w:rFonts w:ascii="Times New Roman" w:hAnsi="Times New Roman" w:cs="Times New Roman"/>
          <w:sz w:val="24"/>
          <w:szCs w:val="24"/>
        </w:rPr>
        <w:t>.</w:t>
      </w:r>
      <w:r w:rsidRPr="00DA0B8E">
        <w:rPr>
          <w:rFonts w:ascii="Times New Roman" w:hAnsi="Times New Roman" w:cs="Times New Roman"/>
          <w:sz w:val="24"/>
          <w:szCs w:val="24"/>
        </w:rPr>
        <w:t>G</w:t>
      </w:r>
      <w:r w:rsidR="00CA7738">
        <w:rPr>
          <w:rFonts w:ascii="Times New Roman" w:hAnsi="Times New Roman" w:cs="Times New Roman"/>
          <w:sz w:val="24"/>
          <w:szCs w:val="24"/>
        </w:rPr>
        <w:t>.</w:t>
      </w:r>
      <w:r w:rsidRPr="00DA0B8E">
        <w:rPr>
          <w:rFonts w:ascii="Times New Roman" w:hAnsi="Times New Roman" w:cs="Times New Roman"/>
          <w:sz w:val="24"/>
          <w:szCs w:val="24"/>
        </w:rPr>
        <w:t xml:space="preserve"> Midget. Yet who can deny the efficacy of both in their separate class?’</w:t>
      </w:r>
      <w:r w:rsidRPr="00DA0B8E">
        <w:rPr>
          <w:rStyle w:val="EndnoteReference"/>
          <w:rFonts w:ascii="Times New Roman" w:hAnsi="Times New Roman" w:cs="Times New Roman"/>
          <w:sz w:val="24"/>
          <w:szCs w:val="24"/>
        </w:rPr>
        <w:endnoteReference w:id="90"/>
      </w:r>
      <w:r w:rsidRPr="00DA0B8E">
        <w:rPr>
          <w:rFonts w:ascii="Times New Roman" w:hAnsi="Times New Roman" w:cs="Times New Roman"/>
          <w:sz w:val="24"/>
          <w:szCs w:val="24"/>
        </w:rPr>
        <w:t xml:space="preserve"> This argument was employed often by Pollard in national publications including the </w:t>
      </w:r>
      <w:r w:rsidRPr="00DA0B8E">
        <w:rPr>
          <w:rFonts w:ascii="Times New Roman" w:hAnsi="Times New Roman" w:cs="Times New Roman"/>
          <w:i/>
          <w:iCs/>
          <w:sz w:val="24"/>
          <w:szCs w:val="24"/>
        </w:rPr>
        <w:t>Daily Mail</w:t>
      </w:r>
      <w:r w:rsidRPr="00DA0B8E">
        <w:rPr>
          <w:rFonts w:ascii="Times New Roman" w:hAnsi="Times New Roman" w:cs="Times New Roman"/>
          <w:sz w:val="24"/>
          <w:szCs w:val="24"/>
        </w:rPr>
        <w:t xml:space="preserve">, </w:t>
      </w:r>
      <w:r w:rsidRPr="00DA0B8E">
        <w:rPr>
          <w:rFonts w:ascii="Times New Roman" w:hAnsi="Times New Roman" w:cs="Times New Roman"/>
          <w:i/>
          <w:iCs/>
          <w:sz w:val="24"/>
          <w:szCs w:val="24"/>
        </w:rPr>
        <w:t xml:space="preserve">The Cricketer </w:t>
      </w:r>
      <w:r w:rsidRPr="00DA0B8E">
        <w:rPr>
          <w:rFonts w:ascii="Times New Roman" w:hAnsi="Times New Roman" w:cs="Times New Roman"/>
          <w:sz w:val="24"/>
          <w:szCs w:val="24"/>
        </w:rPr>
        <w:t xml:space="preserve">and </w:t>
      </w:r>
      <w:r w:rsidRPr="00DA0B8E">
        <w:rPr>
          <w:rFonts w:ascii="Times New Roman" w:hAnsi="Times New Roman" w:cs="Times New Roman"/>
          <w:i/>
          <w:iCs/>
          <w:sz w:val="24"/>
          <w:szCs w:val="24"/>
        </w:rPr>
        <w:t>Girl’s Own Paper</w:t>
      </w:r>
      <w:r w:rsidRPr="00DA0B8E">
        <w:rPr>
          <w:rFonts w:ascii="Times New Roman" w:hAnsi="Times New Roman" w:cs="Times New Roman"/>
          <w:sz w:val="24"/>
          <w:szCs w:val="24"/>
        </w:rPr>
        <w:t>, each time upholding that women’s cricket was equal to men’s but on its own terms. What women may have lacked in strength or speed they made up for with ‘grace’, ‘skill’</w:t>
      </w:r>
      <w:r w:rsidR="00CA7738">
        <w:rPr>
          <w:rFonts w:ascii="Times New Roman" w:hAnsi="Times New Roman" w:cs="Times New Roman"/>
          <w:sz w:val="24"/>
          <w:szCs w:val="24"/>
        </w:rPr>
        <w:t>,</w:t>
      </w:r>
      <w:r w:rsidRPr="00DA0B8E">
        <w:rPr>
          <w:rFonts w:ascii="Times New Roman" w:hAnsi="Times New Roman" w:cs="Times New Roman"/>
          <w:sz w:val="24"/>
          <w:szCs w:val="24"/>
        </w:rPr>
        <w:t xml:space="preserve"> and ‘refinement’.</w:t>
      </w:r>
      <w:r w:rsidRPr="00DA0B8E">
        <w:rPr>
          <w:rStyle w:val="EndnoteReference"/>
          <w:rFonts w:ascii="Times New Roman" w:hAnsi="Times New Roman" w:cs="Times New Roman"/>
          <w:sz w:val="24"/>
          <w:szCs w:val="24"/>
        </w:rPr>
        <w:endnoteReference w:id="91"/>
      </w:r>
      <w:r w:rsidRPr="00DA0B8E">
        <w:rPr>
          <w:rFonts w:ascii="Times New Roman" w:hAnsi="Times New Roman" w:cs="Times New Roman"/>
          <w:sz w:val="24"/>
          <w:szCs w:val="24"/>
        </w:rPr>
        <w:t xml:space="preserve"> In highlighting these accepted feminine attributes Pollard used the language of ‘new’ feminism to support the legitimacy of the game, infusing the WCA with an aura of moderation that helped reduce accusations of feminism, even as she </w:t>
      </w:r>
      <w:r w:rsidRPr="00CA7738">
        <w:rPr>
          <w:rFonts w:ascii="Times New Roman" w:hAnsi="Times New Roman" w:cs="Times New Roman"/>
          <w:sz w:val="24"/>
          <w:szCs w:val="24"/>
        </w:rPr>
        <w:t>simultaneously</w:t>
      </w:r>
      <w:r w:rsidRPr="00DA0B8E">
        <w:rPr>
          <w:rFonts w:ascii="Times New Roman" w:hAnsi="Times New Roman" w:cs="Times New Roman"/>
          <w:sz w:val="24"/>
          <w:szCs w:val="24"/>
        </w:rPr>
        <w:t xml:space="preserve"> attacked ‘ignorant’ views on women’s sport in the Six Point Group’s feminist weekly </w:t>
      </w:r>
      <w:r w:rsidRPr="00DA0B8E">
        <w:rPr>
          <w:rFonts w:ascii="Times New Roman" w:hAnsi="Times New Roman" w:cs="Times New Roman"/>
          <w:i/>
          <w:iCs/>
          <w:sz w:val="24"/>
          <w:szCs w:val="24"/>
        </w:rPr>
        <w:t>Time and Tide</w:t>
      </w:r>
      <w:r w:rsidRPr="00DA0B8E">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92"/>
      </w:r>
      <w:r w:rsidRPr="00DA0B8E">
        <w:rPr>
          <w:rFonts w:ascii="Times New Roman" w:hAnsi="Times New Roman" w:cs="Times New Roman"/>
          <w:sz w:val="24"/>
          <w:szCs w:val="24"/>
        </w:rPr>
        <w:t xml:space="preserve"> In acknowledging women’s widely accepted limitations and strengths, cricketers subtly used the rhetoric of new feminism to shun unpalatable and unflattering comparisons with men and demand recognition in their own right, helping to convince a sceptical public of the suitability of the sport.</w:t>
      </w:r>
    </w:p>
    <w:p w14:paraId="2D6AF0ED" w14:textId="4D56EE43"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The WCA’s ‘high’ amateurism was also motivated by feminism and the need to safeguard the future of the sport. Like the AEWHA and physical training colleges, the WCA embraced what Jennifer Hargreaves has called ‘sports separatism’ in establishing a woman-only space where players could avoid the discrimination and male chauvinism that was commonplace in mixed-sex sports clubs, even if the organisation still relied on men for support. This meant the needs of women were placed first and women were (theoretically) treated equally and democratically within the organisation, rather than being relegated behind the demands of the men’s section.</w:t>
      </w:r>
      <w:r w:rsidRPr="00DA0B8E">
        <w:rPr>
          <w:rStyle w:val="EndnoteReference"/>
          <w:rFonts w:ascii="Times New Roman" w:hAnsi="Times New Roman" w:cs="Times New Roman"/>
          <w:sz w:val="24"/>
          <w:szCs w:val="24"/>
        </w:rPr>
        <w:endnoteReference w:id="93"/>
      </w:r>
      <w:r w:rsidRPr="00DA0B8E">
        <w:rPr>
          <w:rFonts w:ascii="Times New Roman" w:hAnsi="Times New Roman" w:cs="Times New Roman"/>
          <w:sz w:val="24"/>
          <w:szCs w:val="24"/>
        </w:rPr>
        <w:t xml:space="preserve"> Pollard publicly chastised the EWCF for its strong male control, calling it ‘wrong in principle’ and stating she was ‘convinced these girls can be exploited for the purposes of a gate’</w:t>
      </w:r>
      <w:r w:rsidR="00B16673">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94"/>
      </w:r>
      <w:r w:rsidRPr="00DA0B8E">
        <w:rPr>
          <w:rFonts w:ascii="Times New Roman" w:hAnsi="Times New Roman" w:cs="Times New Roman"/>
          <w:sz w:val="24"/>
          <w:szCs w:val="24"/>
        </w:rPr>
        <w:t xml:space="preserve"> This </w:t>
      </w:r>
      <w:r w:rsidRPr="00DA0B8E">
        <w:rPr>
          <w:rFonts w:ascii="Times New Roman" w:hAnsi="Times New Roman" w:cs="Times New Roman"/>
          <w:sz w:val="24"/>
          <w:szCs w:val="24"/>
        </w:rPr>
        <w:lastRenderedPageBreak/>
        <w:t>opinion was shared by Heron-Maxwell, who persuaded the WCA to rapidly expand into the north of England in 1932 ‘to counteract leagues and ensure cricket being played on the right lines and not exploited by men’</w:t>
      </w:r>
      <w:r w:rsidR="00B16673">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95"/>
      </w:r>
      <w:r w:rsidRPr="00DA0B8E">
        <w:rPr>
          <w:rFonts w:ascii="Times New Roman" w:hAnsi="Times New Roman" w:cs="Times New Roman"/>
          <w:sz w:val="24"/>
          <w:szCs w:val="24"/>
        </w:rPr>
        <w:t xml:space="preserve"> Older members were aware that the first commercial venture into women’s cricket in 1890 by the Original English Lady Cricketers, two teams that toured Britain and played exhibition matches, </w:t>
      </w:r>
      <w:r w:rsidR="00F50BAE">
        <w:rPr>
          <w:rFonts w:ascii="Times New Roman" w:hAnsi="Times New Roman" w:cs="Times New Roman"/>
          <w:sz w:val="24"/>
          <w:szCs w:val="24"/>
        </w:rPr>
        <w:t>had been</w:t>
      </w:r>
      <w:r w:rsidR="00F50BAE" w:rsidRPr="00DA0B8E">
        <w:rPr>
          <w:rFonts w:ascii="Times New Roman" w:hAnsi="Times New Roman" w:cs="Times New Roman"/>
          <w:sz w:val="24"/>
          <w:szCs w:val="24"/>
        </w:rPr>
        <w:t xml:space="preserve"> </w:t>
      </w:r>
      <w:r w:rsidRPr="00DA0B8E">
        <w:rPr>
          <w:rFonts w:ascii="Times New Roman" w:hAnsi="Times New Roman" w:cs="Times New Roman"/>
          <w:sz w:val="24"/>
          <w:szCs w:val="24"/>
        </w:rPr>
        <w:t>disbanded after their male managers absconded with the profits. This early venture did little to popularise the game: its novelty status attracted crowds but also disapproval from the cricketing establishment and ‘savoured of exploitation’, as Marjorie Pollard later put it.</w:t>
      </w:r>
      <w:r w:rsidRPr="00DA0B8E">
        <w:rPr>
          <w:rStyle w:val="EndnoteReference"/>
          <w:rFonts w:ascii="Times New Roman" w:hAnsi="Times New Roman" w:cs="Times New Roman"/>
          <w:sz w:val="24"/>
          <w:szCs w:val="24"/>
        </w:rPr>
        <w:endnoteReference w:id="96"/>
      </w:r>
      <w:r w:rsidRPr="00DA0B8E">
        <w:rPr>
          <w:rFonts w:ascii="Times New Roman" w:hAnsi="Times New Roman" w:cs="Times New Roman"/>
          <w:sz w:val="24"/>
          <w:szCs w:val="24"/>
        </w:rPr>
        <w:t xml:space="preserve"> Due to the lasting, harmful impact of the Lady Cricketers, ‘high’ amateurism was a safe, if precluding, response that explains the interwar divide within the game. Indeed, the EWCF openly claimed the ‘ultimate benefit’ of its leagues was ‘to aid men’s cricket’.</w:t>
      </w:r>
      <w:r w:rsidRPr="00DA0B8E">
        <w:rPr>
          <w:rStyle w:val="EndnoteReference"/>
          <w:rFonts w:ascii="Times New Roman" w:hAnsi="Times New Roman" w:cs="Times New Roman"/>
          <w:sz w:val="24"/>
          <w:szCs w:val="24"/>
        </w:rPr>
        <w:endnoteReference w:id="97"/>
      </w:r>
      <w:r w:rsidRPr="00DA0B8E">
        <w:rPr>
          <w:rFonts w:ascii="Times New Roman" w:hAnsi="Times New Roman" w:cs="Times New Roman"/>
          <w:sz w:val="24"/>
          <w:szCs w:val="24"/>
        </w:rPr>
        <w:t xml:space="preserve"> Profits from women’s games often greatly surpassed men’s matches in the early 1930s, but once revenue dropped most clubs simply disbanded their women’s sections.</w:t>
      </w:r>
      <w:r w:rsidRPr="00DA0B8E">
        <w:rPr>
          <w:rStyle w:val="EndnoteReference"/>
          <w:rFonts w:ascii="Times New Roman" w:hAnsi="Times New Roman" w:cs="Times New Roman"/>
          <w:sz w:val="24"/>
          <w:szCs w:val="24"/>
        </w:rPr>
        <w:endnoteReference w:id="98"/>
      </w:r>
      <w:r w:rsidRPr="00DA0B8E">
        <w:rPr>
          <w:rFonts w:ascii="Times New Roman" w:hAnsi="Times New Roman" w:cs="Times New Roman"/>
          <w:sz w:val="24"/>
          <w:szCs w:val="24"/>
        </w:rPr>
        <w:t xml:space="preserve"> It was precisely this double standard that motivated the WCA to adopt its separatist, amateur stance. It was unwilling for women’s cricket to be held to ransom by ‘exploitative’ men, making amateurism not just a matter of class, but also feminism.</w:t>
      </w:r>
      <w:r w:rsidRPr="00DA0B8E">
        <w:rPr>
          <w:rStyle w:val="EndnoteReference"/>
          <w:rFonts w:ascii="Times New Roman" w:hAnsi="Times New Roman" w:cs="Times New Roman"/>
          <w:sz w:val="24"/>
          <w:szCs w:val="24"/>
        </w:rPr>
        <w:endnoteReference w:id="99"/>
      </w:r>
    </w:p>
    <w:p w14:paraId="361EBBF7" w14:textId="77777777" w:rsidR="00604B33" w:rsidRPr="00DA0B8E" w:rsidRDefault="00604B33" w:rsidP="00DA0B8E">
      <w:pPr>
        <w:spacing w:line="480" w:lineRule="auto"/>
        <w:jc w:val="both"/>
        <w:rPr>
          <w:rFonts w:ascii="Times New Roman" w:hAnsi="Times New Roman" w:cs="Times New Roman"/>
          <w:sz w:val="24"/>
          <w:szCs w:val="24"/>
        </w:rPr>
      </w:pPr>
    </w:p>
    <w:p w14:paraId="5C3F037C" w14:textId="09937B6D" w:rsidR="00604B33" w:rsidRPr="00DA0B8E" w:rsidRDefault="00604B33" w:rsidP="00DA0B8E">
      <w:pPr>
        <w:pStyle w:val="Heading2"/>
        <w:spacing w:line="480" w:lineRule="auto"/>
        <w:jc w:val="both"/>
        <w:rPr>
          <w:rFonts w:ascii="Times New Roman" w:hAnsi="Times New Roman" w:cs="Times New Roman"/>
          <w:b/>
          <w:bCs/>
          <w:sz w:val="24"/>
          <w:szCs w:val="24"/>
        </w:rPr>
      </w:pPr>
      <w:r w:rsidRPr="00DA0B8E">
        <w:rPr>
          <w:rFonts w:ascii="Times New Roman" w:hAnsi="Times New Roman" w:cs="Times New Roman"/>
          <w:b/>
          <w:bCs/>
          <w:sz w:val="24"/>
          <w:szCs w:val="24"/>
        </w:rPr>
        <w:t>‘Any power offended […] may have repercussions that can undo the work of years’</w:t>
      </w:r>
    </w:p>
    <w:p w14:paraId="62073A38" w14:textId="503C3381"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The argument that sport offered a limited and conservative form of emancipation for women, and one that primarily benefitted the middle class, is not limited to cricket in England. As Nameeta Mathur has outlined in her study on women’s interwar physical culture in Poland, sportswomen’s adherence to most cultural and gender norms demonstrated a ‘conservative feminism’ on their part that, while not openly challenging patriarchy, nonetheless afforded them ‘greater independence and emancipation’</w:t>
      </w:r>
      <w:r w:rsidR="00B16673">
        <w:rPr>
          <w:rFonts w:ascii="Times New Roman" w:hAnsi="Times New Roman" w:cs="Times New Roman"/>
          <w:sz w:val="24"/>
          <w:szCs w:val="24"/>
        </w:rPr>
        <w:t>.</w:t>
      </w:r>
      <w:r w:rsidRPr="00DA0B8E">
        <w:rPr>
          <w:rFonts w:ascii="Times New Roman" w:hAnsi="Times New Roman" w:cs="Times New Roman"/>
          <w:sz w:val="24"/>
          <w:szCs w:val="24"/>
        </w:rPr>
        <w:t xml:space="preserve"> By enhancing the heteronormative attractiveness and femininity of athletes, in the face of critics that declared women’s sport manly and harmful, they were able to chip away at physical and cultural restrictions.</w:t>
      </w:r>
      <w:r w:rsidRPr="00DA0B8E">
        <w:rPr>
          <w:rStyle w:val="EndnoteReference"/>
          <w:rFonts w:ascii="Times New Roman" w:hAnsi="Times New Roman" w:cs="Times New Roman"/>
          <w:sz w:val="24"/>
          <w:szCs w:val="24"/>
        </w:rPr>
        <w:endnoteReference w:id="100"/>
      </w:r>
      <w:r w:rsidRPr="00DA0B8E">
        <w:rPr>
          <w:rFonts w:ascii="Times New Roman" w:hAnsi="Times New Roman" w:cs="Times New Roman"/>
          <w:sz w:val="24"/>
          <w:szCs w:val="24"/>
        </w:rPr>
        <w:t xml:space="preserve"> </w:t>
      </w:r>
      <w:r w:rsidRPr="00DA0B8E">
        <w:rPr>
          <w:rFonts w:ascii="Times New Roman" w:hAnsi="Times New Roman" w:cs="Times New Roman"/>
          <w:sz w:val="24"/>
          <w:szCs w:val="24"/>
        </w:rPr>
        <w:lastRenderedPageBreak/>
        <w:t>Similarly, Florys Castan-Vicente and Anaïs Bohuon have demonstrated that new (or ‘difference’) feminists in interwar France also played on widely accepted notions of femininity to ‘soften’ critics. These feminists may not have used the term, or have been radical, but in choosing ‘masculine’ activities and replicating feminist discourse about equal access and treatment they helped establish new and liberating standards of femininity. For these women sports separatism was ‘a classic feminist method’ that concealed progress behind prejudice, allowing women to control their own narratives.</w:t>
      </w:r>
      <w:r w:rsidRPr="00DA0B8E">
        <w:rPr>
          <w:rStyle w:val="EndnoteReference"/>
          <w:rFonts w:ascii="Times New Roman" w:hAnsi="Times New Roman" w:cs="Times New Roman"/>
          <w:sz w:val="24"/>
          <w:szCs w:val="24"/>
        </w:rPr>
        <w:endnoteReference w:id="101"/>
      </w:r>
      <w:r w:rsidRPr="00DA0B8E">
        <w:rPr>
          <w:rFonts w:ascii="Times New Roman" w:hAnsi="Times New Roman" w:cs="Times New Roman"/>
          <w:sz w:val="24"/>
          <w:szCs w:val="24"/>
        </w:rPr>
        <w:t xml:space="preserve"> In athletics, for example, women were constrained to ‘aesthetical events’ in the Olympics like gymnastics, ice skating and swimming, which led frustrated organisers to hold four Women’s Olympic Games between 1922 and 1938.</w:t>
      </w:r>
      <w:r w:rsidRPr="00DA0B8E">
        <w:rPr>
          <w:rStyle w:val="EndnoteReference"/>
          <w:rFonts w:ascii="Times New Roman" w:hAnsi="Times New Roman" w:cs="Times New Roman"/>
          <w:sz w:val="24"/>
          <w:szCs w:val="24"/>
        </w:rPr>
        <w:endnoteReference w:id="102"/>
      </w:r>
      <w:r w:rsidRPr="00DA0B8E">
        <w:rPr>
          <w:rFonts w:ascii="Times New Roman" w:hAnsi="Times New Roman" w:cs="Times New Roman"/>
          <w:sz w:val="24"/>
          <w:szCs w:val="24"/>
        </w:rPr>
        <w:t xml:space="preserve"> As with Bergman-Österberg’s justifications based on racial fitness and motherhood, this form of feminism was often contradictory as it demanded respect and acceptance in ‘masculine’ sports while reproducing gender differences.</w:t>
      </w:r>
      <w:r w:rsidRPr="00DA0B8E">
        <w:rPr>
          <w:rStyle w:val="EndnoteReference"/>
          <w:rFonts w:ascii="Times New Roman" w:hAnsi="Times New Roman" w:cs="Times New Roman"/>
          <w:sz w:val="24"/>
          <w:szCs w:val="24"/>
        </w:rPr>
        <w:endnoteReference w:id="103"/>
      </w:r>
      <w:r w:rsidRPr="00DA0B8E">
        <w:rPr>
          <w:rFonts w:ascii="Times New Roman" w:hAnsi="Times New Roman" w:cs="Times New Roman"/>
          <w:sz w:val="24"/>
          <w:szCs w:val="24"/>
        </w:rPr>
        <w:t xml:space="preserve"> Mary Festle has maintained that sportswomen were forced into behaving in ‘apologetic’ ways that have sustained heteronormative and ‘feminine’ stereotypes; this premise is support by Nicholson who argued such measures were necessary in women’s cricket to achieve public approval, </w:t>
      </w:r>
      <w:r w:rsidR="00AB0AC4">
        <w:rPr>
          <w:rFonts w:ascii="Times New Roman" w:hAnsi="Times New Roman" w:cs="Times New Roman"/>
          <w:sz w:val="24"/>
          <w:szCs w:val="24"/>
        </w:rPr>
        <w:t>even i</w:t>
      </w:r>
      <w:r w:rsidR="00A21871">
        <w:rPr>
          <w:rFonts w:ascii="Times New Roman" w:hAnsi="Times New Roman" w:cs="Times New Roman"/>
          <w:sz w:val="24"/>
          <w:szCs w:val="24"/>
        </w:rPr>
        <w:t>f</w:t>
      </w:r>
      <w:r w:rsidR="00AB0AC4">
        <w:rPr>
          <w:rFonts w:ascii="Times New Roman" w:hAnsi="Times New Roman" w:cs="Times New Roman"/>
          <w:sz w:val="24"/>
          <w:szCs w:val="24"/>
        </w:rPr>
        <w:t xml:space="preserve"> they</w:t>
      </w:r>
      <w:r w:rsidRPr="00DA0B8E">
        <w:rPr>
          <w:rFonts w:ascii="Times New Roman" w:hAnsi="Times New Roman" w:cs="Times New Roman"/>
          <w:sz w:val="24"/>
          <w:szCs w:val="24"/>
        </w:rPr>
        <w:t xml:space="preserve"> alienated working-class women.</w:t>
      </w:r>
      <w:r w:rsidRPr="00DA0B8E">
        <w:rPr>
          <w:rStyle w:val="EndnoteReference"/>
          <w:rFonts w:ascii="Times New Roman" w:hAnsi="Times New Roman" w:cs="Times New Roman"/>
          <w:sz w:val="24"/>
          <w:szCs w:val="24"/>
        </w:rPr>
        <w:endnoteReference w:id="104"/>
      </w:r>
    </w:p>
    <w:p w14:paraId="75CED257" w14:textId="08E5BFA4"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The history of women’s football highlights the sticky wicket cricketers were playing on. Considered more masculine than cricket, the sport was widely condemned by middle-class women, educational institutions</w:t>
      </w:r>
      <w:r w:rsidR="00396D70">
        <w:rPr>
          <w:rFonts w:ascii="Times New Roman" w:hAnsi="Times New Roman" w:cs="Times New Roman"/>
          <w:sz w:val="24"/>
          <w:szCs w:val="24"/>
        </w:rPr>
        <w:t>,</w:t>
      </w:r>
      <w:r w:rsidRPr="00DA0B8E">
        <w:rPr>
          <w:rFonts w:ascii="Times New Roman" w:hAnsi="Times New Roman" w:cs="Times New Roman"/>
          <w:sz w:val="24"/>
          <w:szCs w:val="24"/>
        </w:rPr>
        <w:t xml:space="preserve"> and medical professionals as unsuitable on </w:t>
      </w:r>
      <w:r w:rsidR="00396D70">
        <w:rPr>
          <w:rFonts w:ascii="Times New Roman" w:hAnsi="Times New Roman" w:cs="Times New Roman"/>
          <w:sz w:val="24"/>
          <w:szCs w:val="24"/>
        </w:rPr>
        <w:t>health</w:t>
      </w:r>
      <w:r w:rsidR="00396D70" w:rsidRPr="00DA0B8E">
        <w:rPr>
          <w:rFonts w:ascii="Times New Roman" w:hAnsi="Times New Roman" w:cs="Times New Roman"/>
          <w:sz w:val="24"/>
          <w:szCs w:val="24"/>
        </w:rPr>
        <w:t xml:space="preserve"> </w:t>
      </w:r>
      <w:r w:rsidRPr="00DA0B8E">
        <w:rPr>
          <w:rFonts w:ascii="Times New Roman" w:hAnsi="Times New Roman" w:cs="Times New Roman"/>
          <w:sz w:val="24"/>
          <w:szCs w:val="24"/>
        </w:rPr>
        <w:t xml:space="preserve">and cultural grounds. Popularised by munitions teams during the First World War, there were around 150 teams in Britain by the early 1920s that attracted upwards of 50,000 spectators to matches. Yet many believed the game was unfeminine, both in terms of paying attire and physicality, and that women undermined the game’s social prestige. Fearful of a rival spectator base, the Football Association unanimously passed a resolution banning women from use of its grounds in December 1921, simply stating football was ‘quite unsuitable for females and ought not to </w:t>
      </w:r>
      <w:r w:rsidRPr="00DA0B8E">
        <w:rPr>
          <w:rFonts w:ascii="Times New Roman" w:hAnsi="Times New Roman" w:cs="Times New Roman"/>
          <w:sz w:val="24"/>
          <w:szCs w:val="24"/>
        </w:rPr>
        <w:lastRenderedPageBreak/>
        <w:t>be encouraged’</w:t>
      </w:r>
      <w:r w:rsidR="00B16673">
        <w:rPr>
          <w:rFonts w:ascii="Times New Roman" w:hAnsi="Times New Roman" w:cs="Times New Roman"/>
          <w:sz w:val="24"/>
          <w:szCs w:val="24"/>
        </w:rPr>
        <w:t>.</w:t>
      </w:r>
      <w:r w:rsidRPr="00DA0B8E">
        <w:rPr>
          <w:rFonts w:ascii="Times New Roman" w:hAnsi="Times New Roman" w:cs="Times New Roman"/>
          <w:sz w:val="24"/>
          <w:szCs w:val="24"/>
        </w:rPr>
        <w:t xml:space="preserve"> The players were defiant in the face of the decision, but it spelled ruin for most teams. The ban effectively prevented a promising spectator sport developing a playing base, impeding the game’s growth for the next 50 years until it was officially lifted in 1971. The highly public reprimand was a result of women flouting the expectations of their gender: football’s vigorous play was at odds with the still-dominant expectation of fragile femininity, and footballers were punished for blatantly failing this ideal.</w:t>
      </w:r>
      <w:r w:rsidRPr="00DA0B8E">
        <w:rPr>
          <w:rStyle w:val="EndnoteReference"/>
          <w:rFonts w:ascii="Times New Roman" w:hAnsi="Times New Roman" w:cs="Times New Roman"/>
          <w:sz w:val="24"/>
          <w:szCs w:val="24"/>
        </w:rPr>
        <w:endnoteReference w:id="105"/>
      </w:r>
      <w:r w:rsidRPr="00DA0B8E">
        <w:rPr>
          <w:rFonts w:ascii="Times New Roman" w:hAnsi="Times New Roman" w:cs="Times New Roman"/>
          <w:sz w:val="24"/>
          <w:szCs w:val="24"/>
        </w:rPr>
        <w:t xml:space="preserve"> The environment cricketers ventured into in 1926 was therefore hostile and raw. Marjorie Pollard wrote that </w:t>
      </w:r>
      <w:r w:rsidR="00F50BAE">
        <w:rPr>
          <w:rFonts w:ascii="Times New Roman" w:hAnsi="Times New Roman" w:cs="Times New Roman"/>
          <w:sz w:val="24"/>
          <w:szCs w:val="24"/>
        </w:rPr>
        <w:t xml:space="preserve">women’s </w:t>
      </w:r>
      <w:r w:rsidRPr="00DA0B8E">
        <w:rPr>
          <w:rFonts w:ascii="Times New Roman" w:hAnsi="Times New Roman" w:cs="Times New Roman"/>
          <w:sz w:val="24"/>
          <w:szCs w:val="24"/>
        </w:rPr>
        <w:t>cricket was equally ‘threatened with extinction’ in the mid-1920s, and some opponents even organised an unsuccessful boycott of men’s clubs that allowed women to use their facilities.</w:t>
      </w:r>
      <w:r w:rsidRPr="00DA0B8E">
        <w:rPr>
          <w:rStyle w:val="EndnoteReference"/>
          <w:rFonts w:ascii="Times New Roman" w:hAnsi="Times New Roman" w:cs="Times New Roman"/>
          <w:sz w:val="24"/>
          <w:szCs w:val="24"/>
        </w:rPr>
        <w:endnoteReference w:id="106"/>
      </w:r>
      <w:r w:rsidRPr="00DA0B8E">
        <w:rPr>
          <w:rFonts w:ascii="Times New Roman" w:hAnsi="Times New Roman" w:cs="Times New Roman"/>
          <w:sz w:val="24"/>
          <w:szCs w:val="24"/>
        </w:rPr>
        <w:t xml:space="preserve"> In light of this, it was tactful for the WCA to adopt values that safeguarded it against criticisms of unfeminine behaviour, fearing it would lead to a loss of male support. As one committee member said of playing outfits, ‘too much emphasis has been placed on personal comfort – members should be willing to give up their personal wishes for the good of the whole’</w:t>
      </w:r>
      <w:r w:rsidR="00B16673">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107"/>
      </w:r>
    </w:p>
    <w:p w14:paraId="11E6D38A" w14:textId="1B72ADCC"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Of course, these concerns were born from middle-class understandings of respectability. For mill workers in Lancashire, the ability to play in new dresses and stockings, and with no financial assistance, was virtually impossible. Demonstrating a reverence for the game was deemed necessary, because unlike tennis, and to a lesser degree lacrosse and hockey, cricket was historically closely associated with masculinity and ‘did not belong’ to women, and therefore ‘decency and respect’ were fundamental to the sport’s longevity.</w:t>
      </w:r>
      <w:r w:rsidRPr="00DA0B8E">
        <w:rPr>
          <w:rStyle w:val="EndnoteReference"/>
          <w:rFonts w:ascii="Times New Roman" w:hAnsi="Times New Roman" w:cs="Times New Roman"/>
          <w:sz w:val="24"/>
          <w:szCs w:val="24"/>
        </w:rPr>
        <w:endnoteReference w:id="108"/>
      </w:r>
      <w:r w:rsidRPr="00DA0B8E">
        <w:rPr>
          <w:rFonts w:ascii="Times New Roman" w:hAnsi="Times New Roman" w:cs="Times New Roman"/>
          <w:sz w:val="24"/>
          <w:szCs w:val="24"/>
        </w:rPr>
        <w:t xml:space="preserve"> Marjorie Pollard persistently reminded players in </w:t>
      </w:r>
      <w:r w:rsidRPr="00DA0B8E">
        <w:rPr>
          <w:rFonts w:ascii="Times New Roman" w:hAnsi="Times New Roman" w:cs="Times New Roman"/>
          <w:i/>
          <w:iCs/>
          <w:sz w:val="24"/>
          <w:szCs w:val="24"/>
        </w:rPr>
        <w:t>Women’s Cricket</w:t>
      </w:r>
      <w:r w:rsidRPr="00DA0B8E">
        <w:rPr>
          <w:rFonts w:ascii="Times New Roman" w:hAnsi="Times New Roman" w:cs="Times New Roman"/>
          <w:sz w:val="24"/>
          <w:szCs w:val="24"/>
        </w:rPr>
        <w:t xml:space="preserve"> to adhere to a strict dress code and etiquette ‘as any false step – any power offended – even by the sight of bare legs […] may have repercussions that can undo the work of years’</w:t>
      </w:r>
      <w:r w:rsidR="00B16673">
        <w:rPr>
          <w:rFonts w:ascii="Times New Roman" w:hAnsi="Times New Roman" w:cs="Times New Roman"/>
          <w:sz w:val="24"/>
          <w:szCs w:val="24"/>
        </w:rPr>
        <w:t>.</w:t>
      </w:r>
      <w:r w:rsidRPr="00DA0B8E">
        <w:rPr>
          <w:rFonts w:ascii="Times New Roman" w:hAnsi="Times New Roman" w:cs="Times New Roman"/>
          <w:sz w:val="24"/>
          <w:szCs w:val="24"/>
        </w:rPr>
        <w:t xml:space="preserve"> Openly wedding it to feminism would have certainly meant curtailing its progress between the wars. Instead, the WCA was preoccupied with attracting the ‘right kind’ of press coverage that ensured ‘proper recognition’ against quiet but sustained ridicule </w:t>
      </w:r>
      <w:r w:rsidR="00335E66">
        <w:rPr>
          <w:rFonts w:ascii="Times New Roman" w:hAnsi="Times New Roman" w:cs="Times New Roman"/>
          <w:sz w:val="24"/>
          <w:szCs w:val="24"/>
        </w:rPr>
        <w:t>in</w:t>
      </w:r>
      <w:r w:rsidRPr="00DA0B8E">
        <w:rPr>
          <w:rFonts w:ascii="Times New Roman" w:hAnsi="Times New Roman" w:cs="Times New Roman"/>
          <w:sz w:val="24"/>
          <w:szCs w:val="24"/>
        </w:rPr>
        <w:t xml:space="preserve"> the</w:t>
      </w:r>
      <w:r w:rsidR="00335E66">
        <w:rPr>
          <w:rFonts w:ascii="Times New Roman" w:hAnsi="Times New Roman" w:cs="Times New Roman"/>
          <w:sz w:val="24"/>
          <w:szCs w:val="24"/>
        </w:rPr>
        <w:t xml:space="preserve"> press</w:t>
      </w:r>
      <w:r w:rsidRPr="00DA0B8E">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109"/>
      </w:r>
      <w:r w:rsidRPr="00DA0B8E">
        <w:rPr>
          <w:rFonts w:ascii="Times New Roman" w:hAnsi="Times New Roman" w:cs="Times New Roman"/>
          <w:sz w:val="24"/>
          <w:szCs w:val="24"/>
        </w:rPr>
        <w:t xml:space="preserve"> As many viewed feminism as a threat to femininity, </w:t>
      </w:r>
      <w:r w:rsidRPr="00DA0B8E">
        <w:rPr>
          <w:rFonts w:ascii="Times New Roman" w:hAnsi="Times New Roman" w:cs="Times New Roman"/>
          <w:sz w:val="24"/>
          <w:szCs w:val="24"/>
        </w:rPr>
        <w:lastRenderedPageBreak/>
        <w:t xml:space="preserve">emphasising behaviour traditionally associated with women helped persuade a sceptical public of the sport’s suitability. The sport’s precarious future was prioritised over inclusivity, by guaranteeing women controlled their own sport and were independent (as much as was possible) from both men and markets, making women’s cricket more than a short-lived novelty. This separatism allowed the WCA to forge its own cultural world rather than directly compete with men, even if this meant, as Pollard recognised in </w:t>
      </w:r>
      <w:r w:rsidRPr="00DA0B8E">
        <w:rPr>
          <w:rFonts w:ascii="Times New Roman" w:hAnsi="Times New Roman" w:cs="Times New Roman"/>
          <w:i/>
          <w:iCs/>
          <w:sz w:val="24"/>
          <w:szCs w:val="24"/>
        </w:rPr>
        <w:t xml:space="preserve">The Observer </w:t>
      </w:r>
      <w:r w:rsidRPr="00DA0B8E">
        <w:rPr>
          <w:rFonts w:ascii="Times New Roman" w:hAnsi="Times New Roman" w:cs="Times New Roman"/>
          <w:sz w:val="24"/>
          <w:szCs w:val="24"/>
        </w:rPr>
        <w:t>in 1937, that poorer women and girls were ‘penalised’ by such a policy.</w:t>
      </w:r>
      <w:r w:rsidRPr="00DA0B8E">
        <w:rPr>
          <w:rStyle w:val="EndnoteReference"/>
          <w:rFonts w:ascii="Times New Roman" w:hAnsi="Times New Roman" w:cs="Times New Roman"/>
          <w:sz w:val="24"/>
          <w:szCs w:val="24"/>
        </w:rPr>
        <w:endnoteReference w:id="110"/>
      </w:r>
      <w:r w:rsidRPr="00DA0B8E">
        <w:rPr>
          <w:rFonts w:ascii="Times New Roman" w:hAnsi="Times New Roman" w:cs="Times New Roman"/>
          <w:sz w:val="24"/>
          <w:szCs w:val="24"/>
        </w:rPr>
        <w:t xml:space="preserve"> Thus, ‘high’ amateurism was followed not just because of English bourgeois infatuation with its perceived morality, but because it was a rational response to </w:t>
      </w:r>
      <w:r w:rsidR="001D74C6">
        <w:rPr>
          <w:rFonts w:ascii="Times New Roman" w:hAnsi="Times New Roman" w:cs="Times New Roman"/>
          <w:sz w:val="24"/>
          <w:szCs w:val="24"/>
        </w:rPr>
        <w:t>the game’s</w:t>
      </w:r>
      <w:r w:rsidR="001D74C6" w:rsidRPr="00DA0B8E">
        <w:rPr>
          <w:rFonts w:ascii="Times New Roman" w:hAnsi="Times New Roman" w:cs="Times New Roman"/>
          <w:sz w:val="24"/>
          <w:szCs w:val="24"/>
        </w:rPr>
        <w:t xml:space="preserve"> </w:t>
      </w:r>
      <w:r w:rsidRPr="00DA0B8E">
        <w:rPr>
          <w:rFonts w:ascii="Times New Roman" w:hAnsi="Times New Roman" w:cs="Times New Roman"/>
          <w:sz w:val="24"/>
          <w:szCs w:val="24"/>
        </w:rPr>
        <w:t xml:space="preserve">unique and precarious situation. </w:t>
      </w:r>
    </w:p>
    <w:p w14:paraId="0777D950" w14:textId="3102E58C"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In the face of apathetic, condescending and sometimes hostile cricket audiences, ‘high’ amateurism was a judicious response. For instance, even as public facilitation of sport and physical recreation improved in the interwar period, and authorities increasingly catered for women and children, there is little evidence women were able to access public cricket pitches.</w:t>
      </w:r>
      <w:r w:rsidRPr="00DA0B8E">
        <w:rPr>
          <w:rStyle w:val="EndnoteReference"/>
          <w:rFonts w:ascii="Times New Roman" w:hAnsi="Times New Roman" w:cs="Times New Roman"/>
          <w:sz w:val="24"/>
          <w:szCs w:val="24"/>
        </w:rPr>
        <w:endnoteReference w:id="111"/>
      </w:r>
      <w:r w:rsidRPr="00DA0B8E">
        <w:rPr>
          <w:rFonts w:ascii="Times New Roman" w:hAnsi="Times New Roman" w:cs="Times New Roman"/>
          <w:sz w:val="24"/>
          <w:szCs w:val="24"/>
        </w:rPr>
        <w:t xml:space="preserve"> Additionally, </w:t>
      </w:r>
      <w:r w:rsidR="00F50BAE">
        <w:rPr>
          <w:rFonts w:ascii="Times New Roman" w:hAnsi="Times New Roman" w:cs="Times New Roman"/>
          <w:sz w:val="24"/>
          <w:szCs w:val="24"/>
        </w:rPr>
        <w:t>girls</w:t>
      </w:r>
      <w:r w:rsidR="00D40B84">
        <w:rPr>
          <w:rFonts w:ascii="Times New Roman" w:hAnsi="Times New Roman" w:cs="Times New Roman"/>
          <w:sz w:val="24"/>
          <w:szCs w:val="24"/>
        </w:rPr>
        <w:t xml:space="preserve">’ </w:t>
      </w:r>
      <w:r w:rsidRPr="00DA0B8E">
        <w:rPr>
          <w:rFonts w:ascii="Times New Roman" w:hAnsi="Times New Roman" w:cs="Times New Roman"/>
          <w:sz w:val="24"/>
          <w:szCs w:val="24"/>
        </w:rPr>
        <w:t>cricket was discouraged in state schools and no women’s team owned a ground in Britain, so the sport could only survive by courting public opinion, and specifically those wealthy and conservative men who held power within the sport.</w:t>
      </w:r>
      <w:r w:rsidRPr="00DA0B8E">
        <w:rPr>
          <w:rStyle w:val="EndnoteReference"/>
          <w:rFonts w:ascii="Times New Roman" w:hAnsi="Times New Roman" w:cs="Times New Roman"/>
          <w:sz w:val="24"/>
          <w:szCs w:val="24"/>
        </w:rPr>
        <w:endnoteReference w:id="112"/>
      </w:r>
      <w:r w:rsidRPr="00DA0B8E">
        <w:rPr>
          <w:rFonts w:ascii="Times New Roman" w:hAnsi="Times New Roman" w:cs="Times New Roman"/>
          <w:sz w:val="24"/>
          <w:szCs w:val="24"/>
        </w:rPr>
        <w:t xml:space="preserve"> Likewise in Australia, the press were scandalised in 1932 when a team in South Sydney played in coloured dresses without stockings, causing them to be expelled from the competition by New South Wales Women’s Cricket Association.</w:t>
      </w:r>
      <w:r w:rsidRPr="00DA0B8E">
        <w:rPr>
          <w:rStyle w:val="EndnoteReference"/>
          <w:rFonts w:ascii="Times New Roman" w:hAnsi="Times New Roman" w:cs="Times New Roman"/>
          <w:sz w:val="24"/>
          <w:szCs w:val="24"/>
        </w:rPr>
        <w:endnoteReference w:id="113"/>
      </w:r>
      <w:r w:rsidRPr="00DA0B8E">
        <w:rPr>
          <w:rFonts w:ascii="Times New Roman" w:hAnsi="Times New Roman" w:cs="Times New Roman"/>
          <w:sz w:val="24"/>
          <w:szCs w:val="24"/>
        </w:rPr>
        <w:t xml:space="preserve"> In England, banning mixed-sex matches (although never enshrined in the WCA constitution) cloaked the sport with a seriousness and authenticity, but also </w:t>
      </w:r>
      <w:r w:rsidR="00B16673">
        <w:rPr>
          <w:rFonts w:ascii="Times New Roman" w:hAnsi="Times New Roman" w:cs="Times New Roman"/>
          <w:sz w:val="24"/>
          <w:szCs w:val="24"/>
        </w:rPr>
        <w:t>upheld</w:t>
      </w:r>
      <w:r w:rsidRPr="00DA0B8E">
        <w:rPr>
          <w:rFonts w:ascii="Times New Roman" w:hAnsi="Times New Roman" w:cs="Times New Roman"/>
          <w:sz w:val="24"/>
          <w:szCs w:val="24"/>
        </w:rPr>
        <w:t xml:space="preserve"> a ‘separate but equal’ policy that appeased those who feared it challenged men’s cricket. Women’s assumed role in society was sometimes used to justify cricket, too. Some mothers insisted sport could better enable them to fulfil their duties through the physical benefits and moral virtues it instilled in them, while another claimed scrubbing floors and washing clothes helped develop a better batting technique.</w:t>
      </w:r>
      <w:r w:rsidRPr="00DA0B8E">
        <w:rPr>
          <w:rStyle w:val="EndnoteReference"/>
          <w:rFonts w:ascii="Times New Roman" w:hAnsi="Times New Roman" w:cs="Times New Roman"/>
          <w:sz w:val="24"/>
          <w:szCs w:val="24"/>
        </w:rPr>
        <w:endnoteReference w:id="114"/>
      </w:r>
      <w:r w:rsidRPr="00DA0B8E">
        <w:rPr>
          <w:rFonts w:ascii="Times New Roman" w:hAnsi="Times New Roman" w:cs="Times New Roman"/>
          <w:sz w:val="24"/>
          <w:szCs w:val="24"/>
        </w:rPr>
        <w:t xml:space="preserve"> Through this careful </w:t>
      </w:r>
      <w:r w:rsidRPr="00DA0B8E">
        <w:rPr>
          <w:rFonts w:ascii="Times New Roman" w:hAnsi="Times New Roman" w:cs="Times New Roman"/>
          <w:sz w:val="24"/>
          <w:szCs w:val="24"/>
        </w:rPr>
        <w:lastRenderedPageBreak/>
        <w:t>use of heteronormative femininity and respectability, players and administrators countered narratives that cast women’s sport as masculine and uncivilised while preserving high standards of play.</w:t>
      </w:r>
      <w:r w:rsidRPr="00DA0B8E">
        <w:rPr>
          <w:rStyle w:val="EndnoteReference"/>
          <w:rFonts w:ascii="Times New Roman" w:hAnsi="Times New Roman" w:cs="Times New Roman"/>
          <w:sz w:val="24"/>
          <w:szCs w:val="24"/>
        </w:rPr>
        <w:endnoteReference w:id="115"/>
      </w:r>
      <w:r w:rsidRPr="00DA0B8E">
        <w:rPr>
          <w:rFonts w:ascii="Times New Roman" w:hAnsi="Times New Roman" w:cs="Times New Roman"/>
          <w:sz w:val="24"/>
          <w:szCs w:val="24"/>
        </w:rPr>
        <w:t xml:space="preserve"> By cultivating an image of cricket that complemented expectations of women as elegant, humble</w:t>
      </w:r>
      <w:r w:rsidR="00335E66">
        <w:rPr>
          <w:rFonts w:ascii="Times New Roman" w:hAnsi="Times New Roman" w:cs="Times New Roman"/>
          <w:sz w:val="24"/>
          <w:szCs w:val="24"/>
        </w:rPr>
        <w:t>,</w:t>
      </w:r>
      <w:r w:rsidRPr="00DA0B8E">
        <w:rPr>
          <w:rFonts w:ascii="Times New Roman" w:hAnsi="Times New Roman" w:cs="Times New Roman"/>
          <w:sz w:val="24"/>
          <w:szCs w:val="24"/>
        </w:rPr>
        <w:t xml:space="preserve"> and reverential, the WCA skilfully, and successfully, secured the future of the sport and began to undermine these very stereotypes.</w:t>
      </w:r>
      <w:r w:rsidRPr="00DA0B8E">
        <w:rPr>
          <w:rStyle w:val="EndnoteReference"/>
          <w:rFonts w:ascii="Times New Roman" w:hAnsi="Times New Roman" w:cs="Times New Roman"/>
          <w:sz w:val="24"/>
          <w:szCs w:val="24"/>
        </w:rPr>
        <w:endnoteReference w:id="116"/>
      </w:r>
    </w:p>
    <w:p w14:paraId="29F36F98" w14:textId="270B4EEA" w:rsidR="00604B33" w:rsidRPr="00DA0B8E" w:rsidRDefault="00604B33" w:rsidP="00DA0B8E">
      <w:pPr>
        <w:spacing w:line="480" w:lineRule="auto"/>
        <w:jc w:val="both"/>
        <w:rPr>
          <w:rFonts w:ascii="Times New Roman" w:hAnsi="Times New Roman" w:cs="Times New Roman"/>
          <w:sz w:val="24"/>
          <w:szCs w:val="24"/>
        </w:rPr>
      </w:pPr>
    </w:p>
    <w:p w14:paraId="77DF22F3" w14:textId="7886B5E8" w:rsidR="00604B33" w:rsidRPr="00DA0B8E" w:rsidRDefault="00604B33" w:rsidP="00DA0B8E">
      <w:pPr>
        <w:pStyle w:val="Heading2"/>
        <w:spacing w:line="480" w:lineRule="auto"/>
        <w:jc w:val="both"/>
        <w:rPr>
          <w:rFonts w:ascii="Times New Roman" w:hAnsi="Times New Roman" w:cs="Times New Roman"/>
          <w:b/>
          <w:bCs/>
          <w:sz w:val="24"/>
          <w:szCs w:val="24"/>
        </w:rPr>
      </w:pPr>
      <w:r w:rsidRPr="00DA0B8E">
        <w:rPr>
          <w:rFonts w:ascii="Times New Roman" w:hAnsi="Times New Roman" w:cs="Times New Roman"/>
          <w:b/>
          <w:bCs/>
          <w:sz w:val="24"/>
          <w:szCs w:val="24"/>
        </w:rPr>
        <w:t xml:space="preserve">Conclusion </w:t>
      </w:r>
    </w:p>
    <w:p w14:paraId="05A6F255" w14:textId="572CE807" w:rsidR="00604B33" w:rsidRPr="00DA0B8E"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t>The policies of the WCA were ultimately vindicated by the late 1930s. In 1937, when Marjorie Pollard estimated about 500,000 women and girls were playing regular team sports</w:t>
      </w:r>
      <w:r w:rsidR="00F00135">
        <w:rPr>
          <w:rFonts w:ascii="Times New Roman" w:hAnsi="Times New Roman" w:cs="Times New Roman"/>
          <w:sz w:val="24"/>
          <w:szCs w:val="24"/>
        </w:rPr>
        <w:t xml:space="preserve"> in Britain</w:t>
      </w:r>
      <w:r w:rsidRPr="00DA0B8E">
        <w:rPr>
          <w:rFonts w:ascii="Times New Roman" w:hAnsi="Times New Roman" w:cs="Times New Roman"/>
          <w:sz w:val="24"/>
          <w:szCs w:val="24"/>
        </w:rPr>
        <w:t>, women’s cricket was granted government funding (along with hockey, lacrosse</w:t>
      </w:r>
      <w:r w:rsidR="00B16673">
        <w:rPr>
          <w:rFonts w:ascii="Times New Roman" w:hAnsi="Times New Roman" w:cs="Times New Roman"/>
          <w:sz w:val="24"/>
          <w:szCs w:val="24"/>
        </w:rPr>
        <w:t>,</w:t>
      </w:r>
      <w:r w:rsidRPr="00DA0B8E">
        <w:rPr>
          <w:rFonts w:ascii="Times New Roman" w:hAnsi="Times New Roman" w:cs="Times New Roman"/>
          <w:sz w:val="24"/>
          <w:szCs w:val="24"/>
        </w:rPr>
        <w:t xml:space="preserve"> and netball) with the aim of improving national fitness rates in girls. The funding, although meagre, was symbolically momentous as it signified the dramatic progress the sport had experienced in just two decades, from a reclusive pastime played by wealthy women to mass participation, regular large audiences</w:t>
      </w:r>
      <w:r w:rsidR="00335E66">
        <w:rPr>
          <w:rFonts w:ascii="Times New Roman" w:hAnsi="Times New Roman" w:cs="Times New Roman"/>
          <w:sz w:val="24"/>
          <w:szCs w:val="24"/>
        </w:rPr>
        <w:t>,</w:t>
      </w:r>
      <w:r w:rsidRPr="00DA0B8E">
        <w:rPr>
          <w:rFonts w:ascii="Times New Roman" w:hAnsi="Times New Roman" w:cs="Times New Roman"/>
          <w:sz w:val="24"/>
          <w:szCs w:val="24"/>
        </w:rPr>
        <w:t xml:space="preserve"> and serious coverage.</w:t>
      </w:r>
      <w:r w:rsidRPr="00DA0B8E">
        <w:rPr>
          <w:rStyle w:val="EndnoteReference"/>
          <w:rFonts w:ascii="Times New Roman" w:hAnsi="Times New Roman" w:cs="Times New Roman"/>
          <w:sz w:val="24"/>
          <w:szCs w:val="24"/>
        </w:rPr>
        <w:endnoteReference w:id="117"/>
      </w:r>
      <w:r w:rsidRPr="00DA0B8E">
        <w:rPr>
          <w:rFonts w:ascii="Times New Roman" w:hAnsi="Times New Roman" w:cs="Times New Roman"/>
          <w:sz w:val="24"/>
          <w:szCs w:val="24"/>
        </w:rPr>
        <w:t xml:space="preserve"> This article has argued that although it failed to provide a ‘comprehensive’ feminist response to women’s subordination, notwithstanding the WCA’s moderation and relative exclusivity, the organisation nevertheless held feminist values. It helped women exercise physical freedom and autonomy in the face of sceptical and often antagonistic audiences and was governed by women influenced by ‘new’ feminism intent on preventing the ‘exploitation’ of the game by men. Although this feminism undeniably maintained some aspects of women’s position in society, including heteronormative and dominant notions of femininity, it did so while entering a male space and the WCA’s success demonstrates the practicality of these policies. While this ‘high’ amateurism and strict control of playing attire excluded women unable to adhere to these policies, by the late 1930s the sport increasingly attracted working-class women and girls and ‘was probably more representative in the interwar period than at any other point in the twentieth century’</w:t>
      </w:r>
      <w:r w:rsidR="00B16673">
        <w:rPr>
          <w:rFonts w:ascii="Times New Roman" w:hAnsi="Times New Roman" w:cs="Times New Roman"/>
          <w:sz w:val="24"/>
          <w:szCs w:val="24"/>
        </w:rPr>
        <w:t>.</w:t>
      </w:r>
      <w:r w:rsidRPr="00DA0B8E">
        <w:rPr>
          <w:rStyle w:val="EndnoteReference"/>
          <w:rFonts w:ascii="Times New Roman" w:hAnsi="Times New Roman" w:cs="Times New Roman"/>
          <w:sz w:val="24"/>
          <w:szCs w:val="24"/>
        </w:rPr>
        <w:endnoteReference w:id="118"/>
      </w:r>
    </w:p>
    <w:p w14:paraId="673368C3" w14:textId="02766EFE" w:rsidR="00C74C68" w:rsidRDefault="00604B33" w:rsidP="00DA0B8E">
      <w:pPr>
        <w:spacing w:line="480" w:lineRule="auto"/>
        <w:jc w:val="both"/>
        <w:rPr>
          <w:rFonts w:ascii="Times New Roman" w:hAnsi="Times New Roman" w:cs="Times New Roman"/>
          <w:sz w:val="24"/>
          <w:szCs w:val="24"/>
        </w:rPr>
      </w:pPr>
      <w:r w:rsidRPr="00DA0B8E">
        <w:rPr>
          <w:rFonts w:ascii="Times New Roman" w:hAnsi="Times New Roman" w:cs="Times New Roman"/>
          <w:sz w:val="24"/>
          <w:szCs w:val="24"/>
        </w:rPr>
        <w:lastRenderedPageBreak/>
        <w:t>By the end of the period, this cautious approach allowed the WCA to shift the narrative used to justify the game away from femininity and towards women’s role as active citizens, whereby cricket was an important educational tool for endowing girls with the moral, mental</w:t>
      </w:r>
      <w:r w:rsidR="00335E66">
        <w:rPr>
          <w:rFonts w:ascii="Times New Roman" w:hAnsi="Times New Roman" w:cs="Times New Roman"/>
          <w:sz w:val="24"/>
          <w:szCs w:val="24"/>
        </w:rPr>
        <w:t>,</w:t>
      </w:r>
      <w:r w:rsidRPr="00DA0B8E">
        <w:rPr>
          <w:rFonts w:ascii="Times New Roman" w:hAnsi="Times New Roman" w:cs="Times New Roman"/>
          <w:sz w:val="24"/>
          <w:szCs w:val="24"/>
        </w:rPr>
        <w:t xml:space="preserve"> and physical attributes the nation needed.</w:t>
      </w:r>
      <w:r w:rsidRPr="00DA0B8E">
        <w:rPr>
          <w:rStyle w:val="EndnoteReference"/>
          <w:rFonts w:ascii="Times New Roman" w:hAnsi="Times New Roman" w:cs="Times New Roman"/>
          <w:sz w:val="24"/>
          <w:szCs w:val="24"/>
        </w:rPr>
        <w:endnoteReference w:id="119"/>
      </w:r>
      <w:r w:rsidRPr="00DA0B8E">
        <w:rPr>
          <w:rFonts w:ascii="Times New Roman" w:hAnsi="Times New Roman" w:cs="Times New Roman"/>
          <w:sz w:val="24"/>
          <w:szCs w:val="24"/>
        </w:rPr>
        <w:t xml:space="preserve"> Like Beaumont has argued of the women’s movement between the war</w:t>
      </w:r>
      <w:r w:rsidR="00D40B84">
        <w:rPr>
          <w:rFonts w:ascii="Times New Roman" w:hAnsi="Times New Roman" w:cs="Times New Roman"/>
          <w:sz w:val="24"/>
          <w:szCs w:val="24"/>
        </w:rPr>
        <w:t>s</w:t>
      </w:r>
      <w:r w:rsidRPr="00DA0B8E">
        <w:rPr>
          <w:rFonts w:ascii="Times New Roman" w:hAnsi="Times New Roman" w:cs="Times New Roman"/>
          <w:sz w:val="24"/>
          <w:szCs w:val="24"/>
        </w:rPr>
        <w:t>, women’s mass uptake of a sport viewed by contemporaries as a manifestation of English virtue and a vital component of Britain’s civilising imperial programme mirrored women’s mass introduction into the democratic life of the nation.</w:t>
      </w:r>
      <w:r w:rsidRPr="00DA0B8E">
        <w:rPr>
          <w:rStyle w:val="EndnoteReference"/>
          <w:rFonts w:ascii="Times New Roman" w:hAnsi="Times New Roman" w:cs="Times New Roman"/>
          <w:sz w:val="24"/>
          <w:szCs w:val="24"/>
        </w:rPr>
        <w:endnoteReference w:id="120"/>
      </w:r>
      <w:r w:rsidRPr="00DA0B8E">
        <w:rPr>
          <w:rFonts w:ascii="Times New Roman" w:hAnsi="Times New Roman" w:cs="Times New Roman"/>
          <w:sz w:val="24"/>
          <w:szCs w:val="24"/>
        </w:rPr>
        <w:t xml:space="preserve"> As with other women’s sports, in being able to perform to a high standard in public the WCA was successful in helping change popular opinions on the physical and mental capabilities of women on the eve of the Second World War.</w:t>
      </w:r>
      <w:r w:rsidRPr="00DA0B8E">
        <w:rPr>
          <w:rStyle w:val="EndnoteReference"/>
          <w:rFonts w:ascii="Times New Roman" w:hAnsi="Times New Roman" w:cs="Times New Roman"/>
          <w:sz w:val="24"/>
          <w:szCs w:val="24"/>
        </w:rPr>
        <w:endnoteReference w:id="121"/>
      </w:r>
      <w:r w:rsidRPr="00DA0B8E">
        <w:rPr>
          <w:rFonts w:ascii="Times New Roman" w:hAnsi="Times New Roman" w:cs="Times New Roman"/>
          <w:sz w:val="24"/>
          <w:szCs w:val="24"/>
        </w:rPr>
        <w:t xml:space="preserve"> Meanwhile, the EWCF folded mainly due to declining profits, further justifying the WCA’s caution regarding male control and commercialism. While the sport continued to struggle to attract working-class women in the decades after the Second World War, the WCA’s refusal to play second fiddle to men’s cricket in its early years allowed members to forge a space free from influences that threatened to weaken it, and instead established a solid foundation for the emerging sport.</w:t>
      </w:r>
      <w:r w:rsidRPr="00DA0B8E">
        <w:rPr>
          <w:rStyle w:val="EndnoteReference"/>
          <w:rFonts w:ascii="Times New Roman" w:hAnsi="Times New Roman" w:cs="Times New Roman"/>
          <w:sz w:val="24"/>
          <w:szCs w:val="24"/>
        </w:rPr>
        <w:endnoteReference w:id="122"/>
      </w:r>
      <w:r w:rsidRPr="00DA0B8E">
        <w:rPr>
          <w:rFonts w:ascii="Times New Roman" w:hAnsi="Times New Roman" w:cs="Times New Roman"/>
          <w:sz w:val="24"/>
          <w:szCs w:val="24"/>
        </w:rPr>
        <w:t xml:space="preserve"> </w:t>
      </w:r>
    </w:p>
    <w:p w14:paraId="008861BE" w14:textId="0B1A757E" w:rsidR="002225C2" w:rsidRDefault="002225C2" w:rsidP="00DA0B8E">
      <w:pPr>
        <w:spacing w:line="480" w:lineRule="auto"/>
        <w:jc w:val="both"/>
        <w:rPr>
          <w:rFonts w:ascii="Times New Roman" w:hAnsi="Times New Roman" w:cs="Times New Roman"/>
          <w:sz w:val="24"/>
          <w:szCs w:val="24"/>
        </w:rPr>
      </w:pPr>
    </w:p>
    <w:p w14:paraId="3F3DFD95" w14:textId="48361086" w:rsidR="002225C2" w:rsidRDefault="002225C2" w:rsidP="00DA0B8E">
      <w:pPr>
        <w:spacing w:line="480" w:lineRule="auto"/>
        <w:jc w:val="both"/>
        <w:rPr>
          <w:rFonts w:ascii="Times New Roman" w:hAnsi="Times New Roman" w:cs="Times New Roman"/>
          <w:sz w:val="24"/>
          <w:szCs w:val="24"/>
        </w:rPr>
      </w:pPr>
    </w:p>
    <w:p w14:paraId="5D24C4E3" w14:textId="1169DFCC" w:rsidR="002225C2" w:rsidRDefault="002225C2" w:rsidP="00DA0B8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Acknowledgements </w:t>
      </w:r>
    </w:p>
    <w:p w14:paraId="4A9B4578" w14:textId="6C13F6B9" w:rsidR="00D77EC8" w:rsidRPr="00D77EC8" w:rsidRDefault="00D77EC8" w:rsidP="00D77EC8">
      <w:pPr>
        <w:spacing w:line="480" w:lineRule="auto"/>
        <w:jc w:val="both"/>
        <w:rPr>
          <w:rFonts w:ascii="Times New Roman" w:hAnsi="Times New Roman" w:cs="Times New Roman"/>
          <w:sz w:val="24"/>
          <w:szCs w:val="24"/>
        </w:rPr>
      </w:pPr>
      <w:r w:rsidRPr="00D77EC8">
        <w:rPr>
          <w:rFonts w:ascii="Times New Roman" w:hAnsi="Times New Roman" w:cs="Times New Roman"/>
          <w:sz w:val="24"/>
          <w:szCs w:val="24"/>
        </w:rPr>
        <w:t>I would like to express my gratitude to Stella Moss</w:t>
      </w:r>
      <w:r>
        <w:rPr>
          <w:rFonts w:ascii="Times New Roman" w:hAnsi="Times New Roman" w:cs="Times New Roman"/>
          <w:sz w:val="24"/>
          <w:szCs w:val="24"/>
        </w:rPr>
        <w:t>, Sarah Ansari</w:t>
      </w:r>
      <w:r w:rsidR="00257561">
        <w:rPr>
          <w:rFonts w:ascii="Times New Roman" w:hAnsi="Times New Roman" w:cs="Times New Roman"/>
          <w:sz w:val="24"/>
          <w:szCs w:val="24"/>
        </w:rPr>
        <w:t>,</w:t>
      </w:r>
      <w:r>
        <w:rPr>
          <w:rFonts w:ascii="Times New Roman" w:hAnsi="Times New Roman" w:cs="Times New Roman"/>
          <w:sz w:val="24"/>
          <w:szCs w:val="24"/>
        </w:rPr>
        <w:t xml:space="preserve"> and Andrew Hignell</w:t>
      </w:r>
      <w:r w:rsidRPr="00D77EC8">
        <w:rPr>
          <w:rFonts w:ascii="Times New Roman" w:hAnsi="Times New Roman" w:cs="Times New Roman"/>
          <w:sz w:val="24"/>
          <w:szCs w:val="24"/>
        </w:rPr>
        <w:t xml:space="preserve"> for </w:t>
      </w:r>
      <w:r>
        <w:rPr>
          <w:rFonts w:ascii="Times New Roman" w:hAnsi="Times New Roman" w:cs="Times New Roman"/>
          <w:sz w:val="24"/>
          <w:szCs w:val="24"/>
        </w:rPr>
        <w:t>their</w:t>
      </w:r>
      <w:r w:rsidRPr="00D77EC8">
        <w:rPr>
          <w:rFonts w:ascii="Times New Roman" w:hAnsi="Times New Roman" w:cs="Times New Roman"/>
          <w:sz w:val="24"/>
          <w:szCs w:val="24"/>
        </w:rPr>
        <w:t xml:space="preserve"> supervision,</w:t>
      </w:r>
      <w:r>
        <w:rPr>
          <w:rFonts w:ascii="Times New Roman" w:hAnsi="Times New Roman" w:cs="Times New Roman"/>
          <w:sz w:val="24"/>
          <w:szCs w:val="24"/>
        </w:rPr>
        <w:t xml:space="preserve"> </w:t>
      </w:r>
      <w:r w:rsidRPr="00D77EC8">
        <w:rPr>
          <w:rFonts w:ascii="Times New Roman" w:hAnsi="Times New Roman" w:cs="Times New Roman"/>
          <w:sz w:val="24"/>
          <w:szCs w:val="24"/>
        </w:rPr>
        <w:t>advice, support</w:t>
      </w:r>
      <w:r w:rsidR="00A21871">
        <w:rPr>
          <w:rFonts w:ascii="Times New Roman" w:hAnsi="Times New Roman" w:cs="Times New Roman"/>
          <w:sz w:val="24"/>
          <w:szCs w:val="24"/>
        </w:rPr>
        <w:t>,</w:t>
      </w:r>
      <w:r w:rsidRPr="00D77EC8">
        <w:rPr>
          <w:rFonts w:ascii="Times New Roman" w:hAnsi="Times New Roman" w:cs="Times New Roman"/>
          <w:sz w:val="24"/>
          <w:szCs w:val="24"/>
        </w:rPr>
        <w:t xml:space="preserve"> and comments. </w:t>
      </w:r>
      <w:r>
        <w:rPr>
          <w:rFonts w:ascii="Times New Roman" w:hAnsi="Times New Roman" w:cs="Times New Roman"/>
          <w:sz w:val="24"/>
          <w:szCs w:val="24"/>
        </w:rPr>
        <w:t xml:space="preserve">My thanks also to the History Department at Royal Holloway and the Association of Cricket Statisticians and Historians for making this research possible. </w:t>
      </w:r>
    </w:p>
    <w:p w14:paraId="1237B12F" w14:textId="77777777" w:rsidR="002225C2" w:rsidRPr="002225C2" w:rsidRDefault="002225C2" w:rsidP="00DA0B8E">
      <w:pPr>
        <w:spacing w:line="480" w:lineRule="auto"/>
        <w:jc w:val="both"/>
        <w:rPr>
          <w:rFonts w:ascii="Times New Roman" w:hAnsi="Times New Roman" w:cs="Times New Roman"/>
          <w:sz w:val="24"/>
          <w:szCs w:val="24"/>
        </w:rPr>
      </w:pPr>
    </w:p>
    <w:sectPr w:rsidR="002225C2" w:rsidRPr="002225C2">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AFCAD" w14:textId="77777777" w:rsidR="00D83C6A" w:rsidRDefault="00D83C6A" w:rsidP="00EA1BC3">
      <w:pPr>
        <w:spacing w:after="0" w:line="240" w:lineRule="auto"/>
      </w:pPr>
      <w:r>
        <w:separator/>
      </w:r>
    </w:p>
  </w:endnote>
  <w:endnote w:type="continuationSeparator" w:id="0">
    <w:p w14:paraId="36CC0901" w14:textId="77777777" w:rsidR="00D83C6A" w:rsidRDefault="00D83C6A" w:rsidP="00EA1BC3">
      <w:pPr>
        <w:spacing w:after="0" w:line="240" w:lineRule="auto"/>
      </w:pPr>
      <w:r>
        <w:continuationSeparator/>
      </w:r>
    </w:p>
  </w:endnote>
  <w:endnote w:id="1">
    <w:p w14:paraId="03BFF4D3" w14:textId="26CDB350" w:rsidR="00EB47B1" w:rsidRPr="00DA0B8E" w:rsidRDefault="00EB47B1" w:rsidP="00F77ADE">
      <w:pPr>
        <w:pStyle w:val="EndnoteText"/>
        <w:jc w:val="both"/>
        <w:rPr>
          <w:rFonts w:ascii="Times New Roman" w:hAnsi="Times New Roman" w:cs="Times New Roman"/>
        </w:rPr>
      </w:pPr>
      <w:r>
        <w:rPr>
          <w:rStyle w:val="EndnoteReference"/>
        </w:rPr>
        <w:endnoteRef/>
      </w:r>
      <w:r w:rsidRPr="00DA0B8E">
        <w:rPr>
          <w:rFonts w:ascii="Times New Roman" w:hAnsi="Times New Roman" w:cs="Times New Roman"/>
        </w:rPr>
        <w:t xml:space="preserve"> </w:t>
      </w:r>
      <w:r w:rsidRPr="00DA0B8E">
        <w:rPr>
          <w:rFonts w:ascii="Times New Roman" w:hAnsi="Times New Roman" w:cs="Times New Roman"/>
          <w:i/>
          <w:iCs/>
        </w:rPr>
        <w:t>The Times</w:t>
      </w:r>
      <w:r w:rsidRPr="00DA0B8E">
        <w:rPr>
          <w:rFonts w:ascii="Times New Roman" w:hAnsi="Times New Roman" w:cs="Times New Roman"/>
        </w:rPr>
        <w:t xml:space="preserve"> (28 March 1914), 5; Joyce Kay, ‘It </w:t>
      </w:r>
      <w:r>
        <w:rPr>
          <w:rFonts w:ascii="Times New Roman" w:hAnsi="Times New Roman" w:cs="Times New Roman"/>
        </w:rPr>
        <w:t>w</w:t>
      </w:r>
      <w:r w:rsidRPr="00DA0B8E">
        <w:rPr>
          <w:rFonts w:ascii="Times New Roman" w:hAnsi="Times New Roman" w:cs="Times New Roman"/>
        </w:rPr>
        <w:t xml:space="preserve">asn’t Just Emily Davison! Sport, Suffrage and Society in Edwardian Britain’, </w:t>
      </w:r>
      <w:r w:rsidRPr="00DA0B8E">
        <w:rPr>
          <w:rFonts w:ascii="Times New Roman" w:hAnsi="Times New Roman" w:cs="Times New Roman"/>
          <w:i/>
          <w:iCs/>
        </w:rPr>
        <w:t>The International Journal of the History of Sport</w:t>
      </w:r>
      <w:r w:rsidRPr="00DA0B8E">
        <w:rPr>
          <w:rFonts w:ascii="Times New Roman" w:hAnsi="Times New Roman" w:cs="Times New Roman"/>
        </w:rPr>
        <w:t xml:space="preserve"> 25</w:t>
      </w:r>
      <w:r>
        <w:rPr>
          <w:rFonts w:ascii="Times New Roman" w:hAnsi="Times New Roman" w:cs="Times New Roman"/>
        </w:rPr>
        <w:t xml:space="preserve">, no. </w:t>
      </w:r>
      <w:r w:rsidRPr="00DA0B8E">
        <w:rPr>
          <w:rFonts w:ascii="Times New Roman" w:hAnsi="Times New Roman" w:cs="Times New Roman"/>
        </w:rPr>
        <w:t>10 (2008)</w:t>
      </w:r>
      <w:r>
        <w:rPr>
          <w:rFonts w:ascii="Times New Roman" w:hAnsi="Times New Roman" w:cs="Times New Roman"/>
        </w:rPr>
        <w:t>:</w:t>
      </w:r>
      <w:r w:rsidRPr="00DA0B8E">
        <w:rPr>
          <w:rFonts w:ascii="Times New Roman" w:hAnsi="Times New Roman" w:cs="Times New Roman"/>
        </w:rPr>
        <w:t xml:space="preserve"> 1340-54.</w:t>
      </w:r>
    </w:p>
  </w:endnote>
  <w:endnote w:id="2">
    <w:p w14:paraId="7E29832D" w14:textId="0DBE5A13" w:rsidR="00EB47B1" w:rsidRPr="00DA0B8E" w:rsidRDefault="00EB47B1" w:rsidP="00F77ADE">
      <w:pPr>
        <w:pStyle w:val="EndnoteText"/>
        <w:jc w:val="both"/>
        <w:rPr>
          <w:rFonts w:ascii="Times New Roman" w:hAnsi="Times New Roman" w:cs="Times New Roman"/>
          <w:i/>
          <w:iCs/>
        </w:rPr>
      </w:pPr>
      <w:r w:rsidRPr="00DA0B8E">
        <w:rPr>
          <w:rStyle w:val="EndnoteReference"/>
          <w:rFonts w:ascii="Times New Roman" w:hAnsi="Times New Roman" w:cs="Times New Roman"/>
        </w:rPr>
        <w:endnoteRef/>
      </w:r>
      <w:r w:rsidRPr="00DA0B8E">
        <w:rPr>
          <w:rFonts w:ascii="Times New Roman" w:hAnsi="Times New Roman" w:cs="Times New Roman"/>
        </w:rPr>
        <w:t xml:space="preserve"> Joyce Kay, ‘“No Time for Recreations till the Vote is Won?” Suffrage Activists and Leisure in Edwardian Britain’, </w:t>
      </w:r>
      <w:r w:rsidRPr="00DA0B8E">
        <w:rPr>
          <w:rFonts w:ascii="Times New Roman" w:hAnsi="Times New Roman" w:cs="Times New Roman"/>
          <w:i/>
          <w:iCs/>
        </w:rPr>
        <w:t>Women’s History Review</w:t>
      </w:r>
      <w:r w:rsidRPr="00DA0B8E">
        <w:rPr>
          <w:rFonts w:ascii="Times New Roman" w:hAnsi="Times New Roman" w:cs="Times New Roman"/>
        </w:rPr>
        <w:t xml:space="preserve"> 16</w:t>
      </w:r>
      <w:r>
        <w:rPr>
          <w:rFonts w:ascii="Times New Roman" w:hAnsi="Times New Roman" w:cs="Times New Roman"/>
        </w:rPr>
        <w:t xml:space="preserve"> no. </w:t>
      </w:r>
      <w:r w:rsidRPr="00DA0B8E">
        <w:rPr>
          <w:rFonts w:ascii="Times New Roman" w:hAnsi="Times New Roman" w:cs="Times New Roman"/>
        </w:rPr>
        <w:t>4 (2007)</w:t>
      </w:r>
      <w:r>
        <w:rPr>
          <w:rFonts w:ascii="Times New Roman" w:hAnsi="Times New Roman" w:cs="Times New Roman"/>
        </w:rPr>
        <w:t xml:space="preserve">: </w:t>
      </w:r>
      <w:r w:rsidRPr="00DA0B8E">
        <w:rPr>
          <w:rFonts w:ascii="Times New Roman" w:hAnsi="Times New Roman" w:cs="Times New Roman"/>
        </w:rPr>
        <w:t>535-553.</w:t>
      </w:r>
    </w:p>
  </w:endnote>
  <w:endnote w:id="3">
    <w:p w14:paraId="351F12B1" w14:textId="18475F88"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Quoted in Jihang Park, ‘Sport, Dress Reform and the Emancipation of Women in Victorian England: A Reappraisal’, </w:t>
      </w:r>
      <w:r w:rsidRPr="00DA0B8E">
        <w:rPr>
          <w:rFonts w:ascii="Times New Roman" w:hAnsi="Times New Roman" w:cs="Times New Roman"/>
          <w:i/>
          <w:iCs/>
        </w:rPr>
        <w:t>The International Journal of the History of Sport</w:t>
      </w:r>
      <w:r w:rsidRPr="00DA0B8E">
        <w:rPr>
          <w:rFonts w:ascii="Times New Roman" w:hAnsi="Times New Roman" w:cs="Times New Roman"/>
        </w:rPr>
        <w:t xml:space="preserve"> 6</w:t>
      </w:r>
      <w:r>
        <w:rPr>
          <w:rFonts w:ascii="Times New Roman" w:hAnsi="Times New Roman" w:cs="Times New Roman"/>
        </w:rPr>
        <w:t xml:space="preserve"> no. </w:t>
      </w:r>
      <w:r w:rsidRPr="00DA0B8E">
        <w:rPr>
          <w:rFonts w:ascii="Times New Roman" w:hAnsi="Times New Roman" w:cs="Times New Roman"/>
        </w:rPr>
        <w:t>1 (1989)</w:t>
      </w:r>
      <w:r>
        <w:rPr>
          <w:rFonts w:ascii="Times New Roman" w:hAnsi="Times New Roman" w:cs="Times New Roman"/>
        </w:rPr>
        <w:t>:</w:t>
      </w:r>
      <w:r w:rsidRPr="00DA0B8E">
        <w:rPr>
          <w:rFonts w:ascii="Times New Roman" w:hAnsi="Times New Roman" w:cs="Times New Roman"/>
        </w:rPr>
        <w:t xml:space="preserve"> 22. </w:t>
      </w:r>
    </w:p>
  </w:endnote>
  <w:endnote w:id="4">
    <w:p w14:paraId="03552732" w14:textId="77D1A63E"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40502B">
        <w:rPr>
          <w:rFonts w:ascii="Times New Roman" w:hAnsi="Times New Roman" w:cs="Times New Roman"/>
        </w:rPr>
        <w:t>Ibid</w:t>
      </w:r>
      <w:r>
        <w:rPr>
          <w:rFonts w:ascii="Times New Roman" w:hAnsi="Times New Roman" w:cs="Times New Roman"/>
        </w:rPr>
        <w:t>.</w:t>
      </w:r>
      <w:r w:rsidRPr="00DA0B8E">
        <w:rPr>
          <w:rFonts w:ascii="Times New Roman" w:hAnsi="Times New Roman" w:cs="Times New Roman"/>
        </w:rPr>
        <w:t xml:space="preserve">, 10-30; Jane George, ‘“Ladies First”?: Establishing a Place for Women Golfers in British Golf Clubs, 1867–1914’, </w:t>
      </w:r>
      <w:r w:rsidRPr="00DA0B8E">
        <w:rPr>
          <w:rFonts w:ascii="Times New Roman" w:hAnsi="Times New Roman" w:cs="Times New Roman"/>
          <w:i/>
          <w:iCs/>
        </w:rPr>
        <w:t>Sport in History</w:t>
      </w:r>
      <w:r w:rsidRPr="00DA0B8E">
        <w:rPr>
          <w:rFonts w:ascii="Times New Roman" w:hAnsi="Times New Roman" w:cs="Times New Roman"/>
        </w:rPr>
        <w:t xml:space="preserve"> 30</w:t>
      </w:r>
      <w:r>
        <w:rPr>
          <w:rFonts w:ascii="Times New Roman" w:hAnsi="Times New Roman" w:cs="Times New Roman"/>
        </w:rPr>
        <w:t xml:space="preserve"> no. </w:t>
      </w:r>
      <w:r w:rsidRPr="00DA0B8E">
        <w:rPr>
          <w:rFonts w:ascii="Times New Roman" w:hAnsi="Times New Roman" w:cs="Times New Roman"/>
        </w:rPr>
        <w:t>10 (2010)</w:t>
      </w:r>
      <w:r>
        <w:rPr>
          <w:rFonts w:ascii="Times New Roman" w:hAnsi="Times New Roman" w:cs="Times New Roman"/>
        </w:rPr>
        <w:t>:</w:t>
      </w:r>
      <w:r w:rsidRPr="00DA0B8E">
        <w:rPr>
          <w:rFonts w:ascii="Times New Roman" w:hAnsi="Times New Roman" w:cs="Times New Roman"/>
        </w:rPr>
        <w:t xml:space="preserve"> 288-308</w:t>
      </w:r>
      <w:r>
        <w:rPr>
          <w:rFonts w:ascii="Times New Roman" w:hAnsi="Times New Roman" w:cs="Times New Roman"/>
        </w:rPr>
        <w:t xml:space="preserve">; </w:t>
      </w:r>
      <w:r w:rsidRPr="00DA0B8E">
        <w:rPr>
          <w:rFonts w:ascii="Times New Roman" w:hAnsi="Times New Roman" w:cs="Times New Roman"/>
        </w:rPr>
        <w:t xml:space="preserve">Jennifer Hargreaves, ‘“Playing Like Gentlemen While Behaving Like Ladies”: Contradictory Features of the Formative Years of Women's Sport’, </w:t>
      </w:r>
      <w:r w:rsidRPr="00DA0B8E">
        <w:rPr>
          <w:rFonts w:ascii="Times New Roman" w:hAnsi="Times New Roman" w:cs="Times New Roman"/>
          <w:i/>
          <w:iCs/>
        </w:rPr>
        <w:t>The International Journal of the History of Sport</w:t>
      </w:r>
      <w:r w:rsidRPr="00DA0B8E">
        <w:rPr>
          <w:rFonts w:ascii="Times New Roman" w:hAnsi="Times New Roman" w:cs="Times New Roman"/>
        </w:rPr>
        <w:t xml:space="preserve"> 2</w:t>
      </w:r>
      <w:r>
        <w:rPr>
          <w:rFonts w:ascii="Times New Roman" w:hAnsi="Times New Roman" w:cs="Times New Roman"/>
        </w:rPr>
        <w:t xml:space="preserve"> no. </w:t>
      </w:r>
      <w:r w:rsidRPr="00DA0B8E">
        <w:rPr>
          <w:rFonts w:ascii="Times New Roman" w:hAnsi="Times New Roman" w:cs="Times New Roman"/>
        </w:rPr>
        <w:t>1 (1985)</w:t>
      </w:r>
      <w:r>
        <w:rPr>
          <w:rFonts w:ascii="Times New Roman" w:hAnsi="Times New Roman" w:cs="Times New Roman"/>
        </w:rPr>
        <w:t>:</w:t>
      </w:r>
      <w:r w:rsidRPr="00DA0B8E">
        <w:rPr>
          <w:rFonts w:ascii="Times New Roman" w:hAnsi="Times New Roman" w:cs="Times New Roman"/>
        </w:rPr>
        <w:t xml:space="preserve"> 40-52</w:t>
      </w:r>
      <w:r>
        <w:rPr>
          <w:rFonts w:ascii="Times New Roman" w:hAnsi="Times New Roman" w:cs="Times New Roman"/>
        </w:rPr>
        <w:t>.</w:t>
      </w:r>
    </w:p>
  </w:endnote>
  <w:endnote w:id="5">
    <w:p w14:paraId="497DB3D1" w14:textId="724A4149"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Julie Gottlieb and Richard Toye, ‘Introduction’, in </w:t>
      </w:r>
      <w:r w:rsidRPr="00DA0B8E">
        <w:rPr>
          <w:rFonts w:ascii="Times New Roman" w:hAnsi="Times New Roman" w:cs="Times New Roman"/>
          <w:i/>
          <w:iCs/>
        </w:rPr>
        <w:t>The Aftermath of Suffrage: Women, Gender, and Politics in Britain, 1918-45</w:t>
      </w:r>
      <w:r>
        <w:rPr>
          <w:rFonts w:ascii="Times New Roman" w:hAnsi="Times New Roman" w:cs="Times New Roman"/>
        </w:rPr>
        <w:t xml:space="preserve">, ed. </w:t>
      </w:r>
      <w:r w:rsidRPr="00DA0B8E">
        <w:rPr>
          <w:rFonts w:ascii="Times New Roman" w:hAnsi="Times New Roman" w:cs="Times New Roman"/>
        </w:rPr>
        <w:t>Gottlieb and Toye</w:t>
      </w:r>
      <w:r w:rsidRPr="00DA0B8E">
        <w:rPr>
          <w:rFonts w:ascii="Times New Roman" w:hAnsi="Times New Roman" w:cs="Times New Roman"/>
          <w:i/>
          <w:iCs/>
        </w:rPr>
        <w:t xml:space="preserve"> </w:t>
      </w:r>
      <w:r w:rsidRPr="00DA0B8E">
        <w:rPr>
          <w:rFonts w:ascii="Times New Roman" w:hAnsi="Times New Roman" w:cs="Times New Roman"/>
        </w:rPr>
        <w:t>(Palgrave Macmillan</w:t>
      </w:r>
      <w:r>
        <w:rPr>
          <w:rFonts w:ascii="Times New Roman" w:hAnsi="Times New Roman" w:cs="Times New Roman"/>
        </w:rPr>
        <w:t>:</w:t>
      </w:r>
      <w:r w:rsidRPr="00DA0B8E">
        <w:rPr>
          <w:rFonts w:ascii="Times New Roman" w:hAnsi="Times New Roman" w:cs="Times New Roman"/>
        </w:rPr>
        <w:t xml:space="preserve"> London, 2013), 11. </w:t>
      </w:r>
    </w:p>
  </w:endnote>
  <w:endnote w:id="6">
    <w:p w14:paraId="7DCC6AAD" w14:textId="18F3DFAE"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For example, Deirdre Beddoe, </w:t>
      </w:r>
      <w:r w:rsidRPr="00DA0B8E">
        <w:rPr>
          <w:rFonts w:ascii="Times New Roman" w:hAnsi="Times New Roman" w:cs="Times New Roman"/>
          <w:i/>
          <w:iCs/>
        </w:rPr>
        <w:t>Back to Home and Duty: Women between the Wars, 1918-1939</w:t>
      </w:r>
      <w:r w:rsidRPr="00DA0B8E">
        <w:rPr>
          <w:rFonts w:ascii="Times New Roman" w:hAnsi="Times New Roman" w:cs="Times New Roman"/>
        </w:rPr>
        <w:t xml:space="preserve"> (Glasgow</w:t>
      </w:r>
      <w:r>
        <w:rPr>
          <w:rFonts w:ascii="Times New Roman" w:hAnsi="Times New Roman" w:cs="Times New Roman"/>
        </w:rPr>
        <w:t xml:space="preserve">: </w:t>
      </w:r>
      <w:r w:rsidRPr="00DA0B8E">
        <w:rPr>
          <w:rFonts w:ascii="Times New Roman" w:hAnsi="Times New Roman" w:cs="Times New Roman"/>
        </w:rPr>
        <w:t>Pandora, 1989).</w:t>
      </w:r>
    </w:p>
  </w:endnote>
  <w:endnote w:id="7">
    <w:p w14:paraId="76C1B62E" w14:textId="7016BB25"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For example, Susan Kingsley Kent, </w:t>
      </w:r>
      <w:r w:rsidRPr="00DA0B8E">
        <w:rPr>
          <w:rFonts w:ascii="Times New Roman" w:hAnsi="Times New Roman" w:cs="Times New Roman"/>
          <w:i/>
          <w:iCs/>
        </w:rPr>
        <w:t>Making Peace: The Reconstruction of Gender in Interwar Britain</w:t>
      </w:r>
      <w:r w:rsidRPr="00DA0B8E">
        <w:rPr>
          <w:rFonts w:ascii="Times New Roman" w:hAnsi="Times New Roman" w:cs="Times New Roman"/>
        </w:rPr>
        <w:t xml:space="preserve"> (, Princeton</w:t>
      </w:r>
      <w:r>
        <w:rPr>
          <w:rFonts w:ascii="Times New Roman" w:hAnsi="Times New Roman" w:cs="Times New Roman"/>
        </w:rPr>
        <w:t xml:space="preserve">: </w:t>
      </w:r>
      <w:r w:rsidRPr="00DA0B8E">
        <w:rPr>
          <w:rFonts w:ascii="Times New Roman" w:hAnsi="Times New Roman" w:cs="Times New Roman"/>
        </w:rPr>
        <w:t>Princeton University Press</w:t>
      </w:r>
      <w:r>
        <w:rPr>
          <w:rFonts w:ascii="Times New Roman" w:hAnsi="Times New Roman" w:cs="Times New Roman"/>
        </w:rPr>
        <w:t xml:space="preserve">, </w:t>
      </w:r>
      <w:r w:rsidRPr="00DA0B8E">
        <w:rPr>
          <w:rFonts w:ascii="Times New Roman" w:hAnsi="Times New Roman" w:cs="Times New Roman"/>
        </w:rPr>
        <w:t xml:space="preserve">1995). </w:t>
      </w:r>
    </w:p>
  </w:endnote>
  <w:endnote w:id="8">
    <w:p w14:paraId="3DD5FD47" w14:textId="56F09A98"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Laura Beers, ‘“A </w:t>
      </w:r>
      <w:r>
        <w:rPr>
          <w:rFonts w:ascii="Times New Roman" w:hAnsi="Times New Roman" w:cs="Times New Roman"/>
        </w:rPr>
        <w:t>T</w:t>
      </w:r>
      <w:r w:rsidRPr="00DA0B8E">
        <w:rPr>
          <w:rFonts w:ascii="Times New Roman" w:hAnsi="Times New Roman" w:cs="Times New Roman"/>
        </w:rPr>
        <w:t xml:space="preserve">imid </w:t>
      </w:r>
      <w:r>
        <w:rPr>
          <w:rFonts w:ascii="Times New Roman" w:hAnsi="Times New Roman" w:cs="Times New Roman"/>
        </w:rPr>
        <w:t>D</w:t>
      </w:r>
      <w:r w:rsidRPr="00DA0B8E">
        <w:rPr>
          <w:rFonts w:ascii="Times New Roman" w:hAnsi="Times New Roman" w:cs="Times New Roman"/>
        </w:rPr>
        <w:t xml:space="preserve">isbelief in </w:t>
      </w:r>
      <w:r>
        <w:rPr>
          <w:rFonts w:ascii="Times New Roman" w:hAnsi="Times New Roman" w:cs="Times New Roman"/>
        </w:rPr>
        <w:t>E</w:t>
      </w:r>
      <w:r w:rsidRPr="00DA0B8E">
        <w:rPr>
          <w:rFonts w:ascii="Times New Roman" w:hAnsi="Times New Roman" w:cs="Times New Roman"/>
        </w:rPr>
        <w:t xml:space="preserve">quality to </w:t>
      </w:r>
      <w:r>
        <w:rPr>
          <w:rFonts w:ascii="Times New Roman" w:hAnsi="Times New Roman" w:cs="Times New Roman"/>
        </w:rPr>
        <w:t>W</w:t>
      </w:r>
      <w:r w:rsidRPr="00DA0B8E">
        <w:rPr>
          <w:rFonts w:ascii="Times New Roman" w:hAnsi="Times New Roman" w:cs="Times New Roman"/>
        </w:rPr>
        <w:t xml:space="preserve">hich </w:t>
      </w:r>
      <w:r>
        <w:rPr>
          <w:rFonts w:ascii="Times New Roman" w:hAnsi="Times New Roman" w:cs="Times New Roman"/>
        </w:rPr>
        <w:t>L</w:t>
      </w:r>
      <w:r w:rsidRPr="00DA0B8E">
        <w:rPr>
          <w:rFonts w:ascii="Times New Roman" w:hAnsi="Times New Roman" w:cs="Times New Roman"/>
        </w:rPr>
        <w:t xml:space="preserve">ip-service is </w:t>
      </w:r>
      <w:r>
        <w:rPr>
          <w:rFonts w:ascii="Times New Roman" w:hAnsi="Times New Roman" w:cs="Times New Roman"/>
        </w:rPr>
        <w:t>C</w:t>
      </w:r>
      <w:r w:rsidRPr="00DA0B8E">
        <w:rPr>
          <w:rFonts w:ascii="Times New Roman" w:hAnsi="Times New Roman" w:cs="Times New Roman"/>
        </w:rPr>
        <w:t xml:space="preserve">onstantly </w:t>
      </w:r>
      <w:r>
        <w:rPr>
          <w:rFonts w:ascii="Times New Roman" w:hAnsi="Times New Roman" w:cs="Times New Roman"/>
        </w:rPr>
        <w:t>P</w:t>
      </w:r>
      <w:r w:rsidRPr="00DA0B8E">
        <w:rPr>
          <w:rFonts w:ascii="Times New Roman" w:hAnsi="Times New Roman" w:cs="Times New Roman"/>
        </w:rPr>
        <w:t xml:space="preserve">aid”: </w:t>
      </w:r>
      <w:r>
        <w:rPr>
          <w:rFonts w:ascii="Times New Roman" w:hAnsi="Times New Roman" w:cs="Times New Roman"/>
        </w:rPr>
        <w:t>G</w:t>
      </w:r>
      <w:r w:rsidRPr="00DA0B8E">
        <w:rPr>
          <w:rFonts w:ascii="Times New Roman" w:hAnsi="Times New Roman" w:cs="Times New Roman"/>
        </w:rPr>
        <w:t xml:space="preserve">ender, </w:t>
      </w:r>
      <w:r>
        <w:rPr>
          <w:rFonts w:ascii="Times New Roman" w:hAnsi="Times New Roman" w:cs="Times New Roman"/>
        </w:rPr>
        <w:t>P</w:t>
      </w:r>
      <w:r w:rsidRPr="00DA0B8E">
        <w:rPr>
          <w:rFonts w:ascii="Times New Roman" w:hAnsi="Times New Roman" w:cs="Times New Roman"/>
        </w:rPr>
        <w:t xml:space="preserve">olitics and the </w:t>
      </w:r>
      <w:r>
        <w:rPr>
          <w:rFonts w:ascii="Times New Roman" w:hAnsi="Times New Roman" w:cs="Times New Roman"/>
        </w:rPr>
        <w:t>P</w:t>
      </w:r>
      <w:r w:rsidRPr="00DA0B8E">
        <w:rPr>
          <w:rFonts w:ascii="Times New Roman" w:hAnsi="Times New Roman" w:cs="Times New Roman"/>
        </w:rPr>
        <w:t xml:space="preserve">ress between the </w:t>
      </w:r>
      <w:r>
        <w:rPr>
          <w:rFonts w:ascii="Times New Roman" w:hAnsi="Times New Roman" w:cs="Times New Roman"/>
        </w:rPr>
        <w:t>W</w:t>
      </w:r>
      <w:r w:rsidRPr="00DA0B8E">
        <w:rPr>
          <w:rFonts w:ascii="Times New Roman" w:hAnsi="Times New Roman" w:cs="Times New Roman"/>
        </w:rPr>
        <w:t xml:space="preserve">ars’, in </w:t>
      </w:r>
      <w:r w:rsidRPr="00DA0B8E">
        <w:rPr>
          <w:rFonts w:ascii="Times New Roman" w:hAnsi="Times New Roman" w:cs="Times New Roman"/>
          <w:i/>
          <w:iCs/>
        </w:rPr>
        <w:t>Brave New World: Imperial and Democratic Nation-Building in Britain between the Wars</w:t>
      </w:r>
      <w:r>
        <w:rPr>
          <w:rFonts w:ascii="Times New Roman" w:hAnsi="Times New Roman" w:cs="Times New Roman"/>
        </w:rPr>
        <w:t xml:space="preserve">, ed. </w:t>
      </w:r>
      <w:r w:rsidRPr="00DA0B8E">
        <w:rPr>
          <w:rFonts w:ascii="Times New Roman" w:hAnsi="Times New Roman" w:cs="Times New Roman"/>
        </w:rPr>
        <w:t>Beers and Geraint Thomas</w:t>
      </w:r>
      <w:r w:rsidRPr="00DA0B8E">
        <w:rPr>
          <w:rFonts w:ascii="Times New Roman" w:hAnsi="Times New Roman" w:cs="Times New Roman"/>
          <w:i/>
          <w:iCs/>
        </w:rPr>
        <w:t xml:space="preserve"> </w:t>
      </w:r>
      <w:r w:rsidRPr="00DA0B8E">
        <w:rPr>
          <w:rFonts w:ascii="Times New Roman" w:hAnsi="Times New Roman" w:cs="Times New Roman"/>
        </w:rPr>
        <w:t xml:space="preserve">(IHR, London, 2011), 129-148; Adrian Bingham, ‘Enfranchisement, Feminism and the Modern Woman: Debates in the British Popular Press, 1918-1939’ </w:t>
      </w:r>
      <w:r>
        <w:rPr>
          <w:rFonts w:ascii="Times New Roman" w:hAnsi="Times New Roman" w:cs="Times New Roman"/>
        </w:rPr>
        <w:t xml:space="preserve">in </w:t>
      </w:r>
      <w:r w:rsidRPr="00DA0B8E">
        <w:rPr>
          <w:rFonts w:ascii="Times New Roman" w:hAnsi="Times New Roman" w:cs="Times New Roman"/>
          <w:i/>
          <w:iCs/>
        </w:rPr>
        <w:t xml:space="preserve">The Aftermath of </w:t>
      </w:r>
      <w:r w:rsidRPr="000525AD">
        <w:rPr>
          <w:rFonts w:ascii="Times New Roman" w:hAnsi="Times New Roman" w:cs="Times New Roman"/>
          <w:i/>
          <w:iCs/>
        </w:rPr>
        <w:t>Suffrage</w:t>
      </w:r>
      <w:r w:rsidRPr="00DA0B8E">
        <w:rPr>
          <w:rFonts w:ascii="Times New Roman" w:hAnsi="Times New Roman" w:cs="Times New Roman"/>
        </w:rPr>
        <w:t>,</w:t>
      </w:r>
      <w:r>
        <w:rPr>
          <w:rFonts w:ascii="Times New Roman" w:hAnsi="Times New Roman" w:cs="Times New Roman"/>
        </w:rPr>
        <w:t xml:space="preserve"> ed. </w:t>
      </w:r>
      <w:r w:rsidRPr="00DA0B8E">
        <w:rPr>
          <w:rFonts w:ascii="Times New Roman" w:hAnsi="Times New Roman" w:cs="Times New Roman"/>
        </w:rPr>
        <w:t>in Gottlieb and Toye</w:t>
      </w:r>
      <w:r>
        <w:rPr>
          <w:rFonts w:ascii="Times New Roman" w:hAnsi="Times New Roman" w:cs="Times New Roman"/>
        </w:rPr>
        <w:t>,</w:t>
      </w:r>
      <w:r w:rsidRPr="00DA0B8E">
        <w:rPr>
          <w:rFonts w:ascii="Times New Roman" w:hAnsi="Times New Roman" w:cs="Times New Roman"/>
        </w:rPr>
        <w:t xml:space="preserve"> 87-104; Alison Light, </w:t>
      </w:r>
      <w:r w:rsidRPr="00DA0B8E">
        <w:rPr>
          <w:rFonts w:ascii="Times New Roman" w:hAnsi="Times New Roman" w:cs="Times New Roman"/>
          <w:i/>
          <w:iCs/>
        </w:rPr>
        <w:t xml:space="preserve">Forever England: Femininity, Literature and Conservatism between the Wars </w:t>
      </w:r>
      <w:r w:rsidRPr="00DA0B8E">
        <w:rPr>
          <w:rFonts w:ascii="Times New Roman" w:hAnsi="Times New Roman" w:cs="Times New Roman"/>
        </w:rPr>
        <w:t>(London</w:t>
      </w:r>
      <w:r>
        <w:rPr>
          <w:rFonts w:ascii="Times New Roman" w:hAnsi="Times New Roman" w:cs="Times New Roman"/>
        </w:rPr>
        <w:t>: Routledge,</w:t>
      </w:r>
      <w:r w:rsidRPr="00DA0B8E">
        <w:rPr>
          <w:rFonts w:ascii="Times New Roman" w:hAnsi="Times New Roman" w:cs="Times New Roman"/>
        </w:rPr>
        <w:t xml:space="preserve"> 1991); Martin Pugh, </w:t>
      </w:r>
      <w:r w:rsidRPr="00DA0B8E">
        <w:rPr>
          <w:rFonts w:ascii="Times New Roman" w:hAnsi="Times New Roman" w:cs="Times New Roman"/>
          <w:i/>
          <w:iCs/>
        </w:rPr>
        <w:t xml:space="preserve">Women and the Women’s Movement in Britain 1914-1959 </w:t>
      </w:r>
      <w:r w:rsidRPr="00DA0B8E">
        <w:rPr>
          <w:rFonts w:ascii="Times New Roman" w:hAnsi="Times New Roman" w:cs="Times New Roman"/>
        </w:rPr>
        <w:t>(London</w:t>
      </w:r>
      <w:r>
        <w:rPr>
          <w:rFonts w:ascii="Times New Roman" w:hAnsi="Times New Roman" w:cs="Times New Roman"/>
        </w:rPr>
        <w:t>: Macmillan,</w:t>
      </w:r>
      <w:r w:rsidRPr="00DA0B8E">
        <w:rPr>
          <w:rFonts w:ascii="Times New Roman" w:hAnsi="Times New Roman" w:cs="Times New Roman"/>
        </w:rPr>
        <w:t xml:space="preserve"> 1992), 72-100.</w:t>
      </w:r>
    </w:p>
  </w:endnote>
  <w:endnote w:id="9">
    <w:p w14:paraId="502170CD" w14:textId="2EC2ECD3"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Lucy Delap, ‘Conservative </w:t>
      </w:r>
      <w:r>
        <w:rPr>
          <w:rFonts w:ascii="Times New Roman" w:hAnsi="Times New Roman" w:cs="Times New Roman"/>
        </w:rPr>
        <w:t>V</w:t>
      </w:r>
      <w:r w:rsidRPr="00DA0B8E">
        <w:rPr>
          <w:rFonts w:ascii="Times New Roman" w:hAnsi="Times New Roman" w:cs="Times New Roman"/>
        </w:rPr>
        <w:t xml:space="preserve">alues, Anglicans and the </w:t>
      </w:r>
      <w:r>
        <w:rPr>
          <w:rFonts w:ascii="Times New Roman" w:hAnsi="Times New Roman" w:cs="Times New Roman"/>
        </w:rPr>
        <w:t>G</w:t>
      </w:r>
      <w:r w:rsidRPr="00DA0B8E">
        <w:rPr>
          <w:rFonts w:ascii="Times New Roman" w:hAnsi="Times New Roman" w:cs="Times New Roman"/>
        </w:rPr>
        <w:t xml:space="preserve">ender </w:t>
      </w:r>
      <w:r>
        <w:rPr>
          <w:rFonts w:ascii="Times New Roman" w:hAnsi="Times New Roman" w:cs="Times New Roman"/>
        </w:rPr>
        <w:t>O</w:t>
      </w:r>
      <w:r w:rsidRPr="00DA0B8E">
        <w:rPr>
          <w:rFonts w:ascii="Times New Roman" w:hAnsi="Times New Roman" w:cs="Times New Roman"/>
        </w:rPr>
        <w:t xml:space="preserve">rder in </w:t>
      </w:r>
      <w:r>
        <w:rPr>
          <w:rFonts w:ascii="Times New Roman" w:hAnsi="Times New Roman" w:cs="Times New Roman"/>
        </w:rPr>
        <w:t>I</w:t>
      </w:r>
      <w:r w:rsidRPr="00DA0B8E">
        <w:rPr>
          <w:rFonts w:ascii="Times New Roman" w:hAnsi="Times New Roman" w:cs="Times New Roman"/>
        </w:rPr>
        <w:t xml:space="preserve">nterwar Britain’ in </w:t>
      </w:r>
      <w:r w:rsidRPr="00DA0B8E">
        <w:rPr>
          <w:rFonts w:ascii="Times New Roman" w:hAnsi="Times New Roman" w:cs="Times New Roman"/>
          <w:i/>
          <w:iCs/>
        </w:rPr>
        <w:t>Brave New World</w:t>
      </w:r>
      <w:r w:rsidRPr="00DA0B8E">
        <w:rPr>
          <w:rFonts w:ascii="Times New Roman" w:hAnsi="Times New Roman" w:cs="Times New Roman"/>
        </w:rPr>
        <w:t>,</w:t>
      </w:r>
      <w:r>
        <w:rPr>
          <w:rFonts w:ascii="Times New Roman" w:hAnsi="Times New Roman" w:cs="Times New Roman"/>
        </w:rPr>
        <w:t xml:space="preserve"> </w:t>
      </w:r>
      <w:r w:rsidRPr="00DA0B8E">
        <w:rPr>
          <w:rFonts w:ascii="Times New Roman" w:hAnsi="Times New Roman" w:cs="Times New Roman"/>
        </w:rPr>
        <w:t>ed</w:t>
      </w:r>
      <w:r>
        <w:rPr>
          <w:rFonts w:ascii="Times New Roman" w:hAnsi="Times New Roman" w:cs="Times New Roman"/>
        </w:rPr>
        <w:t xml:space="preserve">. </w:t>
      </w:r>
      <w:r w:rsidRPr="00DA0B8E">
        <w:rPr>
          <w:rFonts w:ascii="Times New Roman" w:hAnsi="Times New Roman" w:cs="Times New Roman"/>
        </w:rPr>
        <w:t>Beers and Thomas</w:t>
      </w:r>
      <w:r>
        <w:rPr>
          <w:rFonts w:ascii="Times New Roman" w:hAnsi="Times New Roman" w:cs="Times New Roman"/>
        </w:rPr>
        <w:t>,</w:t>
      </w:r>
      <w:r w:rsidRPr="00DA0B8E">
        <w:rPr>
          <w:rFonts w:ascii="Times New Roman" w:hAnsi="Times New Roman" w:cs="Times New Roman"/>
        </w:rPr>
        <w:t xml:space="preserve"> 149-168.</w:t>
      </w:r>
    </w:p>
  </w:endnote>
  <w:endnote w:id="10">
    <w:p w14:paraId="7FC23401" w14:textId="0AED2CA5"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B82C2C">
        <w:rPr>
          <w:rFonts w:ascii="Times New Roman" w:hAnsi="Times New Roman" w:cs="Times New Roman"/>
        </w:rPr>
        <w:t xml:space="preserve">Joanna Alberti, </w:t>
      </w:r>
      <w:r w:rsidRPr="00B82C2C">
        <w:rPr>
          <w:rFonts w:ascii="Times New Roman" w:hAnsi="Times New Roman" w:cs="Times New Roman"/>
          <w:i/>
          <w:iCs/>
        </w:rPr>
        <w:t>Beyond Suffrage:</w:t>
      </w:r>
      <w:r w:rsidRPr="00DA0B8E">
        <w:rPr>
          <w:rFonts w:ascii="Times New Roman" w:hAnsi="Times New Roman" w:cs="Times New Roman"/>
          <w:i/>
          <w:iCs/>
        </w:rPr>
        <w:t xml:space="preserve"> Feminists in War and Peace, 1914–1928</w:t>
      </w:r>
      <w:r w:rsidRPr="00DA0B8E">
        <w:rPr>
          <w:rFonts w:ascii="Times New Roman" w:hAnsi="Times New Roman" w:cs="Times New Roman"/>
        </w:rPr>
        <w:t xml:space="preserve"> (</w:t>
      </w:r>
      <w:r>
        <w:rPr>
          <w:rFonts w:ascii="Times New Roman" w:hAnsi="Times New Roman" w:cs="Times New Roman"/>
        </w:rPr>
        <w:t xml:space="preserve">London: </w:t>
      </w:r>
      <w:r w:rsidRPr="00DA0B8E">
        <w:rPr>
          <w:rFonts w:ascii="Times New Roman" w:hAnsi="Times New Roman" w:cs="Times New Roman"/>
        </w:rPr>
        <w:t xml:space="preserve">Palgrave Macmillan, 1989); Esthere Breitenbach and Pat Thane </w:t>
      </w:r>
      <w:r>
        <w:rPr>
          <w:rFonts w:ascii="Times New Roman" w:hAnsi="Times New Roman" w:cs="Times New Roman"/>
        </w:rPr>
        <w:t>e</w:t>
      </w:r>
      <w:r w:rsidRPr="00DA0B8E">
        <w:rPr>
          <w:rFonts w:ascii="Times New Roman" w:hAnsi="Times New Roman" w:cs="Times New Roman"/>
        </w:rPr>
        <w:t>ds</w:t>
      </w:r>
      <w:r>
        <w:rPr>
          <w:rFonts w:ascii="Times New Roman" w:hAnsi="Times New Roman" w:cs="Times New Roman"/>
        </w:rPr>
        <w:t>.</w:t>
      </w:r>
      <w:r w:rsidRPr="00DA0B8E">
        <w:rPr>
          <w:rFonts w:ascii="Times New Roman" w:hAnsi="Times New Roman" w:cs="Times New Roman"/>
        </w:rPr>
        <w:t xml:space="preserve">, </w:t>
      </w:r>
      <w:r w:rsidRPr="00DA0B8E">
        <w:rPr>
          <w:rFonts w:ascii="Times New Roman" w:hAnsi="Times New Roman" w:cs="Times New Roman"/>
          <w:i/>
          <w:iCs/>
        </w:rPr>
        <w:t xml:space="preserve">Women and Citizenship in Britain and Ireland in the Twentieth Century: What Difference </w:t>
      </w:r>
      <w:r>
        <w:rPr>
          <w:rFonts w:ascii="Times New Roman" w:hAnsi="Times New Roman" w:cs="Times New Roman"/>
          <w:i/>
          <w:iCs/>
        </w:rPr>
        <w:t>d</w:t>
      </w:r>
      <w:r w:rsidRPr="00DA0B8E">
        <w:rPr>
          <w:rFonts w:ascii="Times New Roman" w:hAnsi="Times New Roman" w:cs="Times New Roman"/>
          <w:i/>
          <w:iCs/>
        </w:rPr>
        <w:t>id the Vote Make?</w:t>
      </w:r>
      <w:r w:rsidRPr="00DA0B8E">
        <w:rPr>
          <w:rFonts w:ascii="Times New Roman" w:hAnsi="Times New Roman" w:cs="Times New Roman"/>
        </w:rPr>
        <w:t xml:space="preserve"> (</w:t>
      </w:r>
      <w:r>
        <w:rPr>
          <w:rFonts w:ascii="Times New Roman" w:hAnsi="Times New Roman" w:cs="Times New Roman"/>
        </w:rPr>
        <w:t xml:space="preserve">London: </w:t>
      </w:r>
      <w:r w:rsidRPr="00DA0B8E">
        <w:rPr>
          <w:rFonts w:ascii="Times New Roman" w:hAnsi="Times New Roman" w:cs="Times New Roman"/>
        </w:rPr>
        <w:t>Bloomsbury</w:t>
      </w:r>
      <w:r>
        <w:rPr>
          <w:rFonts w:ascii="Times New Roman" w:hAnsi="Times New Roman" w:cs="Times New Roman"/>
        </w:rPr>
        <w:t>,</w:t>
      </w:r>
      <w:r w:rsidRPr="00DA0B8E">
        <w:rPr>
          <w:rFonts w:ascii="Times New Roman" w:hAnsi="Times New Roman" w:cs="Times New Roman"/>
        </w:rPr>
        <w:t xml:space="preserve"> 2010); Gottlieb and Toye eds</w:t>
      </w:r>
      <w:r>
        <w:rPr>
          <w:rFonts w:ascii="Times New Roman" w:hAnsi="Times New Roman" w:cs="Times New Roman"/>
        </w:rPr>
        <w:t>.</w:t>
      </w:r>
      <w:r w:rsidRPr="00DA0B8E">
        <w:rPr>
          <w:rFonts w:ascii="Times New Roman" w:hAnsi="Times New Roman" w:cs="Times New Roman"/>
        </w:rPr>
        <w:t xml:space="preserve">, </w:t>
      </w:r>
      <w:r w:rsidRPr="00DA0B8E">
        <w:rPr>
          <w:rFonts w:ascii="Times New Roman" w:hAnsi="Times New Roman" w:cs="Times New Roman"/>
          <w:i/>
          <w:iCs/>
        </w:rPr>
        <w:t>The Aftermath of Suffrage</w:t>
      </w:r>
      <w:r w:rsidRPr="00DA0B8E">
        <w:rPr>
          <w:rFonts w:ascii="Times New Roman" w:hAnsi="Times New Roman" w:cs="Times New Roman"/>
        </w:rPr>
        <w:t xml:space="preserve">; Cheryl Law, </w:t>
      </w:r>
      <w:r w:rsidRPr="00DA0B8E">
        <w:rPr>
          <w:rFonts w:ascii="Times New Roman" w:hAnsi="Times New Roman" w:cs="Times New Roman"/>
          <w:i/>
          <w:iCs/>
        </w:rPr>
        <w:t>Suffrage and Power: The Women’s Movement, 1918–1928</w:t>
      </w:r>
      <w:r w:rsidRPr="00DA0B8E">
        <w:rPr>
          <w:rFonts w:ascii="Times New Roman" w:hAnsi="Times New Roman" w:cs="Times New Roman"/>
        </w:rPr>
        <w:t xml:space="preserve"> (</w:t>
      </w:r>
      <w:r>
        <w:rPr>
          <w:rFonts w:ascii="Times New Roman" w:hAnsi="Times New Roman" w:cs="Times New Roman"/>
        </w:rPr>
        <w:t xml:space="preserve">London: </w:t>
      </w:r>
      <w:r w:rsidRPr="00DA0B8E">
        <w:rPr>
          <w:rFonts w:ascii="Times New Roman" w:hAnsi="Times New Roman" w:cs="Times New Roman"/>
        </w:rPr>
        <w:t xml:space="preserve">IB Tauris, 1997); Pugh, </w:t>
      </w:r>
      <w:r w:rsidRPr="00DA0B8E">
        <w:rPr>
          <w:rFonts w:ascii="Times New Roman" w:hAnsi="Times New Roman" w:cs="Times New Roman"/>
          <w:i/>
          <w:iCs/>
        </w:rPr>
        <w:t>Women and the Women’s Movement</w:t>
      </w:r>
      <w:r w:rsidRPr="00DA0B8E">
        <w:rPr>
          <w:rFonts w:ascii="Times New Roman" w:hAnsi="Times New Roman" w:cs="Times New Roman"/>
        </w:rPr>
        <w:t xml:space="preserve">. </w:t>
      </w:r>
    </w:p>
  </w:endnote>
  <w:endnote w:id="11">
    <w:p w14:paraId="09863DF3" w14:textId="4632639D"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Maggie Andrew, </w:t>
      </w:r>
      <w:r w:rsidRPr="00DA0B8E">
        <w:rPr>
          <w:rFonts w:ascii="Times New Roman" w:hAnsi="Times New Roman" w:cs="Times New Roman"/>
          <w:i/>
          <w:iCs/>
        </w:rPr>
        <w:t>The Acceptable Face of Feminism: The Women’s Institute as a Social Movement</w:t>
      </w:r>
      <w:r w:rsidRPr="00DA0B8E">
        <w:rPr>
          <w:rFonts w:ascii="Times New Roman" w:hAnsi="Times New Roman" w:cs="Times New Roman"/>
        </w:rPr>
        <w:t xml:space="preserve"> (</w:t>
      </w:r>
      <w:r>
        <w:rPr>
          <w:rFonts w:ascii="Times New Roman" w:hAnsi="Times New Roman" w:cs="Times New Roman"/>
        </w:rPr>
        <w:t xml:space="preserve">London: </w:t>
      </w:r>
      <w:r w:rsidRPr="00DA0B8E">
        <w:rPr>
          <w:rFonts w:ascii="Times New Roman" w:hAnsi="Times New Roman" w:cs="Times New Roman"/>
        </w:rPr>
        <w:t xml:space="preserve">Lawrence &amp; Wishart, 1997); Caitríona Beaumont, </w:t>
      </w:r>
      <w:r w:rsidRPr="00DA0B8E">
        <w:rPr>
          <w:rFonts w:ascii="Times New Roman" w:hAnsi="Times New Roman" w:cs="Times New Roman"/>
          <w:i/>
          <w:iCs/>
        </w:rPr>
        <w:t>Housewives and Citizens: Domesticity and the Women’s Movement in England, 1928-1964</w:t>
      </w:r>
      <w:r w:rsidRPr="00DA0B8E">
        <w:rPr>
          <w:rFonts w:ascii="Times New Roman" w:hAnsi="Times New Roman" w:cs="Times New Roman"/>
        </w:rPr>
        <w:t xml:space="preserve"> (</w:t>
      </w:r>
      <w:r>
        <w:rPr>
          <w:rFonts w:ascii="Times New Roman" w:hAnsi="Times New Roman" w:cs="Times New Roman"/>
        </w:rPr>
        <w:t xml:space="preserve">Manchester: </w:t>
      </w:r>
      <w:r w:rsidRPr="00DA0B8E">
        <w:rPr>
          <w:rFonts w:ascii="Times New Roman" w:hAnsi="Times New Roman" w:cs="Times New Roman"/>
        </w:rPr>
        <w:t>Manchester University Press, 2013).</w:t>
      </w:r>
    </w:p>
  </w:endnote>
  <w:endnote w:id="12">
    <w:p w14:paraId="522A0F20" w14:textId="5ED8A89E"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Richard Holt, </w:t>
      </w:r>
      <w:r w:rsidRPr="00DA0B8E">
        <w:rPr>
          <w:rFonts w:ascii="Times New Roman" w:hAnsi="Times New Roman" w:cs="Times New Roman"/>
          <w:i/>
          <w:iCs/>
        </w:rPr>
        <w:t>Sport and the British: A Modern History</w:t>
      </w:r>
      <w:r w:rsidRPr="00DA0B8E">
        <w:rPr>
          <w:rFonts w:ascii="Times New Roman" w:hAnsi="Times New Roman" w:cs="Times New Roman"/>
        </w:rPr>
        <w:t xml:space="preserve"> (</w:t>
      </w:r>
      <w:r>
        <w:rPr>
          <w:rFonts w:ascii="Times New Roman" w:hAnsi="Times New Roman" w:cs="Times New Roman"/>
        </w:rPr>
        <w:t xml:space="preserve">Oxford: </w:t>
      </w:r>
      <w:r w:rsidRPr="00DA0B8E">
        <w:rPr>
          <w:rFonts w:ascii="Times New Roman" w:hAnsi="Times New Roman" w:cs="Times New Roman"/>
        </w:rPr>
        <w:t>Oxford University Press, 1989), 8.</w:t>
      </w:r>
    </w:p>
  </w:endnote>
  <w:endnote w:id="13">
    <w:p w14:paraId="30591660" w14:textId="647A24E1"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Allen Guttmann, </w:t>
      </w:r>
      <w:r w:rsidRPr="00DA0B8E">
        <w:rPr>
          <w:rFonts w:ascii="Times New Roman" w:hAnsi="Times New Roman" w:cs="Times New Roman"/>
          <w:i/>
          <w:iCs/>
        </w:rPr>
        <w:t>Women’s Sports: A History</w:t>
      </w:r>
      <w:r w:rsidRPr="00DA0B8E">
        <w:rPr>
          <w:rFonts w:ascii="Times New Roman" w:hAnsi="Times New Roman" w:cs="Times New Roman"/>
        </w:rPr>
        <w:t xml:space="preserve"> (</w:t>
      </w:r>
      <w:r>
        <w:rPr>
          <w:rFonts w:ascii="Times New Roman" w:hAnsi="Times New Roman" w:cs="Times New Roman"/>
        </w:rPr>
        <w:t xml:space="preserve">New York: </w:t>
      </w:r>
      <w:r w:rsidRPr="00DA0B8E">
        <w:rPr>
          <w:rFonts w:ascii="Times New Roman" w:hAnsi="Times New Roman" w:cs="Times New Roman"/>
        </w:rPr>
        <w:t xml:space="preserve">Columbia University Press, 1991); Jennifer Hargreaves, </w:t>
      </w:r>
      <w:r w:rsidRPr="00DA0B8E">
        <w:rPr>
          <w:rFonts w:ascii="Times New Roman" w:hAnsi="Times New Roman" w:cs="Times New Roman"/>
          <w:i/>
          <w:iCs/>
        </w:rPr>
        <w:t>Sporting Females: Critical Issues in the History and Sociology of Women’s Sports</w:t>
      </w:r>
      <w:r w:rsidRPr="00DA0B8E">
        <w:rPr>
          <w:rFonts w:ascii="Times New Roman" w:hAnsi="Times New Roman" w:cs="Times New Roman"/>
        </w:rPr>
        <w:t xml:space="preserve"> (</w:t>
      </w:r>
      <w:r>
        <w:rPr>
          <w:rFonts w:ascii="Times New Roman" w:hAnsi="Times New Roman" w:cs="Times New Roman"/>
        </w:rPr>
        <w:t xml:space="preserve">London: </w:t>
      </w:r>
      <w:r w:rsidRPr="00DA0B8E">
        <w:rPr>
          <w:rFonts w:ascii="Times New Roman" w:hAnsi="Times New Roman" w:cs="Times New Roman"/>
        </w:rPr>
        <w:t xml:space="preserve">Routledge, 1994); Kathleen McCrone, </w:t>
      </w:r>
      <w:r w:rsidRPr="00DA0B8E">
        <w:rPr>
          <w:rFonts w:ascii="Times New Roman" w:hAnsi="Times New Roman" w:cs="Times New Roman"/>
          <w:i/>
          <w:iCs/>
        </w:rPr>
        <w:t>Playing the Game: Sport and the Physical Emancipation of English Women, 1870-1914</w:t>
      </w:r>
      <w:r w:rsidRPr="00DA0B8E">
        <w:rPr>
          <w:rFonts w:ascii="Times New Roman" w:hAnsi="Times New Roman" w:cs="Times New Roman"/>
        </w:rPr>
        <w:t xml:space="preserve"> (</w:t>
      </w:r>
      <w:r>
        <w:rPr>
          <w:rFonts w:ascii="Times New Roman" w:hAnsi="Times New Roman" w:cs="Times New Roman"/>
        </w:rPr>
        <w:t xml:space="preserve">Lexington: </w:t>
      </w:r>
      <w:r w:rsidRPr="00DA0B8E">
        <w:rPr>
          <w:rFonts w:ascii="Times New Roman" w:hAnsi="Times New Roman" w:cs="Times New Roman"/>
        </w:rPr>
        <w:t xml:space="preserve">University Press of Kentucky, 1988); Jean Williams, </w:t>
      </w:r>
      <w:r w:rsidRPr="00DA0B8E">
        <w:rPr>
          <w:rFonts w:ascii="Times New Roman" w:hAnsi="Times New Roman" w:cs="Times New Roman"/>
          <w:i/>
          <w:iCs/>
        </w:rPr>
        <w:t>A Game for Rough Girls? A History of Women’s Football in Britain</w:t>
      </w:r>
      <w:r w:rsidRPr="00DA0B8E">
        <w:rPr>
          <w:rFonts w:ascii="Times New Roman" w:hAnsi="Times New Roman" w:cs="Times New Roman"/>
        </w:rPr>
        <w:t xml:space="preserve"> (</w:t>
      </w:r>
      <w:r>
        <w:rPr>
          <w:rFonts w:ascii="Times New Roman" w:hAnsi="Times New Roman" w:cs="Times New Roman"/>
        </w:rPr>
        <w:t xml:space="preserve">London: </w:t>
      </w:r>
      <w:r w:rsidRPr="00DA0B8E">
        <w:rPr>
          <w:rFonts w:ascii="Times New Roman" w:hAnsi="Times New Roman" w:cs="Times New Roman"/>
        </w:rPr>
        <w:t xml:space="preserve">Routledge, 2003); </w:t>
      </w:r>
      <w:r w:rsidRPr="00DA0B8E">
        <w:rPr>
          <w:rFonts w:ascii="Times New Roman" w:hAnsi="Times New Roman" w:cs="Times New Roman"/>
          <w:i/>
          <w:iCs/>
        </w:rPr>
        <w:t>A Beautiful Game: International Perspectives on Women’s Football</w:t>
      </w:r>
      <w:r w:rsidRPr="00DA0B8E">
        <w:rPr>
          <w:rFonts w:ascii="Times New Roman" w:hAnsi="Times New Roman" w:cs="Times New Roman"/>
        </w:rPr>
        <w:t xml:space="preserve"> (</w:t>
      </w:r>
      <w:r>
        <w:rPr>
          <w:rFonts w:ascii="Times New Roman" w:hAnsi="Times New Roman" w:cs="Times New Roman"/>
        </w:rPr>
        <w:t xml:space="preserve">Oxford: </w:t>
      </w:r>
      <w:r w:rsidRPr="00DA0B8E">
        <w:rPr>
          <w:rFonts w:ascii="Times New Roman" w:hAnsi="Times New Roman" w:cs="Times New Roman"/>
        </w:rPr>
        <w:t xml:space="preserve">Berg Publishers, 2007); </w:t>
      </w:r>
      <w:r w:rsidRPr="00DA0B8E">
        <w:rPr>
          <w:rFonts w:ascii="Times New Roman" w:hAnsi="Times New Roman" w:cs="Times New Roman"/>
          <w:i/>
          <w:iCs/>
        </w:rPr>
        <w:t>Globalising Women’s Football: Europe, Migration and Professionalisation 1971-2011</w:t>
      </w:r>
      <w:r w:rsidRPr="00DA0B8E">
        <w:rPr>
          <w:rFonts w:ascii="Times New Roman" w:hAnsi="Times New Roman" w:cs="Times New Roman"/>
        </w:rPr>
        <w:t xml:space="preserve"> (</w:t>
      </w:r>
      <w:r>
        <w:rPr>
          <w:rFonts w:ascii="Times New Roman" w:hAnsi="Times New Roman" w:cs="Times New Roman"/>
        </w:rPr>
        <w:t xml:space="preserve">Bern: </w:t>
      </w:r>
      <w:r w:rsidRPr="00DA0B8E">
        <w:rPr>
          <w:rFonts w:ascii="Times New Roman" w:hAnsi="Times New Roman" w:cs="Times New Roman"/>
        </w:rPr>
        <w:t xml:space="preserve">Peter Lang, 2013); </w:t>
      </w:r>
      <w:r w:rsidRPr="00DA0B8E">
        <w:rPr>
          <w:rFonts w:ascii="Times New Roman" w:hAnsi="Times New Roman" w:cs="Times New Roman"/>
          <w:i/>
          <w:iCs/>
        </w:rPr>
        <w:t>A Contemporary History of Women’s Sport: Part One 1850-1960</w:t>
      </w:r>
      <w:r w:rsidRPr="00DA0B8E">
        <w:rPr>
          <w:rFonts w:ascii="Times New Roman" w:hAnsi="Times New Roman" w:cs="Times New Roman"/>
        </w:rPr>
        <w:t xml:space="preserve"> (</w:t>
      </w:r>
      <w:r>
        <w:rPr>
          <w:rFonts w:ascii="Times New Roman" w:hAnsi="Times New Roman" w:cs="Times New Roman"/>
        </w:rPr>
        <w:t xml:space="preserve">London: </w:t>
      </w:r>
      <w:r w:rsidRPr="00DA0B8E">
        <w:rPr>
          <w:rFonts w:ascii="Times New Roman" w:hAnsi="Times New Roman" w:cs="Times New Roman"/>
        </w:rPr>
        <w:t xml:space="preserve">Routledge, 2014). See also Sheila Fletcher, </w:t>
      </w:r>
      <w:r w:rsidRPr="00DA0B8E">
        <w:rPr>
          <w:rFonts w:ascii="Times New Roman" w:hAnsi="Times New Roman" w:cs="Times New Roman"/>
          <w:i/>
          <w:iCs/>
        </w:rPr>
        <w:t>Women First: The Female Tradition in English Physical Education</w:t>
      </w:r>
      <w:r w:rsidRPr="00DA0B8E">
        <w:rPr>
          <w:rFonts w:ascii="Times New Roman" w:hAnsi="Times New Roman" w:cs="Times New Roman"/>
        </w:rPr>
        <w:t xml:space="preserve"> (</w:t>
      </w:r>
      <w:r>
        <w:rPr>
          <w:rFonts w:ascii="Times New Roman" w:hAnsi="Times New Roman" w:cs="Times New Roman"/>
        </w:rPr>
        <w:t xml:space="preserve">London: </w:t>
      </w:r>
      <w:r w:rsidRPr="00DA0B8E">
        <w:rPr>
          <w:rFonts w:ascii="Times New Roman" w:hAnsi="Times New Roman" w:cs="Times New Roman"/>
        </w:rPr>
        <w:t xml:space="preserve">Humanities Press International, </w:t>
      </w:r>
      <w:r>
        <w:rPr>
          <w:rFonts w:ascii="Times New Roman" w:hAnsi="Times New Roman" w:cs="Times New Roman"/>
        </w:rPr>
        <w:t>19</w:t>
      </w:r>
      <w:r w:rsidRPr="00DA0B8E">
        <w:rPr>
          <w:rFonts w:ascii="Times New Roman" w:hAnsi="Times New Roman" w:cs="Times New Roman"/>
        </w:rPr>
        <w:t xml:space="preserve">84) and Patricia Vertinsky, </w:t>
      </w:r>
      <w:r w:rsidRPr="00DA0B8E">
        <w:rPr>
          <w:rFonts w:ascii="Times New Roman" w:hAnsi="Times New Roman" w:cs="Times New Roman"/>
          <w:i/>
          <w:iCs/>
        </w:rPr>
        <w:t>The Eternally Wounded Woman: Women, Doctors and Exercise in the Late Nineteenth Century</w:t>
      </w:r>
      <w:r w:rsidRPr="00DA0B8E">
        <w:rPr>
          <w:rFonts w:ascii="Times New Roman" w:hAnsi="Times New Roman" w:cs="Times New Roman"/>
        </w:rPr>
        <w:t xml:space="preserve"> (</w:t>
      </w:r>
      <w:r>
        <w:rPr>
          <w:rFonts w:ascii="Times New Roman" w:hAnsi="Times New Roman" w:cs="Times New Roman"/>
        </w:rPr>
        <w:t xml:space="preserve">Manchester: </w:t>
      </w:r>
      <w:r w:rsidRPr="00DA0B8E">
        <w:rPr>
          <w:rFonts w:ascii="Times New Roman" w:hAnsi="Times New Roman" w:cs="Times New Roman"/>
        </w:rPr>
        <w:t>Manchester University Press, 1989).</w:t>
      </w:r>
    </w:p>
  </w:endnote>
  <w:endnote w:id="14">
    <w:p w14:paraId="1EE422D8" w14:textId="5DC60FC9"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Jean Williams, ‘Women’s Football and the #MeToo Movement 2019’, </w:t>
      </w:r>
      <w:r w:rsidRPr="00DA0B8E">
        <w:rPr>
          <w:rFonts w:ascii="Times New Roman" w:hAnsi="Times New Roman" w:cs="Times New Roman"/>
          <w:i/>
          <w:iCs/>
        </w:rPr>
        <w:t>Sport in History</w:t>
      </w:r>
      <w:r w:rsidRPr="00DA0B8E">
        <w:rPr>
          <w:rFonts w:ascii="Times New Roman" w:hAnsi="Times New Roman" w:cs="Times New Roman"/>
        </w:rPr>
        <w:t xml:space="preserve"> 39</w:t>
      </w:r>
      <w:r>
        <w:rPr>
          <w:rFonts w:ascii="Times New Roman" w:hAnsi="Times New Roman" w:cs="Times New Roman"/>
        </w:rPr>
        <w:t xml:space="preserve"> no. </w:t>
      </w:r>
      <w:r w:rsidRPr="00DA0B8E">
        <w:rPr>
          <w:rFonts w:ascii="Times New Roman" w:hAnsi="Times New Roman" w:cs="Times New Roman"/>
        </w:rPr>
        <w:t>2 (2019)</w:t>
      </w:r>
      <w:r>
        <w:rPr>
          <w:rFonts w:ascii="Times New Roman" w:hAnsi="Times New Roman" w:cs="Times New Roman"/>
        </w:rPr>
        <w:t>:</w:t>
      </w:r>
      <w:r w:rsidRPr="00DA0B8E">
        <w:rPr>
          <w:rFonts w:ascii="Times New Roman" w:hAnsi="Times New Roman" w:cs="Times New Roman"/>
        </w:rPr>
        <w:t xml:space="preserve"> 122.</w:t>
      </w:r>
    </w:p>
  </w:endnote>
  <w:endnote w:id="15">
    <w:p w14:paraId="75BCAFE8" w14:textId="5E26D6C4"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Fiona Skillen and Carol Osborne, ‘The State of Play: Women and British Sport History,’ </w:t>
      </w:r>
      <w:r w:rsidRPr="00DA0B8E">
        <w:rPr>
          <w:rFonts w:ascii="Times New Roman" w:hAnsi="Times New Roman" w:cs="Times New Roman"/>
          <w:i/>
          <w:iCs/>
        </w:rPr>
        <w:t xml:space="preserve">Sport in History </w:t>
      </w:r>
      <w:r w:rsidRPr="00DA0B8E">
        <w:rPr>
          <w:rFonts w:ascii="Times New Roman" w:hAnsi="Times New Roman" w:cs="Times New Roman"/>
        </w:rPr>
        <w:t>30</w:t>
      </w:r>
      <w:r>
        <w:rPr>
          <w:rFonts w:ascii="Times New Roman" w:hAnsi="Times New Roman" w:cs="Times New Roman"/>
        </w:rPr>
        <w:t xml:space="preserve"> no. </w:t>
      </w:r>
      <w:r w:rsidRPr="00DA0B8E">
        <w:rPr>
          <w:rFonts w:ascii="Times New Roman" w:hAnsi="Times New Roman" w:cs="Times New Roman"/>
        </w:rPr>
        <w:t>2 (2010)</w:t>
      </w:r>
      <w:r>
        <w:rPr>
          <w:rFonts w:ascii="Times New Roman" w:hAnsi="Times New Roman" w:cs="Times New Roman"/>
        </w:rPr>
        <w:t>:</w:t>
      </w:r>
      <w:r w:rsidRPr="00DA0B8E">
        <w:rPr>
          <w:rFonts w:ascii="Times New Roman" w:hAnsi="Times New Roman" w:cs="Times New Roman"/>
        </w:rPr>
        <w:t xml:space="preserve"> 189-90.</w:t>
      </w:r>
    </w:p>
  </w:endnote>
  <w:endnote w:id="16">
    <w:p w14:paraId="73A372D9" w14:textId="132FCA30"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Eilidh Macrae, </w:t>
      </w:r>
      <w:r w:rsidRPr="00DA0B8E">
        <w:rPr>
          <w:rFonts w:ascii="Times New Roman" w:hAnsi="Times New Roman" w:cs="Times New Roman"/>
          <w:i/>
          <w:iCs/>
        </w:rPr>
        <w:t>Exercise in the Female Life-Cycle in Britain, 1930-1970</w:t>
      </w:r>
      <w:r w:rsidRPr="00DA0B8E">
        <w:rPr>
          <w:rFonts w:ascii="Times New Roman" w:hAnsi="Times New Roman" w:cs="Times New Roman"/>
        </w:rPr>
        <w:t xml:space="preserve"> (</w:t>
      </w:r>
      <w:r>
        <w:rPr>
          <w:rFonts w:ascii="Times New Roman" w:hAnsi="Times New Roman" w:cs="Times New Roman"/>
        </w:rPr>
        <w:t xml:space="preserve">London: </w:t>
      </w:r>
      <w:r w:rsidRPr="00DA0B8E">
        <w:rPr>
          <w:rFonts w:ascii="Times New Roman" w:hAnsi="Times New Roman" w:cs="Times New Roman"/>
        </w:rPr>
        <w:t xml:space="preserve">Palgrave Macmillan, 2016); Fiona Skillen, </w:t>
      </w:r>
      <w:r w:rsidRPr="00DA0B8E">
        <w:rPr>
          <w:rFonts w:ascii="Times New Roman" w:hAnsi="Times New Roman" w:cs="Times New Roman"/>
          <w:i/>
          <w:iCs/>
        </w:rPr>
        <w:t>Women, Sport and Modernity in Interwar Britain</w:t>
      </w:r>
      <w:r w:rsidRPr="00DA0B8E">
        <w:rPr>
          <w:rFonts w:ascii="Times New Roman" w:hAnsi="Times New Roman" w:cs="Times New Roman"/>
        </w:rPr>
        <w:t xml:space="preserve"> (</w:t>
      </w:r>
      <w:r>
        <w:rPr>
          <w:rFonts w:ascii="Times New Roman" w:hAnsi="Times New Roman" w:cs="Times New Roman"/>
        </w:rPr>
        <w:t xml:space="preserve">Bern: </w:t>
      </w:r>
      <w:r w:rsidRPr="00DA0B8E">
        <w:rPr>
          <w:rFonts w:ascii="Times New Roman" w:hAnsi="Times New Roman" w:cs="Times New Roman"/>
        </w:rPr>
        <w:t>Peter Lang</w:t>
      </w:r>
      <w:r>
        <w:rPr>
          <w:rFonts w:ascii="Times New Roman" w:hAnsi="Times New Roman" w:cs="Times New Roman"/>
        </w:rPr>
        <w:t>,</w:t>
      </w:r>
      <w:r w:rsidRPr="00DA0B8E">
        <w:rPr>
          <w:rFonts w:ascii="Times New Roman" w:hAnsi="Times New Roman" w:cs="Times New Roman"/>
        </w:rPr>
        <w:t xml:space="preserve"> 2013). Women’s sport has also been incorporated within other monographs including Claire Langhamer, </w:t>
      </w:r>
      <w:r w:rsidRPr="00DA0B8E">
        <w:rPr>
          <w:rFonts w:ascii="Times New Roman" w:hAnsi="Times New Roman" w:cs="Times New Roman"/>
          <w:i/>
          <w:iCs/>
        </w:rPr>
        <w:t>Women’s Leisure in England, 1920-1960</w:t>
      </w:r>
      <w:r w:rsidRPr="00DA0B8E">
        <w:rPr>
          <w:rFonts w:ascii="Times New Roman" w:hAnsi="Times New Roman" w:cs="Times New Roman"/>
        </w:rPr>
        <w:t xml:space="preserve"> (</w:t>
      </w:r>
      <w:r>
        <w:rPr>
          <w:rFonts w:ascii="Times New Roman" w:hAnsi="Times New Roman" w:cs="Times New Roman"/>
        </w:rPr>
        <w:t xml:space="preserve">Manchester: </w:t>
      </w:r>
      <w:r w:rsidRPr="00DA0B8E">
        <w:rPr>
          <w:rFonts w:ascii="Times New Roman" w:hAnsi="Times New Roman" w:cs="Times New Roman"/>
        </w:rPr>
        <w:t xml:space="preserve">Manchester University Press, 2000) and Ina Zweiniger-Bargielowska, </w:t>
      </w:r>
      <w:r w:rsidRPr="00DA0B8E">
        <w:rPr>
          <w:rFonts w:ascii="Times New Roman" w:hAnsi="Times New Roman" w:cs="Times New Roman"/>
          <w:i/>
          <w:iCs/>
        </w:rPr>
        <w:t>Managing the Body: Beauty, Health and Fitness in Britain, 1880-1939</w:t>
      </w:r>
      <w:r w:rsidRPr="00DA0B8E">
        <w:rPr>
          <w:rFonts w:ascii="Times New Roman" w:hAnsi="Times New Roman" w:cs="Times New Roman"/>
        </w:rPr>
        <w:t xml:space="preserve"> (</w:t>
      </w:r>
      <w:r>
        <w:rPr>
          <w:rFonts w:ascii="Times New Roman" w:hAnsi="Times New Roman" w:cs="Times New Roman"/>
        </w:rPr>
        <w:t xml:space="preserve">Oxford: </w:t>
      </w:r>
      <w:r w:rsidRPr="00DA0B8E">
        <w:rPr>
          <w:rFonts w:ascii="Times New Roman" w:hAnsi="Times New Roman" w:cs="Times New Roman"/>
        </w:rPr>
        <w:t>Oxford University Press, 2010).</w:t>
      </w:r>
    </w:p>
  </w:endnote>
  <w:endnote w:id="17">
    <w:p w14:paraId="645A88A3" w14:textId="2B8E3034" w:rsidR="00EB47B1" w:rsidRPr="00DA0B8E" w:rsidRDefault="00EB47B1" w:rsidP="00F77ADE">
      <w:pPr>
        <w:tabs>
          <w:tab w:val="left" w:pos="3532"/>
        </w:tabs>
        <w:spacing w:line="240" w:lineRule="auto"/>
        <w:jc w:val="both"/>
        <w:rPr>
          <w:rFonts w:ascii="Times New Roman" w:hAnsi="Times New Roman" w:cs="Times New Roman"/>
          <w:sz w:val="20"/>
          <w:szCs w:val="20"/>
        </w:rPr>
      </w:pPr>
      <w:r w:rsidRPr="00DA0B8E">
        <w:rPr>
          <w:rStyle w:val="EndnoteReference"/>
          <w:rFonts w:ascii="Times New Roman" w:hAnsi="Times New Roman" w:cs="Times New Roman"/>
          <w:sz w:val="20"/>
          <w:szCs w:val="20"/>
        </w:rPr>
        <w:endnoteRef/>
      </w:r>
      <w:r w:rsidRPr="00DA0B8E">
        <w:rPr>
          <w:rFonts w:ascii="Times New Roman" w:hAnsi="Times New Roman" w:cs="Times New Roman"/>
          <w:sz w:val="20"/>
          <w:szCs w:val="20"/>
        </w:rPr>
        <w:t xml:space="preserve"> For example, Anthony Bateman and Jeffrey Hill (eds), </w:t>
      </w:r>
      <w:r w:rsidRPr="00DA0B8E">
        <w:rPr>
          <w:rFonts w:ascii="Times New Roman" w:hAnsi="Times New Roman" w:cs="Times New Roman"/>
          <w:i/>
          <w:iCs/>
          <w:sz w:val="20"/>
          <w:szCs w:val="20"/>
        </w:rPr>
        <w:t>Cambridge Companion to Cricket</w:t>
      </w:r>
      <w:r w:rsidRPr="00DA0B8E">
        <w:rPr>
          <w:rFonts w:ascii="Times New Roman" w:hAnsi="Times New Roman" w:cs="Times New Roman"/>
          <w:sz w:val="20"/>
          <w:szCs w:val="20"/>
        </w:rPr>
        <w:t xml:space="preserve"> (</w:t>
      </w:r>
      <w:r>
        <w:rPr>
          <w:rFonts w:ascii="Times New Roman" w:hAnsi="Times New Roman" w:cs="Times New Roman"/>
          <w:sz w:val="20"/>
          <w:szCs w:val="20"/>
        </w:rPr>
        <w:t xml:space="preserve">Cambridge: </w:t>
      </w:r>
      <w:r w:rsidRPr="00DA0B8E">
        <w:rPr>
          <w:rFonts w:ascii="Times New Roman" w:hAnsi="Times New Roman" w:cs="Times New Roman"/>
          <w:sz w:val="20"/>
          <w:szCs w:val="20"/>
        </w:rPr>
        <w:t xml:space="preserve">Cambridge University Press, 2011); Derek Birley, </w:t>
      </w:r>
      <w:r w:rsidRPr="00DA0B8E">
        <w:rPr>
          <w:rFonts w:ascii="Times New Roman" w:hAnsi="Times New Roman" w:cs="Times New Roman"/>
          <w:i/>
          <w:sz w:val="20"/>
          <w:szCs w:val="20"/>
        </w:rPr>
        <w:t xml:space="preserve">A Social History of English Cricket </w:t>
      </w:r>
      <w:r w:rsidRPr="00DA0B8E">
        <w:rPr>
          <w:rFonts w:ascii="Times New Roman" w:hAnsi="Times New Roman" w:cs="Times New Roman"/>
          <w:sz w:val="20"/>
          <w:szCs w:val="20"/>
        </w:rPr>
        <w:t xml:space="preserve">(Aurum Press, London, 1999); Christopher Brookes, </w:t>
      </w:r>
      <w:r w:rsidRPr="00DA0B8E">
        <w:rPr>
          <w:rFonts w:ascii="Times New Roman" w:hAnsi="Times New Roman" w:cs="Times New Roman"/>
          <w:i/>
          <w:sz w:val="20"/>
          <w:szCs w:val="20"/>
        </w:rPr>
        <w:t>English Cricket</w:t>
      </w:r>
      <w:r w:rsidRPr="00DA0B8E">
        <w:rPr>
          <w:rFonts w:ascii="Times New Roman" w:hAnsi="Times New Roman" w:cs="Times New Roman"/>
          <w:sz w:val="20"/>
          <w:szCs w:val="20"/>
        </w:rPr>
        <w:t xml:space="preserve"> </w:t>
      </w:r>
      <w:r>
        <w:rPr>
          <w:rFonts w:ascii="Times New Roman" w:hAnsi="Times New Roman" w:cs="Times New Roman"/>
          <w:sz w:val="20"/>
          <w:szCs w:val="20"/>
        </w:rPr>
        <w:t xml:space="preserve">(London: </w:t>
      </w:r>
      <w:r w:rsidRPr="00DA0B8E">
        <w:rPr>
          <w:rFonts w:ascii="Times New Roman" w:hAnsi="Times New Roman" w:cs="Times New Roman"/>
          <w:sz w:val="20"/>
          <w:szCs w:val="20"/>
        </w:rPr>
        <w:t>Littlehampton, 1978).</w:t>
      </w:r>
    </w:p>
  </w:endnote>
  <w:endnote w:id="18">
    <w:p w14:paraId="5A65D7D2" w14:textId="1171FD7D" w:rsidR="00EB47B1" w:rsidRPr="00DA0B8E" w:rsidRDefault="00EB47B1" w:rsidP="00F77ADE">
      <w:pPr>
        <w:pStyle w:val="EndnoteText"/>
        <w:jc w:val="both"/>
        <w:rPr>
          <w:rFonts w:ascii="Times New Roman" w:hAnsi="Times New Roman" w:cs="Times New Roman"/>
          <w:iCs/>
        </w:rPr>
      </w:pPr>
      <w:r w:rsidRPr="00DA0B8E">
        <w:rPr>
          <w:rStyle w:val="EndnoteReference"/>
          <w:rFonts w:ascii="Times New Roman" w:hAnsi="Times New Roman" w:cs="Times New Roman"/>
        </w:rPr>
        <w:endnoteRef/>
      </w:r>
      <w:r w:rsidRPr="00DA0B8E">
        <w:rPr>
          <w:rFonts w:ascii="Times New Roman" w:hAnsi="Times New Roman" w:cs="Times New Roman"/>
        </w:rPr>
        <w:t xml:space="preserve"> For recent literature that incorporates women’s cricket, see Peter Davies, ‘Bowling Maidens Over: 1931 and the Beginnings of Women’s Cricket in a Yorkshire Town’ </w:t>
      </w:r>
      <w:r w:rsidRPr="00DA0B8E">
        <w:rPr>
          <w:rFonts w:ascii="Times New Roman" w:hAnsi="Times New Roman" w:cs="Times New Roman"/>
          <w:i/>
          <w:iCs/>
        </w:rPr>
        <w:t>Sport in History</w:t>
      </w:r>
      <w:r w:rsidRPr="00DA0B8E">
        <w:rPr>
          <w:rFonts w:ascii="Times New Roman" w:hAnsi="Times New Roman" w:cs="Times New Roman"/>
        </w:rPr>
        <w:t xml:space="preserve"> 28</w:t>
      </w:r>
      <w:r>
        <w:rPr>
          <w:rFonts w:ascii="Times New Roman" w:hAnsi="Times New Roman" w:cs="Times New Roman"/>
        </w:rPr>
        <w:t xml:space="preserve"> no. </w:t>
      </w:r>
      <w:r w:rsidRPr="00DA0B8E">
        <w:rPr>
          <w:rFonts w:ascii="Times New Roman" w:hAnsi="Times New Roman" w:cs="Times New Roman"/>
        </w:rPr>
        <w:t>2 (2008)</w:t>
      </w:r>
      <w:r>
        <w:rPr>
          <w:rFonts w:ascii="Times New Roman" w:hAnsi="Times New Roman" w:cs="Times New Roman"/>
        </w:rPr>
        <w:t>:</w:t>
      </w:r>
      <w:r w:rsidRPr="00DA0B8E">
        <w:rPr>
          <w:rFonts w:ascii="Times New Roman" w:hAnsi="Times New Roman" w:cs="Times New Roman"/>
        </w:rPr>
        <w:t xml:space="preserve"> 280–98; Philippa </w:t>
      </w:r>
      <w:proofErr w:type="spellStart"/>
      <w:r w:rsidRPr="00DA0B8E">
        <w:rPr>
          <w:rFonts w:ascii="Times New Roman" w:hAnsi="Times New Roman" w:cs="Times New Roman"/>
        </w:rPr>
        <w:t>Velija</w:t>
      </w:r>
      <w:proofErr w:type="spellEnd"/>
      <w:r w:rsidRPr="00DA0B8E">
        <w:rPr>
          <w:rFonts w:ascii="Times New Roman" w:hAnsi="Times New Roman" w:cs="Times New Roman"/>
        </w:rPr>
        <w:t>, ‘A Maiden Over: A Socio-</w:t>
      </w:r>
      <w:r>
        <w:rPr>
          <w:rFonts w:ascii="Times New Roman" w:hAnsi="Times New Roman" w:cs="Times New Roman"/>
        </w:rPr>
        <w:t>h</w:t>
      </w:r>
      <w:r w:rsidRPr="00DA0B8E">
        <w:rPr>
          <w:rFonts w:ascii="Times New Roman" w:hAnsi="Times New Roman" w:cs="Times New Roman"/>
        </w:rPr>
        <w:t xml:space="preserve">istorical Overview of the Women’s Ashes’, </w:t>
      </w:r>
      <w:r w:rsidRPr="00DA0B8E">
        <w:rPr>
          <w:rFonts w:ascii="Times New Roman" w:hAnsi="Times New Roman" w:cs="Times New Roman"/>
          <w:i/>
        </w:rPr>
        <w:t>Sport in Society</w:t>
      </w:r>
      <w:r w:rsidRPr="00DA0B8E">
        <w:rPr>
          <w:rFonts w:ascii="Times New Roman" w:hAnsi="Times New Roman" w:cs="Times New Roman"/>
        </w:rPr>
        <w:t xml:space="preserve"> 15:8 (2012), 1121-1133; Velija, </w:t>
      </w:r>
      <w:r w:rsidRPr="00DA0B8E">
        <w:rPr>
          <w:rFonts w:ascii="Times New Roman" w:hAnsi="Times New Roman" w:cs="Times New Roman"/>
          <w:i/>
          <w:iCs/>
        </w:rPr>
        <w:t>Women’s Cricket and Global Processes: The Emergence and Development of Women’s Cricket as a Global Game</w:t>
      </w:r>
      <w:r w:rsidRPr="00DA0B8E">
        <w:rPr>
          <w:rFonts w:ascii="Times New Roman" w:hAnsi="Times New Roman" w:cs="Times New Roman"/>
        </w:rPr>
        <w:t xml:space="preserve"> (</w:t>
      </w:r>
      <w:r>
        <w:rPr>
          <w:rFonts w:ascii="Times New Roman" w:hAnsi="Times New Roman" w:cs="Times New Roman"/>
        </w:rPr>
        <w:t xml:space="preserve">London: </w:t>
      </w:r>
      <w:r w:rsidRPr="00DA0B8E">
        <w:rPr>
          <w:rFonts w:ascii="Times New Roman" w:hAnsi="Times New Roman" w:cs="Times New Roman"/>
        </w:rPr>
        <w:t xml:space="preserve">Palgrave Macmillan, 2015); </w:t>
      </w:r>
      <w:proofErr w:type="spellStart"/>
      <w:r w:rsidRPr="00DA0B8E">
        <w:rPr>
          <w:rFonts w:ascii="Times New Roman" w:hAnsi="Times New Roman" w:cs="Times New Roman"/>
        </w:rPr>
        <w:t>Velija</w:t>
      </w:r>
      <w:proofErr w:type="spellEnd"/>
      <w:r w:rsidRPr="00DA0B8E">
        <w:rPr>
          <w:rFonts w:ascii="Times New Roman" w:hAnsi="Times New Roman" w:cs="Times New Roman"/>
        </w:rPr>
        <w:t xml:space="preserve"> and Dominic Malcolm, ‘“Look it’s a Girl”: Cricket and Gender Relations in the UK’, </w:t>
      </w:r>
      <w:r w:rsidRPr="00DA0B8E">
        <w:rPr>
          <w:rFonts w:ascii="Times New Roman" w:hAnsi="Times New Roman" w:cs="Times New Roman"/>
          <w:i/>
        </w:rPr>
        <w:t>Sport in Society</w:t>
      </w:r>
      <w:r w:rsidRPr="00DA0B8E">
        <w:rPr>
          <w:rFonts w:ascii="Times New Roman" w:hAnsi="Times New Roman" w:cs="Times New Roman"/>
        </w:rPr>
        <w:t xml:space="preserve"> 12</w:t>
      </w:r>
      <w:r>
        <w:rPr>
          <w:rFonts w:ascii="Times New Roman" w:hAnsi="Times New Roman" w:cs="Times New Roman"/>
        </w:rPr>
        <w:t xml:space="preserve"> no. </w:t>
      </w:r>
      <w:r w:rsidRPr="00DA0B8E">
        <w:rPr>
          <w:rFonts w:ascii="Times New Roman" w:hAnsi="Times New Roman" w:cs="Times New Roman"/>
        </w:rPr>
        <w:t>4 (2009)</w:t>
      </w:r>
      <w:r>
        <w:rPr>
          <w:rFonts w:ascii="Times New Roman" w:hAnsi="Times New Roman" w:cs="Times New Roman"/>
        </w:rPr>
        <w:t>:</w:t>
      </w:r>
      <w:r w:rsidRPr="00DA0B8E">
        <w:rPr>
          <w:rFonts w:ascii="Times New Roman" w:hAnsi="Times New Roman" w:cs="Times New Roman"/>
        </w:rPr>
        <w:t xml:space="preserve"> 629-642; </w:t>
      </w:r>
      <w:proofErr w:type="spellStart"/>
      <w:r w:rsidRPr="00DA0B8E">
        <w:rPr>
          <w:rFonts w:ascii="Times New Roman" w:hAnsi="Times New Roman" w:cs="Times New Roman"/>
        </w:rPr>
        <w:t>Velija</w:t>
      </w:r>
      <w:proofErr w:type="spellEnd"/>
      <w:r w:rsidRPr="00DA0B8E">
        <w:rPr>
          <w:rFonts w:ascii="Times New Roman" w:hAnsi="Times New Roman" w:cs="Times New Roman"/>
        </w:rPr>
        <w:t xml:space="preserve">, A. Ratna and A. Flintoff, ‘Women at the Wicket: The Development of Women’s Cricket in England and Overseas’, in </w:t>
      </w:r>
      <w:r w:rsidRPr="00DA0B8E">
        <w:rPr>
          <w:rFonts w:ascii="Times New Roman" w:hAnsi="Times New Roman" w:cs="Times New Roman"/>
          <w:i/>
        </w:rPr>
        <w:t>Cricket and Globalization</w:t>
      </w:r>
      <w:r>
        <w:rPr>
          <w:rFonts w:ascii="Times New Roman" w:hAnsi="Times New Roman" w:cs="Times New Roman"/>
          <w:iCs/>
        </w:rPr>
        <w:t xml:space="preserve">, ed. </w:t>
      </w:r>
      <w:r w:rsidRPr="00DA0B8E">
        <w:rPr>
          <w:rFonts w:ascii="Times New Roman" w:hAnsi="Times New Roman" w:cs="Times New Roman"/>
        </w:rPr>
        <w:t>Chris Rumford and Stephen Wagg  (</w:t>
      </w:r>
      <w:r>
        <w:rPr>
          <w:rFonts w:ascii="Times New Roman" w:hAnsi="Times New Roman" w:cs="Times New Roman"/>
        </w:rPr>
        <w:t xml:space="preserve">Cambridge: </w:t>
      </w:r>
      <w:r w:rsidRPr="00DA0B8E">
        <w:rPr>
          <w:rFonts w:ascii="Times New Roman" w:hAnsi="Times New Roman" w:cs="Times New Roman"/>
        </w:rPr>
        <w:t xml:space="preserve">Cambridge Scholars Publishing, 2010), 103-21. For books aimed at a general audience see Roy Case, </w:t>
      </w:r>
      <w:r w:rsidRPr="00DA0B8E">
        <w:rPr>
          <w:rFonts w:ascii="Times New Roman" w:hAnsi="Times New Roman" w:cs="Times New Roman"/>
          <w:i/>
          <w:iCs/>
        </w:rPr>
        <w:t xml:space="preserve">The Pebble in My Shoe: An Anthology of Women’s Cricket </w:t>
      </w:r>
      <w:r w:rsidRPr="00DA0B8E">
        <w:rPr>
          <w:rFonts w:ascii="Times New Roman" w:hAnsi="Times New Roman" w:cs="Times New Roman"/>
        </w:rPr>
        <w:t>(</w:t>
      </w:r>
      <w:r>
        <w:rPr>
          <w:rFonts w:ascii="Times New Roman" w:hAnsi="Times New Roman" w:cs="Times New Roman"/>
        </w:rPr>
        <w:t xml:space="preserve">London: </w:t>
      </w:r>
      <w:proofErr w:type="spellStart"/>
      <w:r w:rsidRPr="00DA0B8E">
        <w:rPr>
          <w:rFonts w:ascii="Times New Roman" w:hAnsi="Times New Roman" w:cs="Times New Roman"/>
        </w:rPr>
        <w:t>AuthorHouse</w:t>
      </w:r>
      <w:proofErr w:type="spellEnd"/>
      <w:r w:rsidRPr="00DA0B8E">
        <w:rPr>
          <w:rFonts w:ascii="Times New Roman" w:hAnsi="Times New Roman" w:cs="Times New Roman"/>
        </w:rPr>
        <w:t xml:space="preserve">, </w:t>
      </w:r>
      <w:r>
        <w:rPr>
          <w:rFonts w:ascii="Times New Roman" w:hAnsi="Times New Roman" w:cs="Times New Roman"/>
        </w:rPr>
        <w:t>2</w:t>
      </w:r>
      <w:r w:rsidRPr="00DA0B8E">
        <w:rPr>
          <w:rFonts w:ascii="Times New Roman" w:hAnsi="Times New Roman" w:cs="Times New Roman"/>
        </w:rPr>
        <w:t xml:space="preserve">018); </w:t>
      </w:r>
      <w:r w:rsidRPr="00DA0B8E">
        <w:rPr>
          <w:rFonts w:ascii="Times New Roman" w:hAnsi="Times New Roman" w:cs="Times New Roman"/>
          <w:iCs/>
        </w:rPr>
        <w:t xml:space="preserve">Isabelle </w:t>
      </w:r>
      <w:r w:rsidRPr="00DA0B8E">
        <w:rPr>
          <w:rFonts w:ascii="Times New Roman" w:hAnsi="Times New Roman" w:cs="Times New Roman"/>
        </w:rPr>
        <w:t xml:space="preserve">Duncan, </w:t>
      </w:r>
      <w:r w:rsidRPr="00DA0B8E">
        <w:rPr>
          <w:rFonts w:ascii="Times New Roman" w:hAnsi="Times New Roman" w:cs="Times New Roman"/>
          <w:i/>
        </w:rPr>
        <w:t xml:space="preserve">Skirting the Boundary: A History of Women’s Cricket </w:t>
      </w:r>
      <w:r w:rsidRPr="00DA0B8E">
        <w:rPr>
          <w:rFonts w:ascii="Times New Roman" w:hAnsi="Times New Roman" w:cs="Times New Roman"/>
          <w:iCs/>
        </w:rPr>
        <w:t>(</w:t>
      </w:r>
      <w:r>
        <w:rPr>
          <w:rFonts w:ascii="Times New Roman" w:hAnsi="Times New Roman" w:cs="Times New Roman"/>
          <w:iCs/>
        </w:rPr>
        <w:t xml:space="preserve">London: </w:t>
      </w:r>
      <w:r w:rsidRPr="00DA0B8E">
        <w:rPr>
          <w:rFonts w:ascii="Times New Roman" w:hAnsi="Times New Roman" w:cs="Times New Roman"/>
          <w:iCs/>
        </w:rPr>
        <w:t xml:space="preserve">Robson Press, 2013); </w:t>
      </w:r>
      <w:r w:rsidRPr="00DA0B8E">
        <w:rPr>
          <w:rFonts w:ascii="Times New Roman" w:hAnsi="Times New Roman" w:cs="Times New Roman"/>
        </w:rPr>
        <w:t xml:space="preserve">Joan Hawes, </w:t>
      </w:r>
      <w:r w:rsidRPr="00DA0B8E">
        <w:rPr>
          <w:rFonts w:ascii="Times New Roman" w:hAnsi="Times New Roman" w:cs="Times New Roman"/>
          <w:i/>
        </w:rPr>
        <w:t xml:space="preserve">Women’s Test Cricket: The Global Triangle 1934-84 </w:t>
      </w:r>
      <w:r w:rsidRPr="00DA0B8E">
        <w:rPr>
          <w:rFonts w:ascii="Times New Roman" w:hAnsi="Times New Roman" w:cs="Times New Roman"/>
          <w:iCs/>
        </w:rPr>
        <w:t>(</w:t>
      </w:r>
      <w:r>
        <w:rPr>
          <w:rFonts w:ascii="Times New Roman" w:hAnsi="Times New Roman" w:cs="Times New Roman"/>
          <w:iCs/>
        </w:rPr>
        <w:t xml:space="preserve">Guildford: </w:t>
      </w:r>
      <w:r w:rsidRPr="00DA0B8E">
        <w:rPr>
          <w:rFonts w:ascii="Times New Roman" w:hAnsi="Times New Roman" w:cs="Times New Roman"/>
          <w:iCs/>
        </w:rPr>
        <w:t>Book Guild, 1987);</w:t>
      </w:r>
      <w:r w:rsidRPr="00DA0B8E">
        <w:rPr>
          <w:rFonts w:ascii="Times New Roman" w:hAnsi="Times New Roman" w:cs="Times New Roman"/>
        </w:rPr>
        <w:t xml:space="preserve"> </w:t>
      </w:r>
      <w:r w:rsidRPr="00DA0B8E">
        <w:rPr>
          <w:rFonts w:ascii="Times New Roman" w:hAnsi="Times New Roman" w:cs="Times New Roman"/>
          <w:iCs/>
        </w:rPr>
        <w:t xml:space="preserve">Rachael </w:t>
      </w:r>
      <w:r w:rsidRPr="00DA0B8E">
        <w:rPr>
          <w:rFonts w:ascii="Times New Roman" w:hAnsi="Times New Roman" w:cs="Times New Roman"/>
        </w:rPr>
        <w:t xml:space="preserve">Heyhoe-Flint and Netta Rheinberg (eds), </w:t>
      </w:r>
      <w:r w:rsidRPr="00DA0B8E">
        <w:rPr>
          <w:rFonts w:ascii="Times New Roman" w:hAnsi="Times New Roman" w:cs="Times New Roman"/>
          <w:i/>
          <w:iCs/>
        </w:rPr>
        <w:t>Fair Play: The Story of Women’s Cricket</w:t>
      </w:r>
      <w:r w:rsidRPr="00DA0B8E">
        <w:rPr>
          <w:rFonts w:ascii="Times New Roman" w:hAnsi="Times New Roman" w:cs="Times New Roman"/>
        </w:rPr>
        <w:t xml:space="preserve"> (</w:t>
      </w:r>
      <w:r>
        <w:rPr>
          <w:rFonts w:ascii="Times New Roman" w:hAnsi="Times New Roman" w:cs="Times New Roman"/>
        </w:rPr>
        <w:t xml:space="preserve">Aylesbury: </w:t>
      </w:r>
      <w:r w:rsidRPr="00DA0B8E">
        <w:rPr>
          <w:rFonts w:ascii="Times New Roman" w:hAnsi="Times New Roman" w:cs="Times New Roman"/>
        </w:rPr>
        <w:t xml:space="preserve">Angus and Robertson, 1976); Nancy Joy, </w:t>
      </w:r>
      <w:r w:rsidRPr="00DA0B8E">
        <w:rPr>
          <w:rFonts w:ascii="Times New Roman" w:hAnsi="Times New Roman" w:cs="Times New Roman"/>
          <w:i/>
        </w:rPr>
        <w:t>Maiden Over: A Short History of Women’s Cricket and a Diary of the 1948-</w:t>
      </w:r>
      <w:r>
        <w:rPr>
          <w:rFonts w:ascii="Times New Roman" w:hAnsi="Times New Roman" w:cs="Times New Roman"/>
          <w:i/>
        </w:rPr>
        <w:t>4</w:t>
      </w:r>
      <w:r w:rsidRPr="00DA0B8E">
        <w:rPr>
          <w:rFonts w:ascii="Times New Roman" w:hAnsi="Times New Roman" w:cs="Times New Roman"/>
          <w:i/>
        </w:rPr>
        <w:t xml:space="preserve">9 Test Tour to Australia </w:t>
      </w:r>
      <w:r w:rsidRPr="00DA0B8E">
        <w:rPr>
          <w:rFonts w:ascii="Times New Roman" w:hAnsi="Times New Roman" w:cs="Times New Roman"/>
          <w:iCs/>
        </w:rPr>
        <w:t>(</w:t>
      </w:r>
      <w:r>
        <w:rPr>
          <w:rFonts w:ascii="Times New Roman" w:hAnsi="Times New Roman" w:cs="Times New Roman"/>
          <w:iCs/>
        </w:rPr>
        <w:t xml:space="preserve">Woking: </w:t>
      </w:r>
      <w:r w:rsidRPr="00DA0B8E">
        <w:rPr>
          <w:rFonts w:ascii="Times New Roman" w:hAnsi="Times New Roman" w:cs="Times New Roman"/>
          <w:iCs/>
        </w:rPr>
        <w:t>Sporting Handbooks, 1950).</w:t>
      </w:r>
    </w:p>
  </w:endnote>
  <w:endnote w:id="19">
    <w:p w14:paraId="10FD2CCA" w14:textId="704E7A77"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See Hilary McD. Beckles, ‘A Purely Natural Extension: Women’s Cricket in West Indies Cricket Culture’, in </w:t>
      </w:r>
      <w:r w:rsidRPr="00DA0B8E">
        <w:rPr>
          <w:rFonts w:ascii="Times New Roman" w:hAnsi="Times New Roman" w:cs="Times New Roman"/>
          <w:i/>
          <w:iCs/>
        </w:rPr>
        <w:t>Liberation Cricket: West Indies Cricket Culture</w:t>
      </w:r>
      <w:r>
        <w:rPr>
          <w:rFonts w:ascii="Times New Roman" w:hAnsi="Times New Roman" w:cs="Times New Roman"/>
        </w:rPr>
        <w:t xml:space="preserve">, ed. </w:t>
      </w:r>
      <w:r w:rsidRPr="00DA0B8E">
        <w:rPr>
          <w:rFonts w:ascii="Times New Roman" w:hAnsi="Times New Roman" w:cs="Times New Roman"/>
        </w:rPr>
        <w:t xml:space="preserve">Hilary </w:t>
      </w:r>
      <w:proofErr w:type="spellStart"/>
      <w:r w:rsidRPr="00DA0B8E">
        <w:rPr>
          <w:rFonts w:ascii="Times New Roman" w:hAnsi="Times New Roman" w:cs="Times New Roman"/>
        </w:rPr>
        <w:t>McD</w:t>
      </w:r>
      <w:proofErr w:type="spellEnd"/>
      <w:r w:rsidRPr="00DA0B8E">
        <w:rPr>
          <w:rFonts w:ascii="Times New Roman" w:hAnsi="Times New Roman" w:cs="Times New Roman"/>
        </w:rPr>
        <w:t>. Beckles and Brian Stoddart (</w:t>
      </w:r>
      <w:r>
        <w:rPr>
          <w:rFonts w:ascii="Times New Roman" w:hAnsi="Times New Roman" w:cs="Times New Roman"/>
        </w:rPr>
        <w:t xml:space="preserve">Manchester: </w:t>
      </w:r>
      <w:r w:rsidRPr="00DA0B8E">
        <w:rPr>
          <w:rFonts w:ascii="Times New Roman" w:hAnsi="Times New Roman" w:cs="Times New Roman"/>
        </w:rPr>
        <w:t xml:space="preserve">Manchester University Press, 1995); Richard Cashman and Amanda Weaver, </w:t>
      </w:r>
      <w:r w:rsidRPr="00DA0B8E">
        <w:rPr>
          <w:rFonts w:ascii="Times New Roman" w:hAnsi="Times New Roman" w:cs="Times New Roman"/>
          <w:i/>
          <w:iCs/>
        </w:rPr>
        <w:t xml:space="preserve">Wicket Women: Cricket and Women in Australia </w:t>
      </w:r>
      <w:r w:rsidRPr="00DA0B8E">
        <w:rPr>
          <w:rFonts w:ascii="Times New Roman" w:hAnsi="Times New Roman" w:cs="Times New Roman"/>
        </w:rPr>
        <w:t>(</w:t>
      </w:r>
      <w:r>
        <w:rPr>
          <w:rFonts w:ascii="Times New Roman" w:hAnsi="Times New Roman" w:cs="Times New Roman"/>
        </w:rPr>
        <w:t xml:space="preserve">Sydney: </w:t>
      </w:r>
      <w:r w:rsidRPr="00DA0B8E">
        <w:rPr>
          <w:rFonts w:ascii="Times New Roman" w:hAnsi="Times New Roman" w:cs="Times New Roman"/>
        </w:rPr>
        <w:t>UNSW Press, 1991); Sidhanta Patnaik and Karunya Keshav</w:t>
      </w:r>
      <w:r w:rsidRPr="00DA0B8E">
        <w:rPr>
          <w:rFonts w:ascii="Times New Roman" w:hAnsi="Times New Roman" w:cs="Times New Roman"/>
          <w:i/>
          <w:iCs/>
        </w:rPr>
        <w:t>, The Fire Burns Blue: A History of Women’s Cricket in India</w:t>
      </w:r>
      <w:r w:rsidRPr="00DA0B8E">
        <w:rPr>
          <w:rFonts w:ascii="Times New Roman" w:hAnsi="Times New Roman" w:cs="Times New Roman"/>
        </w:rPr>
        <w:t xml:space="preserve"> (</w:t>
      </w:r>
      <w:r>
        <w:rPr>
          <w:rFonts w:ascii="Times New Roman" w:hAnsi="Times New Roman" w:cs="Times New Roman"/>
        </w:rPr>
        <w:t xml:space="preserve">Chennai: </w:t>
      </w:r>
      <w:r w:rsidRPr="00DA0B8E">
        <w:rPr>
          <w:rFonts w:ascii="Times New Roman" w:hAnsi="Times New Roman" w:cs="Times New Roman"/>
        </w:rPr>
        <w:t>Westland Sport, 2018).</w:t>
      </w:r>
    </w:p>
  </w:endnote>
  <w:endnote w:id="20">
    <w:p w14:paraId="3443914B" w14:textId="6542B836"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For an earlier academic history, see Jack Williams, </w:t>
      </w:r>
      <w:r w:rsidRPr="00DA0B8E">
        <w:rPr>
          <w:rFonts w:ascii="Times New Roman" w:hAnsi="Times New Roman" w:cs="Times New Roman"/>
          <w:i/>
          <w:iCs/>
        </w:rPr>
        <w:t xml:space="preserve">Cricket and England: A Cultural and Social History of the Interwar Years </w:t>
      </w:r>
      <w:r w:rsidRPr="00DA0B8E">
        <w:rPr>
          <w:rFonts w:ascii="Times New Roman" w:hAnsi="Times New Roman" w:cs="Times New Roman"/>
        </w:rPr>
        <w:t>(</w:t>
      </w:r>
      <w:r>
        <w:rPr>
          <w:rFonts w:ascii="Times New Roman" w:hAnsi="Times New Roman" w:cs="Times New Roman"/>
        </w:rPr>
        <w:t xml:space="preserve">London: </w:t>
      </w:r>
      <w:r w:rsidRPr="00DA0B8E">
        <w:rPr>
          <w:rFonts w:ascii="Times New Roman" w:hAnsi="Times New Roman" w:cs="Times New Roman"/>
        </w:rPr>
        <w:t>Frank Cass, 1999), 92-113.</w:t>
      </w:r>
    </w:p>
  </w:endnote>
  <w:endnote w:id="21">
    <w:p w14:paraId="077F4CA0" w14:textId="33358039"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For a full discussion, see Adam McKie, </w:t>
      </w:r>
      <w:r w:rsidRPr="00DA0B8E">
        <w:rPr>
          <w:rFonts w:ascii="Times New Roman" w:hAnsi="Times New Roman" w:cs="Times New Roman"/>
          <w:i/>
          <w:iCs/>
        </w:rPr>
        <w:t xml:space="preserve">Women at the Wicket: A History of Women’s Cricket in England </w:t>
      </w:r>
      <w:r w:rsidRPr="00DA0B8E">
        <w:rPr>
          <w:rFonts w:ascii="Times New Roman" w:hAnsi="Times New Roman" w:cs="Times New Roman"/>
        </w:rPr>
        <w:t>(</w:t>
      </w:r>
      <w:r>
        <w:rPr>
          <w:rFonts w:ascii="Times New Roman" w:hAnsi="Times New Roman" w:cs="Times New Roman"/>
        </w:rPr>
        <w:t xml:space="preserve">Leeds: </w:t>
      </w:r>
      <w:r w:rsidRPr="00DA0B8E">
        <w:rPr>
          <w:rFonts w:ascii="Times New Roman" w:hAnsi="Times New Roman" w:cs="Times New Roman"/>
        </w:rPr>
        <w:t xml:space="preserve">Association of Cricket Statisticians and Historians, 2018), 47-56. On masculinity and cricket see Anthony Bateman, </w:t>
      </w:r>
      <w:r w:rsidRPr="00DA0B8E">
        <w:rPr>
          <w:rFonts w:ascii="Times New Roman" w:hAnsi="Times New Roman" w:cs="Times New Roman"/>
          <w:i/>
          <w:iCs/>
        </w:rPr>
        <w:t>Cricket, Literature and Culture: Symbolising the Nation, Destabilising Empire</w:t>
      </w:r>
      <w:r w:rsidRPr="00DA0B8E">
        <w:rPr>
          <w:rFonts w:ascii="Times New Roman" w:hAnsi="Times New Roman" w:cs="Times New Roman"/>
        </w:rPr>
        <w:t xml:space="preserve"> (Surrey, 2009), 31-41; Aviston Downes, ‘From Boys to Men: Colonial Education, Cricket and Masculinity in the Caribbean, 1870-c.1920’, </w:t>
      </w:r>
      <w:r w:rsidRPr="00DA0B8E">
        <w:rPr>
          <w:rFonts w:ascii="Times New Roman" w:hAnsi="Times New Roman" w:cs="Times New Roman"/>
          <w:i/>
          <w:iCs/>
        </w:rPr>
        <w:t>The International Journal of the History of Sport</w:t>
      </w:r>
      <w:r w:rsidRPr="00DA0B8E">
        <w:rPr>
          <w:rFonts w:ascii="Times New Roman" w:hAnsi="Times New Roman" w:cs="Times New Roman"/>
        </w:rPr>
        <w:t xml:space="preserve"> 22</w:t>
      </w:r>
      <w:r>
        <w:rPr>
          <w:rFonts w:ascii="Times New Roman" w:hAnsi="Times New Roman" w:cs="Times New Roman"/>
        </w:rPr>
        <w:t xml:space="preserve"> no. </w:t>
      </w:r>
      <w:r w:rsidRPr="00DA0B8E">
        <w:rPr>
          <w:rFonts w:ascii="Times New Roman" w:hAnsi="Times New Roman" w:cs="Times New Roman"/>
        </w:rPr>
        <w:t>1 (2005)</w:t>
      </w:r>
      <w:r>
        <w:rPr>
          <w:rFonts w:ascii="Times New Roman" w:hAnsi="Times New Roman" w:cs="Times New Roman"/>
        </w:rPr>
        <w:t>:</w:t>
      </w:r>
      <w:r w:rsidRPr="00DA0B8E">
        <w:rPr>
          <w:rFonts w:ascii="Times New Roman" w:hAnsi="Times New Roman" w:cs="Times New Roman"/>
        </w:rPr>
        <w:t xml:space="preserve"> 3-21; Skillen, </w:t>
      </w:r>
      <w:r w:rsidRPr="00DA0B8E">
        <w:rPr>
          <w:rFonts w:ascii="Times New Roman" w:hAnsi="Times New Roman" w:cs="Times New Roman"/>
          <w:i/>
          <w:iCs/>
        </w:rPr>
        <w:t>Women, Sport and Modernity</w:t>
      </w:r>
      <w:r w:rsidRPr="00DA0B8E">
        <w:rPr>
          <w:rFonts w:ascii="Times New Roman" w:hAnsi="Times New Roman" w:cs="Times New Roman"/>
        </w:rPr>
        <w:t xml:space="preserve">, 44-6; Williams, </w:t>
      </w:r>
      <w:r w:rsidRPr="00DA0B8E">
        <w:rPr>
          <w:rFonts w:ascii="Times New Roman" w:hAnsi="Times New Roman" w:cs="Times New Roman"/>
          <w:i/>
          <w:iCs/>
        </w:rPr>
        <w:t>Cricket and England</w:t>
      </w:r>
      <w:r w:rsidRPr="00DA0B8E">
        <w:rPr>
          <w:rFonts w:ascii="Times New Roman" w:hAnsi="Times New Roman" w:cs="Times New Roman"/>
        </w:rPr>
        <w:t>, 92-4.</w:t>
      </w:r>
    </w:p>
  </w:endnote>
  <w:endnote w:id="22">
    <w:p w14:paraId="4B387445" w14:textId="12F38237"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For example, see Arabella Kenealy, </w:t>
      </w:r>
      <w:r w:rsidRPr="00DA0B8E">
        <w:rPr>
          <w:rFonts w:ascii="Times New Roman" w:hAnsi="Times New Roman" w:cs="Times New Roman"/>
          <w:i/>
          <w:iCs/>
        </w:rPr>
        <w:t>Feminism and Sex-extinction</w:t>
      </w:r>
      <w:r w:rsidRPr="00DA0B8E">
        <w:rPr>
          <w:rFonts w:ascii="Times New Roman" w:hAnsi="Times New Roman" w:cs="Times New Roman"/>
        </w:rPr>
        <w:t xml:space="preserve"> (London, 1920), 69, 87, 236-37; </w:t>
      </w:r>
      <w:r w:rsidRPr="00DA0B8E">
        <w:rPr>
          <w:rFonts w:ascii="Times New Roman" w:hAnsi="Times New Roman" w:cs="Times New Roman"/>
          <w:i/>
          <w:iCs/>
        </w:rPr>
        <w:t>Girl’s Own Paper</w:t>
      </w:r>
      <w:r w:rsidRPr="00DA0B8E">
        <w:rPr>
          <w:rFonts w:ascii="Times New Roman" w:hAnsi="Times New Roman" w:cs="Times New Roman"/>
        </w:rPr>
        <w:t xml:space="preserve"> (May 1930), 323-</w:t>
      </w:r>
      <w:r>
        <w:rPr>
          <w:rFonts w:ascii="Times New Roman" w:hAnsi="Times New Roman" w:cs="Times New Roman"/>
        </w:rPr>
        <w:t>2</w:t>
      </w:r>
      <w:r w:rsidRPr="00DA0B8E">
        <w:rPr>
          <w:rFonts w:ascii="Times New Roman" w:hAnsi="Times New Roman" w:cs="Times New Roman"/>
        </w:rPr>
        <w:t xml:space="preserve">4. On biological determinism, see Vertinsky, </w:t>
      </w:r>
      <w:r w:rsidRPr="00DA0B8E">
        <w:rPr>
          <w:rFonts w:ascii="Times New Roman" w:hAnsi="Times New Roman" w:cs="Times New Roman"/>
          <w:i/>
          <w:iCs/>
        </w:rPr>
        <w:t>Eternally Wounded Woman</w:t>
      </w:r>
      <w:r w:rsidRPr="00DA0B8E">
        <w:rPr>
          <w:rFonts w:ascii="Times New Roman" w:hAnsi="Times New Roman" w:cs="Times New Roman"/>
        </w:rPr>
        <w:t>.</w:t>
      </w:r>
    </w:p>
  </w:endnote>
  <w:endnote w:id="23">
    <w:p w14:paraId="35DBB78C" w14:textId="3FB92188"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Rafaelle Nicholson, </w:t>
      </w:r>
      <w:r w:rsidRPr="00DA0B8E">
        <w:rPr>
          <w:rFonts w:ascii="Times New Roman" w:hAnsi="Times New Roman" w:cs="Times New Roman"/>
          <w:i/>
          <w:iCs/>
        </w:rPr>
        <w:t>Ladies and Lord’s: A History of Women’s Cricket in Britain</w:t>
      </w:r>
      <w:r w:rsidRPr="00DA0B8E">
        <w:rPr>
          <w:rFonts w:ascii="Times New Roman" w:hAnsi="Times New Roman" w:cs="Times New Roman"/>
        </w:rPr>
        <w:t xml:space="preserve"> (</w:t>
      </w:r>
      <w:r>
        <w:rPr>
          <w:rFonts w:ascii="Times New Roman" w:hAnsi="Times New Roman" w:cs="Times New Roman"/>
        </w:rPr>
        <w:t xml:space="preserve">Oxford: </w:t>
      </w:r>
      <w:r w:rsidRPr="00DA0B8E">
        <w:rPr>
          <w:rFonts w:ascii="Times New Roman" w:hAnsi="Times New Roman" w:cs="Times New Roman"/>
        </w:rPr>
        <w:t>Peter Lang, 2019), 231.</w:t>
      </w:r>
    </w:p>
  </w:endnote>
  <w:endnote w:id="24">
    <w:p w14:paraId="290938F0" w14:textId="57F157D4"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Karen Offen, </w:t>
      </w:r>
      <w:r w:rsidRPr="00DA0B8E">
        <w:rPr>
          <w:rFonts w:ascii="Times New Roman" w:hAnsi="Times New Roman" w:cs="Times New Roman"/>
          <w:i/>
          <w:iCs/>
        </w:rPr>
        <w:t>European Feminists, 1790-1950: A Political History</w:t>
      </w:r>
      <w:r w:rsidRPr="00DA0B8E">
        <w:rPr>
          <w:rFonts w:ascii="Times New Roman" w:hAnsi="Times New Roman" w:cs="Times New Roman"/>
        </w:rPr>
        <w:t xml:space="preserve"> (</w:t>
      </w:r>
      <w:r>
        <w:rPr>
          <w:rFonts w:ascii="Times New Roman" w:hAnsi="Times New Roman" w:cs="Times New Roman"/>
        </w:rPr>
        <w:t xml:space="preserve">Stanford: </w:t>
      </w:r>
      <w:r w:rsidRPr="00DA0B8E">
        <w:rPr>
          <w:rFonts w:ascii="Times New Roman" w:hAnsi="Times New Roman" w:cs="Times New Roman"/>
        </w:rPr>
        <w:t>Stanford University Press, 2000), 20.</w:t>
      </w:r>
    </w:p>
  </w:endnote>
  <w:endnote w:id="25">
    <w:p w14:paraId="44CCDD2E" w14:textId="6D414739"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Jessica Edwards and Jennifer Hargreaves, ‘Feminism’ in </w:t>
      </w:r>
      <w:r w:rsidRPr="00DA0B8E">
        <w:rPr>
          <w:rFonts w:ascii="Times New Roman" w:hAnsi="Times New Roman" w:cs="Times New Roman"/>
          <w:i/>
          <w:iCs/>
        </w:rPr>
        <w:t>International Encyclopaedia of Women and Sports: Volume 1</w:t>
      </w:r>
      <w:r>
        <w:rPr>
          <w:rFonts w:ascii="Times New Roman" w:hAnsi="Times New Roman" w:cs="Times New Roman"/>
        </w:rPr>
        <w:t xml:space="preserve">, ed. </w:t>
      </w:r>
      <w:r w:rsidRPr="00DA0B8E">
        <w:rPr>
          <w:rFonts w:ascii="Times New Roman" w:hAnsi="Times New Roman" w:cs="Times New Roman"/>
        </w:rPr>
        <w:t>Karen Christensen, Allen Guttmann and Gertrude Pfister (</w:t>
      </w:r>
      <w:r>
        <w:rPr>
          <w:rFonts w:ascii="Times New Roman" w:hAnsi="Times New Roman" w:cs="Times New Roman"/>
        </w:rPr>
        <w:t xml:space="preserve">New York: </w:t>
      </w:r>
      <w:r w:rsidRPr="00DA0B8E">
        <w:rPr>
          <w:rFonts w:ascii="Times New Roman" w:hAnsi="Times New Roman" w:cs="Times New Roman"/>
        </w:rPr>
        <w:t xml:space="preserve">Macmillan Reference USA, 2001), 396, quoted in Florys Castan-Vicente and Anaïs Bohuon, ‘Emancipation through sport? Feminism and medical control of the body in interwar France’, </w:t>
      </w:r>
      <w:r w:rsidRPr="00DA0B8E">
        <w:rPr>
          <w:rFonts w:ascii="Times New Roman" w:hAnsi="Times New Roman" w:cs="Times New Roman"/>
          <w:i/>
          <w:iCs/>
        </w:rPr>
        <w:t>Sport in History</w:t>
      </w:r>
      <w:r w:rsidRPr="00DA0B8E">
        <w:rPr>
          <w:rFonts w:ascii="Times New Roman" w:hAnsi="Times New Roman" w:cs="Times New Roman"/>
        </w:rPr>
        <w:t xml:space="preserve"> (2019)</w:t>
      </w:r>
      <w:r>
        <w:rPr>
          <w:rFonts w:ascii="Times New Roman" w:hAnsi="Times New Roman" w:cs="Times New Roman"/>
        </w:rPr>
        <w:t>:</w:t>
      </w:r>
      <w:r w:rsidRPr="00DA0B8E">
        <w:rPr>
          <w:rFonts w:ascii="Times New Roman" w:hAnsi="Times New Roman" w:cs="Times New Roman"/>
        </w:rPr>
        <w:t xml:space="preserve"> 18.</w:t>
      </w:r>
    </w:p>
  </w:endnote>
  <w:endnote w:id="26">
    <w:p w14:paraId="5954BDC9" w14:textId="098A286D"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Hargreaves, ‘Playing Like Gentlemen’, 46-</w:t>
      </w:r>
      <w:r>
        <w:rPr>
          <w:rFonts w:ascii="Times New Roman" w:hAnsi="Times New Roman" w:cs="Times New Roman"/>
        </w:rPr>
        <w:t>4</w:t>
      </w:r>
      <w:r w:rsidRPr="00DA0B8E">
        <w:rPr>
          <w:rFonts w:ascii="Times New Roman" w:hAnsi="Times New Roman" w:cs="Times New Roman"/>
        </w:rPr>
        <w:t>9.</w:t>
      </w:r>
    </w:p>
  </w:endnote>
  <w:endnote w:id="27">
    <w:p w14:paraId="19875788" w14:textId="2BF68D07"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McCrone, </w:t>
      </w:r>
      <w:r w:rsidRPr="00DA0B8E">
        <w:rPr>
          <w:rFonts w:ascii="Times New Roman" w:hAnsi="Times New Roman" w:cs="Times New Roman"/>
          <w:i/>
          <w:iCs/>
        </w:rPr>
        <w:t>Playing the Game</w:t>
      </w:r>
      <w:r w:rsidRPr="00DA0B8E">
        <w:rPr>
          <w:rFonts w:ascii="Times New Roman" w:hAnsi="Times New Roman" w:cs="Times New Roman"/>
        </w:rPr>
        <w:t xml:space="preserve">, 127-52; McKie, </w:t>
      </w:r>
      <w:r w:rsidRPr="00DA0B8E">
        <w:rPr>
          <w:rFonts w:ascii="Times New Roman" w:hAnsi="Times New Roman" w:cs="Times New Roman"/>
          <w:i/>
          <w:iCs/>
        </w:rPr>
        <w:t>Women at the Wicket</w:t>
      </w:r>
      <w:r w:rsidRPr="00DA0B8E">
        <w:rPr>
          <w:rFonts w:ascii="Times New Roman" w:hAnsi="Times New Roman" w:cs="Times New Roman"/>
        </w:rPr>
        <w:t xml:space="preserve">, 20-32. On physical education colleges, see Fletcher, </w:t>
      </w:r>
      <w:r w:rsidRPr="00DA0B8E">
        <w:rPr>
          <w:rFonts w:ascii="Times New Roman" w:hAnsi="Times New Roman" w:cs="Times New Roman"/>
          <w:i/>
          <w:iCs/>
        </w:rPr>
        <w:t>Women First</w:t>
      </w:r>
      <w:r w:rsidRPr="00DA0B8E">
        <w:rPr>
          <w:rFonts w:ascii="Times New Roman" w:hAnsi="Times New Roman" w:cs="Times New Roman"/>
        </w:rPr>
        <w:t xml:space="preserve">. </w:t>
      </w:r>
    </w:p>
  </w:endnote>
  <w:endnote w:id="28">
    <w:p w14:paraId="0A4E3F31" w14:textId="4B26FE0F"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McKie, </w:t>
      </w:r>
      <w:r w:rsidRPr="00DA0B8E">
        <w:rPr>
          <w:rFonts w:ascii="Times New Roman" w:hAnsi="Times New Roman" w:cs="Times New Roman"/>
          <w:i/>
          <w:iCs/>
        </w:rPr>
        <w:t>Women at the Wicket</w:t>
      </w:r>
      <w:r w:rsidRPr="00DA0B8E">
        <w:rPr>
          <w:rFonts w:ascii="Times New Roman" w:hAnsi="Times New Roman" w:cs="Times New Roman"/>
        </w:rPr>
        <w:t>, 27, 42, 84-88; Judy Threlfall-Sykes, ‘A History of English Women’s Cricket, 1880-1939’ (unpublished PhD Thesis, De Montfort University, October 2015), 40-66.</w:t>
      </w:r>
    </w:p>
  </w:endnote>
  <w:endnote w:id="29">
    <w:p w14:paraId="382B7BA0" w14:textId="45A287C0"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 xml:space="preserve">The Cricketer: Annual 1937-38 </w:t>
      </w:r>
      <w:r w:rsidRPr="00DA0B8E">
        <w:rPr>
          <w:rFonts w:ascii="Times New Roman" w:hAnsi="Times New Roman" w:cs="Times New Roman"/>
        </w:rPr>
        <w:t>(London, 1938), 9-10.</w:t>
      </w:r>
    </w:p>
  </w:endnote>
  <w:endnote w:id="30">
    <w:p w14:paraId="629932A5" w14:textId="73B208A5"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McKie, </w:t>
      </w:r>
      <w:r w:rsidRPr="00DA0B8E">
        <w:rPr>
          <w:rFonts w:ascii="Times New Roman" w:hAnsi="Times New Roman" w:cs="Times New Roman"/>
          <w:i/>
          <w:iCs/>
        </w:rPr>
        <w:t>Women at the Wicket</w:t>
      </w:r>
      <w:r w:rsidRPr="00DA0B8E">
        <w:rPr>
          <w:rFonts w:ascii="Times New Roman" w:hAnsi="Times New Roman" w:cs="Times New Roman"/>
        </w:rPr>
        <w:t>, 21-22, 33-45.</w:t>
      </w:r>
    </w:p>
  </w:endnote>
  <w:endnote w:id="31">
    <w:p w14:paraId="72985DBA" w14:textId="585BC15E"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Marjorie Pollard quoted in Raf Nicholson, ‘We didn’t just make the teas: the story of women’s club cricket’, in </w:t>
      </w:r>
      <w:r w:rsidRPr="00DA0B8E">
        <w:rPr>
          <w:rFonts w:ascii="Times New Roman" w:hAnsi="Times New Roman" w:cs="Times New Roman"/>
          <w:i/>
          <w:iCs/>
        </w:rPr>
        <w:t>The Show Must Go On: A Century of Club Cricket in the South of England</w:t>
      </w:r>
      <w:r>
        <w:rPr>
          <w:rFonts w:ascii="Times New Roman" w:hAnsi="Times New Roman" w:cs="Times New Roman"/>
        </w:rPr>
        <w:t xml:space="preserve">, ed. </w:t>
      </w:r>
      <w:r w:rsidRPr="00DA0B8E">
        <w:rPr>
          <w:rFonts w:ascii="Times New Roman" w:hAnsi="Times New Roman" w:cs="Times New Roman"/>
        </w:rPr>
        <w:t>Phil Walker and Ed Kemp</w:t>
      </w:r>
      <w:r>
        <w:rPr>
          <w:rFonts w:ascii="Times New Roman" w:hAnsi="Times New Roman" w:cs="Times New Roman"/>
        </w:rPr>
        <w:t>,</w:t>
      </w:r>
      <w:r w:rsidRPr="00DA0B8E">
        <w:rPr>
          <w:rFonts w:ascii="Times New Roman" w:hAnsi="Times New Roman" w:cs="Times New Roman"/>
        </w:rPr>
        <w:t xml:space="preserve"> (</w:t>
      </w:r>
      <w:r>
        <w:rPr>
          <w:rFonts w:ascii="Times New Roman" w:hAnsi="Times New Roman" w:cs="Times New Roman"/>
        </w:rPr>
        <w:t xml:space="preserve">London: </w:t>
      </w:r>
      <w:r w:rsidRPr="00DA0B8E">
        <w:rPr>
          <w:rFonts w:ascii="Times New Roman" w:hAnsi="Times New Roman" w:cs="Times New Roman"/>
        </w:rPr>
        <w:t>Jellyfish Publishing, 2015), 144-45.</w:t>
      </w:r>
    </w:p>
  </w:endnote>
  <w:endnote w:id="32">
    <w:p w14:paraId="5B3DA458" w14:textId="2D18BAC2"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See Rafaelle Nicholson, ‘“Our Own Paper”: Evaluating the Impact of Women’s Cricket Magazine 1930-1967’ </w:t>
      </w:r>
      <w:r w:rsidRPr="00DA0B8E">
        <w:rPr>
          <w:rFonts w:ascii="Times New Roman" w:hAnsi="Times New Roman" w:cs="Times New Roman"/>
          <w:i/>
          <w:iCs/>
        </w:rPr>
        <w:t>Women’s History Review</w:t>
      </w:r>
      <w:r w:rsidRPr="00DA0B8E">
        <w:rPr>
          <w:rFonts w:ascii="Times New Roman" w:hAnsi="Times New Roman" w:cs="Times New Roman"/>
        </w:rPr>
        <w:t xml:space="preserve"> 24</w:t>
      </w:r>
      <w:r>
        <w:rPr>
          <w:rFonts w:ascii="Times New Roman" w:hAnsi="Times New Roman" w:cs="Times New Roman"/>
        </w:rPr>
        <w:t xml:space="preserve"> no. </w:t>
      </w:r>
      <w:r w:rsidRPr="00DA0B8E">
        <w:rPr>
          <w:rFonts w:ascii="Times New Roman" w:hAnsi="Times New Roman" w:cs="Times New Roman"/>
        </w:rPr>
        <w:t>5 (2015)</w:t>
      </w:r>
      <w:r>
        <w:rPr>
          <w:rFonts w:ascii="Times New Roman" w:hAnsi="Times New Roman" w:cs="Times New Roman"/>
        </w:rPr>
        <w:t>:</w:t>
      </w:r>
      <w:r w:rsidRPr="00DA0B8E">
        <w:rPr>
          <w:rFonts w:ascii="Times New Roman" w:hAnsi="Times New Roman" w:cs="Times New Roman"/>
        </w:rPr>
        <w:t xml:space="preserve"> 681-99.</w:t>
      </w:r>
    </w:p>
  </w:endnote>
  <w:endnote w:id="33">
    <w:p w14:paraId="39FACB9F" w14:textId="26BD97B8"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WCA, Report 1938 (held at Marylebone Cricket Club (MCC) archives).</w:t>
      </w:r>
    </w:p>
  </w:endnote>
  <w:endnote w:id="34">
    <w:p w14:paraId="0659322E" w14:textId="4DA84F87"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McKie, </w:t>
      </w:r>
      <w:r w:rsidRPr="00DA0B8E">
        <w:rPr>
          <w:rFonts w:ascii="Times New Roman" w:hAnsi="Times New Roman" w:cs="Times New Roman"/>
          <w:i/>
          <w:iCs/>
        </w:rPr>
        <w:t>Women at the Wicket</w:t>
      </w:r>
      <w:r w:rsidRPr="00DA0B8E">
        <w:rPr>
          <w:rFonts w:ascii="Times New Roman" w:hAnsi="Times New Roman" w:cs="Times New Roman"/>
        </w:rPr>
        <w:t>, 16-17, 34-36; Threlfall-Sykes, ‘History of Women’s Cricket’, 214-34. A ‘Roses’ game in June 1932 had a reported 8,000 spectators at Bradford Park Avenue.</w:t>
      </w:r>
    </w:p>
  </w:endnote>
  <w:endnote w:id="35">
    <w:p w14:paraId="0971DB50" w14:textId="6FAD5C44"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James Nott, </w:t>
      </w:r>
      <w:r w:rsidRPr="00DA0B8E">
        <w:rPr>
          <w:rFonts w:ascii="Times New Roman" w:hAnsi="Times New Roman" w:cs="Times New Roman"/>
          <w:i/>
          <w:iCs/>
        </w:rPr>
        <w:t xml:space="preserve">Going to the Palais: A Social and Cultural History of Dancing and Dance Halls in Britain, 1918-1960 </w:t>
      </w:r>
      <w:r w:rsidRPr="00DA0B8E">
        <w:rPr>
          <w:rFonts w:ascii="Times New Roman" w:hAnsi="Times New Roman" w:cs="Times New Roman"/>
        </w:rPr>
        <w:t>(</w:t>
      </w:r>
      <w:r>
        <w:rPr>
          <w:rFonts w:ascii="Times New Roman" w:hAnsi="Times New Roman" w:cs="Times New Roman"/>
        </w:rPr>
        <w:t xml:space="preserve">Oxford: </w:t>
      </w:r>
      <w:r w:rsidRPr="00DA0B8E">
        <w:rPr>
          <w:rFonts w:ascii="Times New Roman" w:hAnsi="Times New Roman" w:cs="Times New Roman"/>
        </w:rPr>
        <w:t>Oxford University Press, 2015), 41.</w:t>
      </w:r>
    </w:p>
  </w:endnote>
  <w:endnote w:id="36">
    <w:p w14:paraId="119DE10D" w14:textId="57610C5E"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Skillen, </w:t>
      </w:r>
      <w:r w:rsidRPr="00DA0B8E">
        <w:rPr>
          <w:rFonts w:ascii="Times New Roman" w:hAnsi="Times New Roman" w:cs="Times New Roman"/>
          <w:i/>
          <w:iCs/>
        </w:rPr>
        <w:t>Women, Sport and Modernity</w:t>
      </w:r>
      <w:r w:rsidRPr="00DA0B8E">
        <w:rPr>
          <w:rFonts w:ascii="Times New Roman" w:hAnsi="Times New Roman" w:cs="Times New Roman"/>
        </w:rPr>
        <w:t>, 119-32.</w:t>
      </w:r>
    </w:p>
  </w:endnote>
  <w:endnote w:id="37">
    <w:p w14:paraId="62AAF68A" w14:textId="0928C698"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WCA, Report 1928. For costs, see McKie, </w:t>
      </w:r>
      <w:r w:rsidRPr="00DA0B8E">
        <w:rPr>
          <w:rFonts w:ascii="Times New Roman" w:hAnsi="Times New Roman" w:cs="Times New Roman"/>
          <w:i/>
          <w:iCs/>
        </w:rPr>
        <w:t>Women at the Wicket</w:t>
      </w:r>
      <w:r w:rsidRPr="00DA0B8E">
        <w:rPr>
          <w:rFonts w:ascii="Times New Roman" w:hAnsi="Times New Roman" w:cs="Times New Roman"/>
        </w:rPr>
        <w:t>, 82-83.</w:t>
      </w:r>
    </w:p>
  </w:endnote>
  <w:endnote w:id="38">
    <w:p w14:paraId="00BBDB18" w14:textId="1206D54E"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WCA, Report 1937; Katrina Bill, ‘Attitudes towards Women’s Trousers: Britain in the 1930s’, </w:t>
      </w:r>
      <w:r w:rsidRPr="00DA0B8E">
        <w:rPr>
          <w:rFonts w:ascii="Times New Roman" w:hAnsi="Times New Roman" w:cs="Times New Roman"/>
          <w:i/>
          <w:iCs/>
        </w:rPr>
        <w:t>Journal of Design History</w:t>
      </w:r>
      <w:r w:rsidRPr="00DA0B8E">
        <w:rPr>
          <w:rFonts w:ascii="Times New Roman" w:hAnsi="Times New Roman" w:cs="Times New Roman"/>
        </w:rPr>
        <w:t xml:space="preserve"> 6</w:t>
      </w:r>
      <w:r>
        <w:rPr>
          <w:rFonts w:ascii="Times New Roman" w:hAnsi="Times New Roman" w:cs="Times New Roman"/>
        </w:rPr>
        <w:t xml:space="preserve"> no. </w:t>
      </w:r>
      <w:r w:rsidRPr="00DA0B8E">
        <w:rPr>
          <w:rFonts w:ascii="Times New Roman" w:hAnsi="Times New Roman" w:cs="Times New Roman"/>
        </w:rPr>
        <w:t>1 (1993)</w:t>
      </w:r>
      <w:r>
        <w:rPr>
          <w:rFonts w:ascii="Times New Roman" w:hAnsi="Times New Roman" w:cs="Times New Roman"/>
        </w:rPr>
        <w:t>:</w:t>
      </w:r>
      <w:r w:rsidRPr="00DA0B8E">
        <w:rPr>
          <w:rFonts w:ascii="Times New Roman" w:hAnsi="Times New Roman" w:cs="Times New Roman"/>
        </w:rPr>
        <w:t xml:space="preserve"> 45-54.</w:t>
      </w:r>
    </w:p>
  </w:endnote>
  <w:endnote w:id="39">
    <w:p w14:paraId="130F7249" w14:textId="7977FFB6"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Stratford-Upon-Avon Herald</w:t>
      </w:r>
      <w:r w:rsidRPr="00DA0B8E">
        <w:rPr>
          <w:rFonts w:ascii="Times New Roman" w:hAnsi="Times New Roman" w:cs="Times New Roman"/>
        </w:rPr>
        <w:t xml:space="preserve"> (13 May 1932); Gunnersbury Women’s Cricket Club, Report 1933 (held at MCC archives); WCA, Report 1937.</w:t>
      </w:r>
    </w:p>
  </w:endnote>
  <w:endnote w:id="40">
    <w:p w14:paraId="13EF527D" w14:textId="55007897"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Quoted in Threlfall-Sykes, ‘History of Women’s Cricket’, 229-35.</w:t>
      </w:r>
    </w:p>
  </w:endnote>
  <w:endnote w:id="41">
    <w:p w14:paraId="6694302E" w14:textId="14693385"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WCA, Report 1930; Marjorie Pollard, </w:t>
      </w:r>
      <w:r w:rsidRPr="00DA0B8E">
        <w:rPr>
          <w:rFonts w:ascii="Times New Roman" w:hAnsi="Times New Roman" w:cs="Times New Roman"/>
          <w:i/>
          <w:iCs/>
        </w:rPr>
        <w:t>Cricket for Women and Girls</w:t>
      </w:r>
      <w:r w:rsidRPr="00DA0B8E">
        <w:rPr>
          <w:rFonts w:ascii="Times New Roman" w:hAnsi="Times New Roman" w:cs="Times New Roman"/>
        </w:rPr>
        <w:t xml:space="preserve"> (</w:t>
      </w:r>
      <w:r>
        <w:rPr>
          <w:rFonts w:ascii="Times New Roman" w:hAnsi="Times New Roman" w:cs="Times New Roman"/>
        </w:rPr>
        <w:t xml:space="preserve">London: </w:t>
      </w:r>
      <w:r w:rsidRPr="00DA0B8E">
        <w:rPr>
          <w:rFonts w:ascii="Times New Roman" w:hAnsi="Times New Roman" w:cs="Times New Roman"/>
        </w:rPr>
        <w:t xml:space="preserve">Hutchinson, 1934), 128; Nicholson, </w:t>
      </w:r>
      <w:r w:rsidRPr="00DA0B8E">
        <w:rPr>
          <w:rFonts w:ascii="Times New Roman" w:hAnsi="Times New Roman" w:cs="Times New Roman"/>
          <w:i/>
          <w:iCs/>
        </w:rPr>
        <w:t>Ladies and Lord’s</w:t>
      </w:r>
      <w:r w:rsidRPr="00DA0B8E">
        <w:rPr>
          <w:rFonts w:ascii="Times New Roman" w:hAnsi="Times New Roman" w:cs="Times New Roman"/>
        </w:rPr>
        <w:t xml:space="preserve">, 73-81. On men’s amateurism see Duncan Stone, ‘“It's all friendly down there”: The Club Cricket Conference, amateurism and the cultural meaning of cricket in the South of England’, </w:t>
      </w:r>
      <w:r w:rsidRPr="00DA0B8E">
        <w:rPr>
          <w:rFonts w:ascii="Times New Roman" w:hAnsi="Times New Roman" w:cs="Times New Roman"/>
          <w:i/>
          <w:iCs/>
        </w:rPr>
        <w:t>Sport in Society</w:t>
      </w:r>
      <w:r w:rsidRPr="00DA0B8E">
        <w:rPr>
          <w:rFonts w:ascii="Times New Roman" w:hAnsi="Times New Roman" w:cs="Times New Roman"/>
        </w:rPr>
        <w:t xml:space="preserve"> 15</w:t>
      </w:r>
      <w:r>
        <w:rPr>
          <w:rFonts w:ascii="Times New Roman" w:hAnsi="Times New Roman" w:cs="Times New Roman"/>
        </w:rPr>
        <w:t xml:space="preserve"> no. </w:t>
      </w:r>
      <w:r w:rsidRPr="00DA0B8E">
        <w:rPr>
          <w:rFonts w:ascii="Times New Roman" w:hAnsi="Times New Roman" w:cs="Times New Roman"/>
        </w:rPr>
        <w:t>2 (2012)</w:t>
      </w:r>
      <w:r>
        <w:rPr>
          <w:rFonts w:ascii="Times New Roman" w:hAnsi="Times New Roman" w:cs="Times New Roman"/>
        </w:rPr>
        <w:t>:</w:t>
      </w:r>
      <w:r w:rsidRPr="00DA0B8E">
        <w:rPr>
          <w:rFonts w:ascii="Times New Roman" w:hAnsi="Times New Roman" w:cs="Times New Roman"/>
        </w:rPr>
        <w:t xml:space="preserve"> 194-208.</w:t>
      </w:r>
    </w:p>
  </w:endnote>
  <w:endnote w:id="42">
    <w:p w14:paraId="7E0AC21F" w14:textId="370C360F"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Betty Archdale scrapbook 1934/35 tour </w:t>
      </w:r>
      <w:r>
        <w:rPr>
          <w:rFonts w:ascii="Times New Roman" w:hAnsi="Times New Roman" w:cs="Times New Roman"/>
        </w:rPr>
        <w:t>(</w:t>
      </w:r>
      <w:r w:rsidRPr="00DA0B8E">
        <w:rPr>
          <w:rFonts w:ascii="Times New Roman" w:hAnsi="Times New Roman" w:cs="Times New Roman"/>
        </w:rPr>
        <w:t xml:space="preserve">held at MCC archive); Grace Morgan, </w:t>
      </w:r>
      <w:r w:rsidRPr="00DA0B8E">
        <w:rPr>
          <w:rFonts w:ascii="Times New Roman" w:hAnsi="Times New Roman" w:cs="Times New Roman"/>
          <w:i/>
          <w:iCs/>
        </w:rPr>
        <w:t>Women’s Cricket Touring in 1934/5 and 1948/9: An Autobiography</w:t>
      </w:r>
      <w:r w:rsidRPr="00DA0B8E">
        <w:rPr>
          <w:rFonts w:ascii="Times New Roman" w:hAnsi="Times New Roman" w:cs="Times New Roman"/>
        </w:rPr>
        <w:t xml:space="preserve"> (</w:t>
      </w:r>
      <w:r>
        <w:rPr>
          <w:rFonts w:ascii="Times New Roman" w:hAnsi="Times New Roman" w:cs="Times New Roman"/>
        </w:rPr>
        <w:t xml:space="preserve">Wiltshire: </w:t>
      </w:r>
      <w:r w:rsidRPr="00DA0B8E">
        <w:rPr>
          <w:rFonts w:ascii="Times New Roman" w:hAnsi="Times New Roman" w:cs="Times New Roman"/>
        </w:rPr>
        <w:t>GAM Publishing, 2009).</w:t>
      </w:r>
    </w:p>
  </w:endnote>
  <w:endnote w:id="43">
    <w:p w14:paraId="5C93D36D" w14:textId="1A9B6222"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WCA, Executive Committee and AGM Minutes 1926-1936; Report 1938 (held at MCC archives).</w:t>
      </w:r>
    </w:p>
  </w:endnote>
  <w:endnote w:id="44">
    <w:p w14:paraId="3DBA7041" w14:textId="4201DE7B"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Betty Archdale scrapbook, ‘Letter from Vera Cox’, (1934, held at MCC archives); </w:t>
      </w:r>
      <w:r w:rsidRPr="00DA0B8E">
        <w:rPr>
          <w:rFonts w:ascii="Times New Roman" w:hAnsi="Times New Roman" w:cs="Times New Roman"/>
          <w:i/>
          <w:iCs/>
        </w:rPr>
        <w:t>Match Programme: England v Wellington</w:t>
      </w:r>
      <w:r w:rsidRPr="00DA0B8E">
        <w:rPr>
          <w:rFonts w:ascii="Times New Roman" w:hAnsi="Times New Roman" w:cs="Times New Roman"/>
        </w:rPr>
        <w:t xml:space="preserve"> (5 February 1935, held at MCC archives).</w:t>
      </w:r>
    </w:p>
  </w:endnote>
  <w:endnote w:id="45">
    <w:p w14:paraId="56DBEA14" w14:textId="1655F0FC"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Greg Ryan, ‘“They Came to Sneer, and Remained to Cheer”: Interpreting the 1934–35 England Women’s Cricket Tour to Australia and New Zealand’, </w:t>
      </w:r>
      <w:r w:rsidRPr="00DA0B8E">
        <w:rPr>
          <w:rFonts w:ascii="Times New Roman" w:hAnsi="Times New Roman" w:cs="Times New Roman"/>
          <w:i/>
          <w:iCs/>
        </w:rPr>
        <w:t>The International Journal of the History of Sport</w:t>
      </w:r>
      <w:r w:rsidRPr="00DA0B8E">
        <w:rPr>
          <w:rFonts w:ascii="Times New Roman" w:hAnsi="Times New Roman" w:cs="Times New Roman"/>
        </w:rPr>
        <w:t xml:space="preserve"> 33</w:t>
      </w:r>
      <w:r>
        <w:rPr>
          <w:rFonts w:ascii="Times New Roman" w:hAnsi="Times New Roman" w:cs="Times New Roman"/>
        </w:rPr>
        <w:t xml:space="preserve"> no. </w:t>
      </w:r>
      <w:r w:rsidRPr="00DA0B8E">
        <w:rPr>
          <w:rFonts w:ascii="Times New Roman" w:hAnsi="Times New Roman" w:cs="Times New Roman"/>
        </w:rPr>
        <w:t>17 (2016)</w:t>
      </w:r>
      <w:r>
        <w:rPr>
          <w:rFonts w:ascii="Times New Roman" w:hAnsi="Times New Roman" w:cs="Times New Roman"/>
        </w:rPr>
        <w:t>:</w:t>
      </w:r>
      <w:r w:rsidRPr="00DA0B8E">
        <w:rPr>
          <w:rFonts w:ascii="Times New Roman" w:hAnsi="Times New Roman" w:cs="Times New Roman"/>
        </w:rPr>
        <w:t xml:space="preserve"> 2123-2138.</w:t>
      </w:r>
    </w:p>
  </w:endnote>
  <w:endnote w:id="46">
    <w:p w14:paraId="3B279232" w14:textId="03C496FC"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Nicholson, </w:t>
      </w:r>
      <w:r w:rsidRPr="00DA0B8E">
        <w:rPr>
          <w:rFonts w:ascii="Times New Roman" w:hAnsi="Times New Roman" w:cs="Times New Roman"/>
          <w:i/>
          <w:iCs/>
        </w:rPr>
        <w:t>Ladies and Lord’s</w:t>
      </w:r>
      <w:r w:rsidRPr="00DA0B8E">
        <w:rPr>
          <w:rFonts w:ascii="Times New Roman" w:hAnsi="Times New Roman" w:cs="Times New Roman"/>
        </w:rPr>
        <w:t xml:space="preserve">, 61. On working class participation see McKie, </w:t>
      </w:r>
      <w:r w:rsidRPr="00DA0B8E">
        <w:rPr>
          <w:rFonts w:ascii="Times New Roman" w:hAnsi="Times New Roman" w:cs="Times New Roman"/>
          <w:i/>
          <w:iCs/>
        </w:rPr>
        <w:t>Women at the Wicket</w:t>
      </w:r>
      <w:r w:rsidRPr="00DA0B8E">
        <w:rPr>
          <w:rFonts w:ascii="Times New Roman" w:hAnsi="Times New Roman" w:cs="Times New Roman"/>
        </w:rPr>
        <w:t>, 7-11, 74-93.</w:t>
      </w:r>
    </w:p>
  </w:endnote>
  <w:endnote w:id="47">
    <w:p w14:paraId="5D336F9B" w14:textId="7DA61D50"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Threlfall-Sykes, ‘History of Women’s Cricket’, 166-72, 202, 276-88.</w:t>
      </w:r>
    </w:p>
  </w:endnote>
  <w:endnote w:id="48">
    <w:p w14:paraId="0B036F9A" w14:textId="50541244"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Jo Halpin, ‘“Thus Far and No Farther”: The Rise of Women’s Hockey Leagues in England from 1910 to 1939’, </w:t>
      </w:r>
      <w:r w:rsidRPr="00DA0B8E">
        <w:rPr>
          <w:rFonts w:ascii="Times New Roman" w:hAnsi="Times New Roman" w:cs="Times New Roman"/>
          <w:i/>
          <w:iCs/>
        </w:rPr>
        <w:t>Sport in History</w:t>
      </w:r>
      <w:r w:rsidRPr="00DA0B8E">
        <w:rPr>
          <w:rFonts w:ascii="Times New Roman" w:hAnsi="Times New Roman" w:cs="Times New Roman"/>
        </w:rPr>
        <w:t xml:space="preserve"> 37</w:t>
      </w:r>
      <w:r>
        <w:rPr>
          <w:rFonts w:ascii="Times New Roman" w:hAnsi="Times New Roman" w:cs="Times New Roman"/>
        </w:rPr>
        <w:t xml:space="preserve"> no. </w:t>
      </w:r>
      <w:r w:rsidRPr="00DA0B8E">
        <w:rPr>
          <w:rFonts w:ascii="Times New Roman" w:hAnsi="Times New Roman" w:cs="Times New Roman"/>
        </w:rPr>
        <w:t>2 (2017)</w:t>
      </w:r>
      <w:r>
        <w:rPr>
          <w:rFonts w:ascii="Times New Roman" w:hAnsi="Times New Roman" w:cs="Times New Roman"/>
        </w:rPr>
        <w:t>:</w:t>
      </w:r>
      <w:r w:rsidRPr="00DA0B8E">
        <w:rPr>
          <w:rFonts w:ascii="Times New Roman" w:hAnsi="Times New Roman" w:cs="Times New Roman"/>
        </w:rPr>
        <w:t xml:space="preserve"> 146-163.</w:t>
      </w:r>
    </w:p>
  </w:endnote>
  <w:endnote w:id="49">
    <w:p w14:paraId="029269A8" w14:textId="6F2F6B85"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Skillen, </w:t>
      </w:r>
      <w:r w:rsidRPr="00DA0B8E">
        <w:rPr>
          <w:rFonts w:ascii="Times New Roman" w:hAnsi="Times New Roman" w:cs="Times New Roman"/>
          <w:i/>
          <w:iCs/>
        </w:rPr>
        <w:t>Women, Sport and Modernity</w:t>
      </w:r>
      <w:r w:rsidRPr="00DA0B8E">
        <w:rPr>
          <w:rFonts w:ascii="Times New Roman" w:hAnsi="Times New Roman" w:cs="Times New Roman"/>
        </w:rPr>
        <w:t xml:space="preserve">, 34-35. See also Neil Tranter, </w:t>
      </w:r>
      <w:r w:rsidRPr="00DA0B8E">
        <w:rPr>
          <w:rFonts w:ascii="Times New Roman" w:hAnsi="Times New Roman" w:cs="Times New Roman"/>
          <w:i/>
          <w:iCs/>
        </w:rPr>
        <w:t xml:space="preserve">Sport, Economy and Society in Britain 1750-1914 </w:t>
      </w:r>
      <w:r w:rsidRPr="00DA0B8E">
        <w:rPr>
          <w:rFonts w:ascii="Times New Roman" w:hAnsi="Times New Roman" w:cs="Times New Roman"/>
        </w:rPr>
        <w:t>(</w:t>
      </w:r>
      <w:r>
        <w:rPr>
          <w:rFonts w:ascii="Times New Roman" w:hAnsi="Times New Roman" w:cs="Times New Roman"/>
        </w:rPr>
        <w:t xml:space="preserve">Cambridge: </w:t>
      </w:r>
      <w:r w:rsidRPr="00DA0B8E">
        <w:rPr>
          <w:rFonts w:ascii="Times New Roman" w:hAnsi="Times New Roman" w:cs="Times New Roman"/>
        </w:rPr>
        <w:t>Cambridge University Press,</w:t>
      </w:r>
      <w:r>
        <w:rPr>
          <w:rFonts w:ascii="Times New Roman" w:hAnsi="Times New Roman" w:cs="Times New Roman"/>
        </w:rPr>
        <w:t xml:space="preserve"> </w:t>
      </w:r>
      <w:r w:rsidRPr="00DA0B8E">
        <w:rPr>
          <w:rFonts w:ascii="Times New Roman" w:hAnsi="Times New Roman" w:cs="Times New Roman"/>
        </w:rPr>
        <w:t>1998), 88-90.</w:t>
      </w:r>
    </w:p>
  </w:endnote>
  <w:endnote w:id="50">
    <w:p w14:paraId="301EC1CB" w14:textId="6ED90D60"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Amanda N. Schweinbenz, ‘Against Hegemonic Currents: Women's Rowing into the First Half of the Twentieth Century’, </w:t>
      </w:r>
      <w:r w:rsidRPr="00DA0B8E">
        <w:rPr>
          <w:rFonts w:ascii="Times New Roman" w:hAnsi="Times New Roman" w:cs="Times New Roman"/>
          <w:i/>
          <w:iCs/>
        </w:rPr>
        <w:t>Sport in History</w:t>
      </w:r>
      <w:r w:rsidRPr="00DA0B8E">
        <w:rPr>
          <w:rFonts w:ascii="Times New Roman" w:hAnsi="Times New Roman" w:cs="Times New Roman"/>
        </w:rPr>
        <w:t xml:space="preserve"> 30</w:t>
      </w:r>
      <w:r>
        <w:rPr>
          <w:rFonts w:ascii="Times New Roman" w:hAnsi="Times New Roman" w:cs="Times New Roman"/>
        </w:rPr>
        <w:t xml:space="preserve"> no. </w:t>
      </w:r>
      <w:r w:rsidRPr="00DA0B8E">
        <w:rPr>
          <w:rFonts w:ascii="Times New Roman" w:hAnsi="Times New Roman" w:cs="Times New Roman"/>
        </w:rPr>
        <w:t>2 (2010)</w:t>
      </w:r>
      <w:r>
        <w:rPr>
          <w:rFonts w:ascii="Times New Roman" w:hAnsi="Times New Roman" w:cs="Times New Roman"/>
        </w:rPr>
        <w:t>:</w:t>
      </w:r>
      <w:r w:rsidRPr="00DA0B8E">
        <w:rPr>
          <w:rFonts w:ascii="Times New Roman" w:hAnsi="Times New Roman" w:cs="Times New Roman"/>
        </w:rPr>
        <w:t xml:space="preserve"> 309-326.</w:t>
      </w:r>
    </w:p>
  </w:endnote>
  <w:endnote w:id="51">
    <w:p w14:paraId="0A9AB4CE" w14:textId="53BA5061"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Women’s Cricket</w:t>
      </w:r>
      <w:r w:rsidRPr="00DA0B8E">
        <w:rPr>
          <w:rFonts w:ascii="Times New Roman" w:hAnsi="Times New Roman" w:cs="Times New Roman"/>
        </w:rPr>
        <w:t xml:space="preserve"> (August 1936).</w:t>
      </w:r>
    </w:p>
  </w:endnote>
  <w:endnote w:id="52">
    <w:p w14:paraId="63E32A6B" w14:textId="12B47A15"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On the link between modernity and women’s sport, see Skillen, </w:t>
      </w:r>
      <w:r w:rsidRPr="00DA0B8E">
        <w:rPr>
          <w:rFonts w:ascii="Times New Roman" w:hAnsi="Times New Roman" w:cs="Times New Roman"/>
          <w:i/>
        </w:rPr>
        <w:t>Women,</w:t>
      </w:r>
      <w:r w:rsidRPr="00DA0B8E">
        <w:rPr>
          <w:rFonts w:ascii="Times New Roman" w:hAnsi="Times New Roman" w:cs="Times New Roman"/>
        </w:rPr>
        <w:t xml:space="preserve"> </w:t>
      </w:r>
      <w:r w:rsidRPr="00DA0B8E">
        <w:rPr>
          <w:rFonts w:ascii="Times New Roman" w:hAnsi="Times New Roman" w:cs="Times New Roman"/>
          <w:i/>
        </w:rPr>
        <w:t>Sport and Modernity</w:t>
      </w:r>
      <w:r w:rsidRPr="00DA0B8E">
        <w:rPr>
          <w:rFonts w:ascii="Times New Roman" w:hAnsi="Times New Roman" w:cs="Times New Roman"/>
          <w:iCs/>
        </w:rPr>
        <w:t xml:space="preserve"> and </w:t>
      </w:r>
      <w:r w:rsidRPr="00DA0B8E">
        <w:rPr>
          <w:rFonts w:ascii="Times New Roman" w:hAnsi="Times New Roman" w:cs="Times New Roman"/>
        </w:rPr>
        <w:t xml:space="preserve">Zweiniger-Bargielowska, </w:t>
      </w:r>
      <w:r w:rsidRPr="00DA0B8E">
        <w:rPr>
          <w:rFonts w:ascii="Times New Roman" w:hAnsi="Times New Roman" w:cs="Times New Roman"/>
          <w:i/>
        </w:rPr>
        <w:t>Managing the Body</w:t>
      </w:r>
      <w:r w:rsidRPr="00DA0B8E">
        <w:rPr>
          <w:rFonts w:ascii="Times New Roman" w:hAnsi="Times New Roman" w:cs="Times New Roman"/>
        </w:rPr>
        <w:t>, 236-78.</w:t>
      </w:r>
    </w:p>
  </w:endnote>
  <w:endnote w:id="53">
    <w:p w14:paraId="209E0A02" w14:textId="416272F1"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Women’s Cricket</w:t>
      </w:r>
      <w:r w:rsidRPr="00DA0B8E">
        <w:rPr>
          <w:rFonts w:ascii="Times New Roman" w:hAnsi="Times New Roman" w:cs="Times New Roman"/>
        </w:rPr>
        <w:t xml:space="preserve"> (May 1939).</w:t>
      </w:r>
    </w:p>
  </w:endnote>
  <w:endnote w:id="54">
    <w:p w14:paraId="210B2E07" w14:textId="50FB6E47"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Marjorie Pollard, ‘Women’s Cricket’, in Douglas Jardine, </w:t>
      </w:r>
      <w:r w:rsidRPr="00DA0B8E">
        <w:rPr>
          <w:rFonts w:ascii="Times New Roman" w:hAnsi="Times New Roman" w:cs="Times New Roman"/>
          <w:i/>
          <w:iCs/>
        </w:rPr>
        <w:t>Cricket: How to Succeed</w:t>
      </w:r>
      <w:r w:rsidRPr="00DA0B8E">
        <w:rPr>
          <w:rFonts w:ascii="Times New Roman" w:hAnsi="Times New Roman" w:cs="Times New Roman"/>
        </w:rPr>
        <w:t xml:space="preserve"> (Evans Brothers, London, 1939), 30.</w:t>
      </w:r>
    </w:p>
  </w:endnote>
  <w:endnote w:id="55">
    <w:p w14:paraId="533CBE04" w14:textId="34CC0FB2"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Threlfall-Sykes, ‘History of Women’s Cricket’, 27.</w:t>
      </w:r>
    </w:p>
  </w:endnote>
  <w:endnote w:id="56">
    <w:p w14:paraId="0BA3F695" w14:textId="4D6DB1CF"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For example, see Malcolm Lyon, ‘Cricket’ in </w:t>
      </w:r>
      <w:r w:rsidRPr="00DA0B8E">
        <w:rPr>
          <w:rFonts w:ascii="Times New Roman" w:hAnsi="Times New Roman" w:cs="Times New Roman"/>
          <w:i/>
          <w:iCs/>
        </w:rPr>
        <w:t>The Aldin Book of Outdoor Games</w:t>
      </w:r>
      <w:r w:rsidRPr="00DA0B8E">
        <w:rPr>
          <w:rFonts w:ascii="Times New Roman" w:hAnsi="Times New Roman" w:cs="Times New Roman"/>
        </w:rPr>
        <w:t xml:space="preserve"> (</w:t>
      </w:r>
      <w:r>
        <w:rPr>
          <w:rFonts w:ascii="Times New Roman" w:hAnsi="Times New Roman" w:cs="Times New Roman"/>
        </w:rPr>
        <w:t xml:space="preserve">London: </w:t>
      </w:r>
      <w:r w:rsidRPr="00DA0B8E">
        <w:rPr>
          <w:rFonts w:ascii="Times New Roman" w:hAnsi="Times New Roman" w:cs="Times New Roman"/>
        </w:rPr>
        <w:t xml:space="preserve">Eyre &amp; </w:t>
      </w:r>
      <w:proofErr w:type="spellStart"/>
      <w:r w:rsidRPr="00DA0B8E">
        <w:rPr>
          <w:rFonts w:ascii="Times New Roman" w:hAnsi="Times New Roman" w:cs="Times New Roman"/>
        </w:rPr>
        <w:t>Spottiswoode</w:t>
      </w:r>
      <w:proofErr w:type="spellEnd"/>
      <w:r w:rsidRPr="00DA0B8E">
        <w:rPr>
          <w:rFonts w:ascii="Times New Roman" w:hAnsi="Times New Roman" w:cs="Times New Roman"/>
        </w:rPr>
        <w:t>, 1933), 682-686.</w:t>
      </w:r>
    </w:p>
  </w:endnote>
  <w:endnote w:id="57">
    <w:p w14:paraId="74930A5A" w14:textId="6FA718D6"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Women’s Cricket</w:t>
      </w:r>
      <w:r w:rsidRPr="00DA0B8E">
        <w:rPr>
          <w:rFonts w:ascii="Times New Roman" w:hAnsi="Times New Roman" w:cs="Times New Roman"/>
        </w:rPr>
        <w:t xml:space="preserve"> (May 1935</w:t>
      </w:r>
      <w:r>
        <w:rPr>
          <w:rFonts w:ascii="Times New Roman" w:hAnsi="Times New Roman" w:cs="Times New Roman"/>
        </w:rPr>
        <w:t xml:space="preserve">, </w:t>
      </w:r>
      <w:r w:rsidRPr="00DA0B8E">
        <w:rPr>
          <w:rFonts w:ascii="Times New Roman" w:hAnsi="Times New Roman" w:cs="Times New Roman"/>
        </w:rPr>
        <w:t xml:space="preserve">August 1937). See Eilidh Macrae, ‘Risky or Relaxing? Exercise during pregnancy in Britain, 1930-1960’, </w:t>
      </w:r>
      <w:r w:rsidRPr="00DA0B8E">
        <w:rPr>
          <w:rFonts w:ascii="Times New Roman" w:hAnsi="Times New Roman" w:cs="Times New Roman"/>
          <w:i/>
          <w:iCs/>
        </w:rPr>
        <w:t>Women’s History Review</w:t>
      </w:r>
      <w:r w:rsidRPr="00DA0B8E">
        <w:rPr>
          <w:rFonts w:ascii="Times New Roman" w:hAnsi="Times New Roman" w:cs="Times New Roman"/>
        </w:rPr>
        <w:t xml:space="preserve"> 24</w:t>
      </w:r>
      <w:r>
        <w:rPr>
          <w:rFonts w:ascii="Times New Roman" w:hAnsi="Times New Roman" w:cs="Times New Roman"/>
        </w:rPr>
        <w:t xml:space="preserve"> no. </w:t>
      </w:r>
      <w:r w:rsidRPr="00DA0B8E">
        <w:rPr>
          <w:rFonts w:ascii="Times New Roman" w:hAnsi="Times New Roman" w:cs="Times New Roman"/>
        </w:rPr>
        <w:t>5 (2008)</w:t>
      </w:r>
      <w:r>
        <w:rPr>
          <w:rFonts w:ascii="Times New Roman" w:hAnsi="Times New Roman" w:cs="Times New Roman"/>
        </w:rPr>
        <w:t>:</w:t>
      </w:r>
      <w:r w:rsidRPr="00DA0B8E">
        <w:rPr>
          <w:rFonts w:ascii="Times New Roman" w:hAnsi="Times New Roman" w:cs="Times New Roman"/>
        </w:rPr>
        <w:t xml:space="preserve"> 739-756.</w:t>
      </w:r>
    </w:p>
  </w:endnote>
  <w:endnote w:id="58">
    <w:p w14:paraId="07EEA3A7" w14:textId="7AE2554B"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Threlfall-Sykes, ‘History of Women’s Cricket’, 10, 110-11, 178-80, 383-84, 418-20; Williams, </w:t>
      </w:r>
      <w:r w:rsidRPr="00DA0B8E">
        <w:rPr>
          <w:rFonts w:ascii="Times New Roman" w:hAnsi="Times New Roman" w:cs="Times New Roman"/>
          <w:i/>
          <w:iCs/>
        </w:rPr>
        <w:t>Cricket and England</w:t>
      </w:r>
      <w:r w:rsidRPr="00DA0B8E">
        <w:rPr>
          <w:rFonts w:ascii="Times New Roman" w:hAnsi="Times New Roman" w:cs="Times New Roman"/>
        </w:rPr>
        <w:t>, 100-101.</w:t>
      </w:r>
    </w:p>
  </w:endnote>
  <w:endnote w:id="59">
    <w:p w14:paraId="515B25D4" w14:textId="0DDBC1A5"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Nicholson, </w:t>
      </w:r>
      <w:r w:rsidRPr="00DA0B8E">
        <w:rPr>
          <w:rFonts w:ascii="Times New Roman" w:hAnsi="Times New Roman" w:cs="Times New Roman"/>
          <w:i/>
          <w:iCs/>
        </w:rPr>
        <w:t>Ladies and Lord’s</w:t>
      </w:r>
      <w:r w:rsidRPr="00DA0B8E">
        <w:rPr>
          <w:rFonts w:ascii="Times New Roman" w:hAnsi="Times New Roman" w:cs="Times New Roman"/>
        </w:rPr>
        <w:t>, 84-88.</w:t>
      </w:r>
    </w:p>
  </w:endnote>
  <w:endnote w:id="60">
    <w:p w14:paraId="1102D8B4" w14:textId="30426E37"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WCA, Report 1933; </w:t>
      </w:r>
      <w:r w:rsidRPr="00DA0B8E">
        <w:rPr>
          <w:rFonts w:ascii="Times New Roman" w:hAnsi="Times New Roman" w:cs="Times New Roman"/>
          <w:i/>
          <w:iCs/>
        </w:rPr>
        <w:t>Women’s Cricket</w:t>
      </w:r>
      <w:r w:rsidRPr="00DA0B8E">
        <w:rPr>
          <w:rFonts w:ascii="Times New Roman" w:hAnsi="Times New Roman" w:cs="Times New Roman"/>
        </w:rPr>
        <w:t xml:space="preserve"> (June 1935); Pollard, </w:t>
      </w:r>
      <w:r w:rsidRPr="00DA0B8E">
        <w:rPr>
          <w:rFonts w:ascii="Times New Roman" w:hAnsi="Times New Roman" w:cs="Times New Roman"/>
          <w:i/>
          <w:iCs/>
        </w:rPr>
        <w:t>Cricket for Women</w:t>
      </w:r>
      <w:r w:rsidRPr="00DA0B8E">
        <w:rPr>
          <w:rFonts w:ascii="Times New Roman" w:hAnsi="Times New Roman" w:cs="Times New Roman"/>
        </w:rPr>
        <w:t xml:space="preserve">, 25; </w:t>
      </w:r>
      <w:r w:rsidRPr="00DA0B8E">
        <w:rPr>
          <w:rFonts w:ascii="Times New Roman" w:hAnsi="Times New Roman" w:cs="Times New Roman"/>
          <w:i/>
          <w:iCs/>
        </w:rPr>
        <w:t>The Cricketer</w:t>
      </w:r>
      <w:r w:rsidRPr="00DA0B8E">
        <w:rPr>
          <w:rFonts w:ascii="Times New Roman" w:hAnsi="Times New Roman" w:cs="Times New Roman"/>
        </w:rPr>
        <w:t xml:space="preserve"> (August 1939), 498.</w:t>
      </w:r>
    </w:p>
  </w:endnote>
  <w:endnote w:id="61">
    <w:p w14:paraId="7A2AA152" w14:textId="46845563" w:rsidR="00EB47B1" w:rsidRPr="00DA0B8E" w:rsidRDefault="00EB47B1" w:rsidP="00D07A3D">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Much has been written on this topic, although rarely concerning women</w:t>
      </w:r>
      <w:r>
        <w:rPr>
          <w:rFonts w:ascii="Times New Roman" w:hAnsi="Times New Roman" w:cs="Times New Roman"/>
        </w:rPr>
        <w:t xml:space="preserve"> except for Fiona Skillen, ‘</w:t>
      </w:r>
      <w:r w:rsidRPr="00D07A3D">
        <w:rPr>
          <w:rFonts w:ascii="Times New Roman" w:hAnsi="Times New Roman" w:cs="Times New Roman"/>
        </w:rPr>
        <w:t xml:space="preserve">Preventing </w:t>
      </w:r>
      <w:r>
        <w:rPr>
          <w:rFonts w:ascii="Times New Roman" w:hAnsi="Times New Roman" w:cs="Times New Roman"/>
        </w:rPr>
        <w:t>“</w:t>
      </w:r>
      <w:r w:rsidRPr="00D07A3D">
        <w:rPr>
          <w:rFonts w:ascii="Times New Roman" w:hAnsi="Times New Roman" w:cs="Times New Roman"/>
        </w:rPr>
        <w:t>robotised women workers</w:t>
      </w:r>
      <w:r>
        <w:rPr>
          <w:rFonts w:ascii="Times New Roman" w:hAnsi="Times New Roman" w:cs="Times New Roman"/>
        </w:rPr>
        <w:t>”</w:t>
      </w:r>
      <w:r w:rsidRPr="00D07A3D">
        <w:rPr>
          <w:rFonts w:ascii="Times New Roman" w:hAnsi="Times New Roman" w:cs="Times New Roman"/>
        </w:rPr>
        <w:t>: women,</w:t>
      </w:r>
      <w:r>
        <w:rPr>
          <w:rFonts w:ascii="Times New Roman" w:hAnsi="Times New Roman" w:cs="Times New Roman"/>
        </w:rPr>
        <w:t xml:space="preserve"> </w:t>
      </w:r>
      <w:r w:rsidRPr="00D07A3D">
        <w:rPr>
          <w:rFonts w:ascii="Times New Roman" w:hAnsi="Times New Roman" w:cs="Times New Roman"/>
        </w:rPr>
        <w:t>sport and the workplace in Scotland 1919–1939</w:t>
      </w:r>
      <w:r>
        <w:rPr>
          <w:rFonts w:ascii="Times New Roman" w:hAnsi="Times New Roman" w:cs="Times New Roman"/>
        </w:rPr>
        <w:t xml:space="preserve">’, </w:t>
      </w:r>
      <w:r>
        <w:rPr>
          <w:rFonts w:ascii="Times New Roman" w:hAnsi="Times New Roman" w:cs="Times New Roman"/>
          <w:i/>
          <w:iCs/>
        </w:rPr>
        <w:t xml:space="preserve">Labor History </w:t>
      </w:r>
      <w:r>
        <w:rPr>
          <w:rFonts w:ascii="Times New Roman" w:hAnsi="Times New Roman" w:cs="Times New Roman"/>
        </w:rPr>
        <w:t>55:5 (2014), 594-606</w:t>
      </w:r>
      <w:r w:rsidRPr="00DA0B8E">
        <w:rPr>
          <w:rFonts w:ascii="Times New Roman" w:hAnsi="Times New Roman" w:cs="Times New Roman"/>
        </w:rPr>
        <w:t xml:space="preserve">. </w:t>
      </w:r>
      <w:r>
        <w:rPr>
          <w:rFonts w:ascii="Times New Roman" w:hAnsi="Times New Roman" w:cs="Times New Roman"/>
        </w:rPr>
        <w:t>S</w:t>
      </w:r>
      <w:r w:rsidRPr="00DA0B8E">
        <w:rPr>
          <w:rFonts w:ascii="Times New Roman" w:hAnsi="Times New Roman" w:cs="Times New Roman"/>
        </w:rPr>
        <w:t xml:space="preserve">ee Steven Crewe, ‘What about the Workers? Works-based Sport and Recreation in England c.1918–c.1970’, </w:t>
      </w:r>
      <w:r w:rsidRPr="00DA0B8E">
        <w:rPr>
          <w:rFonts w:ascii="Times New Roman" w:hAnsi="Times New Roman" w:cs="Times New Roman"/>
          <w:i/>
          <w:iCs/>
        </w:rPr>
        <w:t>Sport in History</w:t>
      </w:r>
      <w:r w:rsidRPr="00DA0B8E">
        <w:rPr>
          <w:rFonts w:ascii="Times New Roman" w:hAnsi="Times New Roman" w:cs="Times New Roman"/>
        </w:rPr>
        <w:t xml:space="preserve"> 34:4 (2014), 544-568; Robert Fitzgerald, </w:t>
      </w:r>
      <w:r w:rsidRPr="00DA0B8E">
        <w:rPr>
          <w:rFonts w:ascii="Times New Roman" w:hAnsi="Times New Roman" w:cs="Times New Roman"/>
          <w:i/>
          <w:iCs/>
        </w:rPr>
        <w:t xml:space="preserve">British Labour Management and Industrial Welfare, 1846-1939 </w:t>
      </w:r>
      <w:r w:rsidRPr="00DA0B8E">
        <w:rPr>
          <w:rFonts w:ascii="Times New Roman" w:hAnsi="Times New Roman" w:cs="Times New Roman"/>
        </w:rPr>
        <w:t>(London</w:t>
      </w:r>
      <w:r>
        <w:rPr>
          <w:rFonts w:ascii="Times New Roman" w:hAnsi="Times New Roman" w:cs="Times New Roman"/>
        </w:rPr>
        <w:t xml:space="preserve">: </w:t>
      </w:r>
      <w:r w:rsidRPr="00DA0B8E">
        <w:rPr>
          <w:rFonts w:ascii="Times New Roman" w:hAnsi="Times New Roman" w:cs="Times New Roman"/>
        </w:rPr>
        <w:t>Croom Helm</w:t>
      </w:r>
      <w:r>
        <w:rPr>
          <w:rFonts w:ascii="Times New Roman" w:hAnsi="Times New Roman" w:cs="Times New Roman"/>
        </w:rPr>
        <w:t>,</w:t>
      </w:r>
      <w:r w:rsidRPr="00DA0B8E">
        <w:rPr>
          <w:rFonts w:ascii="Times New Roman" w:hAnsi="Times New Roman" w:cs="Times New Roman"/>
        </w:rPr>
        <w:t xml:space="preserve"> 1988); Helen Jones, ‘Employers’ Welfare Schemes and Industrial Relations in Interwar Britain’, </w:t>
      </w:r>
      <w:r w:rsidRPr="00DA0B8E">
        <w:rPr>
          <w:rFonts w:ascii="Times New Roman" w:hAnsi="Times New Roman" w:cs="Times New Roman"/>
          <w:i/>
          <w:iCs/>
        </w:rPr>
        <w:t>Business History</w:t>
      </w:r>
      <w:r w:rsidRPr="00DA0B8E">
        <w:rPr>
          <w:rFonts w:ascii="Times New Roman" w:hAnsi="Times New Roman" w:cs="Times New Roman"/>
        </w:rPr>
        <w:t xml:space="preserve"> 25</w:t>
      </w:r>
      <w:r>
        <w:rPr>
          <w:rFonts w:ascii="Times New Roman" w:hAnsi="Times New Roman" w:cs="Times New Roman"/>
        </w:rPr>
        <w:t xml:space="preserve"> no. </w:t>
      </w:r>
      <w:r w:rsidRPr="00DA0B8E">
        <w:rPr>
          <w:rFonts w:ascii="Times New Roman" w:hAnsi="Times New Roman" w:cs="Times New Roman"/>
        </w:rPr>
        <w:t>1 (1983)</w:t>
      </w:r>
      <w:r>
        <w:rPr>
          <w:rFonts w:ascii="Times New Roman" w:hAnsi="Times New Roman" w:cs="Times New Roman"/>
        </w:rPr>
        <w:t>:</w:t>
      </w:r>
      <w:r w:rsidRPr="00DA0B8E">
        <w:rPr>
          <w:rFonts w:ascii="Times New Roman" w:hAnsi="Times New Roman" w:cs="Times New Roman"/>
        </w:rPr>
        <w:t xml:space="preserve"> 61-75; Stephen Jones, </w:t>
      </w:r>
      <w:r w:rsidRPr="00DA0B8E">
        <w:rPr>
          <w:rFonts w:ascii="Times New Roman" w:hAnsi="Times New Roman" w:cs="Times New Roman"/>
          <w:i/>
        </w:rPr>
        <w:t>Sport, Politics and the Working Class: Organised Labour and Sport in Interwar Britain</w:t>
      </w:r>
      <w:r w:rsidRPr="00DA0B8E">
        <w:rPr>
          <w:rFonts w:ascii="Times New Roman" w:hAnsi="Times New Roman" w:cs="Times New Roman"/>
        </w:rPr>
        <w:t xml:space="preserve"> (</w:t>
      </w:r>
      <w:r>
        <w:rPr>
          <w:rFonts w:ascii="Times New Roman" w:hAnsi="Times New Roman" w:cs="Times New Roman"/>
        </w:rPr>
        <w:t xml:space="preserve">Manchester: Manchester </w:t>
      </w:r>
      <w:r w:rsidRPr="00DA0B8E">
        <w:rPr>
          <w:rFonts w:ascii="Times New Roman" w:hAnsi="Times New Roman" w:cs="Times New Roman"/>
        </w:rPr>
        <w:t>U</w:t>
      </w:r>
      <w:r>
        <w:rPr>
          <w:rFonts w:ascii="Times New Roman" w:hAnsi="Times New Roman" w:cs="Times New Roman"/>
        </w:rPr>
        <w:t xml:space="preserve">niversity </w:t>
      </w:r>
      <w:r w:rsidRPr="00DA0B8E">
        <w:rPr>
          <w:rFonts w:ascii="Times New Roman" w:hAnsi="Times New Roman" w:cs="Times New Roman"/>
        </w:rPr>
        <w:t>P</w:t>
      </w:r>
      <w:r>
        <w:rPr>
          <w:rFonts w:ascii="Times New Roman" w:hAnsi="Times New Roman" w:cs="Times New Roman"/>
        </w:rPr>
        <w:t>ress</w:t>
      </w:r>
      <w:r w:rsidRPr="00DA0B8E">
        <w:rPr>
          <w:rFonts w:ascii="Times New Roman" w:hAnsi="Times New Roman" w:cs="Times New Roman"/>
        </w:rPr>
        <w:t>, 1989).</w:t>
      </w:r>
    </w:p>
  </w:endnote>
  <w:endnote w:id="62">
    <w:p w14:paraId="11AE478B" w14:textId="324AE09A"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Williams, </w:t>
      </w:r>
      <w:r w:rsidRPr="00DA0B8E">
        <w:rPr>
          <w:rFonts w:ascii="Times New Roman" w:hAnsi="Times New Roman" w:cs="Times New Roman"/>
          <w:i/>
          <w:iCs/>
        </w:rPr>
        <w:t>Cricket and England</w:t>
      </w:r>
      <w:r w:rsidRPr="00DA0B8E">
        <w:rPr>
          <w:rFonts w:ascii="Times New Roman" w:hAnsi="Times New Roman" w:cs="Times New Roman"/>
        </w:rPr>
        <w:t>, XVI, 98-105.</w:t>
      </w:r>
    </w:p>
  </w:endnote>
  <w:endnote w:id="63">
    <w:p w14:paraId="3340A6D2" w14:textId="32F8A7C2"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Threlfall-Sykes, ‘History of Women’s Cricket’, 10; Williams, </w:t>
      </w:r>
      <w:r w:rsidRPr="00DA0B8E">
        <w:rPr>
          <w:rFonts w:ascii="Times New Roman" w:hAnsi="Times New Roman" w:cs="Times New Roman"/>
          <w:i/>
          <w:iCs/>
        </w:rPr>
        <w:t>Cricket and England</w:t>
      </w:r>
      <w:r w:rsidRPr="00DA0B8E">
        <w:rPr>
          <w:rFonts w:ascii="Times New Roman" w:hAnsi="Times New Roman" w:cs="Times New Roman"/>
        </w:rPr>
        <w:t>, 106-111.</w:t>
      </w:r>
    </w:p>
  </w:endnote>
  <w:endnote w:id="64">
    <w:p w14:paraId="4E3DECA8" w14:textId="3D10C104"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Hargreaves, ‘Playing Like Gentlemen’, 40-52; Park, ‘Sport, Dress Reform and the Emancipation of Women’, 10-30; Tranter, </w:t>
      </w:r>
      <w:r w:rsidRPr="00DA0B8E">
        <w:rPr>
          <w:rFonts w:ascii="Times New Roman" w:hAnsi="Times New Roman" w:cs="Times New Roman"/>
          <w:i/>
          <w:iCs/>
        </w:rPr>
        <w:t>Sport, Economy and Society</w:t>
      </w:r>
      <w:r w:rsidRPr="00DA0B8E">
        <w:rPr>
          <w:rFonts w:ascii="Times New Roman" w:hAnsi="Times New Roman" w:cs="Times New Roman"/>
        </w:rPr>
        <w:t>, 91-</w:t>
      </w:r>
      <w:r>
        <w:rPr>
          <w:rFonts w:ascii="Times New Roman" w:hAnsi="Times New Roman" w:cs="Times New Roman"/>
        </w:rPr>
        <w:t>9</w:t>
      </w:r>
      <w:r w:rsidRPr="00DA0B8E">
        <w:rPr>
          <w:rFonts w:ascii="Times New Roman" w:hAnsi="Times New Roman" w:cs="Times New Roman"/>
        </w:rPr>
        <w:t>3.</w:t>
      </w:r>
    </w:p>
  </w:endnote>
  <w:endnote w:id="65">
    <w:p w14:paraId="0DC9DA40" w14:textId="11A73255" w:rsidR="00EB47B1" w:rsidRPr="00DA0B8E" w:rsidRDefault="00EB47B1" w:rsidP="009F4EF1">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McCrone, ‘Class, Gender, and English Women’s Sport: c. 1890-1914’, </w:t>
      </w:r>
      <w:r w:rsidRPr="00DA0B8E">
        <w:rPr>
          <w:rFonts w:ascii="Times New Roman" w:hAnsi="Times New Roman" w:cs="Times New Roman"/>
          <w:i/>
          <w:iCs/>
        </w:rPr>
        <w:t>Journal of Sport History</w:t>
      </w:r>
      <w:r w:rsidRPr="00DA0B8E">
        <w:rPr>
          <w:rFonts w:ascii="Times New Roman" w:hAnsi="Times New Roman" w:cs="Times New Roman"/>
        </w:rPr>
        <w:t xml:space="preserve"> 18</w:t>
      </w:r>
      <w:r>
        <w:rPr>
          <w:rFonts w:ascii="Times New Roman" w:hAnsi="Times New Roman" w:cs="Times New Roman"/>
        </w:rPr>
        <w:t xml:space="preserve"> no.</w:t>
      </w:r>
      <w:r w:rsidRPr="00DA0B8E">
        <w:rPr>
          <w:rFonts w:ascii="Times New Roman" w:hAnsi="Times New Roman" w:cs="Times New Roman"/>
        </w:rPr>
        <w:t>1 (1991)</w:t>
      </w:r>
      <w:r>
        <w:rPr>
          <w:rFonts w:ascii="Times New Roman" w:hAnsi="Times New Roman" w:cs="Times New Roman"/>
        </w:rPr>
        <w:t>:</w:t>
      </w:r>
      <w:r w:rsidRPr="00DA0B8E">
        <w:rPr>
          <w:rFonts w:ascii="Times New Roman" w:hAnsi="Times New Roman" w:cs="Times New Roman"/>
        </w:rPr>
        <w:t xml:space="preserve"> 180-81. See also McCrone, ‘Emancipation or Recreation? The Development of Women’s Sport at the University of London’, </w:t>
      </w:r>
      <w:r w:rsidRPr="00DA0B8E">
        <w:rPr>
          <w:rFonts w:ascii="Times New Roman" w:hAnsi="Times New Roman" w:cs="Times New Roman"/>
          <w:i/>
          <w:iCs/>
        </w:rPr>
        <w:t xml:space="preserve">The International Journal of the History of Sport </w:t>
      </w:r>
      <w:r w:rsidRPr="00DA0B8E">
        <w:rPr>
          <w:rFonts w:ascii="Times New Roman" w:hAnsi="Times New Roman" w:cs="Times New Roman"/>
        </w:rPr>
        <w:t>7</w:t>
      </w:r>
      <w:r>
        <w:rPr>
          <w:rFonts w:ascii="Times New Roman" w:hAnsi="Times New Roman" w:cs="Times New Roman"/>
        </w:rPr>
        <w:t xml:space="preserve"> no. </w:t>
      </w:r>
      <w:r w:rsidRPr="00DA0B8E">
        <w:rPr>
          <w:rFonts w:ascii="Times New Roman" w:hAnsi="Times New Roman" w:cs="Times New Roman"/>
        </w:rPr>
        <w:t>2 (1990)</w:t>
      </w:r>
      <w:r>
        <w:rPr>
          <w:rFonts w:ascii="Times New Roman" w:hAnsi="Times New Roman" w:cs="Times New Roman"/>
        </w:rPr>
        <w:t>:</w:t>
      </w:r>
      <w:r w:rsidRPr="00DA0B8E">
        <w:rPr>
          <w:rFonts w:ascii="Times New Roman" w:hAnsi="Times New Roman" w:cs="Times New Roman"/>
        </w:rPr>
        <w:t xml:space="preserve"> 204-29.</w:t>
      </w:r>
    </w:p>
  </w:endnote>
  <w:endnote w:id="66">
    <w:p w14:paraId="53B5727A" w14:textId="440F7D9F"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Nicholson, </w:t>
      </w:r>
      <w:r w:rsidRPr="00DA0B8E">
        <w:rPr>
          <w:rFonts w:ascii="Times New Roman" w:hAnsi="Times New Roman" w:cs="Times New Roman"/>
          <w:i/>
          <w:iCs/>
        </w:rPr>
        <w:t>Ladies and Lord’s</w:t>
      </w:r>
      <w:r w:rsidRPr="00DA0B8E">
        <w:rPr>
          <w:rFonts w:ascii="Times New Roman" w:hAnsi="Times New Roman" w:cs="Times New Roman"/>
        </w:rPr>
        <w:t xml:space="preserve">, 49-50, 88-91. Some of the material taken for this section can be found in McKie, </w:t>
      </w:r>
      <w:r w:rsidRPr="00DA0B8E">
        <w:rPr>
          <w:rFonts w:ascii="Times New Roman" w:hAnsi="Times New Roman" w:cs="Times New Roman"/>
          <w:i/>
          <w:iCs/>
        </w:rPr>
        <w:t>Women at the Wicket</w:t>
      </w:r>
      <w:r w:rsidRPr="00DA0B8E">
        <w:rPr>
          <w:rFonts w:ascii="Times New Roman" w:hAnsi="Times New Roman" w:cs="Times New Roman"/>
        </w:rPr>
        <w:t>, 94-109.</w:t>
      </w:r>
    </w:p>
  </w:endnote>
  <w:endnote w:id="67">
    <w:p w14:paraId="049A7EE0" w14:textId="67804D80"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Nicholson, </w:t>
      </w:r>
      <w:r w:rsidRPr="00DA0B8E">
        <w:rPr>
          <w:rFonts w:ascii="Times New Roman" w:hAnsi="Times New Roman" w:cs="Times New Roman"/>
          <w:i/>
          <w:iCs/>
        </w:rPr>
        <w:t>Ladies and Lord’s</w:t>
      </w:r>
      <w:r w:rsidRPr="00DA0B8E">
        <w:rPr>
          <w:rFonts w:ascii="Times New Roman" w:hAnsi="Times New Roman" w:cs="Times New Roman"/>
        </w:rPr>
        <w:t xml:space="preserve">, 102-3, 140-44. </w:t>
      </w:r>
    </w:p>
  </w:endnote>
  <w:endnote w:id="68">
    <w:p w14:paraId="4E719141" w14:textId="78B211FD"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Daily Mail</w:t>
      </w:r>
      <w:r w:rsidRPr="00DA0B8E">
        <w:rPr>
          <w:rFonts w:ascii="Times New Roman" w:hAnsi="Times New Roman" w:cs="Times New Roman"/>
        </w:rPr>
        <w:t xml:space="preserve"> (25 June 1931), 10; (26 June 1931), 9; (4 July 1931), 9-10; (6 July 1931), 6; (7 July 1931), 10.</w:t>
      </w:r>
    </w:p>
  </w:endnote>
  <w:endnote w:id="69">
    <w:p w14:paraId="1440FB4E" w14:textId="09C9747E"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 xml:space="preserve">Hockey Field and Lacrosse </w:t>
      </w:r>
      <w:r w:rsidRPr="00DA0B8E">
        <w:rPr>
          <w:rFonts w:ascii="Times New Roman" w:hAnsi="Times New Roman" w:cs="Times New Roman"/>
        </w:rPr>
        <w:t xml:space="preserve">(June 1929, held at MCC archives); </w:t>
      </w:r>
      <w:r w:rsidRPr="00DA0B8E">
        <w:rPr>
          <w:rFonts w:ascii="Times New Roman" w:hAnsi="Times New Roman" w:cs="Times New Roman"/>
          <w:i/>
          <w:iCs/>
        </w:rPr>
        <w:t xml:space="preserve">Women’s Cricket </w:t>
      </w:r>
      <w:r w:rsidRPr="00DA0B8E">
        <w:rPr>
          <w:rFonts w:ascii="Times New Roman" w:hAnsi="Times New Roman" w:cs="Times New Roman"/>
        </w:rPr>
        <w:t>(September 1932).</w:t>
      </w:r>
    </w:p>
  </w:endnote>
  <w:endnote w:id="70">
    <w:p w14:paraId="4FAA260F" w14:textId="4EFAC2F4"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Some examples include </w:t>
      </w:r>
      <w:r w:rsidRPr="00DA0B8E">
        <w:rPr>
          <w:rFonts w:ascii="Times New Roman" w:hAnsi="Times New Roman" w:cs="Times New Roman"/>
          <w:i/>
          <w:iCs/>
        </w:rPr>
        <w:t>Bristol Evening World</w:t>
      </w:r>
      <w:r w:rsidRPr="00DA0B8E">
        <w:rPr>
          <w:rFonts w:ascii="Times New Roman" w:hAnsi="Times New Roman" w:cs="Times New Roman"/>
        </w:rPr>
        <w:t xml:space="preserve"> (12, 18 May 1931); </w:t>
      </w:r>
      <w:r w:rsidRPr="00DA0B8E">
        <w:rPr>
          <w:rFonts w:ascii="Times New Roman" w:hAnsi="Times New Roman" w:cs="Times New Roman"/>
          <w:i/>
          <w:iCs/>
        </w:rPr>
        <w:t>Halifax Courier</w:t>
      </w:r>
      <w:r w:rsidRPr="00DA0B8E">
        <w:rPr>
          <w:rFonts w:ascii="Times New Roman" w:hAnsi="Times New Roman" w:cs="Times New Roman"/>
        </w:rPr>
        <w:t xml:space="preserve"> (10 September 1932); </w:t>
      </w:r>
      <w:r w:rsidRPr="00DA0B8E">
        <w:rPr>
          <w:rFonts w:ascii="Times New Roman" w:hAnsi="Times New Roman" w:cs="Times New Roman"/>
          <w:i/>
          <w:iCs/>
        </w:rPr>
        <w:t>Brisbane Sunday Mail</w:t>
      </w:r>
      <w:r w:rsidRPr="00DA0B8E">
        <w:rPr>
          <w:rFonts w:ascii="Times New Roman" w:hAnsi="Times New Roman" w:cs="Times New Roman"/>
        </w:rPr>
        <w:t xml:space="preserve"> (6 January 1935), 1; </w:t>
      </w:r>
      <w:r w:rsidRPr="00DA0B8E">
        <w:rPr>
          <w:rFonts w:ascii="Times New Roman" w:hAnsi="Times New Roman" w:cs="Times New Roman"/>
          <w:i/>
          <w:iCs/>
        </w:rPr>
        <w:t>Daily Mail</w:t>
      </w:r>
      <w:r w:rsidRPr="00DA0B8E">
        <w:rPr>
          <w:rFonts w:ascii="Times New Roman" w:hAnsi="Times New Roman" w:cs="Times New Roman"/>
        </w:rPr>
        <w:t xml:space="preserve"> (25 August 1936), 7. For context on pseudo-medical arguments see Susan Cahn, </w:t>
      </w:r>
      <w:r w:rsidRPr="00DA0B8E">
        <w:rPr>
          <w:rFonts w:ascii="Times New Roman" w:hAnsi="Times New Roman" w:cs="Times New Roman"/>
          <w:i/>
          <w:iCs/>
        </w:rPr>
        <w:t xml:space="preserve">Coming on Strong: Gender and Sexuality in Twentieth-century Women's Sport </w:t>
      </w:r>
      <w:r w:rsidRPr="00DA0B8E">
        <w:rPr>
          <w:rFonts w:ascii="Times New Roman" w:hAnsi="Times New Roman" w:cs="Times New Roman"/>
        </w:rPr>
        <w:t>(</w:t>
      </w:r>
      <w:r>
        <w:rPr>
          <w:rFonts w:ascii="Times New Roman" w:hAnsi="Times New Roman" w:cs="Times New Roman"/>
        </w:rPr>
        <w:t xml:space="preserve">Boston: </w:t>
      </w:r>
      <w:r w:rsidRPr="00DA0B8E">
        <w:rPr>
          <w:rFonts w:ascii="Times New Roman" w:hAnsi="Times New Roman" w:cs="Times New Roman"/>
        </w:rPr>
        <w:t xml:space="preserve">Harvard University Press, 1995); </w:t>
      </w:r>
      <w:proofErr w:type="spellStart"/>
      <w:r w:rsidRPr="00DA0B8E">
        <w:rPr>
          <w:rFonts w:ascii="Times New Roman" w:hAnsi="Times New Roman" w:cs="Times New Roman"/>
        </w:rPr>
        <w:t>Vertinsky</w:t>
      </w:r>
      <w:proofErr w:type="spellEnd"/>
      <w:r w:rsidRPr="00DA0B8E">
        <w:rPr>
          <w:rFonts w:ascii="Times New Roman" w:hAnsi="Times New Roman" w:cs="Times New Roman"/>
        </w:rPr>
        <w:t xml:space="preserve">, </w:t>
      </w:r>
      <w:r w:rsidRPr="00DA0B8E">
        <w:rPr>
          <w:rFonts w:ascii="Times New Roman" w:hAnsi="Times New Roman" w:cs="Times New Roman"/>
          <w:i/>
          <w:iCs/>
        </w:rPr>
        <w:t>Eternally Wounded Woman</w:t>
      </w:r>
      <w:r w:rsidRPr="00DA0B8E">
        <w:rPr>
          <w:rFonts w:ascii="Times New Roman" w:hAnsi="Times New Roman" w:cs="Times New Roman"/>
        </w:rPr>
        <w:t>.</w:t>
      </w:r>
    </w:p>
  </w:endnote>
  <w:endnote w:id="71">
    <w:p w14:paraId="1C5BC9EE" w14:textId="63200665"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The term used by the Daily Telegraph and Daily Graphic when women first netted at Lord’s in 1951: see Nicholson, </w:t>
      </w:r>
      <w:r w:rsidRPr="00DA0B8E">
        <w:rPr>
          <w:rFonts w:ascii="Times New Roman" w:hAnsi="Times New Roman" w:cs="Times New Roman"/>
          <w:i/>
          <w:iCs/>
        </w:rPr>
        <w:t>Ladies and Lord’s</w:t>
      </w:r>
      <w:r w:rsidRPr="00DA0B8E">
        <w:rPr>
          <w:rFonts w:ascii="Times New Roman" w:hAnsi="Times New Roman" w:cs="Times New Roman"/>
        </w:rPr>
        <w:t>, 127.</w:t>
      </w:r>
    </w:p>
  </w:endnote>
  <w:endnote w:id="72">
    <w:p w14:paraId="192A1447" w14:textId="46C97F35"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The Times</w:t>
      </w:r>
      <w:r w:rsidRPr="00DA0B8E">
        <w:rPr>
          <w:rFonts w:ascii="Times New Roman" w:hAnsi="Times New Roman" w:cs="Times New Roman"/>
        </w:rPr>
        <w:t xml:space="preserve"> (16 July 1937), 17; Hargreaves, </w:t>
      </w:r>
      <w:r w:rsidRPr="00DA0B8E">
        <w:rPr>
          <w:rFonts w:ascii="Times New Roman" w:hAnsi="Times New Roman" w:cs="Times New Roman"/>
          <w:i/>
          <w:iCs/>
        </w:rPr>
        <w:t>Sporting Females</w:t>
      </w:r>
      <w:r w:rsidRPr="00DA0B8E">
        <w:rPr>
          <w:rFonts w:ascii="Times New Roman" w:hAnsi="Times New Roman" w:cs="Times New Roman"/>
        </w:rPr>
        <w:t>, 123-</w:t>
      </w:r>
      <w:r>
        <w:rPr>
          <w:rFonts w:ascii="Times New Roman" w:hAnsi="Times New Roman" w:cs="Times New Roman"/>
        </w:rPr>
        <w:t>2</w:t>
      </w:r>
      <w:r w:rsidRPr="00DA0B8E">
        <w:rPr>
          <w:rFonts w:ascii="Times New Roman" w:hAnsi="Times New Roman" w:cs="Times New Roman"/>
        </w:rPr>
        <w:t>4; Ryan, ‘England Women’s Cricket Tour’, 2132-33.</w:t>
      </w:r>
    </w:p>
  </w:endnote>
  <w:endnote w:id="73">
    <w:p w14:paraId="00B61B06" w14:textId="10B31AF9"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Women’s Cricket</w:t>
      </w:r>
      <w:r w:rsidRPr="00DA0B8E">
        <w:rPr>
          <w:rFonts w:ascii="Times New Roman" w:hAnsi="Times New Roman" w:cs="Times New Roman"/>
        </w:rPr>
        <w:t xml:space="preserve"> (May 1930), 8; </w:t>
      </w:r>
      <w:r w:rsidRPr="00DA0B8E">
        <w:rPr>
          <w:rFonts w:ascii="Times New Roman" w:hAnsi="Times New Roman" w:cs="Times New Roman"/>
          <w:i/>
          <w:iCs/>
        </w:rPr>
        <w:t>Yorkshire Post and Leeds Intelligencer</w:t>
      </w:r>
      <w:r w:rsidRPr="00DA0B8E">
        <w:rPr>
          <w:rFonts w:ascii="Times New Roman" w:hAnsi="Times New Roman" w:cs="Times New Roman"/>
        </w:rPr>
        <w:t xml:space="preserve"> (14 June 1954), 7.</w:t>
      </w:r>
    </w:p>
  </w:endnote>
  <w:endnote w:id="74">
    <w:p w14:paraId="46080C11" w14:textId="1A9EB2D0"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Lyon, ‘Cricket’, 682-686.</w:t>
      </w:r>
    </w:p>
  </w:endnote>
  <w:endnote w:id="75">
    <w:p w14:paraId="7C99032B" w14:textId="50370F20"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Nicholson, </w:t>
      </w:r>
      <w:r w:rsidRPr="00DA0B8E">
        <w:rPr>
          <w:rFonts w:ascii="Times New Roman" w:hAnsi="Times New Roman" w:cs="Times New Roman"/>
          <w:i/>
          <w:iCs/>
        </w:rPr>
        <w:t>Ladies and Lord’s</w:t>
      </w:r>
      <w:r w:rsidRPr="00DA0B8E">
        <w:rPr>
          <w:rFonts w:ascii="Times New Roman" w:hAnsi="Times New Roman" w:cs="Times New Roman"/>
        </w:rPr>
        <w:t>, 73, 88-91.</w:t>
      </w:r>
    </w:p>
  </w:endnote>
  <w:endnote w:id="76">
    <w:p w14:paraId="21332CF9" w14:textId="01AA912C"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On associating it with feminism, see </w:t>
      </w:r>
      <w:r w:rsidRPr="00DA0B8E">
        <w:rPr>
          <w:rFonts w:ascii="Times New Roman" w:hAnsi="Times New Roman" w:cs="Times New Roman"/>
          <w:i/>
          <w:iCs/>
        </w:rPr>
        <w:t>Thanet Advertiser</w:t>
      </w:r>
      <w:r w:rsidRPr="00DA0B8E">
        <w:rPr>
          <w:rFonts w:ascii="Times New Roman" w:hAnsi="Times New Roman" w:cs="Times New Roman"/>
        </w:rPr>
        <w:t xml:space="preserve"> (4 December 1926); </w:t>
      </w:r>
      <w:r w:rsidRPr="00DA0B8E">
        <w:rPr>
          <w:rFonts w:ascii="Times New Roman" w:hAnsi="Times New Roman" w:cs="Times New Roman"/>
          <w:i/>
          <w:iCs/>
        </w:rPr>
        <w:t>The Weekend Review</w:t>
      </w:r>
      <w:r w:rsidRPr="00DA0B8E">
        <w:rPr>
          <w:rFonts w:ascii="Times New Roman" w:hAnsi="Times New Roman" w:cs="Times New Roman"/>
        </w:rPr>
        <w:t xml:space="preserve"> (25 April 1931); </w:t>
      </w:r>
      <w:r w:rsidRPr="00DA0B8E">
        <w:rPr>
          <w:rFonts w:ascii="Times New Roman" w:hAnsi="Times New Roman" w:cs="Times New Roman"/>
          <w:i/>
          <w:iCs/>
        </w:rPr>
        <w:t>Yorkshire Evening Post</w:t>
      </w:r>
      <w:r w:rsidRPr="00DA0B8E">
        <w:rPr>
          <w:rFonts w:ascii="Times New Roman" w:hAnsi="Times New Roman" w:cs="Times New Roman"/>
        </w:rPr>
        <w:t xml:space="preserve"> (12 May 1931); </w:t>
      </w:r>
      <w:r w:rsidRPr="00DA0B8E">
        <w:rPr>
          <w:rFonts w:ascii="Times New Roman" w:hAnsi="Times New Roman" w:cs="Times New Roman"/>
          <w:i/>
          <w:iCs/>
        </w:rPr>
        <w:t>Belfast Newsletter</w:t>
      </w:r>
      <w:r w:rsidRPr="00DA0B8E">
        <w:rPr>
          <w:rFonts w:ascii="Times New Roman" w:hAnsi="Times New Roman" w:cs="Times New Roman"/>
        </w:rPr>
        <w:t xml:space="preserve"> (5 June 1933).</w:t>
      </w:r>
    </w:p>
  </w:endnote>
  <w:endnote w:id="77">
    <w:p w14:paraId="411C857A" w14:textId="15DA3719"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Co-operative Wholesale Society, </w:t>
      </w:r>
      <w:r w:rsidRPr="00DA0B8E">
        <w:rPr>
          <w:rFonts w:ascii="Times New Roman" w:hAnsi="Times New Roman" w:cs="Times New Roman"/>
          <w:i/>
          <w:iCs/>
        </w:rPr>
        <w:t>Ourselves: CWS Employees’ Journal</w:t>
      </w:r>
      <w:r w:rsidRPr="00DA0B8E">
        <w:rPr>
          <w:rFonts w:ascii="Times New Roman" w:hAnsi="Times New Roman" w:cs="Times New Roman"/>
        </w:rPr>
        <w:t xml:space="preserve"> (July 1929), 21; </w:t>
      </w:r>
      <w:r w:rsidRPr="00DA0B8E">
        <w:rPr>
          <w:rFonts w:ascii="Times New Roman" w:hAnsi="Times New Roman" w:cs="Times New Roman"/>
          <w:i/>
          <w:iCs/>
        </w:rPr>
        <w:t>Yorkshire Evening Post</w:t>
      </w:r>
      <w:r w:rsidRPr="00DA0B8E">
        <w:rPr>
          <w:rFonts w:ascii="Times New Roman" w:hAnsi="Times New Roman" w:cs="Times New Roman"/>
        </w:rPr>
        <w:t xml:space="preserve"> (12 May 1931).</w:t>
      </w:r>
    </w:p>
  </w:endnote>
  <w:endnote w:id="78">
    <w:p w14:paraId="2176B705" w14:textId="57CC4172"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Pollard, </w:t>
      </w:r>
      <w:r w:rsidRPr="00DA0B8E">
        <w:rPr>
          <w:rFonts w:ascii="Times New Roman" w:hAnsi="Times New Roman" w:cs="Times New Roman"/>
          <w:i/>
          <w:iCs/>
        </w:rPr>
        <w:t>Cricket for Women and Girls</w:t>
      </w:r>
      <w:r w:rsidRPr="00DA0B8E">
        <w:rPr>
          <w:rFonts w:ascii="Times New Roman" w:hAnsi="Times New Roman" w:cs="Times New Roman"/>
        </w:rPr>
        <w:t>, 27</w:t>
      </w:r>
      <w:r>
        <w:rPr>
          <w:rFonts w:ascii="Times New Roman" w:hAnsi="Times New Roman" w:cs="Times New Roman"/>
        </w:rPr>
        <w:t xml:space="preserve">; </w:t>
      </w:r>
      <w:r w:rsidRPr="00DA0B8E">
        <w:rPr>
          <w:rFonts w:ascii="Times New Roman" w:hAnsi="Times New Roman" w:cs="Times New Roman"/>
        </w:rPr>
        <w:t xml:space="preserve">Margery Corbett Ashby, </w:t>
      </w:r>
      <w:r w:rsidRPr="00DA0B8E">
        <w:rPr>
          <w:rFonts w:ascii="Times New Roman" w:hAnsi="Times New Roman" w:cs="Times New Roman"/>
          <w:i/>
          <w:iCs/>
        </w:rPr>
        <w:t>Memoirs of Dame Margery Corbett Ashby</w:t>
      </w:r>
      <w:r w:rsidRPr="00DA0B8E">
        <w:rPr>
          <w:rFonts w:ascii="Times New Roman" w:hAnsi="Times New Roman" w:cs="Times New Roman"/>
        </w:rPr>
        <w:t xml:space="preserve"> (London</w:t>
      </w:r>
      <w:r>
        <w:rPr>
          <w:rFonts w:ascii="Times New Roman" w:hAnsi="Times New Roman" w:cs="Times New Roman"/>
        </w:rPr>
        <w:t>,</w:t>
      </w:r>
      <w:r w:rsidRPr="00DA0B8E">
        <w:rPr>
          <w:rFonts w:ascii="Times New Roman" w:hAnsi="Times New Roman" w:cs="Times New Roman"/>
        </w:rPr>
        <w:t xml:space="preserve"> 1996), 60; Sandra Stanley Holton, </w:t>
      </w:r>
      <w:r w:rsidRPr="00DA0B8E">
        <w:rPr>
          <w:rFonts w:ascii="Times New Roman" w:hAnsi="Times New Roman" w:cs="Times New Roman"/>
          <w:i/>
          <w:iCs/>
        </w:rPr>
        <w:t>Feminism and Democracy: Women’s Suffrage and Reform Politics in Britain, 1900-1918</w:t>
      </w:r>
      <w:r w:rsidRPr="00DA0B8E">
        <w:rPr>
          <w:rFonts w:ascii="Times New Roman" w:hAnsi="Times New Roman" w:cs="Times New Roman"/>
        </w:rPr>
        <w:t xml:space="preserve"> (</w:t>
      </w:r>
      <w:r>
        <w:rPr>
          <w:rFonts w:ascii="Times New Roman" w:hAnsi="Times New Roman" w:cs="Times New Roman"/>
        </w:rPr>
        <w:t xml:space="preserve">Cambridge: </w:t>
      </w:r>
      <w:r w:rsidRPr="00DA0B8E">
        <w:rPr>
          <w:rFonts w:ascii="Times New Roman" w:hAnsi="Times New Roman" w:cs="Times New Roman"/>
        </w:rPr>
        <w:t>Cambridge University Press, 2002), 120-</w:t>
      </w:r>
      <w:r>
        <w:rPr>
          <w:rFonts w:ascii="Times New Roman" w:hAnsi="Times New Roman" w:cs="Times New Roman"/>
        </w:rPr>
        <w:t>2</w:t>
      </w:r>
      <w:r w:rsidRPr="00DA0B8E">
        <w:rPr>
          <w:rFonts w:ascii="Times New Roman" w:hAnsi="Times New Roman" w:cs="Times New Roman"/>
        </w:rPr>
        <w:t>1, 179.</w:t>
      </w:r>
    </w:p>
  </w:endnote>
  <w:endnote w:id="79">
    <w:p w14:paraId="086D3C0E" w14:textId="0DDB4DD2"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Inez Jenkins, </w:t>
      </w:r>
      <w:r w:rsidRPr="00DA0B8E">
        <w:rPr>
          <w:rFonts w:ascii="Times New Roman" w:hAnsi="Times New Roman" w:cs="Times New Roman"/>
          <w:i/>
          <w:iCs/>
        </w:rPr>
        <w:t>The History of the Women’s Institute Movement of England and Wales</w:t>
      </w:r>
      <w:r w:rsidRPr="00DA0B8E">
        <w:rPr>
          <w:rFonts w:ascii="Times New Roman" w:hAnsi="Times New Roman" w:cs="Times New Roman"/>
        </w:rPr>
        <w:t xml:space="preserve"> (London, 1953), 93-</w:t>
      </w:r>
      <w:r>
        <w:rPr>
          <w:rFonts w:ascii="Times New Roman" w:hAnsi="Times New Roman" w:cs="Times New Roman"/>
        </w:rPr>
        <w:t>9</w:t>
      </w:r>
      <w:r w:rsidRPr="00DA0B8E">
        <w:rPr>
          <w:rFonts w:ascii="Times New Roman" w:hAnsi="Times New Roman" w:cs="Times New Roman"/>
        </w:rPr>
        <w:t xml:space="preserve">5; Marjorie Pollard, </w:t>
      </w:r>
      <w:r w:rsidRPr="00DA0B8E">
        <w:rPr>
          <w:rFonts w:ascii="Times New Roman" w:hAnsi="Times New Roman" w:cs="Times New Roman"/>
          <w:i/>
          <w:iCs/>
        </w:rPr>
        <w:t>Fifty Years of Women’s Hockey: The Story of the Foundation and Development of the All-England Women’s Hockey Association 1895-1945</w:t>
      </w:r>
      <w:r w:rsidRPr="00DA0B8E">
        <w:rPr>
          <w:rFonts w:ascii="Times New Roman" w:hAnsi="Times New Roman" w:cs="Times New Roman"/>
        </w:rPr>
        <w:t xml:space="preserve"> (London, 1946), 21; WCA, Yearbook 1946, 7 (held at MCC archives).</w:t>
      </w:r>
    </w:p>
  </w:endnote>
  <w:endnote w:id="80">
    <w:p w14:paraId="3B69299D" w14:textId="5B559885"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Women’s Hockey</w:t>
      </w:r>
      <w:r w:rsidRPr="00DA0B8E">
        <w:rPr>
          <w:rFonts w:ascii="Times New Roman" w:hAnsi="Times New Roman" w:cs="Times New Roman"/>
        </w:rPr>
        <w:t xml:space="preserve"> (October 1935).</w:t>
      </w:r>
    </w:p>
  </w:endnote>
  <w:endnote w:id="81">
    <w:p w14:paraId="2FD9EBEC" w14:textId="585E851F"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Halpin, ‘Rise of Women’s Hockey Leagues’, 149-52, 159.</w:t>
      </w:r>
    </w:p>
  </w:endnote>
  <w:endnote w:id="82">
    <w:p w14:paraId="054A9938" w14:textId="3B0CA988"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Cashman and Weaver, </w:t>
      </w:r>
      <w:r w:rsidRPr="00DA0B8E">
        <w:rPr>
          <w:rFonts w:ascii="Times New Roman" w:hAnsi="Times New Roman" w:cs="Times New Roman"/>
          <w:i/>
          <w:iCs/>
        </w:rPr>
        <w:t>Wicket Women</w:t>
      </w:r>
      <w:r w:rsidRPr="00DA0B8E">
        <w:rPr>
          <w:rFonts w:ascii="Times New Roman" w:hAnsi="Times New Roman" w:cs="Times New Roman"/>
        </w:rPr>
        <w:t>, 37.</w:t>
      </w:r>
    </w:p>
  </w:endnote>
  <w:endnote w:id="83">
    <w:p w14:paraId="2BDA7BD5" w14:textId="45B3FA87"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Threlfall-Sykes, ‘History of Women’s Cricket’, 223.</w:t>
      </w:r>
    </w:p>
  </w:endnote>
  <w:endnote w:id="84">
    <w:p w14:paraId="13FCD586" w14:textId="1F7CD8D2"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Women’s Cricket</w:t>
      </w:r>
      <w:r w:rsidRPr="00DA0B8E">
        <w:rPr>
          <w:rFonts w:ascii="Times New Roman" w:hAnsi="Times New Roman" w:cs="Times New Roman"/>
        </w:rPr>
        <w:t xml:space="preserve"> (August 1934, May 1935); WCA, Reports 1934-1938; </w:t>
      </w:r>
      <w:r w:rsidRPr="00DA0B8E">
        <w:rPr>
          <w:rFonts w:ascii="Times New Roman" w:hAnsi="Times New Roman" w:cs="Times New Roman"/>
          <w:i/>
          <w:iCs/>
        </w:rPr>
        <w:t>The Cricketer</w:t>
      </w:r>
      <w:r w:rsidRPr="00DA0B8E">
        <w:rPr>
          <w:rFonts w:ascii="Times New Roman" w:hAnsi="Times New Roman" w:cs="Times New Roman"/>
        </w:rPr>
        <w:t xml:space="preserve"> (May 1939), 59; Deirdre MacPherson, </w:t>
      </w:r>
      <w:r w:rsidRPr="00DA0B8E">
        <w:rPr>
          <w:rFonts w:ascii="Times New Roman" w:hAnsi="Times New Roman" w:cs="Times New Roman"/>
          <w:i/>
          <w:iCs/>
        </w:rPr>
        <w:t>The Suffragette’s Daughter: Betty Archdale</w:t>
      </w:r>
      <w:r w:rsidRPr="00DA0B8E">
        <w:rPr>
          <w:rFonts w:ascii="Times New Roman" w:hAnsi="Times New Roman" w:cs="Times New Roman"/>
        </w:rPr>
        <w:t xml:space="preserve"> (</w:t>
      </w:r>
      <w:r>
        <w:rPr>
          <w:rFonts w:ascii="Times New Roman" w:hAnsi="Times New Roman" w:cs="Times New Roman"/>
        </w:rPr>
        <w:t xml:space="preserve">New South Wales: </w:t>
      </w:r>
      <w:r w:rsidRPr="00DA0B8E">
        <w:rPr>
          <w:rFonts w:ascii="Times New Roman" w:hAnsi="Times New Roman" w:cs="Times New Roman"/>
        </w:rPr>
        <w:t>Rosenberg Publishing, 2002), 87.</w:t>
      </w:r>
    </w:p>
  </w:endnote>
  <w:endnote w:id="85">
    <w:p w14:paraId="2CB719C8" w14:textId="0DE5969F"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Emmeline Pethick-Lawrence, </w:t>
      </w:r>
      <w:r w:rsidRPr="00DA0B8E">
        <w:rPr>
          <w:rFonts w:ascii="Times New Roman" w:hAnsi="Times New Roman" w:cs="Times New Roman"/>
          <w:i/>
          <w:iCs/>
        </w:rPr>
        <w:t>My Part in a Changing World</w:t>
      </w:r>
      <w:r w:rsidRPr="00DA0B8E">
        <w:rPr>
          <w:rFonts w:ascii="Times New Roman" w:hAnsi="Times New Roman" w:cs="Times New Roman"/>
        </w:rPr>
        <w:t xml:space="preserve"> (</w:t>
      </w:r>
      <w:r>
        <w:rPr>
          <w:rFonts w:ascii="Times New Roman" w:hAnsi="Times New Roman" w:cs="Times New Roman"/>
        </w:rPr>
        <w:t xml:space="preserve">London: </w:t>
      </w:r>
      <w:r w:rsidRPr="00DA0B8E">
        <w:rPr>
          <w:rFonts w:ascii="Times New Roman" w:hAnsi="Times New Roman" w:cs="Times New Roman"/>
        </w:rPr>
        <w:t>Gollancz, 1938), 333</w:t>
      </w:r>
      <w:r>
        <w:rPr>
          <w:rFonts w:ascii="Times New Roman" w:hAnsi="Times New Roman" w:cs="Times New Roman"/>
        </w:rPr>
        <w:t xml:space="preserve">; </w:t>
      </w:r>
      <w:r w:rsidRPr="00DA0B8E">
        <w:rPr>
          <w:rFonts w:ascii="Times New Roman" w:hAnsi="Times New Roman" w:cs="Times New Roman"/>
        </w:rPr>
        <w:t xml:space="preserve">Macpherson, </w:t>
      </w:r>
      <w:r w:rsidRPr="00DA0B8E">
        <w:rPr>
          <w:rFonts w:ascii="Times New Roman" w:hAnsi="Times New Roman" w:cs="Times New Roman"/>
          <w:i/>
          <w:iCs/>
        </w:rPr>
        <w:t>Suffragette’s Daughter</w:t>
      </w:r>
      <w:r w:rsidRPr="00DA0B8E">
        <w:rPr>
          <w:rFonts w:ascii="Times New Roman" w:hAnsi="Times New Roman" w:cs="Times New Roman"/>
        </w:rPr>
        <w:t>, 15, 38-41, 88-90, 115-24.</w:t>
      </w:r>
    </w:p>
  </w:endnote>
  <w:endnote w:id="86">
    <w:p w14:paraId="3432B2EB" w14:textId="5684C247"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Women’s Cricket</w:t>
      </w:r>
      <w:r w:rsidRPr="00DA0B8E">
        <w:rPr>
          <w:rFonts w:ascii="Times New Roman" w:hAnsi="Times New Roman" w:cs="Times New Roman"/>
        </w:rPr>
        <w:t xml:space="preserve"> (May 1935, June 1935); WCA, Executive Committee and AGM Minutes (26 April-3 August 1936, held at MCC archives)</w:t>
      </w:r>
      <w:r>
        <w:rPr>
          <w:rFonts w:ascii="Times New Roman" w:hAnsi="Times New Roman" w:cs="Times New Roman"/>
        </w:rPr>
        <w:t xml:space="preserve">; </w:t>
      </w:r>
      <w:r w:rsidRPr="00DA0B8E">
        <w:rPr>
          <w:rFonts w:ascii="Times New Roman" w:hAnsi="Times New Roman" w:cs="Times New Roman"/>
        </w:rPr>
        <w:t xml:space="preserve">Macpherson, </w:t>
      </w:r>
      <w:r w:rsidRPr="00DA0B8E">
        <w:rPr>
          <w:rFonts w:ascii="Times New Roman" w:hAnsi="Times New Roman" w:cs="Times New Roman"/>
          <w:i/>
          <w:iCs/>
        </w:rPr>
        <w:t>Suffragette’s Daughter</w:t>
      </w:r>
      <w:r w:rsidRPr="00DA0B8E">
        <w:rPr>
          <w:rFonts w:ascii="Times New Roman" w:hAnsi="Times New Roman" w:cs="Times New Roman"/>
        </w:rPr>
        <w:t>, 9</w:t>
      </w:r>
      <w:r>
        <w:rPr>
          <w:rFonts w:ascii="Times New Roman" w:hAnsi="Times New Roman" w:cs="Times New Roman"/>
        </w:rPr>
        <w:t>.</w:t>
      </w:r>
    </w:p>
  </w:endnote>
  <w:endnote w:id="87">
    <w:p w14:paraId="4A0246A4" w14:textId="52F0CFAA"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Pugh, </w:t>
      </w:r>
      <w:r w:rsidRPr="00DA0B8E">
        <w:rPr>
          <w:rFonts w:ascii="Times New Roman" w:hAnsi="Times New Roman" w:cs="Times New Roman"/>
          <w:i/>
          <w:iCs/>
        </w:rPr>
        <w:t>Women and the Women’s Movement</w:t>
      </w:r>
      <w:r w:rsidRPr="00DA0B8E">
        <w:rPr>
          <w:rFonts w:ascii="Times New Roman" w:hAnsi="Times New Roman" w:cs="Times New Roman"/>
        </w:rPr>
        <w:t>, 236-244. Although with some degree of overlap: the lines were never perfectly clear.</w:t>
      </w:r>
    </w:p>
  </w:endnote>
  <w:endnote w:id="88">
    <w:p w14:paraId="7BFD8E84" w14:textId="2D7359D9"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The Manchester Guardian</w:t>
      </w:r>
      <w:r w:rsidRPr="00DA0B8E">
        <w:rPr>
          <w:rFonts w:ascii="Times New Roman" w:hAnsi="Times New Roman" w:cs="Times New Roman"/>
        </w:rPr>
        <w:t xml:space="preserve"> (20 October 1926), 12.</w:t>
      </w:r>
    </w:p>
  </w:endnote>
  <w:endnote w:id="89">
    <w:p w14:paraId="74E32206" w14:textId="02873EBA"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Caitriona Beaumont, ‘The Women’s Movement: Politics and Citizenship, 1918-1950s’ in </w:t>
      </w:r>
      <w:r w:rsidRPr="00DA0B8E">
        <w:rPr>
          <w:rFonts w:ascii="Times New Roman" w:hAnsi="Times New Roman" w:cs="Times New Roman"/>
          <w:i/>
          <w:iCs/>
        </w:rPr>
        <w:t>Women in Twentieth-Century Britain</w:t>
      </w:r>
      <w:r>
        <w:rPr>
          <w:rFonts w:ascii="Times New Roman" w:hAnsi="Times New Roman" w:cs="Times New Roman"/>
        </w:rPr>
        <w:t>, ed.</w:t>
      </w:r>
      <w:r w:rsidRPr="00DA0B8E">
        <w:rPr>
          <w:rFonts w:ascii="Times New Roman" w:hAnsi="Times New Roman" w:cs="Times New Roman"/>
        </w:rPr>
        <w:t xml:space="preserve"> Ina Zweiniger-Bargielowska, (</w:t>
      </w:r>
      <w:r>
        <w:rPr>
          <w:rFonts w:ascii="Times New Roman" w:hAnsi="Times New Roman" w:cs="Times New Roman"/>
        </w:rPr>
        <w:t xml:space="preserve">Harlow: </w:t>
      </w:r>
      <w:r w:rsidRPr="00DA0B8E">
        <w:rPr>
          <w:rFonts w:ascii="Times New Roman" w:hAnsi="Times New Roman" w:cs="Times New Roman"/>
        </w:rPr>
        <w:t>Pearson Educational, 2001), 264-69.</w:t>
      </w:r>
    </w:p>
  </w:endnote>
  <w:endnote w:id="90">
    <w:p w14:paraId="6A6024D7" w14:textId="02425091"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The Observer</w:t>
      </w:r>
      <w:r w:rsidRPr="00DA0B8E">
        <w:rPr>
          <w:rFonts w:ascii="Times New Roman" w:hAnsi="Times New Roman" w:cs="Times New Roman"/>
        </w:rPr>
        <w:t xml:space="preserve"> (15 May 1931), 17; Pollard, </w:t>
      </w:r>
      <w:r w:rsidRPr="00DA0B8E">
        <w:rPr>
          <w:rFonts w:ascii="Times New Roman" w:hAnsi="Times New Roman" w:cs="Times New Roman"/>
          <w:i/>
          <w:iCs/>
        </w:rPr>
        <w:t>Cricket for Women and Girls</w:t>
      </w:r>
      <w:r w:rsidRPr="00DA0B8E">
        <w:rPr>
          <w:rFonts w:ascii="Times New Roman" w:hAnsi="Times New Roman" w:cs="Times New Roman"/>
        </w:rPr>
        <w:t>, 16-17, 135.</w:t>
      </w:r>
    </w:p>
  </w:endnote>
  <w:endnote w:id="91">
    <w:p w14:paraId="1AA651A4" w14:textId="132D256E"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Daily Mail</w:t>
      </w:r>
      <w:r w:rsidRPr="00DA0B8E">
        <w:rPr>
          <w:rFonts w:ascii="Times New Roman" w:hAnsi="Times New Roman" w:cs="Times New Roman"/>
        </w:rPr>
        <w:t xml:space="preserve"> (3 August 1928), 10; </w:t>
      </w:r>
      <w:r w:rsidRPr="00DA0B8E">
        <w:rPr>
          <w:rFonts w:ascii="Times New Roman" w:hAnsi="Times New Roman" w:cs="Times New Roman"/>
          <w:i/>
          <w:iCs/>
        </w:rPr>
        <w:t>The Cricketer</w:t>
      </w:r>
      <w:r w:rsidRPr="00DA0B8E">
        <w:rPr>
          <w:rFonts w:ascii="Times New Roman" w:hAnsi="Times New Roman" w:cs="Times New Roman"/>
        </w:rPr>
        <w:t xml:space="preserve"> (April 1931), 110; (April 1939), 109; </w:t>
      </w:r>
      <w:r w:rsidRPr="00DA0B8E">
        <w:rPr>
          <w:rFonts w:ascii="Times New Roman" w:hAnsi="Times New Roman" w:cs="Times New Roman"/>
          <w:i/>
          <w:iCs/>
        </w:rPr>
        <w:t xml:space="preserve">Girl’s Own Paper </w:t>
      </w:r>
      <w:r w:rsidRPr="00DA0B8E">
        <w:rPr>
          <w:rFonts w:ascii="Times New Roman" w:hAnsi="Times New Roman" w:cs="Times New Roman"/>
        </w:rPr>
        <w:t xml:space="preserve">(1939), 457-60; </w:t>
      </w:r>
      <w:r w:rsidRPr="00DA0B8E">
        <w:rPr>
          <w:rFonts w:ascii="Times New Roman" w:hAnsi="Times New Roman" w:cs="Times New Roman"/>
          <w:i/>
          <w:iCs/>
        </w:rPr>
        <w:t>The Observer</w:t>
      </w:r>
      <w:r w:rsidRPr="00DA0B8E">
        <w:rPr>
          <w:rFonts w:ascii="Times New Roman" w:hAnsi="Times New Roman" w:cs="Times New Roman"/>
        </w:rPr>
        <w:t xml:space="preserve"> (2 June 1935), 30; Pollard, ‘Women’s Cricket’, in</w:t>
      </w:r>
      <w:r w:rsidR="0064325B">
        <w:rPr>
          <w:rFonts w:ascii="Times New Roman" w:hAnsi="Times New Roman" w:cs="Times New Roman"/>
        </w:rPr>
        <w:t xml:space="preserve"> </w:t>
      </w:r>
      <w:r w:rsidRPr="00DA0B8E">
        <w:rPr>
          <w:rFonts w:ascii="Times New Roman" w:hAnsi="Times New Roman" w:cs="Times New Roman"/>
          <w:i/>
          <w:iCs/>
        </w:rPr>
        <w:t>Cricket: How to Succeed</w:t>
      </w:r>
      <w:r w:rsidRPr="00DA0B8E">
        <w:rPr>
          <w:rFonts w:ascii="Times New Roman" w:hAnsi="Times New Roman" w:cs="Times New Roman"/>
        </w:rPr>
        <w:t xml:space="preserve">, </w:t>
      </w:r>
      <w:r w:rsidR="0064325B">
        <w:rPr>
          <w:rFonts w:ascii="Times New Roman" w:hAnsi="Times New Roman" w:cs="Times New Roman"/>
        </w:rPr>
        <w:t>ed.</w:t>
      </w:r>
      <w:r w:rsidR="0064325B" w:rsidRPr="00DA0B8E">
        <w:rPr>
          <w:rFonts w:ascii="Times New Roman" w:hAnsi="Times New Roman" w:cs="Times New Roman"/>
        </w:rPr>
        <w:t xml:space="preserve"> Jardine, </w:t>
      </w:r>
      <w:r w:rsidRPr="00DA0B8E">
        <w:rPr>
          <w:rFonts w:ascii="Times New Roman" w:hAnsi="Times New Roman" w:cs="Times New Roman"/>
        </w:rPr>
        <w:t>30-31.</w:t>
      </w:r>
    </w:p>
  </w:endnote>
  <w:endnote w:id="92">
    <w:p w14:paraId="0B7F06A4" w14:textId="07E6BFAB"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Time and Tide</w:t>
      </w:r>
      <w:r w:rsidRPr="00DA0B8E">
        <w:rPr>
          <w:rFonts w:ascii="Times New Roman" w:hAnsi="Times New Roman" w:cs="Times New Roman"/>
        </w:rPr>
        <w:t xml:space="preserve"> (27 September 1930).</w:t>
      </w:r>
    </w:p>
  </w:endnote>
  <w:endnote w:id="93">
    <w:p w14:paraId="39DD60CC" w14:textId="61DF55D6"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Hargreaves, </w:t>
      </w:r>
      <w:r w:rsidRPr="00DA0B8E">
        <w:rPr>
          <w:rFonts w:ascii="Times New Roman" w:hAnsi="Times New Roman" w:cs="Times New Roman"/>
          <w:i/>
          <w:iCs/>
        </w:rPr>
        <w:t>Sporting Females</w:t>
      </w:r>
      <w:r w:rsidRPr="00DA0B8E">
        <w:rPr>
          <w:rFonts w:ascii="Times New Roman" w:hAnsi="Times New Roman" w:cs="Times New Roman"/>
        </w:rPr>
        <w:t>, 30-</w:t>
      </w:r>
      <w:r>
        <w:rPr>
          <w:rFonts w:ascii="Times New Roman" w:hAnsi="Times New Roman" w:cs="Times New Roman"/>
        </w:rPr>
        <w:t>3</w:t>
      </w:r>
      <w:r w:rsidRPr="00DA0B8E">
        <w:rPr>
          <w:rFonts w:ascii="Times New Roman" w:hAnsi="Times New Roman" w:cs="Times New Roman"/>
        </w:rPr>
        <w:t xml:space="preserve">7; see also Williams, </w:t>
      </w:r>
      <w:r w:rsidRPr="00DA0B8E">
        <w:rPr>
          <w:rFonts w:ascii="Times New Roman" w:hAnsi="Times New Roman" w:cs="Times New Roman"/>
          <w:i/>
          <w:iCs/>
        </w:rPr>
        <w:t>Cricket and England</w:t>
      </w:r>
      <w:r w:rsidRPr="00DA0B8E">
        <w:rPr>
          <w:rFonts w:ascii="Times New Roman" w:hAnsi="Times New Roman" w:cs="Times New Roman"/>
        </w:rPr>
        <w:t>, 99.</w:t>
      </w:r>
    </w:p>
  </w:endnote>
  <w:endnote w:id="94">
    <w:p w14:paraId="7CDBF78F" w14:textId="1A70501C"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The Observer</w:t>
      </w:r>
      <w:r w:rsidRPr="00DA0B8E">
        <w:rPr>
          <w:rFonts w:ascii="Times New Roman" w:hAnsi="Times New Roman" w:cs="Times New Roman"/>
        </w:rPr>
        <w:t xml:space="preserve"> (23 June 1935), 29.</w:t>
      </w:r>
    </w:p>
  </w:endnote>
  <w:endnote w:id="95">
    <w:p w14:paraId="0F9B6079" w14:textId="65F2EFBD"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WCA, Report 1932.</w:t>
      </w:r>
    </w:p>
  </w:endnote>
  <w:endnote w:id="96">
    <w:p w14:paraId="697CE2DE" w14:textId="0B48A025"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Pollard, </w:t>
      </w:r>
      <w:r w:rsidRPr="00DA0B8E">
        <w:rPr>
          <w:rFonts w:ascii="Times New Roman" w:hAnsi="Times New Roman" w:cs="Times New Roman"/>
          <w:i/>
          <w:iCs/>
        </w:rPr>
        <w:t>Cricket for Women and Girls</w:t>
      </w:r>
      <w:r w:rsidRPr="00DA0B8E">
        <w:rPr>
          <w:rFonts w:ascii="Times New Roman" w:hAnsi="Times New Roman" w:cs="Times New Roman"/>
        </w:rPr>
        <w:t>, 16. On the Original English Lady Cricketers see Threlfall, ‘History of Women’s Cricket’, 70-77.</w:t>
      </w:r>
    </w:p>
  </w:endnote>
  <w:endnote w:id="97">
    <w:p w14:paraId="7E1EDD3D" w14:textId="0C591B4B"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Yorkshire Observer</w:t>
      </w:r>
      <w:r w:rsidRPr="00DA0B8E">
        <w:rPr>
          <w:rFonts w:ascii="Times New Roman" w:hAnsi="Times New Roman" w:cs="Times New Roman"/>
        </w:rPr>
        <w:t xml:space="preserve"> (17 August 1932); Threlfall-Sykes, ‘History of Women’s Cricket’, 337.</w:t>
      </w:r>
    </w:p>
  </w:endnote>
  <w:endnote w:id="98">
    <w:p w14:paraId="15E9C507" w14:textId="3E4AA8B6"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Brian Heywood, Freda Heywood</w:t>
      </w:r>
      <w:r>
        <w:rPr>
          <w:rFonts w:ascii="Times New Roman" w:hAnsi="Times New Roman" w:cs="Times New Roman"/>
        </w:rPr>
        <w:t>,</w:t>
      </w:r>
      <w:r w:rsidRPr="00DA0B8E">
        <w:rPr>
          <w:rFonts w:ascii="Times New Roman" w:hAnsi="Times New Roman" w:cs="Times New Roman"/>
        </w:rPr>
        <w:t xml:space="preserve"> and Malcolm Heywood, </w:t>
      </w:r>
      <w:r w:rsidRPr="00DA0B8E">
        <w:rPr>
          <w:rFonts w:ascii="Times New Roman" w:hAnsi="Times New Roman" w:cs="Times New Roman"/>
          <w:i/>
          <w:iCs/>
        </w:rPr>
        <w:t>In a League of Their Own: Cricket and Leisure in Twentieth Century Todmorden</w:t>
      </w:r>
      <w:r w:rsidRPr="00DA0B8E">
        <w:rPr>
          <w:rFonts w:ascii="Times New Roman" w:hAnsi="Times New Roman" w:cs="Times New Roman"/>
        </w:rPr>
        <w:t xml:space="preserve"> (</w:t>
      </w:r>
      <w:r w:rsidR="0064325B">
        <w:rPr>
          <w:rFonts w:ascii="Times New Roman" w:hAnsi="Times New Roman" w:cs="Times New Roman"/>
        </w:rPr>
        <w:t xml:space="preserve">Cleckheaton: </w:t>
      </w:r>
      <w:r w:rsidRPr="00DA0B8E">
        <w:rPr>
          <w:rFonts w:ascii="Times New Roman" w:hAnsi="Times New Roman" w:cs="Times New Roman"/>
        </w:rPr>
        <w:t>Upper Calder Valley Publications, 2011), 83-</w:t>
      </w:r>
      <w:r>
        <w:rPr>
          <w:rFonts w:ascii="Times New Roman" w:hAnsi="Times New Roman" w:cs="Times New Roman"/>
        </w:rPr>
        <w:t>8</w:t>
      </w:r>
      <w:r w:rsidRPr="00DA0B8E">
        <w:rPr>
          <w:rFonts w:ascii="Times New Roman" w:hAnsi="Times New Roman" w:cs="Times New Roman"/>
        </w:rPr>
        <w:t>7; Threlfall-Sykes, ‘History of Women’s Cricket’, 338-51.</w:t>
      </w:r>
    </w:p>
  </w:endnote>
  <w:endnote w:id="99">
    <w:p w14:paraId="55E29B44" w14:textId="263D2652"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For this argument, see also Nicholson, </w:t>
      </w:r>
      <w:r w:rsidRPr="00DA0B8E">
        <w:rPr>
          <w:rFonts w:ascii="Times New Roman" w:hAnsi="Times New Roman" w:cs="Times New Roman"/>
          <w:i/>
          <w:iCs/>
        </w:rPr>
        <w:t xml:space="preserve">Ladies and Lord’s, </w:t>
      </w:r>
      <w:r w:rsidRPr="00DA0B8E">
        <w:rPr>
          <w:rFonts w:ascii="Times New Roman" w:hAnsi="Times New Roman" w:cs="Times New Roman"/>
        </w:rPr>
        <w:t>88-91.</w:t>
      </w:r>
    </w:p>
  </w:endnote>
  <w:endnote w:id="100">
    <w:p w14:paraId="6D673413" w14:textId="04091829"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Nameeta Mathur, ‘“The New Sportswoman”: Nationalism, Feminism and Women’s Physical Culture in Interwar Poland’, </w:t>
      </w:r>
      <w:r w:rsidRPr="00DA0B8E">
        <w:rPr>
          <w:rFonts w:ascii="Times New Roman" w:hAnsi="Times New Roman" w:cs="Times New Roman"/>
          <w:i/>
          <w:iCs/>
        </w:rPr>
        <w:t>The Polish Review</w:t>
      </w:r>
      <w:r w:rsidRPr="00DA0B8E">
        <w:rPr>
          <w:rFonts w:ascii="Times New Roman" w:hAnsi="Times New Roman" w:cs="Times New Roman"/>
        </w:rPr>
        <w:t xml:space="preserve"> 48</w:t>
      </w:r>
      <w:r w:rsidR="0064325B">
        <w:rPr>
          <w:rFonts w:ascii="Times New Roman" w:hAnsi="Times New Roman" w:cs="Times New Roman"/>
        </w:rPr>
        <w:t xml:space="preserve"> no. </w:t>
      </w:r>
      <w:r w:rsidRPr="00DA0B8E">
        <w:rPr>
          <w:rFonts w:ascii="Times New Roman" w:hAnsi="Times New Roman" w:cs="Times New Roman"/>
        </w:rPr>
        <w:t>4 (2003)</w:t>
      </w:r>
      <w:r w:rsidR="0064325B">
        <w:rPr>
          <w:rFonts w:ascii="Times New Roman" w:hAnsi="Times New Roman" w:cs="Times New Roman"/>
        </w:rPr>
        <w:t>:</w:t>
      </w:r>
      <w:r w:rsidRPr="00DA0B8E">
        <w:rPr>
          <w:rFonts w:ascii="Times New Roman" w:hAnsi="Times New Roman" w:cs="Times New Roman"/>
        </w:rPr>
        <w:t xml:space="preserve"> 458-61.</w:t>
      </w:r>
    </w:p>
  </w:endnote>
  <w:endnote w:id="101">
    <w:p w14:paraId="5BCBA68C" w14:textId="30EC60B6"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Castan-Vicente and Bohuon, ‘Emancipation through Sport?’</w:t>
      </w:r>
      <w:r>
        <w:rPr>
          <w:rFonts w:ascii="Times New Roman" w:hAnsi="Times New Roman" w:cs="Times New Roman"/>
        </w:rPr>
        <w:t>.</w:t>
      </w:r>
    </w:p>
  </w:endnote>
  <w:endnote w:id="102">
    <w:p w14:paraId="3BBAB00F" w14:textId="005F4214"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Williams, </w:t>
      </w:r>
      <w:r w:rsidRPr="00DA0B8E">
        <w:rPr>
          <w:rFonts w:ascii="Times New Roman" w:hAnsi="Times New Roman" w:cs="Times New Roman"/>
          <w:i/>
          <w:iCs/>
        </w:rPr>
        <w:t>History of Women’s Sport: Part One</w:t>
      </w:r>
      <w:r w:rsidRPr="00DA0B8E">
        <w:rPr>
          <w:rFonts w:ascii="Times New Roman" w:hAnsi="Times New Roman" w:cs="Times New Roman"/>
        </w:rPr>
        <w:t>, 132-42.</w:t>
      </w:r>
    </w:p>
  </w:endnote>
  <w:endnote w:id="103">
    <w:p w14:paraId="05085714" w14:textId="03CAAC6D"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Hargreaves, ‘Playing Like Gentlemen’, 47-51.</w:t>
      </w:r>
    </w:p>
  </w:endnote>
  <w:endnote w:id="104">
    <w:p w14:paraId="1505F882" w14:textId="43745BB6"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Mary Jo Festle, </w:t>
      </w:r>
      <w:r w:rsidRPr="00DA0B8E">
        <w:rPr>
          <w:rFonts w:ascii="Times New Roman" w:hAnsi="Times New Roman" w:cs="Times New Roman"/>
          <w:i/>
          <w:iCs/>
        </w:rPr>
        <w:t>Playing Nice: Politics and Apologies in Women’s Sports</w:t>
      </w:r>
      <w:r w:rsidRPr="00DA0B8E">
        <w:rPr>
          <w:rFonts w:ascii="Times New Roman" w:hAnsi="Times New Roman" w:cs="Times New Roman"/>
        </w:rPr>
        <w:t xml:space="preserve"> (</w:t>
      </w:r>
      <w:r w:rsidR="0064325B">
        <w:rPr>
          <w:rFonts w:ascii="Times New Roman" w:hAnsi="Times New Roman" w:cs="Times New Roman"/>
        </w:rPr>
        <w:t xml:space="preserve">New York: </w:t>
      </w:r>
      <w:r w:rsidRPr="00DA0B8E">
        <w:rPr>
          <w:rFonts w:ascii="Times New Roman" w:hAnsi="Times New Roman" w:cs="Times New Roman"/>
        </w:rPr>
        <w:t xml:space="preserve">Columbia University Press, </w:t>
      </w:r>
      <w:r w:rsidR="0064325B">
        <w:rPr>
          <w:rFonts w:ascii="Times New Roman" w:hAnsi="Times New Roman" w:cs="Times New Roman"/>
        </w:rPr>
        <w:t>1</w:t>
      </w:r>
      <w:r w:rsidRPr="00DA0B8E">
        <w:rPr>
          <w:rFonts w:ascii="Times New Roman" w:hAnsi="Times New Roman" w:cs="Times New Roman"/>
        </w:rPr>
        <w:t xml:space="preserve">996); Nicholson, </w:t>
      </w:r>
      <w:r w:rsidRPr="00DA0B8E">
        <w:rPr>
          <w:rFonts w:ascii="Times New Roman" w:hAnsi="Times New Roman" w:cs="Times New Roman"/>
          <w:i/>
          <w:iCs/>
        </w:rPr>
        <w:t>Ladies and Lord’s</w:t>
      </w:r>
      <w:r w:rsidRPr="00DA0B8E">
        <w:rPr>
          <w:rFonts w:ascii="Times New Roman" w:hAnsi="Times New Roman" w:cs="Times New Roman"/>
        </w:rPr>
        <w:t>, 14-15, 74-84.</w:t>
      </w:r>
    </w:p>
  </w:endnote>
  <w:endnote w:id="105">
    <w:p w14:paraId="574B80DE" w14:textId="5D9E6979"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Williams, </w:t>
      </w:r>
      <w:r w:rsidRPr="00DA0B8E">
        <w:rPr>
          <w:rFonts w:ascii="Times New Roman" w:hAnsi="Times New Roman" w:cs="Times New Roman"/>
          <w:i/>
          <w:iCs/>
        </w:rPr>
        <w:t>A Game for Rough Girls?</w:t>
      </w:r>
      <w:r w:rsidRPr="00DA0B8E">
        <w:rPr>
          <w:rFonts w:ascii="Times New Roman" w:hAnsi="Times New Roman" w:cs="Times New Roman"/>
        </w:rPr>
        <w:t xml:space="preserve">, 26-36; </w:t>
      </w:r>
      <w:r w:rsidRPr="00DA0B8E">
        <w:rPr>
          <w:rFonts w:ascii="Times New Roman" w:hAnsi="Times New Roman" w:cs="Times New Roman"/>
          <w:i/>
          <w:iCs/>
        </w:rPr>
        <w:t>A Beautiful Game</w:t>
      </w:r>
      <w:r w:rsidRPr="00DA0B8E">
        <w:rPr>
          <w:rFonts w:ascii="Times New Roman" w:hAnsi="Times New Roman" w:cs="Times New Roman"/>
        </w:rPr>
        <w:t>, 130-</w:t>
      </w:r>
      <w:r>
        <w:rPr>
          <w:rFonts w:ascii="Times New Roman" w:hAnsi="Times New Roman" w:cs="Times New Roman"/>
        </w:rPr>
        <w:t>3</w:t>
      </w:r>
      <w:r w:rsidRPr="00DA0B8E">
        <w:rPr>
          <w:rFonts w:ascii="Times New Roman" w:hAnsi="Times New Roman" w:cs="Times New Roman"/>
        </w:rPr>
        <w:t>1.</w:t>
      </w:r>
    </w:p>
  </w:endnote>
  <w:endnote w:id="106">
    <w:p w14:paraId="785A156D" w14:textId="74B378C9"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Daily News Chronicle</w:t>
      </w:r>
      <w:r w:rsidRPr="00DA0B8E">
        <w:rPr>
          <w:rFonts w:ascii="Times New Roman" w:hAnsi="Times New Roman" w:cs="Times New Roman"/>
        </w:rPr>
        <w:t xml:space="preserve"> (13 July 1934).</w:t>
      </w:r>
    </w:p>
  </w:endnote>
  <w:endnote w:id="107">
    <w:p w14:paraId="55384AF6" w14:textId="3C6C4DF1"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WCA, Report 1937.</w:t>
      </w:r>
    </w:p>
  </w:endnote>
  <w:endnote w:id="108">
    <w:p w14:paraId="39FB0C50" w14:textId="1DBF420D"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Women’s Cricket</w:t>
      </w:r>
      <w:r w:rsidRPr="00DA0B8E">
        <w:rPr>
          <w:rFonts w:ascii="Times New Roman" w:hAnsi="Times New Roman" w:cs="Times New Roman"/>
        </w:rPr>
        <w:t xml:space="preserve"> (May 1932); Pollard, </w:t>
      </w:r>
      <w:r w:rsidRPr="00DA0B8E">
        <w:rPr>
          <w:rFonts w:ascii="Times New Roman" w:hAnsi="Times New Roman" w:cs="Times New Roman"/>
          <w:i/>
          <w:iCs/>
        </w:rPr>
        <w:t>Cricket for Women and Girls</w:t>
      </w:r>
      <w:r w:rsidRPr="00DA0B8E">
        <w:rPr>
          <w:rFonts w:ascii="Times New Roman" w:hAnsi="Times New Roman" w:cs="Times New Roman"/>
        </w:rPr>
        <w:t>, 25.</w:t>
      </w:r>
    </w:p>
  </w:endnote>
  <w:endnote w:id="109">
    <w:p w14:paraId="19CEBEE7" w14:textId="5EC71992"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Hockey Field and Lacrosse</w:t>
      </w:r>
      <w:r w:rsidRPr="00DA0B8E">
        <w:rPr>
          <w:rFonts w:ascii="Times New Roman" w:hAnsi="Times New Roman" w:cs="Times New Roman"/>
        </w:rPr>
        <w:t xml:space="preserve"> (June 1929); </w:t>
      </w:r>
      <w:r w:rsidRPr="00DA0B8E">
        <w:rPr>
          <w:rFonts w:ascii="Times New Roman" w:hAnsi="Times New Roman" w:cs="Times New Roman"/>
          <w:i/>
          <w:iCs/>
        </w:rPr>
        <w:t>Women’s Cricket</w:t>
      </w:r>
      <w:r w:rsidRPr="00DA0B8E">
        <w:rPr>
          <w:rFonts w:ascii="Times New Roman" w:hAnsi="Times New Roman" w:cs="Times New Roman"/>
        </w:rPr>
        <w:t xml:space="preserve"> (June 1930; August 1936).</w:t>
      </w:r>
    </w:p>
  </w:endnote>
  <w:endnote w:id="110">
    <w:p w14:paraId="3C8417A8" w14:textId="7746EEB8"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The Observer</w:t>
      </w:r>
      <w:r w:rsidRPr="00DA0B8E">
        <w:rPr>
          <w:rFonts w:ascii="Times New Roman" w:hAnsi="Times New Roman" w:cs="Times New Roman"/>
        </w:rPr>
        <w:t xml:space="preserve"> (22 August 1937), 21.</w:t>
      </w:r>
    </w:p>
  </w:endnote>
  <w:endnote w:id="111">
    <w:p w14:paraId="7E870C44" w14:textId="0F9F133E"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Matti Hannikainen, ‘Sport in London’s Public Green Spaces in the Inter-war Years’, </w:t>
      </w:r>
      <w:r w:rsidRPr="00DA0B8E">
        <w:rPr>
          <w:rFonts w:ascii="Times New Roman" w:hAnsi="Times New Roman" w:cs="Times New Roman"/>
          <w:i/>
          <w:iCs/>
        </w:rPr>
        <w:t>Sport in History</w:t>
      </w:r>
      <w:r w:rsidRPr="00DA0B8E">
        <w:rPr>
          <w:rFonts w:ascii="Times New Roman" w:hAnsi="Times New Roman" w:cs="Times New Roman"/>
        </w:rPr>
        <w:t xml:space="preserve"> 38</w:t>
      </w:r>
      <w:r w:rsidR="0064325B">
        <w:rPr>
          <w:rFonts w:ascii="Times New Roman" w:hAnsi="Times New Roman" w:cs="Times New Roman"/>
        </w:rPr>
        <w:t xml:space="preserve"> no. </w:t>
      </w:r>
      <w:r w:rsidRPr="00DA0B8E">
        <w:rPr>
          <w:rFonts w:ascii="Times New Roman" w:hAnsi="Times New Roman" w:cs="Times New Roman"/>
        </w:rPr>
        <w:t>3 (2018)</w:t>
      </w:r>
      <w:r w:rsidR="0064325B">
        <w:rPr>
          <w:rFonts w:ascii="Times New Roman" w:hAnsi="Times New Roman" w:cs="Times New Roman"/>
        </w:rPr>
        <w:t>:</w:t>
      </w:r>
      <w:r w:rsidRPr="00DA0B8E">
        <w:rPr>
          <w:rFonts w:ascii="Times New Roman" w:hAnsi="Times New Roman" w:cs="Times New Roman"/>
        </w:rPr>
        <w:t xml:space="preserve"> 349-54.</w:t>
      </w:r>
    </w:p>
  </w:endnote>
  <w:endnote w:id="112">
    <w:p w14:paraId="0C9C6DF6" w14:textId="0D3F39B2"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Nicholson, </w:t>
      </w:r>
      <w:r w:rsidRPr="00DA0B8E">
        <w:rPr>
          <w:rFonts w:ascii="Times New Roman" w:hAnsi="Times New Roman" w:cs="Times New Roman"/>
          <w:i/>
          <w:iCs/>
        </w:rPr>
        <w:t>Ladies and Lord’s</w:t>
      </w:r>
      <w:r w:rsidRPr="00DA0B8E">
        <w:rPr>
          <w:rFonts w:ascii="Times New Roman" w:hAnsi="Times New Roman" w:cs="Times New Roman"/>
        </w:rPr>
        <w:t>, 91-96, 267.</w:t>
      </w:r>
    </w:p>
  </w:endnote>
  <w:endnote w:id="113">
    <w:p w14:paraId="1CE56C40" w14:textId="24F973F2"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Charles Little, ‘Gender, Class and Sporting Opportunity: Working-Class Women and Sport in Early Twentieth-Century Australia’, </w:t>
      </w:r>
      <w:r w:rsidRPr="00DA0B8E">
        <w:rPr>
          <w:rFonts w:ascii="Times New Roman" w:hAnsi="Times New Roman" w:cs="Times New Roman"/>
          <w:i/>
          <w:iCs/>
        </w:rPr>
        <w:t>The International Journal of the History of Sport</w:t>
      </w:r>
      <w:r w:rsidRPr="00DA0B8E">
        <w:rPr>
          <w:rFonts w:ascii="Times New Roman" w:hAnsi="Times New Roman" w:cs="Times New Roman"/>
        </w:rPr>
        <w:t xml:space="preserve"> 31</w:t>
      </w:r>
      <w:r w:rsidR="0064325B">
        <w:rPr>
          <w:rFonts w:ascii="Times New Roman" w:hAnsi="Times New Roman" w:cs="Times New Roman"/>
        </w:rPr>
        <w:t xml:space="preserve"> no. </w:t>
      </w:r>
      <w:r w:rsidRPr="00DA0B8E">
        <w:rPr>
          <w:rFonts w:ascii="Times New Roman" w:hAnsi="Times New Roman" w:cs="Times New Roman"/>
        </w:rPr>
        <w:t>13 (2014)</w:t>
      </w:r>
      <w:r w:rsidR="0064325B">
        <w:rPr>
          <w:rFonts w:ascii="Times New Roman" w:hAnsi="Times New Roman" w:cs="Times New Roman"/>
        </w:rPr>
        <w:t>:</w:t>
      </w:r>
      <w:r w:rsidRPr="00DA0B8E">
        <w:rPr>
          <w:rFonts w:ascii="Times New Roman" w:hAnsi="Times New Roman" w:cs="Times New Roman"/>
        </w:rPr>
        <w:t xml:space="preserve"> 1681.</w:t>
      </w:r>
    </w:p>
  </w:endnote>
  <w:endnote w:id="114">
    <w:p w14:paraId="56E6FB2D" w14:textId="3EDE3956"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w:t>
      </w:r>
      <w:r w:rsidRPr="00DA0B8E">
        <w:rPr>
          <w:rFonts w:ascii="Times New Roman" w:hAnsi="Times New Roman" w:cs="Times New Roman"/>
          <w:i/>
          <w:iCs/>
        </w:rPr>
        <w:t>Daily Herald</w:t>
      </w:r>
      <w:r w:rsidRPr="00DA0B8E">
        <w:rPr>
          <w:rFonts w:ascii="Times New Roman" w:hAnsi="Times New Roman" w:cs="Times New Roman"/>
        </w:rPr>
        <w:t xml:space="preserve"> (2 April 1931); Skillen, </w:t>
      </w:r>
      <w:r w:rsidRPr="00DA0B8E">
        <w:rPr>
          <w:rFonts w:ascii="Times New Roman" w:hAnsi="Times New Roman" w:cs="Times New Roman"/>
          <w:i/>
          <w:iCs/>
        </w:rPr>
        <w:t>Women, Sport and Modernity</w:t>
      </w:r>
      <w:r w:rsidRPr="00DA0B8E">
        <w:rPr>
          <w:rFonts w:ascii="Times New Roman" w:hAnsi="Times New Roman" w:cs="Times New Roman"/>
        </w:rPr>
        <w:t>, 198.</w:t>
      </w:r>
    </w:p>
  </w:endnote>
  <w:endnote w:id="115">
    <w:p w14:paraId="3611AD35" w14:textId="0D810BB4"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See Susan Cahn, </w:t>
      </w:r>
      <w:r w:rsidRPr="00DA0B8E">
        <w:rPr>
          <w:rFonts w:ascii="Times New Roman" w:hAnsi="Times New Roman" w:cs="Times New Roman"/>
          <w:i/>
          <w:iCs/>
        </w:rPr>
        <w:t>Coming on Strong</w:t>
      </w:r>
      <w:r w:rsidRPr="00DA0B8E">
        <w:rPr>
          <w:rFonts w:ascii="Times New Roman" w:hAnsi="Times New Roman" w:cs="Times New Roman"/>
        </w:rPr>
        <w:t>, 31-54.</w:t>
      </w:r>
    </w:p>
  </w:endnote>
  <w:endnote w:id="116">
    <w:p w14:paraId="6B1EC0C4" w14:textId="6B11B3EC"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This point is supported by the likes of André Odendaal, ‘“Neither Cricketers nor Ladies”: Towards a History of Women and Cricket in South Africa, 1860s–2000s’, </w:t>
      </w:r>
      <w:r w:rsidRPr="00DA0B8E">
        <w:rPr>
          <w:rFonts w:ascii="Times New Roman" w:hAnsi="Times New Roman" w:cs="Times New Roman"/>
          <w:i/>
          <w:iCs/>
        </w:rPr>
        <w:t>The International Journal of the History of Sport</w:t>
      </w:r>
      <w:r w:rsidRPr="00DA0B8E">
        <w:rPr>
          <w:rFonts w:ascii="Times New Roman" w:hAnsi="Times New Roman" w:cs="Times New Roman"/>
        </w:rPr>
        <w:t xml:space="preserve"> 28</w:t>
      </w:r>
      <w:r w:rsidR="0064325B">
        <w:rPr>
          <w:rFonts w:ascii="Times New Roman" w:hAnsi="Times New Roman" w:cs="Times New Roman"/>
        </w:rPr>
        <w:t xml:space="preserve"> no. </w:t>
      </w:r>
      <w:r w:rsidRPr="00DA0B8E">
        <w:rPr>
          <w:rFonts w:ascii="Times New Roman" w:hAnsi="Times New Roman" w:cs="Times New Roman"/>
        </w:rPr>
        <w:t>1 (2011)</w:t>
      </w:r>
      <w:r w:rsidR="0064325B">
        <w:rPr>
          <w:rFonts w:ascii="Times New Roman" w:hAnsi="Times New Roman" w:cs="Times New Roman"/>
        </w:rPr>
        <w:t>:</w:t>
      </w:r>
      <w:r w:rsidRPr="00DA0B8E">
        <w:rPr>
          <w:rFonts w:ascii="Times New Roman" w:hAnsi="Times New Roman" w:cs="Times New Roman"/>
        </w:rPr>
        <w:t xml:space="preserve"> 130-31.</w:t>
      </w:r>
    </w:p>
  </w:endnote>
  <w:endnote w:id="117">
    <w:p w14:paraId="374DA309" w14:textId="5C3E7A0A"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The Women’s Team Games Board (WTGB), (ED113/82, National Archives, 1937-39); </w:t>
      </w:r>
      <w:r w:rsidRPr="00DA0B8E">
        <w:rPr>
          <w:rFonts w:ascii="Times New Roman" w:hAnsi="Times New Roman" w:cs="Times New Roman"/>
          <w:i/>
          <w:iCs/>
        </w:rPr>
        <w:t>Sport in Industry</w:t>
      </w:r>
      <w:r w:rsidRPr="00DA0B8E">
        <w:rPr>
          <w:rFonts w:ascii="Times New Roman" w:hAnsi="Times New Roman" w:cs="Times New Roman"/>
        </w:rPr>
        <w:t xml:space="preserve"> (June 1938).</w:t>
      </w:r>
    </w:p>
  </w:endnote>
  <w:endnote w:id="118">
    <w:p w14:paraId="1E597C90" w14:textId="4B41AA74"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Nicholson, </w:t>
      </w:r>
      <w:r w:rsidRPr="00DA0B8E">
        <w:rPr>
          <w:rFonts w:ascii="Times New Roman" w:hAnsi="Times New Roman" w:cs="Times New Roman"/>
          <w:i/>
          <w:iCs/>
        </w:rPr>
        <w:t>Ladies and Lord’s</w:t>
      </w:r>
      <w:r w:rsidRPr="00DA0B8E">
        <w:rPr>
          <w:rFonts w:ascii="Times New Roman" w:hAnsi="Times New Roman" w:cs="Times New Roman"/>
        </w:rPr>
        <w:t>, 67.</w:t>
      </w:r>
    </w:p>
  </w:endnote>
  <w:endnote w:id="119">
    <w:p w14:paraId="3B5A312A" w14:textId="6EE4A71A"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See McKie, </w:t>
      </w:r>
      <w:r w:rsidRPr="00DA0B8E">
        <w:rPr>
          <w:rFonts w:ascii="Times New Roman" w:hAnsi="Times New Roman" w:cs="Times New Roman"/>
          <w:i/>
          <w:iCs/>
        </w:rPr>
        <w:t>Women at the Wicket</w:t>
      </w:r>
      <w:r w:rsidRPr="00DA0B8E">
        <w:rPr>
          <w:rFonts w:ascii="Times New Roman" w:hAnsi="Times New Roman" w:cs="Times New Roman"/>
        </w:rPr>
        <w:t>, 110-23.</w:t>
      </w:r>
    </w:p>
  </w:endnote>
  <w:endnote w:id="120">
    <w:p w14:paraId="238B37B1" w14:textId="4CED8886"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See Beaumont, </w:t>
      </w:r>
      <w:r w:rsidRPr="00DA0B8E">
        <w:rPr>
          <w:rFonts w:ascii="Times New Roman" w:hAnsi="Times New Roman" w:cs="Times New Roman"/>
          <w:i/>
          <w:iCs/>
        </w:rPr>
        <w:t>Citizens and Housewives</w:t>
      </w:r>
      <w:r w:rsidRPr="00DA0B8E">
        <w:rPr>
          <w:rFonts w:ascii="Times New Roman" w:hAnsi="Times New Roman" w:cs="Times New Roman"/>
        </w:rPr>
        <w:t>.</w:t>
      </w:r>
    </w:p>
  </w:endnote>
  <w:endnote w:id="121">
    <w:p w14:paraId="3AAD365E" w14:textId="310E1B66"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Jordan J.K. Matthews and Elizabeth C.J. Pike, ‘“What on Earth are They Doing in a Racing Car?”: Towards an Understanding of Women in Motorsport’, </w:t>
      </w:r>
      <w:r w:rsidRPr="00DA0B8E">
        <w:rPr>
          <w:rFonts w:ascii="Times New Roman" w:hAnsi="Times New Roman" w:cs="Times New Roman"/>
          <w:i/>
          <w:iCs/>
        </w:rPr>
        <w:t>The International Journal of the History of Sport</w:t>
      </w:r>
      <w:r w:rsidRPr="00DA0B8E">
        <w:rPr>
          <w:rFonts w:ascii="Times New Roman" w:hAnsi="Times New Roman" w:cs="Times New Roman"/>
        </w:rPr>
        <w:t>, 33</w:t>
      </w:r>
      <w:r w:rsidR="0064325B">
        <w:rPr>
          <w:rFonts w:ascii="Times New Roman" w:hAnsi="Times New Roman" w:cs="Times New Roman"/>
        </w:rPr>
        <w:t xml:space="preserve"> no. </w:t>
      </w:r>
      <w:r w:rsidRPr="00DA0B8E">
        <w:rPr>
          <w:rFonts w:ascii="Times New Roman" w:hAnsi="Times New Roman" w:cs="Times New Roman"/>
        </w:rPr>
        <w:t>13 (2016)</w:t>
      </w:r>
      <w:r w:rsidR="0064325B">
        <w:rPr>
          <w:rFonts w:ascii="Times New Roman" w:hAnsi="Times New Roman" w:cs="Times New Roman"/>
        </w:rPr>
        <w:t>:</w:t>
      </w:r>
      <w:r w:rsidRPr="00DA0B8E">
        <w:rPr>
          <w:rFonts w:ascii="Times New Roman" w:hAnsi="Times New Roman" w:cs="Times New Roman"/>
        </w:rPr>
        <w:t xml:space="preserve"> 1532-1550; McKie, </w:t>
      </w:r>
      <w:r w:rsidRPr="00DA0B8E">
        <w:rPr>
          <w:rFonts w:ascii="Times New Roman" w:hAnsi="Times New Roman" w:cs="Times New Roman"/>
          <w:i/>
          <w:iCs/>
        </w:rPr>
        <w:t>Women at the Wicket</w:t>
      </w:r>
      <w:r w:rsidRPr="00DA0B8E">
        <w:rPr>
          <w:rFonts w:ascii="Times New Roman" w:hAnsi="Times New Roman" w:cs="Times New Roman"/>
        </w:rPr>
        <w:t>, 124-36; Ryan, ‘England Women’s Cricket Tour’, 2129-34.</w:t>
      </w:r>
    </w:p>
  </w:endnote>
  <w:endnote w:id="122">
    <w:p w14:paraId="148A7618" w14:textId="07CF5A1C" w:rsidR="00EB47B1" w:rsidRPr="00DA0B8E" w:rsidRDefault="00EB47B1" w:rsidP="00F77ADE">
      <w:pPr>
        <w:pStyle w:val="EndnoteText"/>
        <w:jc w:val="both"/>
        <w:rPr>
          <w:rFonts w:ascii="Times New Roman" w:hAnsi="Times New Roman" w:cs="Times New Roman"/>
        </w:rPr>
      </w:pPr>
      <w:r w:rsidRPr="00DA0B8E">
        <w:rPr>
          <w:rStyle w:val="EndnoteReference"/>
          <w:rFonts w:ascii="Times New Roman" w:hAnsi="Times New Roman" w:cs="Times New Roman"/>
        </w:rPr>
        <w:endnoteRef/>
      </w:r>
      <w:r w:rsidRPr="00DA0B8E">
        <w:rPr>
          <w:rFonts w:ascii="Times New Roman" w:hAnsi="Times New Roman" w:cs="Times New Roman"/>
        </w:rPr>
        <w:t xml:space="preserve"> For the postwar decline, see Nicholson’s later chapters in </w:t>
      </w:r>
      <w:r w:rsidRPr="00DA0B8E">
        <w:rPr>
          <w:rFonts w:ascii="Times New Roman" w:hAnsi="Times New Roman" w:cs="Times New Roman"/>
          <w:i/>
          <w:iCs/>
        </w:rPr>
        <w:t>Ladies and Lord’s</w:t>
      </w:r>
      <w:r w:rsidRPr="00DA0B8E">
        <w:rPr>
          <w:rFonts w:ascii="Times New Roman" w:hAnsi="Times New Roman" w:cs="Times New Roman"/>
        </w:rPr>
        <w:t xml:space="preserve">, 105-267.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971A8" w14:textId="77777777" w:rsidR="00D83C6A" w:rsidRDefault="00D83C6A" w:rsidP="00EA1BC3">
      <w:pPr>
        <w:spacing w:after="0" w:line="240" w:lineRule="auto"/>
      </w:pPr>
      <w:r>
        <w:separator/>
      </w:r>
    </w:p>
  </w:footnote>
  <w:footnote w:type="continuationSeparator" w:id="0">
    <w:p w14:paraId="09D5855F" w14:textId="77777777" w:rsidR="00D83C6A" w:rsidRDefault="00D83C6A" w:rsidP="00EA1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35461"/>
      <w:docPartObj>
        <w:docPartGallery w:val="Page Numbers (Top of Page)"/>
        <w:docPartUnique/>
      </w:docPartObj>
    </w:sdtPr>
    <w:sdtEndPr>
      <w:rPr>
        <w:noProof/>
      </w:rPr>
    </w:sdtEndPr>
    <w:sdtContent>
      <w:p w14:paraId="05A6C95F" w14:textId="0B596A77" w:rsidR="00EB47B1" w:rsidRDefault="00EB47B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36FF2B" w14:textId="77777777" w:rsidR="00EB47B1" w:rsidRDefault="00EB4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5130"/>
    <w:multiLevelType w:val="hybridMultilevel"/>
    <w:tmpl w:val="EF068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5DA8"/>
    <w:multiLevelType w:val="hybridMultilevel"/>
    <w:tmpl w:val="8C1C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072C3"/>
    <w:multiLevelType w:val="hybridMultilevel"/>
    <w:tmpl w:val="EDBC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E04F0"/>
    <w:multiLevelType w:val="hybridMultilevel"/>
    <w:tmpl w:val="2876A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3310"/>
    <w:multiLevelType w:val="hybridMultilevel"/>
    <w:tmpl w:val="5064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D643F"/>
    <w:multiLevelType w:val="hybridMultilevel"/>
    <w:tmpl w:val="327E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5647A"/>
    <w:multiLevelType w:val="hybridMultilevel"/>
    <w:tmpl w:val="C8C2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B5A3C"/>
    <w:multiLevelType w:val="hybridMultilevel"/>
    <w:tmpl w:val="E312A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ED66CB"/>
    <w:multiLevelType w:val="hybridMultilevel"/>
    <w:tmpl w:val="A446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E4CBE"/>
    <w:multiLevelType w:val="hybridMultilevel"/>
    <w:tmpl w:val="123A8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31F90"/>
    <w:multiLevelType w:val="hybridMultilevel"/>
    <w:tmpl w:val="CDB4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D3555"/>
    <w:multiLevelType w:val="hybridMultilevel"/>
    <w:tmpl w:val="6AF4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540F4"/>
    <w:multiLevelType w:val="hybridMultilevel"/>
    <w:tmpl w:val="3D5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47A4E"/>
    <w:multiLevelType w:val="hybridMultilevel"/>
    <w:tmpl w:val="84FAD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3744CB7"/>
    <w:multiLevelType w:val="hybridMultilevel"/>
    <w:tmpl w:val="AE92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96711"/>
    <w:multiLevelType w:val="hybridMultilevel"/>
    <w:tmpl w:val="8996A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33208"/>
    <w:multiLevelType w:val="hybridMultilevel"/>
    <w:tmpl w:val="3DDA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B43795"/>
    <w:multiLevelType w:val="hybridMultilevel"/>
    <w:tmpl w:val="1AA4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75CB2"/>
    <w:multiLevelType w:val="hybridMultilevel"/>
    <w:tmpl w:val="41D85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FC2F30"/>
    <w:multiLevelType w:val="hybridMultilevel"/>
    <w:tmpl w:val="AEDE0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9C1E57"/>
    <w:multiLevelType w:val="hybridMultilevel"/>
    <w:tmpl w:val="4824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0509E"/>
    <w:multiLevelType w:val="hybridMultilevel"/>
    <w:tmpl w:val="FD86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904757"/>
    <w:multiLevelType w:val="hybridMultilevel"/>
    <w:tmpl w:val="902EB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215FAC"/>
    <w:multiLevelType w:val="hybridMultilevel"/>
    <w:tmpl w:val="3EAC9F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72045ABE"/>
    <w:multiLevelType w:val="hybridMultilevel"/>
    <w:tmpl w:val="0C0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65626"/>
    <w:multiLevelType w:val="hybridMultilevel"/>
    <w:tmpl w:val="76B4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3B75BB"/>
    <w:multiLevelType w:val="hybridMultilevel"/>
    <w:tmpl w:val="BFA23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82B10"/>
    <w:multiLevelType w:val="hybridMultilevel"/>
    <w:tmpl w:val="8C9CA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246326"/>
    <w:multiLevelType w:val="hybridMultilevel"/>
    <w:tmpl w:val="FADA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15"/>
  </w:num>
  <w:num w:numId="6">
    <w:abstractNumId w:val="16"/>
  </w:num>
  <w:num w:numId="7">
    <w:abstractNumId w:val="7"/>
  </w:num>
  <w:num w:numId="8">
    <w:abstractNumId w:val="0"/>
  </w:num>
  <w:num w:numId="9">
    <w:abstractNumId w:val="12"/>
  </w:num>
  <w:num w:numId="10">
    <w:abstractNumId w:val="4"/>
  </w:num>
  <w:num w:numId="11">
    <w:abstractNumId w:val="23"/>
  </w:num>
  <w:num w:numId="12">
    <w:abstractNumId w:val="22"/>
  </w:num>
  <w:num w:numId="13">
    <w:abstractNumId w:val="26"/>
  </w:num>
  <w:num w:numId="14">
    <w:abstractNumId w:val="3"/>
  </w:num>
  <w:num w:numId="15">
    <w:abstractNumId w:val="25"/>
  </w:num>
  <w:num w:numId="16">
    <w:abstractNumId w:val="17"/>
  </w:num>
  <w:num w:numId="17">
    <w:abstractNumId w:val="10"/>
  </w:num>
  <w:num w:numId="18">
    <w:abstractNumId w:val="24"/>
  </w:num>
  <w:num w:numId="19">
    <w:abstractNumId w:val="18"/>
  </w:num>
  <w:num w:numId="20">
    <w:abstractNumId w:val="14"/>
  </w:num>
  <w:num w:numId="21">
    <w:abstractNumId w:val="20"/>
  </w:num>
  <w:num w:numId="22">
    <w:abstractNumId w:val="21"/>
  </w:num>
  <w:num w:numId="23">
    <w:abstractNumId w:val="27"/>
  </w:num>
  <w:num w:numId="24">
    <w:abstractNumId w:val="13"/>
  </w:num>
  <w:num w:numId="25">
    <w:abstractNumId w:val="28"/>
  </w:num>
  <w:num w:numId="26">
    <w:abstractNumId w:val="19"/>
  </w:num>
  <w:num w:numId="27">
    <w:abstractNumId w:val="11"/>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83"/>
    <w:rsid w:val="00000A9E"/>
    <w:rsid w:val="00000BAF"/>
    <w:rsid w:val="000039B1"/>
    <w:rsid w:val="0000441A"/>
    <w:rsid w:val="00005D91"/>
    <w:rsid w:val="0000727E"/>
    <w:rsid w:val="00012B45"/>
    <w:rsid w:val="0001327C"/>
    <w:rsid w:val="00013E89"/>
    <w:rsid w:val="00015782"/>
    <w:rsid w:val="00015C25"/>
    <w:rsid w:val="0002516B"/>
    <w:rsid w:val="00032B23"/>
    <w:rsid w:val="00034E3B"/>
    <w:rsid w:val="00035D09"/>
    <w:rsid w:val="00042D08"/>
    <w:rsid w:val="0004478C"/>
    <w:rsid w:val="000525AD"/>
    <w:rsid w:val="00060686"/>
    <w:rsid w:val="0006515A"/>
    <w:rsid w:val="000656EA"/>
    <w:rsid w:val="00070B75"/>
    <w:rsid w:val="00071D82"/>
    <w:rsid w:val="0007250F"/>
    <w:rsid w:val="000746ED"/>
    <w:rsid w:val="0007638F"/>
    <w:rsid w:val="00077B4B"/>
    <w:rsid w:val="00084BB6"/>
    <w:rsid w:val="00085088"/>
    <w:rsid w:val="00096707"/>
    <w:rsid w:val="00096CC5"/>
    <w:rsid w:val="00097089"/>
    <w:rsid w:val="000A0C4E"/>
    <w:rsid w:val="000A572E"/>
    <w:rsid w:val="000A7B25"/>
    <w:rsid w:val="000B4BCE"/>
    <w:rsid w:val="000C5F48"/>
    <w:rsid w:val="000D107E"/>
    <w:rsid w:val="000E17DE"/>
    <w:rsid w:val="000E3AFB"/>
    <w:rsid w:val="000F20E7"/>
    <w:rsid w:val="000F56D5"/>
    <w:rsid w:val="00103E76"/>
    <w:rsid w:val="00105D5B"/>
    <w:rsid w:val="0010788A"/>
    <w:rsid w:val="0010788F"/>
    <w:rsid w:val="00110A7A"/>
    <w:rsid w:val="001147DD"/>
    <w:rsid w:val="00116608"/>
    <w:rsid w:val="001318D5"/>
    <w:rsid w:val="001331C1"/>
    <w:rsid w:val="00134183"/>
    <w:rsid w:val="00142F4F"/>
    <w:rsid w:val="00144EC2"/>
    <w:rsid w:val="00154452"/>
    <w:rsid w:val="00154D37"/>
    <w:rsid w:val="00154FDB"/>
    <w:rsid w:val="00157552"/>
    <w:rsid w:val="00166F01"/>
    <w:rsid w:val="001711A7"/>
    <w:rsid w:val="001815E5"/>
    <w:rsid w:val="001912C5"/>
    <w:rsid w:val="00191F81"/>
    <w:rsid w:val="00193629"/>
    <w:rsid w:val="001A6C76"/>
    <w:rsid w:val="001A785C"/>
    <w:rsid w:val="001B1AD1"/>
    <w:rsid w:val="001B5A0A"/>
    <w:rsid w:val="001C1ED5"/>
    <w:rsid w:val="001C625D"/>
    <w:rsid w:val="001C643C"/>
    <w:rsid w:val="001D0FE7"/>
    <w:rsid w:val="001D74C6"/>
    <w:rsid w:val="001E0C2F"/>
    <w:rsid w:val="001E4C7F"/>
    <w:rsid w:val="001F0E0B"/>
    <w:rsid w:val="001F367B"/>
    <w:rsid w:val="00202B43"/>
    <w:rsid w:val="00217F6A"/>
    <w:rsid w:val="0022113A"/>
    <w:rsid w:val="002225C2"/>
    <w:rsid w:val="00231AB7"/>
    <w:rsid w:val="00233569"/>
    <w:rsid w:val="002351C3"/>
    <w:rsid w:val="002362AF"/>
    <w:rsid w:val="00237725"/>
    <w:rsid w:val="00244EE3"/>
    <w:rsid w:val="00247194"/>
    <w:rsid w:val="00252498"/>
    <w:rsid w:val="002552B5"/>
    <w:rsid w:val="002562EF"/>
    <w:rsid w:val="00256967"/>
    <w:rsid w:val="00257561"/>
    <w:rsid w:val="00264282"/>
    <w:rsid w:val="00266EDB"/>
    <w:rsid w:val="0027095F"/>
    <w:rsid w:val="0027477E"/>
    <w:rsid w:val="00275673"/>
    <w:rsid w:val="00283281"/>
    <w:rsid w:val="002849D3"/>
    <w:rsid w:val="002A343B"/>
    <w:rsid w:val="002B5281"/>
    <w:rsid w:val="002C4000"/>
    <w:rsid w:val="002C5D03"/>
    <w:rsid w:val="002C6E43"/>
    <w:rsid w:val="002D2533"/>
    <w:rsid w:val="002D5141"/>
    <w:rsid w:val="00311567"/>
    <w:rsid w:val="003122C2"/>
    <w:rsid w:val="00312AD6"/>
    <w:rsid w:val="00326AB5"/>
    <w:rsid w:val="00332E85"/>
    <w:rsid w:val="00333522"/>
    <w:rsid w:val="003350F0"/>
    <w:rsid w:val="00335E66"/>
    <w:rsid w:val="003361A6"/>
    <w:rsid w:val="00343577"/>
    <w:rsid w:val="00353BE1"/>
    <w:rsid w:val="00353D78"/>
    <w:rsid w:val="00363C83"/>
    <w:rsid w:val="00366725"/>
    <w:rsid w:val="0037449B"/>
    <w:rsid w:val="003807EE"/>
    <w:rsid w:val="00385302"/>
    <w:rsid w:val="00387FF7"/>
    <w:rsid w:val="00395A3D"/>
    <w:rsid w:val="00396D70"/>
    <w:rsid w:val="003A1125"/>
    <w:rsid w:val="003A25D8"/>
    <w:rsid w:val="003A3A95"/>
    <w:rsid w:val="003B2276"/>
    <w:rsid w:val="003B39C1"/>
    <w:rsid w:val="003C3F6C"/>
    <w:rsid w:val="003D16D5"/>
    <w:rsid w:val="003D36E4"/>
    <w:rsid w:val="003E1620"/>
    <w:rsid w:val="003E1F59"/>
    <w:rsid w:val="003F0C98"/>
    <w:rsid w:val="003F2A85"/>
    <w:rsid w:val="003F3AD3"/>
    <w:rsid w:val="003F47F0"/>
    <w:rsid w:val="004007C5"/>
    <w:rsid w:val="0040502B"/>
    <w:rsid w:val="0041319E"/>
    <w:rsid w:val="00413A7A"/>
    <w:rsid w:val="004204AE"/>
    <w:rsid w:val="004209D6"/>
    <w:rsid w:val="00425E8E"/>
    <w:rsid w:val="004278B6"/>
    <w:rsid w:val="0043499F"/>
    <w:rsid w:val="00444CE3"/>
    <w:rsid w:val="00446572"/>
    <w:rsid w:val="0044726D"/>
    <w:rsid w:val="00450022"/>
    <w:rsid w:val="004546F0"/>
    <w:rsid w:val="00457014"/>
    <w:rsid w:val="0045780D"/>
    <w:rsid w:val="00464497"/>
    <w:rsid w:val="004649B7"/>
    <w:rsid w:val="00464D63"/>
    <w:rsid w:val="004708A3"/>
    <w:rsid w:val="004721BC"/>
    <w:rsid w:val="004725D7"/>
    <w:rsid w:val="0047476A"/>
    <w:rsid w:val="00477792"/>
    <w:rsid w:val="00482007"/>
    <w:rsid w:val="004A0BED"/>
    <w:rsid w:val="004A7D86"/>
    <w:rsid w:val="004B0829"/>
    <w:rsid w:val="004B7E35"/>
    <w:rsid w:val="004D325E"/>
    <w:rsid w:val="004D60EF"/>
    <w:rsid w:val="004E19C2"/>
    <w:rsid w:val="004E56B7"/>
    <w:rsid w:val="004F66B8"/>
    <w:rsid w:val="005032BA"/>
    <w:rsid w:val="005040A0"/>
    <w:rsid w:val="00506750"/>
    <w:rsid w:val="005105E7"/>
    <w:rsid w:val="00510B1A"/>
    <w:rsid w:val="005135E0"/>
    <w:rsid w:val="00516700"/>
    <w:rsid w:val="00517225"/>
    <w:rsid w:val="00520F86"/>
    <w:rsid w:val="0052200C"/>
    <w:rsid w:val="00522071"/>
    <w:rsid w:val="00533748"/>
    <w:rsid w:val="00535387"/>
    <w:rsid w:val="00536806"/>
    <w:rsid w:val="00540BE5"/>
    <w:rsid w:val="0054438C"/>
    <w:rsid w:val="00551A76"/>
    <w:rsid w:val="00552508"/>
    <w:rsid w:val="00553BAE"/>
    <w:rsid w:val="00557A1D"/>
    <w:rsid w:val="00557DCD"/>
    <w:rsid w:val="00567A79"/>
    <w:rsid w:val="00571A0B"/>
    <w:rsid w:val="00573582"/>
    <w:rsid w:val="00577737"/>
    <w:rsid w:val="0058146E"/>
    <w:rsid w:val="00583891"/>
    <w:rsid w:val="005840DE"/>
    <w:rsid w:val="005A77F4"/>
    <w:rsid w:val="005A7A4D"/>
    <w:rsid w:val="005B0AD1"/>
    <w:rsid w:val="005C4C2E"/>
    <w:rsid w:val="005C6DD3"/>
    <w:rsid w:val="005C7451"/>
    <w:rsid w:val="005E4AD4"/>
    <w:rsid w:val="005E568C"/>
    <w:rsid w:val="005E6D70"/>
    <w:rsid w:val="005F31B7"/>
    <w:rsid w:val="005F55C8"/>
    <w:rsid w:val="005F5D82"/>
    <w:rsid w:val="005F7453"/>
    <w:rsid w:val="00600D3E"/>
    <w:rsid w:val="00604B33"/>
    <w:rsid w:val="0060523E"/>
    <w:rsid w:val="006106F7"/>
    <w:rsid w:val="0062168C"/>
    <w:rsid w:val="00622B5C"/>
    <w:rsid w:val="00623077"/>
    <w:rsid w:val="0062636D"/>
    <w:rsid w:val="006312CC"/>
    <w:rsid w:val="00632B3A"/>
    <w:rsid w:val="00632D46"/>
    <w:rsid w:val="00633632"/>
    <w:rsid w:val="0064325B"/>
    <w:rsid w:val="006550F1"/>
    <w:rsid w:val="006559FC"/>
    <w:rsid w:val="006575F2"/>
    <w:rsid w:val="00660711"/>
    <w:rsid w:val="00661667"/>
    <w:rsid w:val="00661B59"/>
    <w:rsid w:val="00662D47"/>
    <w:rsid w:val="006677C5"/>
    <w:rsid w:val="00674ED8"/>
    <w:rsid w:val="0067794D"/>
    <w:rsid w:val="00677965"/>
    <w:rsid w:val="0068157A"/>
    <w:rsid w:val="006901DA"/>
    <w:rsid w:val="00694A82"/>
    <w:rsid w:val="00696BA0"/>
    <w:rsid w:val="006A0A10"/>
    <w:rsid w:val="006A2FB1"/>
    <w:rsid w:val="006A78BF"/>
    <w:rsid w:val="006B42C7"/>
    <w:rsid w:val="006B64EC"/>
    <w:rsid w:val="006D0698"/>
    <w:rsid w:val="006E1406"/>
    <w:rsid w:val="006E3942"/>
    <w:rsid w:val="006E430B"/>
    <w:rsid w:val="006F1BC7"/>
    <w:rsid w:val="006F2377"/>
    <w:rsid w:val="006F3290"/>
    <w:rsid w:val="006F56E3"/>
    <w:rsid w:val="006F5726"/>
    <w:rsid w:val="00702E1F"/>
    <w:rsid w:val="00714420"/>
    <w:rsid w:val="007159B5"/>
    <w:rsid w:val="0071726E"/>
    <w:rsid w:val="0071739F"/>
    <w:rsid w:val="00723423"/>
    <w:rsid w:val="00723C80"/>
    <w:rsid w:val="00727C41"/>
    <w:rsid w:val="00732F38"/>
    <w:rsid w:val="007369EA"/>
    <w:rsid w:val="00744958"/>
    <w:rsid w:val="007509C1"/>
    <w:rsid w:val="00751D10"/>
    <w:rsid w:val="007568FE"/>
    <w:rsid w:val="00762B90"/>
    <w:rsid w:val="00763481"/>
    <w:rsid w:val="0076467E"/>
    <w:rsid w:val="00772337"/>
    <w:rsid w:val="00773D2E"/>
    <w:rsid w:val="0078368E"/>
    <w:rsid w:val="00785797"/>
    <w:rsid w:val="007C41EA"/>
    <w:rsid w:val="007D4958"/>
    <w:rsid w:val="007D5612"/>
    <w:rsid w:val="007D5CD0"/>
    <w:rsid w:val="007E5245"/>
    <w:rsid w:val="00800AFD"/>
    <w:rsid w:val="008074EE"/>
    <w:rsid w:val="00832381"/>
    <w:rsid w:val="00851A95"/>
    <w:rsid w:val="00855656"/>
    <w:rsid w:val="00860077"/>
    <w:rsid w:val="0086412F"/>
    <w:rsid w:val="00867ED9"/>
    <w:rsid w:val="00880F82"/>
    <w:rsid w:val="00881364"/>
    <w:rsid w:val="008814F7"/>
    <w:rsid w:val="00881EFA"/>
    <w:rsid w:val="00882181"/>
    <w:rsid w:val="008928CE"/>
    <w:rsid w:val="0089744D"/>
    <w:rsid w:val="008A221E"/>
    <w:rsid w:val="008B0BC8"/>
    <w:rsid w:val="008B2C04"/>
    <w:rsid w:val="008B43B6"/>
    <w:rsid w:val="008B4962"/>
    <w:rsid w:val="008B6BBC"/>
    <w:rsid w:val="008C0062"/>
    <w:rsid w:val="008C077A"/>
    <w:rsid w:val="008D0637"/>
    <w:rsid w:val="008D606A"/>
    <w:rsid w:val="008E16EF"/>
    <w:rsid w:val="008E3463"/>
    <w:rsid w:val="008E5084"/>
    <w:rsid w:val="008E71FD"/>
    <w:rsid w:val="008E7E66"/>
    <w:rsid w:val="008F24E7"/>
    <w:rsid w:val="00901E3A"/>
    <w:rsid w:val="009153CD"/>
    <w:rsid w:val="00916E77"/>
    <w:rsid w:val="00925C31"/>
    <w:rsid w:val="00926D6E"/>
    <w:rsid w:val="00927ABC"/>
    <w:rsid w:val="00931F72"/>
    <w:rsid w:val="00941C80"/>
    <w:rsid w:val="0095523B"/>
    <w:rsid w:val="009557C5"/>
    <w:rsid w:val="00960ABA"/>
    <w:rsid w:val="0096277E"/>
    <w:rsid w:val="009709B3"/>
    <w:rsid w:val="00972A55"/>
    <w:rsid w:val="009800F0"/>
    <w:rsid w:val="0098602C"/>
    <w:rsid w:val="00990C5D"/>
    <w:rsid w:val="009937FF"/>
    <w:rsid w:val="009A42C8"/>
    <w:rsid w:val="009A44AE"/>
    <w:rsid w:val="009A6E47"/>
    <w:rsid w:val="009B12C1"/>
    <w:rsid w:val="009B41B6"/>
    <w:rsid w:val="009B569F"/>
    <w:rsid w:val="009C0429"/>
    <w:rsid w:val="009C06ED"/>
    <w:rsid w:val="009C648A"/>
    <w:rsid w:val="009D4531"/>
    <w:rsid w:val="009D4FF0"/>
    <w:rsid w:val="009D53E2"/>
    <w:rsid w:val="009F1568"/>
    <w:rsid w:val="009F3EA7"/>
    <w:rsid w:val="009F4065"/>
    <w:rsid w:val="009F4EF1"/>
    <w:rsid w:val="00A039F7"/>
    <w:rsid w:val="00A066CF"/>
    <w:rsid w:val="00A11A22"/>
    <w:rsid w:val="00A21871"/>
    <w:rsid w:val="00A2719B"/>
    <w:rsid w:val="00A406AC"/>
    <w:rsid w:val="00A42A36"/>
    <w:rsid w:val="00A4348D"/>
    <w:rsid w:val="00A51B2D"/>
    <w:rsid w:val="00A53847"/>
    <w:rsid w:val="00A60F33"/>
    <w:rsid w:val="00A618BD"/>
    <w:rsid w:val="00A646FB"/>
    <w:rsid w:val="00A67346"/>
    <w:rsid w:val="00A814FC"/>
    <w:rsid w:val="00A84E74"/>
    <w:rsid w:val="00A868B3"/>
    <w:rsid w:val="00A90D9A"/>
    <w:rsid w:val="00A95CEB"/>
    <w:rsid w:val="00A96886"/>
    <w:rsid w:val="00AA01FE"/>
    <w:rsid w:val="00AA49BA"/>
    <w:rsid w:val="00AB0AC4"/>
    <w:rsid w:val="00AC35C2"/>
    <w:rsid w:val="00AD4141"/>
    <w:rsid w:val="00AD433B"/>
    <w:rsid w:val="00AD4F36"/>
    <w:rsid w:val="00AD5CCA"/>
    <w:rsid w:val="00AD7AC9"/>
    <w:rsid w:val="00AE000A"/>
    <w:rsid w:val="00AE0E16"/>
    <w:rsid w:val="00AE3F76"/>
    <w:rsid w:val="00AE456E"/>
    <w:rsid w:val="00AE6BA5"/>
    <w:rsid w:val="00AF0FFD"/>
    <w:rsid w:val="00AF14B7"/>
    <w:rsid w:val="00B01B35"/>
    <w:rsid w:val="00B04B87"/>
    <w:rsid w:val="00B105F8"/>
    <w:rsid w:val="00B16673"/>
    <w:rsid w:val="00B17858"/>
    <w:rsid w:val="00B26A05"/>
    <w:rsid w:val="00B33E28"/>
    <w:rsid w:val="00B40EF4"/>
    <w:rsid w:val="00B441FD"/>
    <w:rsid w:val="00B51548"/>
    <w:rsid w:val="00B5621F"/>
    <w:rsid w:val="00B630E2"/>
    <w:rsid w:val="00B6375C"/>
    <w:rsid w:val="00B65E77"/>
    <w:rsid w:val="00B72960"/>
    <w:rsid w:val="00B82C2C"/>
    <w:rsid w:val="00B855AA"/>
    <w:rsid w:val="00B913E6"/>
    <w:rsid w:val="00B96040"/>
    <w:rsid w:val="00BA0A15"/>
    <w:rsid w:val="00BA1206"/>
    <w:rsid w:val="00BA51B3"/>
    <w:rsid w:val="00BA5251"/>
    <w:rsid w:val="00BB03E2"/>
    <w:rsid w:val="00BB302C"/>
    <w:rsid w:val="00BB5CA1"/>
    <w:rsid w:val="00BB7F8E"/>
    <w:rsid w:val="00BC2C8D"/>
    <w:rsid w:val="00BC3EF2"/>
    <w:rsid w:val="00BC43BC"/>
    <w:rsid w:val="00BD0E1D"/>
    <w:rsid w:val="00BD16A4"/>
    <w:rsid w:val="00BE719D"/>
    <w:rsid w:val="00BF2ACB"/>
    <w:rsid w:val="00BF5E1D"/>
    <w:rsid w:val="00C00BB7"/>
    <w:rsid w:val="00C02CC6"/>
    <w:rsid w:val="00C13A00"/>
    <w:rsid w:val="00C2037C"/>
    <w:rsid w:val="00C23BB3"/>
    <w:rsid w:val="00C255B8"/>
    <w:rsid w:val="00C305B2"/>
    <w:rsid w:val="00C350FE"/>
    <w:rsid w:val="00C4182D"/>
    <w:rsid w:val="00C443A7"/>
    <w:rsid w:val="00C50896"/>
    <w:rsid w:val="00C74C68"/>
    <w:rsid w:val="00C80AA4"/>
    <w:rsid w:val="00C81898"/>
    <w:rsid w:val="00C83E85"/>
    <w:rsid w:val="00C85461"/>
    <w:rsid w:val="00C94469"/>
    <w:rsid w:val="00C94968"/>
    <w:rsid w:val="00CA0B86"/>
    <w:rsid w:val="00CA3478"/>
    <w:rsid w:val="00CA4DB2"/>
    <w:rsid w:val="00CA7738"/>
    <w:rsid w:val="00CB2836"/>
    <w:rsid w:val="00CB4000"/>
    <w:rsid w:val="00CB4122"/>
    <w:rsid w:val="00CC004A"/>
    <w:rsid w:val="00CC0725"/>
    <w:rsid w:val="00CC18C8"/>
    <w:rsid w:val="00CC2099"/>
    <w:rsid w:val="00CC5C01"/>
    <w:rsid w:val="00CC7E40"/>
    <w:rsid w:val="00CD22D1"/>
    <w:rsid w:val="00CD5044"/>
    <w:rsid w:val="00D00F7D"/>
    <w:rsid w:val="00D02FDF"/>
    <w:rsid w:val="00D0716C"/>
    <w:rsid w:val="00D07697"/>
    <w:rsid w:val="00D07A3D"/>
    <w:rsid w:val="00D12724"/>
    <w:rsid w:val="00D16908"/>
    <w:rsid w:val="00D1749A"/>
    <w:rsid w:val="00D23666"/>
    <w:rsid w:val="00D307B1"/>
    <w:rsid w:val="00D40B84"/>
    <w:rsid w:val="00D42431"/>
    <w:rsid w:val="00D42F82"/>
    <w:rsid w:val="00D4523A"/>
    <w:rsid w:val="00D46CD0"/>
    <w:rsid w:val="00D5234A"/>
    <w:rsid w:val="00D55CAA"/>
    <w:rsid w:val="00D7381C"/>
    <w:rsid w:val="00D747FC"/>
    <w:rsid w:val="00D75B2B"/>
    <w:rsid w:val="00D77EC8"/>
    <w:rsid w:val="00D80D77"/>
    <w:rsid w:val="00D83C6A"/>
    <w:rsid w:val="00D9042B"/>
    <w:rsid w:val="00D93706"/>
    <w:rsid w:val="00D939A9"/>
    <w:rsid w:val="00D955DE"/>
    <w:rsid w:val="00DA0B8E"/>
    <w:rsid w:val="00DA0D40"/>
    <w:rsid w:val="00DA4C1E"/>
    <w:rsid w:val="00DA72B5"/>
    <w:rsid w:val="00DB017B"/>
    <w:rsid w:val="00DB53C9"/>
    <w:rsid w:val="00DB5F7B"/>
    <w:rsid w:val="00DB7831"/>
    <w:rsid w:val="00DC0555"/>
    <w:rsid w:val="00DD16C9"/>
    <w:rsid w:val="00DD2DD2"/>
    <w:rsid w:val="00DD33D7"/>
    <w:rsid w:val="00DD52A0"/>
    <w:rsid w:val="00DD5342"/>
    <w:rsid w:val="00DD5683"/>
    <w:rsid w:val="00DE1514"/>
    <w:rsid w:val="00DE5778"/>
    <w:rsid w:val="00DE6522"/>
    <w:rsid w:val="00DE6E76"/>
    <w:rsid w:val="00DF1A0D"/>
    <w:rsid w:val="00DF20D8"/>
    <w:rsid w:val="00DF3A16"/>
    <w:rsid w:val="00DF6C3F"/>
    <w:rsid w:val="00DF7259"/>
    <w:rsid w:val="00E0058F"/>
    <w:rsid w:val="00E075F8"/>
    <w:rsid w:val="00E07A93"/>
    <w:rsid w:val="00E160A6"/>
    <w:rsid w:val="00E21325"/>
    <w:rsid w:val="00E2219E"/>
    <w:rsid w:val="00E263BA"/>
    <w:rsid w:val="00E30750"/>
    <w:rsid w:val="00E34BDD"/>
    <w:rsid w:val="00E35C36"/>
    <w:rsid w:val="00E60604"/>
    <w:rsid w:val="00E623DC"/>
    <w:rsid w:val="00E66E9B"/>
    <w:rsid w:val="00E67444"/>
    <w:rsid w:val="00E727AF"/>
    <w:rsid w:val="00E743C8"/>
    <w:rsid w:val="00E75958"/>
    <w:rsid w:val="00E8132F"/>
    <w:rsid w:val="00E9212F"/>
    <w:rsid w:val="00EA1BC3"/>
    <w:rsid w:val="00EA2A3E"/>
    <w:rsid w:val="00EB47B1"/>
    <w:rsid w:val="00EC357C"/>
    <w:rsid w:val="00ED0D47"/>
    <w:rsid w:val="00ED0EE9"/>
    <w:rsid w:val="00ED1B9C"/>
    <w:rsid w:val="00EE4B46"/>
    <w:rsid w:val="00EE673E"/>
    <w:rsid w:val="00EF0EBB"/>
    <w:rsid w:val="00EF1C7D"/>
    <w:rsid w:val="00EF4DED"/>
    <w:rsid w:val="00EF5286"/>
    <w:rsid w:val="00F0000F"/>
    <w:rsid w:val="00F00135"/>
    <w:rsid w:val="00F021BE"/>
    <w:rsid w:val="00F04264"/>
    <w:rsid w:val="00F055B6"/>
    <w:rsid w:val="00F05C61"/>
    <w:rsid w:val="00F138D2"/>
    <w:rsid w:val="00F1694A"/>
    <w:rsid w:val="00F346BA"/>
    <w:rsid w:val="00F3501C"/>
    <w:rsid w:val="00F37E80"/>
    <w:rsid w:val="00F37F16"/>
    <w:rsid w:val="00F40BE8"/>
    <w:rsid w:val="00F4171B"/>
    <w:rsid w:val="00F46579"/>
    <w:rsid w:val="00F50BAE"/>
    <w:rsid w:val="00F51BFB"/>
    <w:rsid w:val="00F60C4D"/>
    <w:rsid w:val="00F77ADE"/>
    <w:rsid w:val="00F83A94"/>
    <w:rsid w:val="00F87830"/>
    <w:rsid w:val="00F90782"/>
    <w:rsid w:val="00F90F88"/>
    <w:rsid w:val="00F95367"/>
    <w:rsid w:val="00FA0ED4"/>
    <w:rsid w:val="00FA211C"/>
    <w:rsid w:val="00FA3060"/>
    <w:rsid w:val="00FA5E8F"/>
    <w:rsid w:val="00FB0A15"/>
    <w:rsid w:val="00FB44ED"/>
    <w:rsid w:val="00FB5163"/>
    <w:rsid w:val="00FC1E6A"/>
    <w:rsid w:val="00FC24A9"/>
    <w:rsid w:val="00FD1CD7"/>
    <w:rsid w:val="00FD3277"/>
    <w:rsid w:val="00FE712A"/>
    <w:rsid w:val="00FF12C8"/>
    <w:rsid w:val="00FF4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28D4D"/>
  <w15:chartTrackingRefBased/>
  <w15:docId w15:val="{A69CBEC6-A3C1-4370-B88A-862A23D9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1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2A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41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87F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18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3418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44EE3"/>
    <w:pPr>
      <w:ind w:left="720"/>
      <w:contextualSpacing/>
    </w:pPr>
    <w:rPr>
      <w:rFonts w:ascii="Calibri Light" w:hAnsi="Calibri Light"/>
    </w:rPr>
  </w:style>
  <w:style w:type="character" w:customStyle="1" w:styleId="Heading2Char">
    <w:name w:val="Heading 2 Char"/>
    <w:basedOn w:val="DefaultParagraphFont"/>
    <w:link w:val="Heading2"/>
    <w:uiPriority w:val="9"/>
    <w:rsid w:val="00312AD6"/>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EA1BC3"/>
    <w:pPr>
      <w:spacing w:after="0" w:line="240" w:lineRule="auto"/>
    </w:pPr>
    <w:rPr>
      <w:sz w:val="20"/>
      <w:szCs w:val="20"/>
    </w:rPr>
  </w:style>
  <w:style w:type="character" w:customStyle="1" w:styleId="FootnoteTextChar">
    <w:name w:val="Footnote Text Char"/>
    <w:basedOn w:val="DefaultParagraphFont"/>
    <w:link w:val="FootnoteText"/>
    <w:uiPriority w:val="99"/>
    <w:rsid w:val="00EA1BC3"/>
    <w:rPr>
      <w:sz w:val="20"/>
      <w:szCs w:val="20"/>
    </w:rPr>
  </w:style>
  <w:style w:type="character" w:styleId="FootnoteReference">
    <w:name w:val="footnote reference"/>
    <w:basedOn w:val="DefaultParagraphFont"/>
    <w:uiPriority w:val="99"/>
    <w:semiHidden/>
    <w:unhideWhenUsed/>
    <w:rsid w:val="00EA1BC3"/>
    <w:rPr>
      <w:vertAlign w:val="superscript"/>
    </w:rPr>
  </w:style>
  <w:style w:type="paragraph" w:styleId="Header">
    <w:name w:val="header"/>
    <w:basedOn w:val="Normal"/>
    <w:link w:val="HeaderChar"/>
    <w:uiPriority w:val="99"/>
    <w:unhideWhenUsed/>
    <w:rsid w:val="00EA1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BC3"/>
  </w:style>
  <w:style w:type="paragraph" w:styleId="Footer">
    <w:name w:val="footer"/>
    <w:basedOn w:val="Normal"/>
    <w:link w:val="FooterChar"/>
    <w:uiPriority w:val="99"/>
    <w:unhideWhenUsed/>
    <w:rsid w:val="00EA1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BC3"/>
  </w:style>
  <w:style w:type="character" w:styleId="Hyperlink">
    <w:name w:val="Hyperlink"/>
    <w:basedOn w:val="DefaultParagraphFont"/>
    <w:uiPriority w:val="99"/>
    <w:unhideWhenUsed/>
    <w:rsid w:val="00DD5683"/>
    <w:rPr>
      <w:color w:val="0563C1" w:themeColor="hyperlink"/>
      <w:u w:val="single"/>
    </w:rPr>
  </w:style>
  <w:style w:type="character" w:customStyle="1" w:styleId="Heading4Char">
    <w:name w:val="Heading 4 Char"/>
    <w:basedOn w:val="DefaultParagraphFont"/>
    <w:link w:val="Heading4"/>
    <w:uiPriority w:val="9"/>
    <w:rsid w:val="00387FF7"/>
    <w:rPr>
      <w:rFonts w:asciiTheme="majorHAnsi" w:eastAsiaTheme="majorEastAsia" w:hAnsiTheme="majorHAnsi" w:cstheme="majorBidi"/>
      <w:i/>
      <w:iCs/>
      <w:color w:val="2F5496" w:themeColor="accent1" w:themeShade="BF"/>
    </w:rPr>
  </w:style>
  <w:style w:type="paragraph" w:styleId="EndnoteText">
    <w:name w:val="endnote text"/>
    <w:basedOn w:val="Normal"/>
    <w:link w:val="EndnoteTextChar"/>
    <w:uiPriority w:val="99"/>
    <w:semiHidden/>
    <w:unhideWhenUsed/>
    <w:rsid w:val="009C64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648A"/>
    <w:rPr>
      <w:sz w:val="20"/>
      <w:szCs w:val="20"/>
    </w:rPr>
  </w:style>
  <w:style w:type="character" w:styleId="EndnoteReference">
    <w:name w:val="endnote reference"/>
    <w:basedOn w:val="DefaultParagraphFont"/>
    <w:uiPriority w:val="99"/>
    <w:semiHidden/>
    <w:unhideWhenUsed/>
    <w:rsid w:val="009C648A"/>
    <w:rPr>
      <w:vertAlign w:val="superscript"/>
    </w:rPr>
  </w:style>
  <w:style w:type="paragraph" w:styleId="BalloonText">
    <w:name w:val="Balloon Text"/>
    <w:basedOn w:val="Normal"/>
    <w:link w:val="BalloonTextChar"/>
    <w:uiPriority w:val="99"/>
    <w:semiHidden/>
    <w:unhideWhenUsed/>
    <w:rsid w:val="00A67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346"/>
    <w:rPr>
      <w:rFonts w:ascii="Segoe UI" w:hAnsi="Segoe UI" w:cs="Segoe UI"/>
      <w:sz w:val="18"/>
      <w:szCs w:val="18"/>
    </w:rPr>
  </w:style>
  <w:style w:type="character" w:styleId="CommentReference">
    <w:name w:val="annotation reference"/>
    <w:basedOn w:val="DefaultParagraphFont"/>
    <w:uiPriority w:val="99"/>
    <w:semiHidden/>
    <w:unhideWhenUsed/>
    <w:rsid w:val="00005D91"/>
    <w:rPr>
      <w:sz w:val="16"/>
      <w:szCs w:val="16"/>
    </w:rPr>
  </w:style>
  <w:style w:type="paragraph" w:styleId="CommentText">
    <w:name w:val="annotation text"/>
    <w:basedOn w:val="Normal"/>
    <w:link w:val="CommentTextChar"/>
    <w:uiPriority w:val="99"/>
    <w:unhideWhenUsed/>
    <w:rsid w:val="00005D91"/>
    <w:pPr>
      <w:spacing w:line="240" w:lineRule="auto"/>
    </w:pPr>
    <w:rPr>
      <w:sz w:val="20"/>
      <w:szCs w:val="20"/>
    </w:rPr>
  </w:style>
  <w:style w:type="character" w:customStyle="1" w:styleId="CommentTextChar">
    <w:name w:val="Comment Text Char"/>
    <w:basedOn w:val="DefaultParagraphFont"/>
    <w:link w:val="CommentText"/>
    <w:uiPriority w:val="99"/>
    <w:rsid w:val="00005D91"/>
    <w:rPr>
      <w:sz w:val="20"/>
      <w:szCs w:val="20"/>
    </w:rPr>
  </w:style>
  <w:style w:type="paragraph" w:styleId="CommentSubject">
    <w:name w:val="annotation subject"/>
    <w:basedOn w:val="CommentText"/>
    <w:next w:val="CommentText"/>
    <w:link w:val="CommentSubjectChar"/>
    <w:uiPriority w:val="99"/>
    <w:semiHidden/>
    <w:unhideWhenUsed/>
    <w:rsid w:val="00005D91"/>
    <w:rPr>
      <w:b/>
      <w:bCs/>
    </w:rPr>
  </w:style>
  <w:style w:type="character" w:customStyle="1" w:styleId="CommentSubjectChar">
    <w:name w:val="Comment Subject Char"/>
    <w:basedOn w:val="CommentTextChar"/>
    <w:link w:val="CommentSubject"/>
    <w:uiPriority w:val="99"/>
    <w:semiHidden/>
    <w:rsid w:val="00005D91"/>
    <w:rPr>
      <w:b/>
      <w:bCs/>
      <w:sz w:val="20"/>
      <w:szCs w:val="20"/>
    </w:rPr>
  </w:style>
  <w:style w:type="paragraph" w:customStyle="1" w:styleId="Authornames">
    <w:name w:val="Author names"/>
    <w:basedOn w:val="Normal"/>
    <w:next w:val="Normal"/>
    <w:qFormat/>
    <w:rsid w:val="00DA0B8E"/>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DA0B8E"/>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DA0B8E"/>
    <w:pPr>
      <w:spacing w:before="240" w:after="0" w:line="36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22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97">
      <w:bodyDiv w:val="1"/>
      <w:marLeft w:val="0"/>
      <w:marRight w:val="0"/>
      <w:marTop w:val="0"/>
      <w:marBottom w:val="0"/>
      <w:divBdr>
        <w:top w:val="none" w:sz="0" w:space="0" w:color="auto"/>
        <w:left w:val="none" w:sz="0" w:space="0" w:color="auto"/>
        <w:bottom w:val="none" w:sz="0" w:space="0" w:color="auto"/>
        <w:right w:val="none" w:sz="0" w:space="0" w:color="auto"/>
      </w:divBdr>
    </w:div>
    <w:div w:id="61681139">
      <w:bodyDiv w:val="1"/>
      <w:marLeft w:val="0"/>
      <w:marRight w:val="0"/>
      <w:marTop w:val="0"/>
      <w:marBottom w:val="0"/>
      <w:divBdr>
        <w:top w:val="none" w:sz="0" w:space="0" w:color="auto"/>
        <w:left w:val="none" w:sz="0" w:space="0" w:color="auto"/>
        <w:bottom w:val="none" w:sz="0" w:space="0" w:color="auto"/>
        <w:right w:val="none" w:sz="0" w:space="0" w:color="auto"/>
      </w:divBdr>
    </w:div>
    <w:div w:id="205876304">
      <w:bodyDiv w:val="1"/>
      <w:marLeft w:val="0"/>
      <w:marRight w:val="0"/>
      <w:marTop w:val="0"/>
      <w:marBottom w:val="0"/>
      <w:divBdr>
        <w:top w:val="none" w:sz="0" w:space="0" w:color="auto"/>
        <w:left w:val="none" w:sz="0" w:space="0" w:color="auto"/>
        <w:bottom w:val="none" w:sz="0" w:space="0" w:color="auto"/>
        <w:right w:val="none" w:sz="0" w:space="0" w:color="auto"/>
      </w:divBdr>
    </w:div>
    <w:div w:id="308438816">
      <w:bodyDiv w:val="1"/>
      <w:marLeft w:val="0"/>
      <w:marRight w:val="0"/>
      <w:marTop w:val="0"/>
      <w:marBottom w:val="0"/>
      <w:divBdr>
        <w:top w:val="none" w:sz="0" w:space="0" w:color="auto"/>
        <w:left w:val="none" w:sz="0" w:space="0" w:color="auto"/>
        <w:bottom w:val="none" w:sz="0" w:space="0" w:color="auto"/>
        <w:right w:val="none" w:sz="0" w:space="0" w:color="auto"/>
      </w:divBdr>
    </w:div>
    <w:div w:id="340740420">
      <w:bodyDiv w:val="1"/>
      <w:marLeft w:val="0"/>
      <w:marRight w:val="0"/>
      <w:marTop w:val="0"/>
      <w:marBottom w:val="0"/>
      <w:divBdr>
        <w:top w:val="none" w:sz="0" w:space="0" w:color="auto"/>
        <w:left w:val="none" w:sz="0" w:space="0" w:color="auto"/>
        <w:bottom w:val="none" w:sz="0" w:space="0" w:color="auto"/>
        <w:right w:val="none" w:sz="0" w:space="0" w:color="auto"/>
      </w:divBdr>
    </w:div>
    <w:div w:id="345404618">
      <w:bodyDiv w:val="1"/>
      <w:marLeft w:val="0"/>
      <w:marRight w:val="0"/>
      <w:marTop w:val="0"/>
      <w:marBottom w:val="0"/>
      <w:divBdr>
        <w:top w:val="none" w:sz="0" w:space="0" w:color="auto"/>
        <w:left w:val="none" w:sz="0" w:space="0" w:color="auto"/>
        <w:bottom w:val="none" w:sz="0" w:space="0" w:color="auto"/>
        <w:right w:val="none" w:sz="0" w:space="0" w:color="auto"/>
      </w:divBdr>
    </w:div>
    <w:div w:id="353311200">
      <w:bodyDiv w:val="1"/>
      <w:marLeft w:val="0"/>
      <w:marRight w:val="0"/>
      <w:marTop w:val="0"/>
      <w:marBottom w:val="0"/>
      <w:divBdr>
        <w:top w:val="none" w:sz="0" w:space="0" w:color="auto"/>
        <w:left w:val="none" w:sz="0" w:space="0" w:color="auto"/>
        <w:bottom w:val="none" w:sz="0" w:space="0" w:color="auto"/>
        <w:right w:val="none" w:sz="0" w:space="0" w:color="auto"/>
      </w:divBdr>
    </w:div>
    <w:div w:id="383990032">
      <w:bodyDiv w:val="1"/>
      <w:marLeft w:val="0"/>
      <w:marRight w:val="0"/>
      <w:marTop w:val="0"/>
      <w:marBottom w:val="0"/>
      <w:divBdr>
        <w:top w:val="none" w:sz="0" w:space="0" w:color="auto"/>
        <w:left w:val="none" w:sz="0" w:space="0" w:color="auto"/>
        <w:bottom w:val="none" w:sz="0" w:space="0" w:color="auto"/>
        <w:right w:val="none" w:sz="0" w:space="0" w:color="auto"/>
      </w:divBdr>
    </w:div>
    <w:div w:id="410465411">
      <w:bodyDiv w:val="1"/>
      <w:marLeft w:val="0"/>
      <w:marRight w:val="0"/>
      <w:marTop w:val="0"/>
      <w:marBottom w:val="0"/>
      <w:divBdr>
        <w:top w:val="none" w:sz="0" w:space="0" w:color="auto"/>
        <w:left w:val="none" w:sz="0" w:space="0" w:color="auto"/>
        <w:bottom w:val="none" w:sz="0" w:space="0" w:color="auto"/>
        <w:right w:val="none" w:sz="0" w:space="0" w:color="auto"/>
      </w:divBdr>
    </w:div>
    <w:div w:id="416681109">
      <w:bodyDiv w:val="1"/>
      <w:marLeft w:val="0"/>
      <w:marRight w:val="0"/>
      <w:marTop w:val="0"/>
      <w:marBottom w:val="0"/>
      <w:divBdr>
        <w:top w:val="none" w:sz="0" w:space="0" w:color="auto"/>
        <w:left w:val="none" w:sz="0" w:space="0" w:color="auto"/>
        <w:bottom w:val="none" w:sz="0" w:space="0" w:color="auto"/>
        <w:right w:val="none" w:sz="0" w:space="0" w:color="auto"/>
      </w:divBdr>
    </w:div>
    <w:div w:id="442194359">
      <w:bodyDiv w:val="1"/>
      <w:marLeft w:val="0"/>
      <w:marRight w:val="0"/>
      <w:marTop w:val="0"/>
      <w:marBottom w:val="0"/>
      <w:divBdr>
        <w:top w:val="none" w:sz="0" w:space="0" w:color="auto"/>
        <w:left w:val="none" w:sz="0" w:space="0" w:color="auto"/>
        <w:bottom w:val="none" w:sz="0" w:space="0" w:color="auto"/>
        <w:right w:val="none" w:sz="0" w:space="0" w:color="auto"/>
      </w:divBdr>
    </w:div>
    <w:div w:id="541555252">
      <w:bodyDiv w:val="1"/>
      <w:marLeft w:val="0"/>
      <w:marRight w:val="0"/>
      <w:marTop w:val="0"/>
      <w:marBottom w:val="0"/>
      <w:divBdr>
        <w:top w:val="none" w:sz="0" w:space="0" w:color="auto"/>
        <w:left w:val="none" w:sz="0" w:space="0" w:color="auto"/>
        <w:bottom w:val="none" w:sz="0" w:space="0" w:color="auto"/>
        <w:right w:val="none" w:sz="0" w:space="0" w:color="auto"/>
      </w:divBdr>
    </w:div>
    <w:div w:id="591358124">
      <w:bodyDiv w:val="1"/>
      <w:marLeft w:val="0"/>
      <w:marRight w:val="0"/>
      <w:marTop w:val="0"/>
      <w:marBottom w:val="0"/>
      <w:divBdr>
        <w:top w:val="none" w:sz="0" w:space="0" w:color="auto"/>
        <w:left w:val="none" w:sz="0" w:space="0" w:color="auto"/>
        <w:bottom w:val="none" w:sz="0" w:space="0" w:color="auto"/>
        <w:right w:val="none" w:sz="0" w:space="0" w:color="auto"/>
      </w:divBdr>
    </w:div>
    <w:div w:id="629357945">
      <w:bodyDiv w:val="1"/>
      <w:marLeft w:val="0"/>
      <w:marRight w:val="0"/>
      <w:marTop w:val="0"/>
      <w:marBottom w:val="0"/>
      <w:divBdr>
        <w:top w:val="none" w:sz="0" w:space="0" w:color="auto"/>
        <w:left w:val="none" w:sz="0" w:space="0" w:color="auto"/>
        <w:bottom w:val="none" w:sz="0" w:space="0" w:color="auto"/>
        <w:right w:val="none" w:sz="0" w:space="0" w:color="auto"/>
      </w:divBdr>
    </w:div>
    <w:div w:id="664823742">
      <w:bodyDiv w:val="1"/>
      <w:marLeft w:val="0"/>
      <w:marRight w:val="0"/>
      <w:marTop w:val="0"/>
      <w:marBottom w:val="0"/>
      <w:divBdr>
        <w:top w:val="none" w:sz="0" w:space="0" w:color="auto"/>
        <w:left w:val="none" w:sz="0" w:space="0" w:color="auto"/>
        <w:bottom w:val="none" w:sz="0" w:space="0" w:color="auto"/>
        <w:right w:val="none" w:sz="0" w:space="0" w:color="auto"/>
      </w:divBdr>
    </w:div>
    <w:div w:id="695690180">
      <w:bodyDiv w:val="1"/>
      <w:marLeft w:val="0"/>
      <w:marRight w:val="0"/>
      <w:marTop w:val="0"/>
      <w:marBottom w:val="0"/>
      <w:divBdr>
        <w:top w:val="none" w:sz="0" w:space="0" w:color="auto"/>
        <w:left w:val="none" w:sz="0" w:space="0" w:color="auto"/>
        <w:bottom w:val="none" w:sz="0" w:space="0" w:color="auto"/>
        <w:right w:val="none" w:sz="0" w:space="0" w:color="auto"/>
      </w:divBdr>
    </w:div>
    <w:div w:id="736368299">
      <w:bodyDiv w:val="1"/>
      <w:marLeft w:val="0"/>
      <w:marRight w:val="0"/>
      <w:marTop w:val="0"/>
      <w:marBottom w:val="0"/>
      <w:divBdr>
        <w:top w:val="none" w:sz="0" w:space="0" w:color="auto"/>
        <w:left w:val="none" w:sz="0" w:space="0" w:color="auto"/>
        <w:bottom w:val="none" w:sz="0" w:space="0" w:color="auto"/>
        <w:right w:val="none" w:sz="0" w:space="0" w:color="auto"/>
      </w:divBdr>
    </w:div>
    <w:div w:id="751201101">
      <w:bodyDiv w:val="1"/>
      <w:marLeft w:val="0"/>
      <w:marRight w:val="0"/>
      <w:marTop w:val="0"/>
      <w:marBottom w:val="0"/>
      <w:divBdr>
        <w:top w:val="none" w:sz="0" w:space="0" w:color="auto"/>
        <w:left w:val="none" w:sz="0" w:space="0" w:color="auto"/>
        <w:bottom w:val="none" w:sz="0" w:space="0" w:color="auto"/>
        <w:right w:val="none" w:sz="0" w:space="0" w:color="auto"/>
      </w:divBdr>
    </w:div>
    <w:div w:id="780033073">
      <w:bodyDiv w:val="1"/>
      <w:marLeft w:val="0"/>
      <w:marRight w:val="0"/>
      <w:marTop w:val="0"/>
      <w:marBottom w:val="0"/>
      <w:divBdr>
        <w:top w:val="none" w:sz="0" w:space="0" w:color="auto"/>
        <w:left w:val="none" w:sz="0" w:space="0" w:color="auto"/>
        <w:bottom w:val="none" w:sz="0" w:space="0" w:color="auto"/>
        <w:right w:val="none" w:sz="0" w:space="0" w:color="auto"/>
      </w:divBdr>
    </w:div>
    <w:div w:id="834297658">
      <w:bodyDiv w:val="1"/>
      <w:marLeft w:val="0"/>
      <w:marRight w:val="0"/>
      <w:marTop w:val="0"/>
      <w:marBottom w:val="0"/>
      <w:divBdr>
        <w:top w:val="none" w:sz="0" w:space="0" w:color="auto"/>
        <w:left w:val="none" w:sz="0" w:space="0" w:color="auto"/>
        <w:bottom w:val="none" w:sz="0" w:space="0" w:color="auto"/>
        <w:right w:val="none" w:sz="0" w:space="0" w:color="auto"/>
      </w:divBdr>
    </w:div>
    <w:div w:id="840200338">
      <w:bodyDiv w:val="1"/>
      <w:marLeft w:val="0"/>
      <w:marRight w:val="0"/>
      <w:marTop w:val="0"/>
      <w:marBottom w:val="0"/>
      <w:divBdr>
        <w:top w:val="none" w:sz="0" w:space="0" w:color="auto"/>
        <w:left w:val="none" w:sz="0" w:space="0" w:color="auto"/>
        <w:bottom w:val="none" w:sz="0" w:space="0" w:color="auto"/>
        <w:right w:val="none" w:sz="0" w:space="0" w:color="auto"/>
      </w:divBdr>
    </w:div>
    <w:div w:id="861360765">
      <w:bodyDiv w:val="1"/>
      <w:marLeft w:val="0"/>
      <w:marRight w:val="0"/>
      <w:marTop w:val="0"/>
      <w:marBottom w:val="0"/>
      <w:divBdr>
        <w:top w:val="none" w:sz="0" w:space="0" w:color="auto"/>
        <w:left w:val="none" w:sz="0" w:space="0" w:color="auto"/>
        <w:bottom w:val="none" w:sz="0" w:space="0" w:color="auto"/>
        <w:right w:val="none" w:sz="0" w:space="0" w:color="auto"/>
      </w:divBdr>
    </w:div>
    <w:div w:id="913205384">
      <w:bodyDiv w:val="1"/>
      <w:marLeft w:val="0"/>
      <w:marRight w:val="0"/>
      <w:marTop w:val="0"/>
      <w:marBottom w:val="0"/>
      <w:divBdr>
        <w:top w:val="none" w:sz="0" w:space="0" w:color="auto"/>
        <w:left w:val="none" w:sz="0" w:space="0" w:color="auto"/>
        <w:bottom w:val="none" w:sz="0" w:space="0" w:color="auto"/>
        <w:right w:val="none" w:sz="0" w:space="0" w:color="auto"/>
      </w:divBdr>
    </w:div>
    <w:div w:id="965696854">
      <w:bodyDiv w:val="1"/>
      <w:marLeft w:val="0"/>
      <w:marRight w:val="0"/>
      <w:marTop w:val="0"/>
      <w:marBottom w:val="0"/>
      <w:divBdr>
        <w:top w:val="none" w:sz="0" w:space="0" w:color="auto"/>
        <w:left w:val="none" w:sz="0" w:space="0" w:color="auto"/>
        <w:bottom w:val="none" w:sz="0" w:space="0" w:color="auto"/>
        <w:right w:val="none" w:sz="0" w:space="0" w:color="auto"/>
      </w:divBdr>
    </w:div>
    <w:div w:id="998339557">
      <w:bodyDiv w:val="1"/>
      <w:marLeft w:val="0"/>
      <w:marRight w:val="0"/>
      <w:marTop w:val="0"/>
      <w:marBottom w:val="0"/>
      <w:divBdr>
        <w:top w:val="none" w:sz="0" w:space="0" w:color="auto"/>
        <w:left w:val="none" w:sz="0" w:space="0" w:color="auto"/>
        <w:bottom w:val="none" w:sz="0" w:space="0" w:color="auto"/>
        <w:right w:val="none" w:sz="0" w:space="0" w:color="auto"/>
      </w:divBdr>
    </w:div>
    <w:div w:id="1078481469">
      <w:bodyDiv w:val="1"/>
      <w:marLeft w:val="0"/>
      <w:marRight w:val="0"/>
      <w:marTop w:val="0"/>
      <w:marBottom w:val="0"/>
      <w:divBdr>
        <w:top w:val="none" w:sz="0" w:space="0" w:color="auto"/>
        <w:left w:val="none" w:sz="0" w:space="0" w:color="auto"/>
        <w:bottom w:val="none" w:sz="0" w:space="0" w:color="auto"/>
        <w:right w:val="none" w:sz="0" w:space="0" w:color="auto"/>
      </w:divBdr>
    </w:div>
    <w:div w:id="1167401535">
      <w:bodyDiv w:val="1"/>
      <w:marLeft w:val="0"/>
      <w:marRight w:val="0"/>
      <w:marTop w:val="0"/>
      <w:marBottom w:val="0"/>
      <w:divBdr>
        <w:top w:val="none" w:sz="0" w:space="0" w:color="auto"/>
        <w:left w:val="none" w:sz="0" w:space="0" w:color="auto"/>
        <w:bottom w:val="none" w:sz="0" w:space="0" w:color="auto"/>
        <w:right w:val="none" w:sz="0" w:space="0" w:color="auto"/>
      </w:divBdr>
    </w:div>
    <w:div w:id="1218735231">
      <w:bodyDiv w:val="1"/>
      <w:marLeft w:val="0"/>
      <w:marRight w:val="0"/>
      <w:marTop w:val="0"/>
      <w:marBottom w:val="0"/>
      <w:divBdr>
        <w:top w:val="none" w:sz="0" w:space="0" w:color="auto"/>
        <w:left w:val="none" w:sz="0" w:space="0" w:color="auto"/>
        <w:bottom w:val="none" w:sz="0" w:space="0" w:color="auto"/>
        <w:right w:val="none" w:sz="0" w:space="0" w:color="auto"/>
      </w:divBdr>
    </w:div>
    <w:div w:id="1229999838">
      <w:bodyDiv w:val="1"/>
      <w:marLeft w:val="0"/>
      <w:marRight w:val="0"/>
      <w:marTop w:val="0"/>
      <w:marBottom w:val="0"/>
      <w:divBdr>
        <w:top w:val="none" w:sz="0" w:space="0" w:color="auto"/>
        <w:left w:val="none" w:sz="0" w:space="0" w:color="auto"/>
        <w:bottom w:val="none" w:sz="0" w:space="0" w:color="auto"/>
        <w:right w:val="none" w:sz="0" w:space="0" w:color="auto"/>
      </w:divBdr>
    </w:div>
    <w:div w:id="1312323962">
      <w:bodyDiv w:val="1"/>
      <w:marLeft w:val="0"/>
      <w:marRight w:val="0"/>
      <w:marTop w:val="0"/>
      <w:marBottom w:val="0"/>
      <w:divBdr>
        <w:top w:val="none" w:sz="0" w:space="0" w:color="auto"/>
        <w:left w:val="none" w:sz="0" w:space="0" w:color="auto"/>
        <w:bottom w:val="none" w:sz="0" w:space="0" w:color="auto"/>
        <w:right w:val="none" w:sz="0" w:space="0" w:color="auto"/>
      </w:divBdr>
    </w:div>
    <w:div w:id="1434087844">
      <w:bodyDiv w:val="1"/>
      <w:marLeft w:val="0"/>
      <w:marRight w:val="0"/>
      <w:marTop w:val="0"/>
      <w:marBottom w:val="0"/>
      <w:divBdr>
        <w:top w:val="none" w:sz="0" w:space="0" w:color="auto"/>
        <w:left w:val="none" w:sz="0" w:space="0" w:color="auto"/>
        <w:bottom w:val="none" w:sz="0" w:space="0" w:color="auto"/>
        <w:right w:val="none" w:sz="0" w:space="0" w:color="auto"/>
      </w:divBdr>
    </w:div>
    <w:div w:id="1501391373">
      <w:bodyDiv w:val="1"/>
      <w:marLeft w:val="0"/>
      <w:marRight w:val="0"/>
      <w:marTop w:val="0"/>
      <w:marBottom w:val="0"/>
      <w:divBdr>
        <w:top w:val="none" w:sz="0" w:space="0" w:color="auto"/>
        <w:left w:val="none" w:sz="0" w:space="0" w:color="auto"/>
        <w:bottom w:val="none" w:sz="0" w:space="0" w:color="auto"/>
        <w:right w:val="none" w:sz="0" w:space="0" w:color="auto"/>
      </w:divBdr>
    </w:div>
    <w:div w:id="1514027723">
      <w:bodyDiv w:val="1"/>
      <w:marLeft w:val="0"/>
      <w:marRight w:val="0"/>
      <w:marTop w:val="0"/>
      <w:marBottom w:val="0"/>
      <w:divBdr>
        <w:top w:val="none" w:sz="0" w:space="0" w:color="auto"/>
        <w:left w:val="none" w:sz="0" w:space="0" w:color="auto"/>
        <w:bottom w:val="none" w:sz="0" w:space="0" w:color="auto"/>
        <w:right w:val="none" w:sz="0" w:space="0" w:color="auto"/>
      </w:divBdr>
    </w:div>
    <w:div w:id="1549949779">
      <w:bodyDiv w:val="1"/>
      <w:marLeft w:val="0"/>
      <w:marRight w:val="0"/>
      <w:marTop w:val="0"/>
      <w:marBottom w:val="0"/>
      <w:divBdr>
        <w:top w:val="none" w:sz="0" w:space="0" w:color="auto"/>
        <w:left w:val="none" w:sz="0" w:space="0" w:color="auto"/>
        <w:bottom w:val="none" w:sz="0" w:space="0" w:color="auto"/>
        <w:right w:val="none" w:sz="0" w:space="0" w:color="auto"/>
      </w:divBdr>
    </w:div>
    <w:div w:id="1570847029">
      <w:bodyDiv w:val="1"/>
      <w:marLeft w:val="0"/>
      <w:marRight w:val="0"/>
      <w:marTop w:val="0"/>
      <w:marBottom w:val="0"/>
      <w:divBdr>
        <w:top w:val="none" w:sz="0" w:space="0" w:color="auto"/>
        <w:left w:val="none" w:sz="0" w:space="0" w:color="auto"/>
        <w:bottom w:val="none" w:sz="0" w:space="0" w:color="auto"/>
        <w:right w:val="none" w:sz="0" w:space="0" w:color="auto"/>
      </w:divBdr>
    </w:div>
    <w:div w:id="1628075925">
      <w:bodyDiv w:val="1"/>
      <w:marLeft w:val="0"/>
      <w:marRight w:val="0"/>
      <w:marTop w:val="0"/>
      <w:marBottom w:val="0"/>
      <w:divBdr>
        <w:top w:val="none" w:sz="0" w:space="0" w:color="auto"/>
        <w:left w:val="none" w:sz="0" w:space="0" w:color="auto"/>
        <w:bottom w:val="none" w:sz="0" w:space="0" w:color="auto"/>
        <w:right w:val="none" w:sz="0" w:space="0" w:color="auto"/>
      </w:divBdr>
    </w:div>
    <w:div w:id="1747411413">
      <w:bodyDiv w:val="1"/>
      <w:marLeft w:val="0"/>
      <w:marRight w:val="0"/>
      <w:marTop w:val="0"/>
      <w:marBottom w:val="0"/>
      <w:divBdr>
        <w:top w:val="none" w:sz="0" w:space="0" w:color="auto"/>
        <w:left w:val="none" w:sz="0" w:space="0" w:color="auto"/>
        <w:bottom w:val="none" w:sz="0" w:space="0" w:color="auto"/>
        <w:right w:val="none" w:sz="0" w:space="0" w:color="auto"/>
      </w:divBdr>
    </w:div>
    <w:div w:id="1772237764">
      <w:bodyDiv w:val="1"/>
      <w:marLeft w:val="0"/>
      <w:marRight w:val="0"/>
      <w:marTop w:val="0"/>
      <w:marBottom w:val="0"/>
      <w:divBdr>
        <w:top w:val="none" w:sz="0" w:space="0" w:color="auto"/>
        <w:left w:val="none" w:sz="0" w:space="0" w:color="auto"/>
        <w:bottom w:val="none" w:sz="0" w:space="0" w:color="auto"/>
        <w:right w:val="none" w:sz="0" w:space="0" w:color="auto"/>
      </w:divBdr>
    </w:div>
    <w:div w:id="1791970413">
      <w:bodyDiv w:val="1"/>
      <w:marLeft w:val="0"/>
      <w:marRight w:val="0"/>
      <w:marTop w:val="0"/>
      <w:marBottom w:val="0"/>
      <w:divBdr>
        <w:top w:val="none" w:sz="0" w:space="0" w:color="auto"/>
        <w:left w:val="none" w:sz="0" w:space="0" w:color="auto"/>
        <w:bottom w:val="none" w:sz="0" w:space="0" w:color="auto"/>
        <w:right w:val="none" w:sz="0" w:space="0" w:color="auto"/>
      </w:divBdr>
    </w:div>
    <w:div w:id="1866291167">
      <w:bodyDiv w:val="1"/>
      <w:marLeft w:val="0"/>
      <w:marRight w:val="0"/>
      <w:marTop w:val="0"/>
      <w:marBottom w:val="0"/>
      <w:divBdr>
        <w:top w:val="none" w:sz="0" w:space="0" w:color="auto"/>
        <w:left w:val="none" w:sz="0" w:space="0" w:color="auto"/>
        <w:bottom w:val="none" w:sz="0" w:space="0" w:color="auto"/>
        <w:right w:val="none" w:sz="0" w:space="0" w:color="auto"/>
      </w:divBdr>
    </w:div>
    <w:div w:id="1866819400">
      <w:bodyDiv w:val="1"/>
      <w:marLeft w:val="0"/>
      <w:marRight w:val="0"/>
      <w:marTop w:val="0"/>
      <w:marBottom w:val="0"/>
      <w:divBdr>
        <w:top w:val="none" w:sz="0" w:space="0" w:color="auto"/>
        <w:left w:val="none" w:sz="0" w:space="0" w:color="auto"/>
        <w:bottom w:val="none" w:sz="0" w:space="0" w:color="auto"/>
        <w:right w:val="none" w:sz="0" w:space="0" w:color="auto"/>
      </w:divBdr>
    </w:div>
    <w:div w:id="1869104258">
      <w:bodyDiv w:val="1"/>
      <w:marLeft w:val="0"/>
      <w:marRight w:val="0"/>
      <w:marTop w:val="0"/>
      <w:marBottom w:val="0"/>
      <w:divBdr>
        <w:top w:val="none" w:sz="0" w:space="0" w:color="auto"/>
        <w:left w:val="none" w:sz="0" w:space="0" w:color="auto"/>
        <w:bottom w:val="none" w:sz="0" w:space="0" w:color="auto"/>
        <w:right w:val="none" w:sz="0" w:space="0" w:color="auto"/>
      </w:divBdr>
    </w:div>
    <w:div w:id="1880705894">
      <w:bodyDiv w:val="1"/>
      <w:marLeft w:val="0"/>
      <w:marRight w:val="0"/>
      <w:marTop w:val="0"/>
      <w:marBottom w:val="0"/>
      <w:divBdr>
        <w:top w:val="none" w:sz="0" w:space="0" w:color="auto"/>
        <w:left w:val="none" w:sz="0" w:space="0" w:color="auto"/>
        <w:bottom w:val="none" w:sz="0" w:space="0" w:color="auto"/>
        <w:right w:val="none" w:sz="0" w:space="0" w:color="auto"/>
      </w:divBdr>
    </w:div>
    <w:div w:id="1921720824">
      <w:bodyDiv w:val="1"/>
      <w:marLeft w:val="0"/>
      <w:marRight w:val="0"/>
      <w:marTop w:val="0"/>
      <w:marBottom w:val="0"/>
      <w:divBdr>
        <w:top w:val="none" w:sz="0" w:space="0" w:color="auto"/>
        <w:left w:val="none" w:sz="0" w:space="0" w:color="auto"/>
        <w:bottom w:val="none" w:sz="0" w:space="0" w:color="auto"/>
        <w:right w:val="none" w:sz="0" w:space="0" w:color="auto"/>
      </w:divBdr>
    </w:div>
    <w:div w:id="1934699615">
      <w:bodyDiv w:val="1"/>
      <w:marLeft w:val="0"/>
      <w:marRight w:val="0"/>
      <w:marTop w:val="0"/>
      <w:marBottom w:val="0"/>
      <w:divBdr>
        <w:top w:val="none" w:sz="0" w:space="0" w:color="auto"/>
        <w:left w:val="none" w:sz="0" w:space="0" w:color="auto"/>
        <w:bottom w:val="none" w:sz="0" w:space="0" w:color="auto"/>
        <w:right w:val="none" w:sz="0" w:space="0" w:color="auto"/>
      </w:divBdr>
    </w:div>
    <w:div w:id="1989019551">
      <w:bodyDiv w:val="1"/>
      <w:marLeft w:val="0"/>
      <w:marRight w:val="0"/>
      <w:marTop w:val="0"/>
      <w:marBottom w:val="0"/>
      <w:divBdr>
        <w:top w:val="none" w:sz="0" w:space="0" w:color="auto"/>
        <w:left w:val="none" w:sz="0" w:space="0" w:color="auto"/>
        <w:bottom w:val="none" w:sz="0" w:space="0" w:color="auto"/>
        <w:right w:val="none" w:sz="0" w:space="0" w:color="auto"/>
      </w:divBdr>
    </w:div>
    <w:div w:id="2007635841">
      <w:bodyDiv w:val="1"/>
      <w:marLeft w:val="0"/>
      <w:marRight w:val="0"/>
      <w:marTop w:val="0"/>
      <w:marBottom w:val="0"/>
      <w:divBdr>
        <w:top w:val="none" w:sz="0" w:space="0" w:color="auto"/>
        <w:left w:val="none" w:sz="0" w:space="0" w:color="auto"/>
        <w:bottom w:val="none" w:sz="0" w:space="0" w:color="auto"/>
        <w:right w:val="none" w:sz="0" w:space="0" w:color="auto"/>
      </w:divBdr>
    </w:div>
    <w:div w:id="2068987731">
      <w:bodyDiv w:val="1"/>
      <w:marLeft w:val="0"/>
      <w:marRight w:val="0"/>
      <w:marTop w:val="0"/>
      <w:marBottom w:val="0"/>
      <w:divBdr>
        <w:top w:val="none" w:sz="0" w:space="0" w:color="auto"/>
        <w:left w:val="none" w:sz="0" w:space="0" w:color="auto"/>
        <w:bottom w:val="none" w:sz="0" w:space="0" w:color="auto"/>
        <w:right w:val="none" w:sz="0" w:space="0" w:color="auto"/>
      </w:divBdr>
    </w:div>
    <w:div w:id="2084256833">
      <w:bodyDiv w:val="1"/>
      <w:marLeft w:val="0"/>
      <w:marRight w:val="0"/>
      <w:marTop w:val="0"/>
      <w:marBottom w:val="0"/>
      <w:divBdr>
        <w:top w:val="none" w:sz="0" w:space="0" w:color="auto"/>
        <w:left w:val="none" w:sz="0" w:space="0" w:color="auto"/>
        <w:bottom w:val="none" w:sz="0" w:space="0" w:color="auto"/>
        <w:right w:val="none" w:sz="0" w:space="0" w:color="auto"/>
      </w:divBdr>
    </w:div>
    <w:div w:id="2107966120">
      <w:bodyDiv w:val="1"/>
      <w:marLeft w:val="0"/>
      <w:marRight w:val="0"/>
      <w:marTop w:val="0"/>
      <w:marBottom w:val="0"/>
      <w:divBdr>
        <w:top w:val="none" w:sz="0" w:space="0" w:color="auto"/>
        <w:left w:val="none" w:sz="0" w:space="0" w:color="auto"/>
        <w:bottom w:val="none" w:sz="0" w:space="0" w:color="auto"/>
        <w:right w:val="none" w:sz="0" w:space="0" w:color="auto"/>
      </w:divBdr>
    </w:div>
    <w:div w:id="2117091522">
      <w:bodyDiv w:val="1"/>
      <w:marLeft w:val="0"/>
      <w:marRight w:val="0"/>
      <w:marTop w:val="0"/>
      <w:marBottom w:val="0"/>
      <w:divBdr>
        <w:top w:val="none" w:sz="0" w:space="0" w:color="auto"/>
        <w:left w:val="none" w:sz="0" w:space="0" w:color="auto"/>
        <w:bottom w:val="none" w:sz="0" w:space="0" w:color="auto"/>
        <w:right w:val="none" w:sz="0" w:space="0" w:color="auto"/>
      </w:divBdr>
    </w:div>
    <w:div w:id="214014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P.Mcki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975B9-A8FF-4C75-808C-1C672F36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31</Pages>
  <Words>8232</Words>
  <Characters>46928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Mckie, Adam (2016)</dc:creator>
  <cp:keywords/>
  <dc:description/>
  <cp:lastModifiedBy>Mckie, Adam (2016)</cp:lastModifiedBy>
  <cp:revision>7</cp:revision>
  <cp:lastPrinted>2020-03-30T09:18:00Z</cp:lastPrinted>
  <dcterms:created xsi:type="dcterms:W3CDTF">2020-07-13T16:37:00Z</dcterms:created>
  <dcterms:modified xsi:type="dcterms:W3CDTF">2020-08-03T13:58:00Z</dcterms:modified>
</cp:coreProperties>
</file>