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AC189A" w14:textId="32926A48" w:rsidR="00D54358" w:rsidRDefault="003A5CBB" w:rsidP="003A5CBB">
      <w:pPr>
        <w:spacing w:after="120" w:line="360" w:lineRule="auto"/>
        <w:ind w:left="720" w:firstLine="720"/>
        <w:jc w:val="both"/>
        <w:rPr>
          <w:rFonts w:ascii="Times New Roman" w:hAnsi="Times New Roman" w:cs="Times New Roman"/>
          <w:b/>
          <w:sz w:val="24"/>
          <w:szCs w:val="24"/>
        </w:rPr>
      </w:pPr>
      <w:bookmarkStart w:id="0" w:name="_GoBack"/>
      <w:bookmarkEnd w:id="0"/>
      <w:r>
        <w:rPr>
          <w:rFonts w:ascii="Times New Roman" w:hAnsi="Times New Roman" w:cs="Times New Roman"/>
          <w:sz w:val="24"/>
          <w:szCs w:val="24"/>
        </w:rPr>
        <w:t xml:space="preserve">          </w:t>
      </w:r>
      <w:r w:rsidR="002C63D2">
        <w:rPr>
          <w:rFonts w:ascii="Times New Roman" w:hAnsi="Times New Roman" w:cs="Times New Roman"/>
          <w:b/>
          <w:sz w:val="24"/>
          <w:szCs w:val="24"/>
        </w:rPr>
        <w:t xml:space="preserve">  </w:t>
      </w:r>
      <w:r w:rsidR="00D937A3">
        <w:rPr>
          <w:rFonts w:ascii="Times New Roman" w:hAnsi="Times New Roman" w:cs="Times New Roman"/>
          <w:b/>
          <w:sz w:val="24"/>
          <w:szCs w:val="24"/>
        </w:rPr>
        <w:t xml:space="preserve"> </w:t>
      </w:r>
      <w:r w:rsidR="00527F32">
        <w:rPr>
          <w:rFonts w:ascii="Times New Roman" w:hAnsi="Times New Roman" w:cs="Times New Roman"/>
          <w:b/>
          <w:sz w:val="24"/>
          <w:szCs w:val="24"/>
        </w:rPr>
        <w:t xml:space="preserve"> </w:t>
      </w:r>
      <w:r w:rsidR="00FF5D74">
        <w:rPr>
          <w:rFonts w:ascii="Times New Roman" w:hAnsi="Times New Roman" w:cs="Times New Roman"/>
          <w:b/>
          <w:sz w:val="24"/>
          <w:szCs w:val="24"/>
        </w:rPr>
        <w:t xml:space="preserve">   </w:t>
      </w:r>
      <w:r w:rsidR="00B22C7B">
        <w:rPr>
          <w:rFonts w:ascii="Times New Roman" w:hAnsi="Times New Roman" w:cs="Times New Roman"/>
          <w:b/>
          <w:sz w:val="24"/>
          <w:szCs w:val="24"/>
        </w:rPr>
        <w:t xml:space="preserve">  </w:t>
      </w:r>
      <w:r w:rsidR="00EA1AF2">
        <w:rPr>
          <w:rFonts w:ascii="Times New Roman" w:hAnsi="Times New Roman" w:cs="Times New Roman"/>
          <w:b/>
          <w:sz w:val="24"/>
          <w:szCs w:val="24"/>
        </w:rPr>
        <w:t>A revolution in military l</w:t>
      </w:r>
      <w:r w:rsidR="0058690F">
        <w:rPr>
          <w:rFonts w:ascii="Times New Roman" w:hAnsi="Times New Roman" w:cs="Times New Roman"/>
          <w:b/>
          <w:sz w:val="24"/>
          <w:szCs w:val="24"/>
        </w:rPr>
        <w:t>earning?</w:t>
      </w:r>
    </w:p>
    <w:p w14:paraId="03CAA885" w14:textId="0A7E33CF" w:rsidR="006D7E87" w:rsidRDefault="00D54358" w:rsidP="006D7E87">
      <w:pPr>
        <w:spacing w:after="12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0F4DFE">
        <w:rPr>
          <w:rFonts w:ascii="Times New Roman" w:hAnsi="Times New Roman" w:cs="Times New Roman"/>
          <w:b/>
          <w:sz w:val="24"/>
          <w:szCs w:val="24"/>
        </w:rPr>
        <w:t xml:space="preserve">  </w:t>
      </w:r>
      <w:r w:rsidR="003242E7">
        <w:rPr>
          <w:rFonts w:ascii="Times New Roman" w:hAnsi="Times New Roman" w:cs="Times New Roman"/>
          <w:b/>
          <w:sz w:val="24"/>
          <w:szCs w:val="24"/>
        </w:rPr>
        <w:t>Cross-functional teams and</w:t>
      </w:r>
      <w:r w:rsidR="00210DEB">
        <w:rPr>
          <w:rFonts w:ascii="Times New Roman" w:hAnsi="Times New Roman" w:cs="Times New Roman"/>
          <w:b/>
          <w:sz w:val="24"/>
          <w:szCs w:val="24"/>
        </w:rPr>
        <w:t xml:space="preserve"> </w:t>
      </w:r>
      <w:r>
        <w:rPr>
          <w:rFonts w:ascii="Times New Roman" w:hAnsi="Times New Roman" w:cs="Times New Roman"/>
          <w:b/>
          <w:sz w:val="24"/>
          <w:szCs w:val="24"/>
        </w:rPr>
        <w:t xml:space="preserve">knowledge transformation </w:t>
      </w:r>
      <w:r w:rsidR="000F4DFE">
        <w:rPr>
          <w:rFonts w:ascii="Times New Roman" w:hAnsi="Times New Roman" w:cs="Times New Roman"/>
          <w:b/>
          <w:sz w:val="24"/>
          <w:szCs w:val="24"/>
        </w:rPr>
        <w:t xml:space="preserve">by </w:t>
      </w:r>
      <w:r>
        <w:rPr>
          <w:rFonts w:ascii="Times New Roman" w:hAnsi="Times New Roman" w:cs="Times New Roman"/>
          <w:b/>
          <w:sz w:val="24"/>
          <w:szCs w:val="24"/>
        </w:rPr>
        <w:t>lessons-learned processe</w:t>
      </w:r>
      <w:r w:rsidR="006D7E87">
        <w:rPr>
          <w:rFonts w:ascii="Times New Roman" w:hAnsi="Times New Roman" w:cs="Times New Roman"/>
          <w:b/>
          <w:sz w:val="24"/>
          <w:szCs w:val="24"/>
        </w:rPr>
        <w:t>s</w:t>
      </w:r>
    </w:p>
    <w:p w14:paraId="100474FC" w14:textId="05F8DBB0" w:rsidR="00087B13" w:rsidRDefault="006D7E87" w:rsidP="006D7E87">
      <w:pPr>
        <w:spacing w:after="120" w:line="360" w:lineRule="auto"/>
        <w:jc w:val="both"/>
        <w:rPr>
          <w:rFonts w:ascii="Times New Roman" w:hAnsi="Times New Roman" w:cs="Times New Roman"/>
          <w:i/>
          <w:sz w:val="24"/>
          <w:szCs w:val="24"/>
        </w:rPr>
      </w:pPr>
      <w:r>
        <w:rPr>
          <w:rFonts w:ascii="Times New Roman" w:hAnsi="Times New Roman" w:cs="Times New Roman"/>
          <w:i/>
          <w:sz w:val="24"/>
          <w:szCs w:val="24"/>
        </w:rPr>
        <w:t>T</w:t>
      </w:r>
      <w:r w:rsidR="00087B13" w:rsidRPr="006A1F68">
        <w:rPr>
          <w:rFonts w:ascii="Times New Roman" w:hAnsi="Times New Roman" w:cs="Times New Roman"/>
          <w:i/>
          <w:sz w:val="24"/>
          <w:szCs w:val="24"/>
        </w:rPr>
        <w:t xml:space="preserve">he post-Cold War era </w:t>
      </w:r>
      <w:r w:rsidR="00087B13">
        <w:rPr>
          <w:rFonts w:ascii="Times New Roman" w:hAnsi="Times New Roman" w:cs="Times New Roman"/>
          <w:i/>
          <w:sz w:val="24"/>
          <w:szCs w:val="24"/>
        </w:rPr>
        <w:t>has</w:t>
      </w:r>
      <w:r w:rsidR="00087B13" w:rsidRPr="006A1F68">
        <w:rPr>
          <w:rFonts w:ascii="Times New Roman" w:hAnsi="Times New Roman" w:cs="Times New Roman"/>
          <w:i/>
          <w:sz w:val="24"/>
          <w:szCs w:val="24"/>
        </w:rPr>
        <w:t xml:space="preserve"> witnessed the</w:t>
      </w:r>
      <w:r w:rsidR="00087B13">
        <w:rPr>
          <w:rFonts w:ascii="Times New Roman" w:hAnsi="Times New Roman" w:cs="Times New Roman"/>
          <w:i/>
          <w:sz w:val="24"/>
          <w:szCs w:val="24"/>
        </w:rPr>
        <w:t xml:space="preserve"> widespread development</w:t>
      </w:r>
      <w:r w:rsidR="00087B13" w:rsidRPr="006A1F68">
        <w:rPr>
          <w:rFonts w:ascii="Times New Roman" w:hAnsi="Times New Roman" w:cs="Times New Roman"/>
          <w:i/>
          <w:sz w:val="24"/>
          <w:szCs w:val="24"/>
        </w:rPr>
        <w:t xml:space="preserve"> of lessons-learned processes</w:t>
      </w:r>
      <w:r w:rsidR="00087B13">
        <w:rPr>
          <w:rFonts w:ascii="Times New Roman" w:hAnsi="Times New Roman" w:cs="Times New Roman"/>
          <w:i/>
          <w:sz w:val="24"/>
          <w:szCs w:val="24"/>
        </w:rPr>
        <w:t xml:space="preserve"> within NATO member-states</w:t>
      </w:r>
      <w:r w:rsidR="00087B13" w:rsidRPr="006A1F68">
        <w:rPr>
          <w:rFonts w:ascii="Times New Roman" w:hAnsi="Times New Roman" w:cs="Times New Roman"/>
          <w:i/>
          <w:sz w:val="24"/>
          <w:szCs w:val="24"/>
        </w:rPr>
        <w:t>. However, practitioner guidance and military innovation studies are yet to properly investigate the insights of management studies about</w:t>
      </w:r>
      <w:r w:rsidR="00087B13">
        <w:rPr>
          <w:rFonts w:ascii="Times New Roman" w:hAnsi="Times New Roman" w:cs="Times New Roman"/>
          <w:i/>
          <w:sz w:val="24"/>
          <w:szCs w:val="24"/>
        </w:rPr>
        <w:t xml:space="preserve"> best-practice in lessons-learned processes. In</w:t>
      </w:r>
      <w:r w:rsidR="00425B71">
        <w:rPr>
          <w:rFonts w:ascii="Times New Roman" w:hAnsi="Times New Roman" w:cs="Times New Roman"/>
          <w:i/>
          <w:sz w:val="24"/>
          <w:szCs w:val="24"/>
        </w:rPr>
        <w:t xml:space="preserve"> particular, they have failed to identify</w:t>
      </w:r>
      <w:r w:rsidR="00087B13" w:rsidRPr="006A1F68">
        <w:rPr>
          <w:rFonts w:ascii="Times New Roman" w:hAnsi="Times New Roman" w:cs="Times New Roman"/>
          <w:i/>
          <w:sz w:val="24"/>
          <w:szCs w:val="24"/>
        </w:rPr>
        <w:t xml:space="preserve"> the activities </w:t>
      </w:r>
      <w:r w:rsidR="00087B13">
        <w:rPr>
          <w:rFonts w:ascii="Times New Roman" w:hAnsi="Times New Roman" w:cs="Times New Roman"/>
          <w:i/>
          <w:sz w:val="24"/>
          <w:szCs w:val="24"/>
        </w:rPr>
        <w:t>which enable militaries to</w:t>
      </w:r>
      <w:r w:rsidR="001B02A7">
        <w:rPr>
          <w:rFonts w:ascii="Times New Roman" w:hAnsi="Times New Roman" w:cs="Times New Roman"/>
          <w:i/>
          <w:sz w:val="24"/>
          <w:szCs w:val="24"/>
        </w:rPr>
        <w:t xml:space="preserve"> ‘transform’ knowledge, by effectively</w:t>
      </w:r>
      <w:r w:rsidR="00087B13">
        <w:rPr>
          <w:rFonts w:ascii="Times New Roman" w:hAnsi="Times New Roman" w:cs="Times New Roman"/>
          <w:i/>
          <w:sz w:val="24"/>
          <w:szCs w:val="24"/>
        </w:rPr>
        <w:t xml:space="preserve"> combin</w:t>
      </w:r>
      <w:r w:rsidR="000660A2">
        <w:rPr>
          <w:rFonts w:ascii="Times New Roman" w:hAnsi="Times New Roman" w:cs="Times New Roman"/>
          <w:i/>
          <w:sz w:val="24"/>
          <w:szCs w:val="24"/>
        </w:rPr>
        <w:t>ing</w:t>
      </w:r>
      <w:r w:rsidR="00087B13">
        <w:rPr>
          <w:rFonts w:ascii="Times New Roman" w:hAnsi="Times New Roman" w:cs="Times New Roman"/>
          <w:i/>
          <w:sz w:val="24"/>
          <w:szCs w:val="24"/>
        </w:rPr>
        <w:t xml:space="preserve"> new knowledge with existing organisational knowledge. Drawing upon the academic literature on cross-functional teams and original interview research, this article examines </w:t>
      </w:r>
      <w:r w:rsidR="00087B13" w:rsidRPr="006A1F68">
        <w:rPr>
          <w:rFonts w:ascii="Times New Roman" w:hAnsi="Times New Roman" w:cs="Times New Roman"/>
          <w:i/>
          <w:sz w:val="24"/>
          <w:szCs w:val="24"/>
        </w:rPr>
        <w:t xml:space="preserve">the </w:t>
      </w:r>
      <w:r w:rsidR="00087B13">
        <w:rPr>
          <w:rFonts w:ascii="Times New Roman" w:hAnsi="Times New Roman" w:cs="Times New Roman"/>
          <w:i/>
          <w:sz w:val="24"/>
          <w:szCs w:val="24"/>
        </w:rPr>
        <w:t>organisational activities which improve</w:t>
      </w:r>
      <w:r w:rsidR="00087B13" w:rsidRPr="006A1F68">
        <w:rPr>
          <w:rFonts w:ascii="Times New Roman" w:hAnsi="Times New Roman" w:cs="Times New Roman"/>
          <w:i/>
          <w:sz w:val="24"/>
          <w:szCs w:val="24"/>
        </w:rPr>
        <w:t xml:space="preserve"> the crucial ‘remedial action’ phase of lessons-learned processes. </w:t>
      </w:r>
      <w:r w:rsidR="00087B13">
        <w:rPr>
          <w:rFonts w:ascii="Times New Roman" w:hAnsi="Times New Roman" w:cs="Times New Roman"/>
          <w:i/>
          <w:sz w:val="24"/>
          <w:szCs w:val="24"/>
        </w:rPr>
        <w:t>It breaks new ground by</w:t>
      </w:r>
      <w:r w:rsidR="00087B13" w:rsidRPr="006A1F68">
        <w:rPr>
          <w:rFonts w:ascii="Times New Roman" w:hAnsi="Times New Roman" w:cs="Times New Roman"/>
          <w:i/>
          <w:sz w:val="24"/>
          <w:szCs w:val="24"/>
        </w:rPr>
        <w:t xml:space="preserve"> </w:t>
      </w:r>
      <w:r w:rsidR="00087B13">
        <w:rPr>
          <w:rFonts w:ascii="Times New Roman" w:hAnsi="Times New Roman" w:cs="Times New Roman"/>
          <w:i/>
          <w:sz w:val="24"/>
          <w:szCs w:val="24"/>
        </w:rPr>
        <w:t>identifying</w:t>
      </w:r>
      <w:r w:rsidR="00087B13" w:rsidRPr="006A1F68">
        <w:rPr>
          <w:rFonts w:ascii="Times New Roman" w:hAnsi="Times New Roman" w:cs="Times New Roman"/>
          <w:i/>
          <w:sz w:val="24"/>
          <w:szCs w:val="24"/>
        </w:rPr>
        <w:t xml:space="preserve"> six key dimensions of lesson</w:t>
      </w:r>
      <w:r w:rsidR="00087B13">
        <w:rPr>
          <w:rFonts w:ascii="Times New Roman" w:hAnsi="Times New Roman" w:cs="Times New Roman"/>
          <w:i/>
          <w:sz w:val="24"/>
          <w:szCs w:val="24"/>
        </w:rPr>
        <w:t>s-learned process cross-functional teams and</w:t>
      </w:r>
      <w:r w:rsidR="00087B13" w:rsidRPr="006A1F68">
        <w:rPr>
          <w:rFonts w:ascii="Times New Roman" w:hAnsi="Times New Roman" w:cs="Times New Roman"/>
          <w:i/>
          <w:sz w:val="24"/>
          <w:szCs w:val="24"/>
        </w:rPr>
        <w:t xml:space="preserve"> the </w:t>
      </w:r>
      <w:r w:rsidR="00087B13">
        <w:rPr>
          <w:rFonts w:ascii="Times New Roman" w:hAnsi="Times New Roman" w:cs="Times New Roman"/>
          <w:i/>
          <w:sz w:val="24"/>
          <w:szCs w:val="24"/>
        </w:rPr>
        <w:t>organisational activities</w:t>
      </w:r>
      <w:r w:rsidR="00087B13" w:rsidRPr="006A1F68">
        <w:rPr>
          <w:rFonts w:ascii="Times New Roman" w:hAnsi="Times New Roman" w:cs="Times New Roman"/>
          <w:i/>
          <w:sz w:val="24"/>
          <w:szCs w:val="24"/>
        </w:rPr>
        <w:t xml:space="preserve"> which enhance their performance.</w:t>
      </w:r>
      <w:r w:rsidR="00087B13">
        <w:rPr>
          <w:rFonts w:ascii="Times New Roman" w:hAnsi="Times New Roman" w:cs="Times New Roman"/>
          <w:i/>
          <w:sz w:val="24"/>
          <w:szCs w:val="24"/>
        </w:rPr>
        <w:t xml:space="preserve"> In doing so, the article improves</w:t>
      </w:r>
      <w:r w:rsidR="00087B13" w:rsidRPr="006A1F68">
        <w:rPr>
          <w:rFonts w:ascii="Times New Roman" w:hAnsi="Times New Roman" w:cs="Times New Roman"/>
          <w:i/>
          <w:sz w:val="24"/>
          <w:szCs w:val="24"/>
        </w:rPr>
        <w:t xml:space="preserve"> unde</w:t>
      </w:r>
      <w:r w:rsidR="00087B13">
        <w:rPr>
          <w:rFonts w:ascii="Times New Roman" w:hAnsi="Times New Roman" w:cs="Times New Roman"/>
          <w:i/>
          <w:sz w:val="24"/>
          <w:szCs w:val="24"/>
        </w:rPr>
        <w:t>rstanding about the</w:t>
      </w:r>
      <w:r w:rsidR="00087B13" w:rsidRPr="006A1F68">
        <w:rPr>
          <w:rFonts w:ascii="Times New Roman" w:hAnsi="Times New Roman" w:cs="Times New Roman"/>
          <w:i/>
          <w:sz w:val="24"/>
          <w:szCs w:val="24"/>
        </w:rPr>
        <w:t xml:space="preserve"> team </w:t>
      </w:r>
      <w:r w:rsidR="000660A2">
        <w:rPr>
          <w:rFonts w:ascii="Times New Roman" w:hAnsi="Times New Roman" w:cs="Times New Roman"/>
          <w:i/>
          <w:sz w:val="24"/>
          <w:szCs w:val="24"/>
        </w:rPr>
        <w:t>processes</w:t>
      </w:r>
      <w:r w:rsidR="00087B13" w:rsidRPr="006A1F68">
        <w:rPr>
          <w:rFonts w:ascii="Times New Roman" w:hAnsi="Times New Roman" w:cs="Times New Roman"/>
          <w:i/>
          <w:sz w:val="24"/>
          <w:szCs w:val="24"/>
        </w:rPr>
        <w:t xml:space="preserve"> an</w:t>
      </w:r>
      <w:r w:rsidR="00CC1A43">
        <w:rPr>
          <w:rFonts w:ascii="Times New Roman" w:hAnsi="Times New Roman" w:cs="Times New Roman"/>
          <w:i/>
          <w:sz w:val="24"/>
          <w:szCs w:val="24"/>
        </w:rPr>
        <w:t>d wider</w:t>
      </w:r>
      <w:r w:rsidR="00087B13" w:rsidRPr="006A1F68">
        <w:rPr>
          <w:rFonts w:ascii="Times New Roman" w:hAnsi="Times New Roman" w:cs="Times New Roman"/>
          <w:i/>
          <w:sz w:val="24"/>
          <w:szCs w:val="24"/>
        </w:rPr>
        <w:t xml:space="preserve"> </w:t>
      </w:r>
      <w:r w:rsidR="00087B13">
        <w:rPr>
          <w:rFonts w:ascii="Times New Roman" w:hAnsi="Times New Roman" w:cs="Times New Roman"/>
          <w:i/>
          <w:sz w:val="24"/>
          <w:szCs w:val="24"/>
        </w:rPr>
        <w:t xml:space="preserve">organisational </w:t>
      </w:r>
      <w:r w:rsidR="000660A2">
        <w:rPr>
          <w:rFonts w:ascii="Times New Roman" w:hAnsi="Times New Roman" w:cs="Times New Roman"/>
          <w:i/>
          <w:sz w:val="24"/>
          <w:szCs w:val="24"/>
        </w:rPr>
        <w:t>activities</w:t>
      </w:r>
      <w:r w:rsidR="00087B13">
        <w:rPr>
          <w:rFonts w:ascii="Times New Roman" w:hAnsi="Times New Roman" w:cs="Times New Roman"/>
          <w:i/>
          <w:sz w:val="24"/>
          <w:szCs w:val="24"/>
        </w:rPr>
        <w:t xml:space="preserve"> which shape</w:t>
      </w:r>
      <w:r w:rsidR="00087B13" w:rsidRPr="006A1F68">
        <w:rPr>
          <w:rFonts w:ascii="Times New Roman" w:hAnsi="Times New Roman" w:cs="Times New Roman"/>
          <w:i/>
          <w:sz w:val="24"/>
          <w:szCs w:val="24"/>
        </w:rPr>
        <w:t xml:space="preserve"> lessons-learned process effectiveness</w:t>
      </w:r>
      <w:r w:rsidR="00087B13">
        <w:rPr>
          <w:rFonts w:ascii="Times New Roman" w:hAnsi="Times New Roman" w:cs="Times New Roman"/>
          <w:i/>
          <w:sz w:val="24"/>
          <w:szCs w:val="24"/>
        </w:rPr>
        <w:t>. It also examines</w:t>
      </w:r>
      <w:r w:rsidR="00087B13" w:rsidRPr="006A1F68">
        <w:rPr>
          <w:rFonts w:ascii="Times New Roman" w:hAnsi="Times New Roman" w:cs="Times New Roman"/>
          <w:i/>
          <w:sz w:val="24"/>
          <w:szCs w:val="24"/>
        </w:rPr>
        <w:t xml:space="preserve"> the</w:t>
      </w:r>
      <w:r w:rsidR="00087B13">
        <w:rPr>
          <w:rFonts w:ascii="Times New Roman" w:hAnsi="Times New Roman" w:cs="Times New Roman"/>
          <w:i/>
          <w:sz w:val="24"/>
          <w:szCs w:val="24"/>
        </w:rPr>
        <w:t xml:space="preserve"> challenges associated with encouraging </w:t>
      </w:r>
      <w:r w:rsidR="00087B13" w:rsidRPr="006A1F68">
        <w:rPr>
          <w:rFonts w:ascii="Times New Roman" w:hAnsi="Times New Roman" w:cs="Times New Roman"/>
          <w:i/>
          <w:sz w:val="24"/>
          <w:szCs w:val="24"/>
        </w:rPr>
        <w:t>well</w:t>
      </w:r>
      <w:r w:rsidR="00087B13">
        <w:rPr>
          <w:rFonts w:ascii="Times New Roman" w:hAnsi="Times New Roman" w:cs="Times New Roman"/>
          <w:i/>
          <w:sz w:val="24"/>
          <w:szCs w:val="24"/>
        </w:rPr>
        <w:t xml:space="preserve">-informed </w:t>
      </w:r>
      <w:r w:rsidR="00087B13" w:rsidRPr="006A1F68">
        <w:rPr>
          <w:rFonts w:ascii="Times New Roman" w:hAnsi="Times New Roman" w:cs="Times New Roman"/>
          <w:i/>
          <w:sz w:val="24"/>
          <w:szCs w:val="24"/>
        </w:rPr>
        <w:t>oversight</w:t>
      </w:r>
      <w:r w:rsidR="00087B13">
        <w:rPr>
          <w:rFonts w:ascii="Times New Roman" w:hAnsi="Times New Roman" w:cs="Times New Roman"/>
          <w:i/>
          <w:sz w:val="24"/>
          <w:szCs w:val="24"/>
        </w:rPr>
        <w:t xml:space="preserve"> of lessons-learned processes by the civilian and military leadership</w:t>
      </w:r>
      <w:r w:rsidR="00087B13" w:rsidRPr="006A1F68">
        <w:rPr>
          <w:rFonts w:ascii="Times New Roman" w:hAnsi="Times New Roman" w:cs="Times New Roman"/>
          <w:i/>
          <w:sz w:val="24"/>
          <w:szCs w:val="24"/>
        </w:rPr>
        <w:t>.</w:t>
      </w:r>
      <w:r w:rsidR="00087B13">
        <w:rPr>
          <w:rFonts w:ascii="Times New Roman" w:hAnsi="Times New Roman" w:cs="Times New Roman"/>
          <w:i/>
          <w:sz w:val="24"/>
          <w:szCs w:val="24"/>
        </w:rPr>
        <w:t xml:space="preserve"> The article concludes by identifying a number of important research agendas on lessons-learned processes.</w:t>
      </w:r>
    </w:p>
    <w:p w14:paraId="7FC27017" w14:textId="54CCC586" w:rsidR="00087B13" w:rsidRPr="005B1D21" w:rsidRDefault="00087B13" w:rsidP="003242E7">
      <w:pPr>
        <w:spacing w:after="120" w:line="360" w:lineRule="auto"/>
        <w:jc w:val="both"/>
        <w:rPr>
          <w:rFonts w:ascii="Times New Roman" w:hAnsi="Times New Roman" w:cs="Times New Roman"/>
          <w:sz w:val="24"/>
          <w:szCs w:val="24"/>
        </w:rPr>
      </w:pPr>
      <w:r w:rsidRPr="006623DF">
        <w:rPr>
          <w:rFonts w:ascii="Times New Roman" w:hAnsi="Times New Roman" w:cs="Times New Roman"/>
          <w:sz w:val="24"/>
          <w:szCs w:val="24"/>
        </w:rPr>
        <w:t>Keywords:</w:t>
      </w:r>
      <w:r>
        <w:rPr>
          <w:rFonts w:ascii="Times New Roman" w:hAnsi="Times New Roman" w:cs="Times New Roman"/>
          <w:b/>
          <w:sz w:val="24"/>
          <w:szCs w:val="24"/>
        </w:rPr>
        <w:t xml:space="preserve"> </w:t>
      </w:r>
      <w:r>
        <w:rPr>
          <w:rFonts w:ascii="Times New Roman" w:hAnsi="Times New Roman" w:cs="Times New Roman"/>
          <w:sz w:val="24"/>
          <w:szCs w:val="24"/>
        </w:rPr>
        <w:t>absorptive capacity; cross-functional teams; knowledge transformation; lessons-learned processes; military learning; NATO.</w:t>
      </w:r>
    </w:p>
    <w:p w14:paraId="16088FC9" w14:textId="371096E0" w:rsidR="00087B13" w:rsidRDefault="00087B13" w:rsidP="0060506E">
      <w:pPr>
        <w:spacing w:after="120" w:line="360" w:lineRule="auto"/>
        <w:jc w:val="both"/>
        <w:rPr>
          <w:rFonts w:ascii="Times New Roman" w:hAnsi="Times New Roman" w:cs="Times New Roman"/>
          <w:b/>
          <w:sz w:val="24"/>
          <w:szCs w:val="24"/>
        </w:rPr>
      </w:pPr>
      <w:r>
        <w:rPr>
          <w:rFonts w:ascii="Times New Roman" w:hAnsi="Times New Roman" w:cs="Times New Roman"/>
          <w:b/>
          <w:sz w:val="24"/>
          <w:szCs w:val="24"/>
        </w:rPr>
        <w:t>Introduction: sharpening understanding of the activities which facilitate knowledge transformation by lessons-learned processes</w:t>
      </w:r>
    </w:p>
    <w:p w14:paraId="7BCF8E48" w14:textId="664DE7A7" w:rsidR="00087B13" w:rsidRDefault="00087B13" w:rsidP="0060506E">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The post-Cold War era has been characterised by the development, for the first time, of permanent formal learning processes (so-called lessons-learned processes) within military organisations, especially NATO member-state/partner-state militaries.</w:t>
      </w:r>
      <w:r w:rsidR="00ED1146">
        <w:rPr>
          <w:rFonts w:ascii="Times New Roman" w:hAnsi="Times New Roman" w:cs="Times New Roman"/>
          <w:sz w:val="24"/>
          <w:szCs w:val="24"/>
        </w:rPr>
        <w:t xml:space="preserve"> </w:t>
      </w:r>
      <w:r w:rsidR="00425B71">
        <w:rPr>
          <w:rFonts w:ascii="Times New Roman" w:hAnsi="Times New Roman" w:cs="Times New Roman"/>
          <w:sz w:val="24"/>
          <w:szCs w:val="24"/>
        </w:rPr>
        <w:t xml:space="preserve">However, their potential to enhance military effectiveness is unclear. </w:t>
      </w:r>
      <w:r w:rsidR="00425B71">
        <w:rPr>
          <w:rFonts w:ascii="Times New Roman" w:eastAsiaTheme="minorHAnsi" w:hAnsi="Times New Roman" w:cs="Times New Roman"/>
          <w:sz w:val="24"/>
          <w:szCs w:val="24"/>
        </w:rPr>
        <w:t xml:space="preserve">Prominent </w:t>
      </w:r>
      <w:r w:rsidR="00425B71" w:rsidRPr="00671B35">
        <w:rPr>
          <w:rFonts w:ascii="Times New Roman" w:eastAsia="Times New Roman" w:hAnsi="Times New Roman" w:cs="Times New Roman"/>
          <w:sz w:val="24"/>
          <w:szCs w:val="24"/>
        </w:rPr>
        <w:t>military innovation studies</w:t>
      </w:r>
      <w:r w:rsidR="00425B71">
        <w:rPr>
          <w:rFonts w:ascii="Times New Roman" w:eastAsia="Times New Roman" w:hAnsi="Times New Roman" w:cs="Times New Roman"/>
          <w:sz w:val="24"/>
          <w:szCs w:val="24"/>
        </w:rPr>
        <w:t xml:space="preserve"> scholars</w:t>
      </w:r>
      <w:r w:rsidR="00425B71" w:rsidRPr="00671B35">
        <w:rPr>
          <w:rFonts w:ascii="Times New Roman" w:eastAsia="Times New Roman" w:hAnsi="Times New Roman" w:cs="Times New Roman"/>
          <w:sz w:val="24"/>
          <w:szCs w:val="24"/>
        </w:rPr>
        <w:t xml:space="preserve"> have expressed scepticism a</w:t>
      </w:r>
      <w:r w:rsidR="00425B71">
        <w:rPr>
          <w:rFonts w:ascii="Times New Roman" w:eastAsiaTheme="minorHAnsi" w:hAnsi="Times New Roman" w:cs="Times New Roman"/>
          <w:sz w:val="24"/>
          <w:szCs w:val="24"/>
        </w:rPr>
        <w:t xml:space="preserve">bout their </w:t>
      </w:r>
      <w:r w:rsidR="00425B71" w:rsidRPr="00671B35">
        <w:rPr>
          <w:rFonts w:ascii="Times New Roman" w:eastAsiaTheme="minorHAnsi" w:hAnsi="Times New Roman" w:cs="Times New Roman"/>
          <w:sz w:val="24"/>
          <w:szCs w:val="24"/>
        </w:rPr>
        <w:t>impact on military perfor</w:t>
      </w:r>
      <w:r w:rsidR="00425B71">
        <w:rPr>
          <w:rFonts w:ascii="Times New Roman" w:eastAsiaTheme="minorHAnsi" w:hAnsi="Times New Roman" w:cs="Times New Roman"/>
          <w:sz w:val="24"/>
          <w:szCs w:val="24"/>
        </w:rPr>
        <w:t>mance, arguing that they foster the retrenchment of existing routines (Farrell 2010, p.572; Grissom 2006, p.926)</w:t>
      </w:r>
      <w:r w:rsidR="00425B71" w:rsidRPr="00671B35">
        <w:rPr>
          <w:rFonts w:ascii="Times New Roman" w:eastAsiaTheme="minorHAnsi" w:hAnsi="Times New Roman" w:cs="Times New Roman"/>
          <w:sz w:val="24"/>
          <w:szCs w:val="24"/>
        </w:rPr>
        <w:t xml:space="preserve">. </w:t>
      </w:r>
      <w:r w:rsidR="00425B71">
        <w:rPr>
          <w:rFonts w:ascii="Times New Roman" w:eastAsiaTheme="minorHAnsi" w:hAnsi="Times New Roman" w:cs="Times New Roman"/>
          <w:sz w:val="24"/>
          <w:szCs w:val="24"/>
        </w:rPr>
        <w:t xml:space="preserve">Yet, </w:t>
      </w:r>
      <w:r w:rsidR="00425B71">
        <w:rPr>
          <w:rFonts w:ascii="Times New Roman" w:hAnsi="Times New Roman" w:cs="Times New Roman"/>
          <w:sz w:val="24"/>
          <w:szCs w:val="24"/>
        </w:rPr>
        <w:t>r</w:t>
      </w:r>
      <w:r w:rsidR="00D25AF1" w:rsidRPr="0058690F">
        <w:rPr>
          <w:rFonts w:ascii="Times New Roman" w:hAnsi="Times New Roman" w:cs="Times New Roman"/>
          <w:sz w:val="24"/>
          <w:szCs w:val="24"/>
        </w:rPr>
        <w:t xml:space="preserve">ecent empirical scholarship </w:t>
      </w:r>
      <w:r w:rsidR="00D25AF1">
        <w:rPr>
          <w:rFonts w:ascii="Times New Roman" w:hAnsi="Times New Roman" w:cs="Times New Roman"/>
          <w:sz w:val="24"/>
          <w:szCs w:val="24"/>
        </w:rPr>
        <w:t>suggests that they</w:t>
      </w:r>
      <w:r w:rsidR="00D25AF1" w:rsidRPr="0058690F">
        <w:rPr>
          <w:rFonts w:ascii="Times New Roman" w:hAnsi="Times New Roman" w:cs="Times New Roman"/>
          <w:sz w:val="24"/>
          <w:szCs w:val="24"/>
        </w:rPr>
        <w:t xml:space="preserve"> can exert a positive impact on intra- and inter-organisational military learning</w:t>
      </w:r>
      <w:r w:rsidR="00D25AF1">
        <w:rPr>
          <w:rFonts w:ascii="Times New Roman" w:hAnsi="Times New Roman" w:cs="Times New Roman"/>
          <w:sz w:val="24"/>
          <w:szCs w:val="24"/>
        </w:rPr>
        <w:t>, especially at the tactical level</w:t>
      </w:r>
      <w:r w:rsidR="00D25AF1" w:rsidRPr="0058690F">
        <w:rPr>
          <w:rFonts w:ascii="Times New Roman" w:hAnsi="Times New Roman" w:cs="Times New Roman"/>
          <w:sz w:val="24"/>
          <w:szCs w:val="24"/>
        </w:rPr>
        <w:t>.</w:t>
      </w:r>
      <w:r w:rsidR="00D25AF1" w:rsidRPr="00B25CDB">
        <w:rPr>
          <w:rFonts w:ascii="Times New Roman" w:eastAsiaTheme="minorHAnsi" w:hAnsi="Times New Roman" w:cs="Times New Roman"/>
          <w:sz w:val="24"/>
          <w:szCs w:val="24"/>
          <w:vertAlign w:val="superscript"/>
        </w:rPr>
        <w:endnoteReference w:id="1"/>
      </w:r>
    </w:p>
    <w:p w14:paraId="33B16D20" w14:textId="5C138F68" w:rsidR="00087B13" w:rsidRDefault="00087B13" w:rsidP="00D54358">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Revolutionary advances in military effectiveness are</w:t>
      </w:r>
      <w:r w:rsidRPr="0058690F">
        <w:rPr>
          <w:rFonts w:ascii="Times New Roman" w:hAnsi="Times New Roman" w:cs="Times New Roman"/>
          <w:sz w:val="24"/>
          <w:szCs w:val="24"/>
        </w:rPr>
        <w:t xml:space="preserve"> dependent upon three pillars: the application of new technologies, new conceptual development and, finally, reform to organisational structures</w:t>
      </w:r>
      <w:r>
        <w:rPr>
          <w:rFonts w:ascii="Times New Roman" w:hAnsi="Times New Roman" w:cs="Times New Roman"/>
          <w:sz w:val="24"/>
          <w:szCs w:val="24"/>
        </w:rPr>
        <w:t xml:space="preserve"> (Krepinevic</w:t>
      </w:r>
      <w:r w:rsidR="00CE7B63">
        <w:rPr>
          <w:rFonts w:ascii="Times New Roman" w:hAnsi="Times New Roman" w:cs="Times New Roman"/>
          <w:sz w:val="24"/>
          <w:szCs w:val="24"/>
        </w:rPr>
        <w:t>h</w:t>
      </w:r>
      <w:r>
        <w:rPr>
          <w:rFonts w:ascii="Times New Roman" w:hAnsi="Times New Roman" w:cs="Times New Roman"/>
          <w:sz w:val="24"/>
          <w:szCs w:val="24"/>
        </w:rPr>
        <w:t xml:space="preserve"> 1994, p.30)</w:t>
      </w:r>
      <w:r w:rsidRPr="0058690F">
        <w:rPr>
          <w:rFonts w:ascii="Times New Roman" w:hAnsi="Times New Roman" w:cs="Times New Roman"/>
          <w:sz w:val="24"/>
          <w:szCs w:val="24"/>
        </w:rPr>
        <w:t xml:space="preserve">.  The advent of new information technology </w:t>
      </w:r>
      <w:r w:rsidRPr="0058690F">
        <w:rPr>
          <w:rFonts w:ascii="Times New Roman" w:hAnsi="Times New Roman" w:cs="Times New Roman"/>
          <w:sz w:val="24"/>
          <w:szCs w:val="24"/>
        </w:rPr>
        <w:lastRenderedPageBreak/>
        <w:t>(IT) software and hardware has enabled improvement in the communication, storage</w:t>
      </w:r>
      <w:r w:rsidR="00A7420E">
        <w:rPr>
          <w:rFonts w:ascii="Times New Roman" w:hAnsi="Times New Roman" w:cs="Times New Roman"/>
          <w:sz w:val="24"/>
          <w:szCs w:val="24"/>
        </w:rPr>
        <w:t xml:space="preserve"> and </w:t>
      </w:r>
      <w:r w:rsidRPr="0058690F">
        <w:rPr>
          <w:rFonts w:ascii="Times New Roman" w:hAnsi="Times New Roman" w:cs="Times New Roman"/>
          <w:sz w:val="24"/>
          <w:szCs w:val="24"/>
        </w:rPr>
        <w:t xml:space="preserve"> dissemination of information by militaries</w:t>
      </w:r>
      <w:r>
        <w:rPr>
          <w:rFonts w:ascii="Times New Roman" w:hAnsi="Times New Roman" w:cs="Times New Roman"/>
          <w:sz w:val="24"/>
          <w:szCs w:val="24"/>
        </w:rPr>
        <w:t xml:space="preserve"> (McIntyre </w:t>
      </w:r>
      <w:r w:rsidRPr="00435AEA">
        <w:rPr>
          <w:rFonts w:ascii="Times New Roman" w:hAnsi="Times New Roman" w:cs="Times New Roman"/>
          <w:i/>
          <w:sz w:val="24"/>
          <w:szCs w:val="24"/>
        </w:rPr>
        <w:t>et al</w:t>
      </w:r>
      <w:r>
        <w:rPr>
          <w:rFonts w:ascii="Times New Roman" w:hAnsi="Times New Roman" w:cs="Times New Roman"/>
          <w:sz w:val="24"/>
          <w:szCs w:val="24"/>
        </w:rPr>
        <w:t>. 2003).  But</w:t>
      </w:r>
      <w:r w:rsidRPr="0058690F">
        <w:rPr>
          <w:rFonts w:ascii="Times New Roman" w:hAnsi="Times New Roman" w:cs="Times New Roman"/>
          <w:sz w:val="24"/>
          <w:szCs w:val="24"/>
        </w:rPr>
        <w:t xml:space="preserve"> technological advances in lessons-learned </w:t>
      </w:r>
      <w:r w:rsidR="00D25AF1">
        <w:rPr>
          <w:rFonts w:ascii="Times New Roman" w:hAnsi="Times New Roman" w:cs="Times New Roman"/>
          <w:sz w:val="24"/>
          <w:szCs w:val="24"/>
        </w:rPr>
        <w:t xml:space="preserve">processes </w:t>
      </w:r>
      <w:r w:rsidRPr="0058690F">
        <w:rPr>
          <w:rFonts w:ascii="Times New Roman" w:hAnsi="Times New Roman" w:cs="Times New Roman"/>
          <w:sz w:val="24"/>
          <w:szCs w:val="24"/>
        </w:rPr>
        <w:t>have not been accompanied by similar advances in their conceptual and organisational dimensions, which remain under-developed</w:t>
      </w:r>
      <w:r>
        <w:rPr>
          <w:rFonts w:ascii="Times New Roman" w:hAnsi="Times New Roman" w:cs="Times New Roman"/>
          <w:sz w:val="24"/>
          <w:szCs w:val="24"/>
        </w:rPr>
        <w:t xml:space="preserve"> (Dyson 2019a)</w:t>
      </w:r>
      <w:r w:rsidRPr="0058690F">
        <w:rPr>
          <w:rFonts w:ascii="Times New Roman" w:hAnsi="Times New Roman" w:cs="Times New Roman"/>
          <w:sz w:val="24"/>
          <w:szCs w:val="24"/>
        </w:rPr>
        <w:t>.</w:t>
      </w:r>
      <w:r>
        <w:rPr>
          <w:rFonts w:ascii="Times New Roman" w:hAnsi="Times New Roman" w:cs="Times New Roman"/>
          <w:sz w:val="24"/>
          <w:szCs w:val="24"/>
        </w:rPr>
        <w:t xml:space="preserve"> Practitioner guidance and military </w:t>
      </w:r>
      <w:r w:rsidR="00DA54A6">
        <w:rPr>
          <w:rFonts w:ascii="Times New Roman" w:hAnsi="Times New Roman" w:cs="Times New Roman"/>
          <w:sz w:val="24"/>
          <w:szCs w:val="24"/>
        </w:rPr>
        <w:t>innovation studies provide</w:t>
      </w:r>
      <w:r>
        <w:rPr>
          <w:rFonts w:ascii="Times New Roman" w:hAnsi="Times New Roman" w:cs="Times New Roman"/>
          <w:sz w:val="24"/>
          <w:szCs w:val="24"/>
        </w:rPr>
        <w:t xml:space="preserve"> few insights into the organisational activities which improve lessons-learned processes (Dyson 2019a, p.115). In particular, research is required to develop understanding about how lessons-learned processes can ‘transform’ knowledge by facilitating the effective combination of new knowledge with existing organisational knowledge </w:t>
      </w:r>
      <w:r w:rsidR="00AB4004">
        <w:rPr>
          <w:rFonts w:ascii="Times New Roman" w:hAnsi="Times New Roman" w:cs="Times New Roman"/>
          <w:sz w:val="24"/>
          <w:szCs w:val="24"/>
        </w:rPr>
        <w:t>and the</w:t>
      </w:r>
      <w:r w:rsidR="00E13D8D">
        <w:rPr>
          <w:rFonts w:ascii="Times New Roman" w:hAnsi="Times New Roman" w:cs="Times New Roman"/>
          <w:sz w:val="24"/>
          <w:szCs w:val="24"/>
        </w:rPr>
        <w:t xml:space="preserve"> </w:t>
      </w:r>
      <w:r w:rsidR="00AB4004">
        <w:rPr>
          <w:rFonts w:ascii="Times New Roman" w:hAnsi="Times New Roman" w:cs="Times New Roman"/>
          <w:sz w:val="24"/>
          <w:szCs w:val="24"/>
        </w:rPr>
        <w:t>exploitation of new knowledge</w:t>
      </w:r>
      <w:r w:rsidR="00932B5E">
        <w:rPr>
          <w:rFonts w:ascii="Times New Roman" w:hAnsi="Times New Roman" w:cs="Times New Roman"/>
          <w:sz w:val="24"/>
          <w:szCs w:val="24"/>
        </w:rPr>
        <w:t xml:space="preserve"> in practice </w:t>
      </w:r>
      <w:r>
        <w:rPr>
          <w:rFonts w:ascii="Times New Roman" w:hAnsi="Times New Roman" w:cs="Times New Roman"/>
          <w:sz w:val="24"/>
          <w:szCs w:val="24"/>
        </w:rPr>
        <w:t>(Dyson 2019a, Zahra and George 2002, p.190).</w:t>
      </w:r>
      <w:r w:rsidRPr="00D54358">
        <w:rPr>
          <w:rFonts w:ascii="Times New Roman" w:hAnsi="Times New Roman" w:cs="Times New Roman"/>
          <w:sz w:val="24"/>
          <w:szCs w:val="24"/>
        </w:rPr>
        <w:t xml:space="preserve"> </w:t>
      </w:r>
    </w:p>
    <w:p w14:paraId="1DC14835" w14:textId="699D827C" w:rsidR="00087B13" w:rsidRDefault="00087B13" w:rsidP="0060506E">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This article tackles two </w:t>
      </w:r>
      <w:r w:rsidR="00D85D52">
        <w:rPr>
          <w:rFonts w:ascii="Times New Roman" w:hAnsi="Times New Roman" w:cs="Times New Roman"/>
          <w:sz w:val="24"/>
          <w:szCs w:val="24"/>
        </w:rPr>
        <w:t xml:space="preserve">unexplored </w:t>
      </w:r>
      <w:r w:rsidR="00A34DF1">
        <w:rPr>
          <w:rFonts w:ascii="Times New Roman" w:hAnsi="Times New Roman" w:cs="Times New Roman"/>
          <w:sz w:val="24"/>
          <w:szCs w:val="24"/>
        </w:rPr>
        <w:t>topics</w:t>
      </w:r>
      <w:r>
        <w:rPr>
          <w:rFonts w:ascii="Times New Roman" w:hAnsi="Times New Roman" w:cs="Times New Roman"/>
          <w:sz w:val="24"/>
          <w:szCs w:val="24"/>
        </w:rPr>
        <w:t xml:space="preserve"> which are essenti</w:t>
      </w:r>
      <w:r w:rsidR="00DA54A6">
        <w:rPr>
          <w:rFonts w:ascii="Times New Roman" w:hAnsi="Times New Roman" w:cs="Times New Roman"/>
          <w:sz w:val="24"/>
          <w:szCs w:val="24"/>
        </w:rPr>
        <w:t>al to understand</w:t>
      </w:r>
      <w:r w:rsidR="000F4DFE">
        <w:rPr>
          <w:rFonts w:ascii="Times New Roman" w:hAnsi="Times New Roman" w:cs="Times New Roman"/>
          <w:sz w:val="24"/>
          <w:szCs w:val="24"/>
        </w:rPr>
        <w:t>ing</w:t>
      </w:r>
      <w:r>
        <w:rPr>
          <w:rFonts w:ascii="Times New Roman" w:hAnsi="Times New Roman" w:cs="Times New Roman"/>
          <w:sz w:val="24"/>
          <w:szCs w:val="24"/>
        </w:rPr>
        <w:t xml:space="preserve"> the potential of lessons-learned processes to transform knowledge</w:t>
      </w:r>
      <w:r w:rsidR="00FA3D06">
        <w:rPr>
          <w:rFonts w:ascii="Times New Roman" w:hAnsi="Times New Roman" w:cs="Times New Roman"/>
          <w:sz w:val="24"/>
          <w:szCs w:val="24"/>
        </w:rPr>
        <w:t>. First,</w:t>
      </w:r>
      <w:r w:rsidR="00EC3A97">
        <w:rPr>
          <w:rFonts w:ascii="Times New Roman" w:hAnsi="Times New Roman" w:cs="Times New Roman"/>
          <w:sz w:val="24"/>
          <w:szCs w:val="24"/>
        </w:rPr>
        <w:t xml:space="preserve"> it examines best-practice in the</w:t>
      </w:r>
      <w:r w:rsidR="00E32408">
        <w:rPr>
          <w:rFonts w:ascii="Times New Roman" w:hAnsi="Times New Roman" w:cs="Times New Roman"/>
          <w:sz w:val="24"/>
          <w:szCs w:val="24"/>
        </w:rPr>
        <w:t xml:space="preserve"> </w:t>
      </w:r>
      <w:r>
        <w:rPr>
          <w:rFonts w:ascii="Times New Roman" w:hAnsi="Times New Roman" w:cs="Times New Roman"/>
          <w:sz w:val="24"/>
          <w:szCs w:val="24"/>
        </w:rPr>
        <w:t>team processes and</w:t>
      </w:r>
      <w:r w:rsidR="00C804B5">
        <w:rPr>
          <w:rFonts w:ascii="Times New Roman" w:hAnsi="Times New Roman" w:cs="Times New Roman"/>
          <w:sz w:val="24"/>
          <w:szCs w:val="24"/>
        </w:rPr>
        <w:t xml:space="preserve"> wider</w:t>
      </w:r>
      <w:r w:rsidR="00AA41F6">
        <w:rPr>
          <w:rFonts w:ascii="Times New Roman" w:hAnsi="Times New Roman" w:cs="Times New Roman"/>
          <w:sz w:val="24"/>
          <w:szCs w:val="24"/>
        </w:rPr>
        <w:t xml:space="preserve"> organisational activities</w:t>
      </w:r>
      <w:r w:rsidR="00A34DF1">
        <w:rPr>
          <w:rFonts w:ascii="Times New Roman" w:hAnsi="Times New Roman" w:cs="Times New Roman"/>
          <w:sz w:val="24"/>
          <w:szCs w:val="24"/>
        </w:rPr>
        <w:t xml:space="preserve"> supporting</w:t>
      </w:r>
      <w:r w:rsidR="00A30024">
        <w:rPr>
          <w:rFonts w:ascii="Times New Roman" w:hAnsi="Times New Roman" w:cs="Times New Roman"/>
          <w:sz w:val="24"/>
          <w:szCs w:val="24"/>
        </w:rPr>
        <w:t xml:space="preserve"> lessons-learned process cross-functional teams</w:t>
      </w:r>
      <w:r w:rsidR="00EC3A97">
        <w:rPr>
          <w:rFonts w:ascii="Times New Roman" w:hAnsi="Times New Roman" w:cs="Times New Roman"/>
          <w:sz w:val="24"/>
          <w:szCs w:val="24"/>
        </w:rPr>
        <w:t>, which are an essential component of effective</w:t>
      </w:r>
      <w:r w:rsidR="00637D73">
        <w:rPr>
          <w:rFonts w:ascii="Times New Roman" w:hAnsi="Times New Roman" w:cs="Times New Roman"/>
          <w:sz w:val="24"/>
          <w:szCs w:val="24"/>
        </w:rPr>
        <w:t xml:space="preserve"> formal</w:t>
      </w:r>
      <w:r w:rsidR="00EC3A97">
        <w:rPr>
          <w:rFonts w:ascii="Times New Roman" w:hAnsi="Times New Roman" w:cs="Times New Roman"/>
          <w:sz w:val="24"/>
          <w:szCs w:val="24"/>
        </w:rPr>
        <w:t xml:space="preserve"> learning processes.</w:t>
      </w:r>
      <w:r w:rsidR="003D08B2">
        <w:rPr>
          <w:rFonts w:ascii="Times New Roman" w:hAnsi="Times New Roman" w:cs="Times New Roman"/>
          <w:sz w:val="24"/>
          <w:szCs w:val="24"/>
        </w:rPr>
        <w:t xml:space="preserve"> Se</w:t>
      </w:r>
      <w:r>
        <w:rPr>
          <w:rFonts w:ascii="Times New Roman" w:hAnsi="Times New Roman" w:cs="Times New Roman"/>
          <w:sz w:val="24"/>
          <w:szCs w:val="24"/>
        </w:rPr>
        <w:t>cond</w:t>
      </w:r>
      <w:r w:rsidR="007D01DC">
        <w:rPr>
          <w:rFonts w:ascii="Times New Roman" w:hAnsi="Times New Roman" w:cs="Times New Roman"/>
          <w:sz w:val="24"/>
          <w:szCs w:val="24"/>
        </w:rPr>
        <w:t>,</w:t>
      </w:r>
      <w:r w:rsidR="00A34DF1">
        <w:rPr>
          <w:rFonts w:ascii="Times New Roman" w:hAnsi="Times New Roman" w:cs="Times New Roman"/>
          <w:sz w:val="24"/>
          <w:szCs w:val="24"/>
        </w:rPr>
        <w:t xml:space="preserve"> it investigates</w:t>
      </w:r>
      <w:r>
        <w:rPr>
          <w:rFonts w:ascii="Times New Roman" w:hAnsi="Times New Roman" w:cs="Times New Roman"/>
          <w:sz w:val="24"/>
          <w:szCs w:val="24"/>
        </w:rPr>
        <w:t xml:space="preserve"> the inter-</w:t>
      </w:r>
      <w:r w:rsidR="00AA41F6">
        <w:rPr>
          <w:rFonts w:ascii="Times New Roman" w:hAnsi="Times New Roman" w:cs="Times New Roman"/>
          <w:sz w:val="24"/>
          <w:szCs w:val="24"/>
        </w:rPr>
        <w:t>relationship between</w:t>
      </w:r>
      <w:r>
        <w:rPr>
          <w:rFonts w:ascii="Times New Roman" w:hAnsi="Times New Roman" w:cs="Times New Roman"/>
          <w:sz w:val="24"/>
          <w:szCs w:val="24"/>
        </w:rPr>
        <w:t xml:space="preserve"> </w:t>
      </w:r>
      <w:r w:rsidR="003D08B2">
        <w:rPr>
          <w:rFonts w:ascii="Times New Roman" w:hAnsi="Times New Roman" w:cs="Times New Roman"/>
          <w:sz w:val="24"/>
          <w:szCs w:val="24"/>
        </w:rPr>
        <w:t>team</w:t>
      </w:r>
      <w:r>
        <w:rPr>
          <w:rFonts w:ascii="Times New Roman" w:hAnsi="Times New Roman" w:cs="Times New Roman"/>
          <w:sz w:val="24"/>
          <w:szCs w:val="24"/>
        </w:rPr>
        <w:t xml:space="preserve"> processes </w:t>
      </w:r>
      <w:r w:rsidR="00C804B5">
        <w:rPr>
          <w:rFonts w:ascii="Times New Roman" w:hAnsi="Times New Roman" w:cs="Times New Roman"/>
          <w:sz w:val="24"/>
          <w:szCs w:val="24"/>
        </w:rPr>
        <w:t>and wider</w:t>
      </w:r>
      <w:r>
        <w:rPr>
          <w:rFonts w:ascii="Times New Roman" w:hAnsi="Times New Roman" w:cs="Times New Roman"/>
          <w:sz w:val="24"/>
          <w:szCs w:val="24"/>
        </w:rPr>
        <w:t xml:space="preserve"> </w:t>
      </w:r>
      <w:r w:rsidR="009023E4">
        <w:rPr>
          <w:rFonts w:ascii="Times New Roman" w:hAnsi="Times New Roman" w:cs="Times New Roman"/>
          <w:sz w:val="24"/>
          <w:szCs w:val="24"/>
        </w:rPr>
        <w:t>organisational activities</w:t>
      </w:r>
      <w:r>
        <w:rPr>
          <w:rFonts w:ascii="Times New Roman" w:hAnsi="Times New Roman" w:cs="Times New Roman"/>
          <w:sz w:val="24"/>
          <w:szCs w:val="24"/>
        </w:rPr>
        <w:t xml:space="preserve"> in determining successful knowledge transformation by</w:t>
      </w:r>
      <w:r w:rsidR="00EC3A97">
        <w:rPr>
          <w:rFonts w:ascii="Times New Roman" w:hAnsi="Times New Roman" w:cs="Times New Roman"/>
          <w:sz w:val="24"/>
          <w:szCs w:val="24"/>
        </w:rPr>
        <w:t xml:space="preserve"> lessons-learned process</w:t>
      </w:r>
      <w:r>
        <w:rPr>
          <w:rFonts w:ascii="Times New Roman" w:hAnsi="Times New Roman" w:cs="Times New Roman"/>
          <w:sz w:val="24"/>
          <w:szCs w:val="24"/>
        </w:rPr>
        <w:t xml:space="preserve"> cross-functional teams (Denison </w:t>
      </w:r>
      <w:r w:rsidRPr="00821AA3">
        <w:rPr>
          <w:rFonts w:ascii="Times New Roman" w:hAnsi="Times New Roman" w:cs="Times New Roman"/>
          <w:i/>
          <w:sz w:val="24"/>
          <w:szCs w:val="24"/>
        </w:rPr>
        <w:t>et al.</w:t>
      </w:r>
      <w:r>
        <w:rPr>
          <w:rFonts w:ascii="Times New Roman" w:hAnsi="Times New Roman" w:cs="Times New Roman"/>
          <w:sz w:val="24"/>
          <w:szCs w:val="24"/>
        </w:rPr>
        <w:t xml:space="preserve"> 1996, p.1019). </w:t>
      </w:r>
      <w:r w:rsidR="00C453C7">
        <w:rPr>
          <w:rFonts w:ascii="Times New Roman" w:hAnsi="Times New Roman" w:cs="Times New Roman"/>
          <w:sz w:val="24"/>
          <w:szCs w:val="24"/>
        </w:rPr>
        <w:t xml:space="preserve">In doing so, </w:t>
      </w:r>
      <w:r w:rsidR="00501CB6">
        <w:rPr>
          <w:rFonts w:ascii="Times New Roman" w:hAnsi="Times New Roman" w:cs="Times New Roman"/>
          <w:sz w:val="24"/>
          <w:szCs w:val="24"/>
        </w:rPr>
        <w:t>the article sharpens</w:t>
      </w:r>
      <w:r w:rsidR="00AA41F6">
        <w:rPr>
          <w:rFonts w:ascii="Times New Roman" w:hAnsi="Times New Roman" w:cs="Times New Roman"/>
          <w:sz w:val="24"/>
          <w:szCs w:val="24"/>
        </w:rPr>
        <w:t xml:space="preserve"> understanding of the</w:t>
      </w:r>
      <w:r w:rsidR="00C453C7">
        <w:rPr>
          <w:rFonts w:ascii="Times New Roman" w:hAnsi="Times New Roman" w:cs="Times New Roman"/>
          <w:sz w:val="24"/>
          <w:szCs w:val="24"/>
        </w:rPr>
        <w:t xml:space="preserve"> </w:t>
      </w:r>
      <w:r w:rsidR="00AA41F6">
        <w:rPr>
          <w:rFonts w:ascii="Times New Roman" w:hAnsi="Times New Roman" w:cs="Times New Roman"/>
          <w:sz w:val="24"/>
          <w:szCs w:val="24"/>
        </w:rPr>
        <w:t>agency that lessons-learned</w:t>
      </w:r>
      <w:r w:rsidR="0001182B">
        <w:rPr>
          <w:rFonts w:ascii="Times New Roman" w:hAnsi="Times New Roman" w:cs="Times New Roman"/>
          <w:sz w:val="24"/>
          <w:szCs w:val="24"/>
        </w:rPr>
        <w:t xml:space="preserve"> practitioners can exert in ameliorating</w:t>
      </w:r>
      <w:r w:rsidR="00AA41F6">
        <w:rPr>
          <w:rFonts w:ascii="Times New Roman" w:hAnsi="Times New Roman" w:cs="Times New Roman"/>
          <w:sz w:val="24"/>
          <w:szCs w:val="24"/>
        </w:rPr>
        <w:t xml:space="preserve"> the impact of structural barriers to learning</w:t>
      </w:r>
      <w:r w:rsidR="006B74E1">
        <w:rPr>
          <w:rFonts w:ascii="Times New Roman" w:hAnsi="Times New Roman" w:cs="Times New Roman"/>
          <w:sz w:val="24"/>
          <w:szCs w:val="24"/>
        </w:rPr>
        <w:t xml:space="preserve"> internal and external to the military,</w:t>
      </w:r>
      <w:r w:rsidR="00DA54A6">
        <w:rPr>
          <w:rFonts w:ascii="Times New Roman" w:hAnsi="Times New Roman" w:cs="Times New Roman"/>
          <w:sz w:val="24"/>
          <w:szCs w:val="24"/>
        </w:rPr>
        <w:t xml:space="preserve"> such as strategic culture, bureaucratic politics, organisational culture and </w:t>
      </w:r>
      <w:r w:rsidR="006B74E1">
        <w:rPr>
          <w:rFonts w:ascii="Times New Roman" w:hAnsi="Times New Roman" w:cs="Times New Roman"/>
          <w:sz w:val="24"/>
          <w:szCs w:val="24"/>
        </w:rPr>
        <w:t>reputational concerns</w:t>
      </w:r>
      <w:r w:rsidR="00AA41F6">
        <w:rPr>
          <w:rFonts w:ascii="Times New Roman" w:hAnsi="Times New Roman" w:cs="Times New Roman"/>
          <w:sz w:val="24"/>
          <w:szCs w:val="24"/>
        </w:rPr>
        <w:t>. It also takes an important step towards</w:t>
      </w:r>
      <w:r>
        <w:rPr>
          <w:rFonts w:ascii="Times New Roman" w:hAnsi="Times New Roman" w:cs="Times New Roman"/>
          <w:sz w:val="24"/>
          <w:szCs w:val="24"/>
        </w:rPr>
        <w:t xml:space="preserve"> realising the inter-disciplinary potential of military innovation studies</w:t>
      </w:r>
      <w:r w:rsidR="007E1A92">
        <w:rPr>
          <w:rFonts w:ascii="Times New Roman" w:hAnsi="Times New Roman" w:cs="Times New Roman"/>
          <w:sz w:val="24"/>
          <w:szCs w:val="24"/>
        </w:rPr>
        <w:t xml:space="preserve"> </w:t>
      </w:r>
      <w:r>
        <w:rPr>
          <w:rFonts w:ascii="Times New Roman" w:hAnsi="Times New Roman" w:cs="Times New Roman"/>
          <w:sz w:val="24"/>
          <w:szCs w:val="24"/>
        </w:rPr>
        <w:t xml:space="preserve">(Griffin 2017, p.219). Furthermore, </w:t>
      </w:r>
      <w:r w:rsidR="006718C0">
        <w:rPr>
          <w:rFonts w:ascii="Times New Roman" w:hAnsi="Times New Roman" w:cs="Times New Roman"/>
          <w:sz w:val="24"/>
          <w:szCs w:val="24"/>
        </w:rPr>
        <w:t>the article</w:t>
      </w:r>
      <w:r>
        <w:rPr>
          <w:rFonts w:ascii="Times New Roman" w:hAnsi="Times New Roman" w:cs="Times New Roman"/>
          <w:sz w:val="24"/>
          <w:szCs w:val="24"/>
        </w:rPr>
        <w:t xml:space="preserve"> </w:t>
      </w:r>
      <w:r w:rsidR="00EC098F">
        <w:rPr>
          <w:rFonts w:ascii="Times New Roman" w:hAnsi="Times New Roman" w:cs="Times New Roman"/>
          <w:sz w:val="24"/>
          <w:szCs w:val="24"/>
        </w:rPr>
        <w:t>makes a major contribution the academic literature on</w:t>
      </w:r>
      <w:r>
        <w:rPr>
          <w:rFonts w:ascii="Times New Roman" w:hAnsi="Times New Roman" w:cs="Times New Roman"/>
          <w:sz w:val="24"/>
          <w:szCs w:val="24"/>
        </w:rPr>
        <w:t xml:space="preserve"> cross-functional teams by providing the first examination of the challenges associated with their implementation in a military context (</w:t>
      </w:r>
      <w:r w:rsidRPr="00155132">
        <w:rPr>
          <w:rFonts w:ascii="Times New Roman" w:hAnsi="Times New Roman" w:cs="Times New Roman"/>
          <w:sz w:val="24"/>
          <w:szCs w:val="24"/>
        </w:rPr>
        <w:t>Geneviève</w:t>
      </w:r>
      <w:r>
        <w:rPr>
          <w:rFonts w:ascii="Times New Roman" w:hAnsi="Times New Roman" w:cs="Times New Roman"/>
          <w:sz w:val="24"/>
          <w:szCs w:val="24"/>
        </w:rPr>
        <w:t xml:space="preserve"> </w:t>
      </w:r>
      <w:r w:rsidRPr="00821AA3">
        <w:rPr>
          <w:rFonts w:ascii="Times New Roman" w:hAnsi="Times New Roman" w:cs="Times New Roman"/>
          <w:i/>
          <w:sz w:val="24"/>
          <w:szCs w:val="24"/>
        </w:rPr>
        <w:t>et al</w:t>
      </w:r>
      <w:r>
        <w:rPr>
          <w:rFonts w:ascii="Times New Roman" w:hAnsi="Times New Roman" w:cs="Times New Roman"/>
          <w:sz w:val="24"/>
          <w:szCs w:val="24"/>
        </w:rPr>
        <w:t xml:space="preserve">. 2010, p.1614). </w:t>
      </w:r>
    </w:p>
    <w:p w14:paraId="5AA8854B" w14:textId="5436EF34" w:rsidR="00087B13" w:rsidRDefault="00087B13" w:rsidP="0060506E">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The article is composed of three sections. The first section </w:t>
      </w:r>
      <w:r w:rsidR="00EC098F">
        <w:rPr>
          <w:rFonts w:ascii="Times New Roman" w:hAnsi="Times New Roman" w:cs="Times New Roman"/>
          <w:sz w:val="24"/>
          <w:szCs w:val="24"/>
        </w:rPr>
        <w:t>highlights</w:t>
      </w:r>
      <w:r>
        <w:rPr>
          <w:rFonts w:ascii="Times New Roman" w:hAnsi="Times New Roman" w:cs="Times New Roman"/>
          <w:sz w:val="24"/>
          <w:szCs w:val="24"/>
        </w:rPr>
        <w:t xml:space="preserve"> the potential of lessons-learned processes to enhance military adaptation and innovation</w:t>
      </w:r>
      <w:r w:rsidR="007D01DC">
        <w:rPr>
          <w:rFonts w:ascii="Times New Roman" w:hAnsi="Times New Roman" w:cs="Times New Roman"/>
          <w:sz w:val="24"/>
          <w:szCs w:val="24"/>
        </w:rPr>
        <w:t xml:space="preserve"> and the difficulties that they have faced in promoting knowledge transformation</w:t>
      </w:r>
      <w:r>
        <w:rPr>
          <w:rFonts w:ascii="Times New Roman" w:hAnsi="Times New Roman" w:cs="Times New Roman"/>
          <w:sz w:val="24"/>
          <w:szCs w:val="24"/>
        </w:rPr>
        <w:t xml:space="preserve">. It then introduces the concept of cross-functional teams, </w:t>
      </w:r>
      <w:r w:rsidR="00EC098F">
        <w:rPr>
          <w:rFonts w:ascii="Times New Roman" w:hAnsi="Times New Roman" w:cs="Times New Roman"/>
          <w:sz w:val="24"/>
          <w:szCs w:val="24"/>
        </w:rPr>
        <w:t>demonstrates</w:t>
      </w:r>
      <w:r>
        <w:rPr>
          <w:rFonts w:ascii="Times New Roman" w:hAnsi="Times New Roman" w:cs="Times New Roman"/>
          <w:sz w:val="24"/>
          <w:szCs w:val="24"/>
        </w:rPr>
        <w:t xml:space="preserve"> its relevance to knowledge transformation within militaries, and </w:t>
      </w:r>
      <w:r w:rsidR="00EC098F">
        <w:rPr>
          <w:rFonts w:ascii="Times New Roman" w:hAnsi="Times New Roman" w:cs="Times New Roman"/>
          <w:sz w:val="24"/>
          <w:szCs w:val="24"/>
        </w:rPr>
        <w:t xml:space="preserve">highlights </w:t>
      </w:r>
      <w:r>
        <w:rPr>
          <w:rFonts w:ascii="Times New Roman" w:hAnsi="Times New Roman" w:cs="Times New Roman"/>
          <w:sz w:val="24"/>
          <w:szCs w:val="24"/>
        </w:rPr>
        <w:t xml:space="preserve">the failure of lessons-learned processes to identify and apply cross-functional team best-practice. The article’s second section </w:t>
      </w:r>
      <w:r w:rsidR="00FA075A">
        <w:rPr>
          <w:rFonts w:ascii="Times New Roman" w:hAnsi="Times New Roman" w:cs="Times New Roman"/>
          <w:sz w:val="24"/>
          <w:szCs w:val="24"/>
        </w:rPr>
        <w:t>breaks new conceptual ground by exploring</w:t>
      </w:r>
      <w:r>
        <w:rPr>
          <w:rFonts w:ascii="Times New Roman" w:hAnsi="Times New Roman" w:cs="Times New Roman"/>
          <w:sz w:val="24"/>
          <w:szCs w:val="24"/>
        </w:rPr>
        <w:t xml:space="preserve"> best-practice in the cross-functional teams which are responsible for overseeing the crucial ‘remedial action’ phase of lessons-learned processes. It draws not only upon cross-functional </w:t>
      </w:r>
      <w:r>
        <w:rPr>
          <w:rFonts w:ascii="Times New Roman" w:hAnsi="Times New Roman" w:cs="Times New Roman"/>
          <w:sz w:val="24"/>
          <w:szCs w:val="24"/>
        </w:rPr>
        <w:lastRenderedPageBreak/>
        <w:t xml:space="preserve">team scholarship, but also </w:t>
      </w:r>
      <w:r w:rsidR="00452DEB">
        <w:rPr>
          <w:rFonts w:ascii="Times New Roman" w:hAnsi="Times New Roman" w:cs="Times New Roman"/>
          <w:sz w:val="24"/>
          <w:szCs w:val="24"/>
        </w:rPr>
        <w:t xml:space="preserve">upon </w:t>
      </w:r>
      <w:r w:rsidRPr="00E455A0">
        <w:rPr>
          <w:rFonts w:ascii="Times New Roman" w:hAnsi="Times New Roman" w:cs="Times New Roman"/>
          <w:sz w:val="24"/>
          <w:szCs w:val="24"/>
        </w:rPr>
        <w:t>semi-structured interviews conducted with lessons-learned practitioners</w:t>
      </w:r>
      <w:r>
        <w:rPr>
          <w:rFonts w:ascii="Times New Roman" w:hAnsi="Times New Roman" w:cs="Times New Roman"/>
          <w:sz w:val="24"/>
          <w:szCs w:val="24"/>
        </w:rPr>
        <w:t>.</w:t>
      </w:r>
    </w:p>
    <w:p w14:paraId="6699CB6C" w14:textId="56CBC0AA" w:rsidR="002023D0" w:rsidRDefault="00087B13" w:rsidP="0060506E">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The section focuses</w:t>
      </w:r>
      <w:r w:rsidR="00A27F5E">
        <w:rPr>
          <w:rFonts w:ascii="Times New Roman" w:hAnsi="Times New Roman" w:cs="Times New Roman"/>
          <w:sz w:val="24"/>
          <w:szCs w:val="24"/>
        </w:rPr>
        <w:t>,</w:t>
      </w:r>
      <w:r>
        <w:rPr>
          <w:rFonts w:ascii="Times New Roman" w:hAnsi="Times New Roman" w:cs="Times New Roman"/>
          <w:sz w:val="24"/>
          <w:szCs w:val="24"/>
        </w:rPr>
        <w:t xml:space="preserve"> especially</w:t>
      </w:r>
      <w:r w:rsidR="00A27F5E">
        <w:rPr>
          <w:rFonts w:ascii="Times New Roman" w:hAnsi="Times New Roman" w:cs="Times New Roman"/>
          <w:sz w:val="24"/>
          <w:szCs w:val="24"/>
        </w:rPr>
        <w:t>,</w:t>
      </w:r>
      <w:r>
        <w:rPr>
          <w:rFonts w:ascii="Times New Roman" w:hAnsi="Times New Roman" w:cs="Times New Roman"/>
          <w:sz w:val="24"/>
          <w:szCs w:val="24"/>
        </w:rPr>
        <w:t xml:space="preserve"> on the activities which improve the empowerment, group composition, wider organisational context, internal and external relationships, and the psychosocial dimensions of a lessons-learned process cross-functional team (Holland </w:t>
      </w:r>
      <w:r w:rsidRPr="00821AA3">
        <w:rPr>
          <w:rFonts w:ascii="Times New Roman" w:hAnsi="Times New Roman" w:cs="Times New Roman"/>
          <w:i/>
          <w:sz w:val="24"/>
          <w:szCs w:val="24"/>
        </w:rPr>
        <w:t>et al</w:t>
      </w:r>
      <w:r>
        <w:rPr>
          <w:rFonts w:ascii="Times New Roman" w:hAnsi="Times New Roman" w:cs="Times New Roman"/>
          <w:sz w:val="24"/>
          <w:szCs w:val="24"/>
        </w:rPr>
        <w:t>. 2000).</w:t>
      </w:r>
      <w:r w:rsidR="002023D0">
        <w:rPr>
          <w:rFonts w:ascii="Times New Roman" w:hAnsi="Times New Roman" w:cs="Times New Roman"/>
          <w:sz w:val="24"/>
          <w:szCs w:val="24"/>
        </w:rPr>
        <w:t xml:space="preserve"> </w:t>
      </w:r>
      <w:r w:rsidR="00507F12">
        <w:rPr>
          <w:rFonts w:ascii="Times New Roman" w:hAnsi="Times New Roman" w:cs="Times New Roman"/>
          <w:sz w:val="24"/>
          <w:szCs w:val="24"/>
        </w:rPr>
        <w:t>It</w:t>
      </w:r>
      <w:r w:rsidR="002023D0">
        <w:rPr>
          <w:rFonts w:ascii="Times New Roman" w:hAnsi="Times New Roman" w:cs="Times New Roman"/>
          <w:sz w:val="24"/>
          <w:szCs w:val="24"/>
        </w:rPr>
        <w:t xml:space="preserve"> provides several empirical exa</w:t>
      </w:r>
      <w:r w:rsidR="00425B71">
        <w:rPr>
          <w:rFonts w:ascii="Times New Roman" w:hAnsi="Times New Roman" w:cs="Times New Roman"/>
          <w:sz w:val="24"/>
          <w:szCs w:val="24"/>
        </w:rPr>
        <w:t xml:space="preserve">mples, drawn from </w:t>
      </w:r>
      <w:r w:rsidR="002023D0">
        <w:rPr>
          <w:rFonts w:ascii="Times New Roman" w:hAnsi="Times New Roman" w:cs="Times New Roman"/>
          <w:sz w:val="24"/>
          <w:szCs w:val="24"/>
        </w:rPr>
        <w:t>British and German experiences of running lesso</w:t>
      </w:r>
      <w:r w:rsidR="00A2505D">
        <w:rPr>
          <w:rFonts w:ascii="Times New Roman" w:hAnsi="Times New Roman" w:cs="Times New Roman"/>
          <w:sz w:val="24"/>
          <w:szCs w:val="24"/>
        </w:rPr>
        <w:t>ns-learned processes</w:t>
      </w:r>
      <w:r w:rsidR="002023D0">
        <w:rPr>
          <w:rFonts w:ascii="Times New Roman" w:hAnsi="Times New Roman" w:cs="Times New Roman"/>
          <w:sz w:val="24"/>
          <w:szCs w:val="24"/>
        </w:rPr>
        <w:t xml:space="preserve"> during and after the NATO-led International Security and Assistance Force (ISAF) mission in Afghanistan (2001-14), which highlight the importance of key dimensions of cross-functional team best-practice. </w:t>
      </w:r>
    </w:p>
    <w:p w14:paraId="253C1740" w14:textId="6DB0FB20" w:rsidR="00087B13" w:rsidRDefault="002023D0" w:rsidP="0060506E">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The section</w:t>
      </w:r>
      <w:r w:rsidR="00EF4B42">
        <w:rPr>
          <w:rFonts w:ascii="Times New Roman" w:hAnsi="Times New Roman" w:cs="Times New Roman"/>
          <w:sz w:val="24"/>
          <w:szCs w:val="24"/>
        </w:rPr>
        <w:t xml:space="preserve"> finds that lessons-learned process</w:t>
      </w:r>
      <w:r w:rsidR="00F778C9">
        <w:rPr>
          <w:rFonts w:ascii="Times New Roman" w:hAnsi="Times New Roman" w:cs="Times New Roman"/>
          <w:sz w:val="24"/>
          <w:szCs w:val="24"/>
        </w:rPr>
        <w:t xml:space="preserve"> practitioners</w:t>
      </w:r>
      <w:r w:rsidR="00EF4B42">
        <w:rPr>
          <w:rFonts w:ascii="Times New Roman" w:hAnsi="Times New Roman" w:cs="Times New Roman"/>
          <w:sz w:val="24"/>
          <w:szCs w:val="24"/>
        </w:rPr>
        <w:t xml:space="preserve"> have a substantial measure of agency to enact a</w:t>
      </w:r>
      <w:r w:rsidR="00C038CC">
        <w:rPr>
          <w:rFonts w:ascii="Times New Roman" w:hAnsi="Times New Roman" w:cs="Times New Roman"/>
          <w:sz w:val="24"/>
          <w:szCs w:val="24"/>
        </w:rPr>
        <w:t>ctivities</w:t>
      </w:r>
      <w:r w:rsidR="00072B04">
        <w:rPr>
          <w:rFonts w:ascii="Times New Roman" w:hAnsi="Times New Roman" w:cs="Times New Roman"/>
          <w:sz w:val="24"/>
          <w:szCs w:val="24"/>
        </w:rPr>
        <w:t xml:space="preserve"> and processes</w:t>
      </w:r>
      <w:r w:rsidR="00C038CC">
        <w:rPr>
          <w:rFonts w:ascii="Times New Roman" w:hAnsi="Times New Roman" w:cs="Times New Roman"/>
          <w:sz w:val="24"/>
          <w:szCs w:val="24"/>
        </w:rPr>
        <w:t xml:space="preserve"> which improve</w:t>
      </w:r>
      <w:r w:rsidR="00EF4B42">
        <w:rPr>
          <w:rFonts w:ascii="Times New Roman" w:hAnsi="Times New Roman" w:cs="Times New Roman"/>
          <w:sz w:val="24"/>
          <w:szCs w:val="24"/>
        </w:rPr>
        <w:t xml:space="preserve"> the empowerment, group composition, internal and external processes</w:t>
      </w:r>
      <w:r w:rsidR="00E32408">
        <w:rPr>
          <w:rFonts w:ascii="Times New Roman" w:hAnsi="Times New Roman" w:cs="Times New Roman"/>
          <w:sz w:val="24"/>
          <w:szCs w:val="24"/>
        </w:rPr>
        <w:t>,</w:t>
      </w:r>
      <w:r w:rsidR="00EF4B42">
        <w:rPr>
          <w:rFonts w:ascii="Times New Roman" w:hAnsi="Times New Roman" w:cs="Times New Roman"/>
          <w:sz w:val="24"/>
          <w:szCs w:val="24"/>
        </w:rPr>
        <w:t xml:space="preserve"> and group psychosocial factors of cross-functional teams. However,</w:t>
      </w:r>
      <w:r>
        <w:rPr>
          <w:rFonts w:ascii="Times New Roman" w:hAnsi="Times New Roman" w:cs="Times New Roman"/>
          <w:sz w:val="24"/>
          <w:szCs w:val="24"/>
        </w:rPr>
        <w:t xml:space="preserve"> it also uncovers an important role for</w:t>
      </w:r>
      <w:r w:rsidR="00EF4B42">
        <w:rPr>
          <w:rFonts w:ascii="Times New Roman" w:hAnsi="Times New Roman" w:cs="Times New Roman"/>
          <w:sz w:val="24"/>
          <w:szCs w:val="24"/>
        </w:rPr>
        <w:t xml:space="preserve"> wider organisational</w:t>
      </w:r>
      <w:r w:rsidR="000F4DFE">
        <w:rPr>
          <w:rFonts w:ascii="Times New Roman" w:hAnsi="Times New Roman" w:cs="Times New Roman"/>
          <w:sz w:val="24"/>
          <w:szCs w:val="24"/>
        </w:rPr>
        <w:t xml:space="preserve"> activities</w:t>
      </w:r>
      <w:r w:rsidR="00433C99">
        <w:rPr>
          <w:rFonts w:ascii="Times New Roman" w:hAnsi="Times New Roman" w:cs="Times New Roman"/>
          <w:sz w:val="24"/>
          <w:szCs w:val="24"/>
        </w:rPr>
        <w:t xml:space="preserve"> in determining cross-functional team effectiveness</w:t>
      </w:r>
      <w:r w:rsidR="00C038CC">
        <w:rPr>
          <w:rFonts w:ascii="Times New Roman" w:hAnsi="Times New Roman" w:cs="Times New Roman"/>
          <w:sz w:val="24"/>
          <w:szCs w:val="24"/>
        </w:rPr>
        <w:t>, which are</w:t>
      </w:r>
      <w:r w:rsidR="00F778C9">
        <w:rPr>
          <w:rFonts w:ascii="Times New Roman" w:hAnsi="Times New Roman" w:cs="Times New Roman"/>
          <w:sz w:val="24"/>
          <w:szCs w:val="24"/>
        </w:rPr>
        <w:t xml:space="preserve"> outside the control of lessons-learned practitioners</w:t>
      </w:r>
      <w:r w:rsidR="00931FF3">
        <w:rPr>
          <w:rFonts w:ascii="Times New Roman" w:hAnsi="Times New Roman" w:cs="Times New Roman"/>
          <w:sz w:val="24"/>
          <w:szCs w:val="24"/>
        </w:rPr>
        <w:t>.</w:t>
      </w:r>
      <w:r w:rsidR="00087B13">
        <w:rPr>
          <w:rFonts w:ascii="Times New Roman" w:hAnsi="Times New Roman" w:cs="Times New Roman"/>
          <w:sz w:val="24"/>
          <w:szCs w:val="24"/>
        </w:rPr>
        <w:t xml:space="preserve"> </w:t>
      </w:r>
      <w:r w:rsidR="00523DD1">
        <w:rPr>
          <w:rFonts w:ascii="Times New Roman" w:hAnsi="Times New Roman" w:cs="Times New Roman"/>
          <w:sz w:val="24"/>
          <w:szCs w:val="24"/>
        </w:rPr>
        <w:t>Hence the</w:t>
      </w:r>
      <w:r w:rsidR="00087B13">
        <w:rPr>
          <w:rFonts w:ascii="Times New Roman" w:hAnsi="Times New Roman" w:cs="Times New Roman"/>
          <w:sz w:val="24"/>
          <w:szCs w:val="24"/>
        </w:rPr>
        <w:t xml:space="preserve"> section finishes by highlighting the importance of active and well-informed civilian and military leadership oversight to the emergence of </w:t>
      </w:r>
      <w:r w:rsidR="00C038CC">
        <w:rPr>
          <w:rFonts w:ascii="Times New Roman" w:hAnsi="Times New Roman" w:cs="Times New Roman"/>
          <w:sz w:val="24"/>
          <w:szCs w:val="24"/>
        </w:rPr>
        <w:t xml:space="preserve">cross-functional team </w:t>
      </w:r>
      <w:r w:rsidR="00087B13">
        <w:rPr>
          <w:rFonts w:ascii="Times New Roman" w:hAnsi="Times New Roman" w:cs="Times New Roman"/>
          <w:sz w:val="24"/>
          <w:szCs w:val="24"/>
        </w:rPr>
        <w:t>best-practice, and reflects upon how this oversight can be encouraged. The conclusions point to key future conceptual</w:t>
      </w:r>
      <w:r w:rsidR="003115CC">
        <w:rPr>
          <w:rFonts w:ascii="Times New Roman" w:hAnsi="Times New Roman" w:cs="Times New Roman"/>
          <w:sz w:val="24"/>
          <w:szCs w:val="24"/>
        </w:rPr>
        <w:t>,</w:t>
      </w:r>
      <w:r w:rsidR="00087B13">
        <w:rPr>
          <w:rFonts w:ascii="Times New Roman" w:hAnsi="Times New Roman" w:cs="Times New Roman"/>
          <w:sz w:val="24"/>
          <w:szCs w:val="24"/>
        </w:rPr>
        <w:t xml:space="preserve"> empirical</w:t>
      </w:r>
      <w:r w:rsidR="00425B71">
        <w:rPr>
          <w:rFonts w:ascii="Times New Roman" w:hAnsi="Times New Roman" w:cs="Times New Roman"/>
          <w:sz w:val="24"/>
          <w:szCs w:val="24"/>
        </w:rPr>
        <w:t>,</w:t>
      </w:r>
      <w:r w:rsidR="003115CC">
        <w:rPr>
          <w:rFonts w:ascii="Times New Roman" w:hAnsi="Times New Roman" w:cs="Times New Roman"/>
          <w:sz w:val="24"/>
          <w:szCs w:val="24"/>
        </w:rPr>
        <w:t xml:space="preserve"> and theoretical</w:t>
      </w:r>
      <w:r w:rsidR="00087B13">
        <w:rPr>
          <w:rFonts w:ascii="Times New Roman" w:hAnsi="Times New Roman" w:cs="Times New Roman"/>
          <w:sz w:val="24"/>
          <w:szCs w:val="24"/>
        </w:rPr>
        <w:t xml:space="preserve"> research </w:t>
      </w:r>
      <w:r w:rsidR="003115CC">
        <w:rPr>
          <w:rFonts w:ascii="Times New Roman" w:hAnsi="Times New Roman" w:cs="Times New Roman"/>
          <w:sz w:val="24"/>
          <w:szCs w:val="24"/>
        </w:rPr>
        <w:t xml:space="preserve">agendas </w:t>
      </w:r>
      <w:r w:rsidR="00087B13">
        <w:rPr>
          <w:rFonts w:ascii="Times New Roman" w:hAnsi="Times New Roman" w:cs="Times New Roman"/>
          <w:sz w:val="24"/>
          <w:szCs w:val="24"/>
        </w:rPr>
        <w:t xml:space="preserve">on the organisational activities which improve the contribution of lessons-learned processes to </w:t>
      </w:r>
      <w:r w:rsidR="00507F12">
        <w:rPr>
          <w:rFonts w:ascii="Times New Roman" w:hAnsi="Times New Roman" w:cs="Times New Roman"/>
          <w:sz w:val="24"/>
          <w:szCs w:val="24"/>
        </w:rPr>
        <w:t>knowledge transformation in military organisations</w:t>
      </w:r>
      <w:r w:rsidR="00087B13">
        <w:rPr>
          <w:rFonts w:ascii="Times New Roman" w:hAnsi="Times New Roman" w:cs="Times New Roman"/>
          <w:sz w:val="24"/>
          <w:szCs w:val="24"/>
        </w:rPr>
        <w:t>.</w:t>
      </w:r>
    </w:p>
    <w:p w14:paraId="57E35387" w14:textId="24AB7F38" w:rsidR="00087B13" w:rsidRPr="00566C2F" w:rsidRDefault="00087B13" w:rsidP="0060506E">
      <w:pPr>
        <w:spacing w:after="120" w:line="360" w:lineRule="auto"/>
        <w:jc w:val="both"/>
        <w:rPr>
          <w:rFonts w:ascii="Times New Roman" w:hAnsi="Times New Roman" w:cs="Times New Roman"/>
          <w:b/>
          <w:i/>
          <w:sz w:val="24"/>
          <w:szCs w:val="24"/>
        </w:rPr>
      </w:pPr>
      <w:r w:rsidRPr="00566C2F">
        <w:rPr>
          <w:rFonts w:ascii="Times New Roman" w:hAnsi="Times New Roman" w:cs="Times New Roman"/>
          <w:b/>
          <w:i/>
          <w:sz w:val="24"/>
          <w:szCs w:val="24"/>
        </w:rPr>
        <w:t>Research Methods</w:t>
      </w:r>
    </w:p>
    <w:p w14:paraId="47084E2A" w14:textId="1BFAC741" w:rsidR="00087B13" w:rsidRPr="006C5F45" w:rsidRDefault="00F61336" w:rsidP="0060506E">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Determining whether a practice ‘ranks at or near the top of effective measures’ and thus can be considered a ‘best-practice’, is only possible if it is</w:t>
      </w:r>
      <w:r w:rsidR="00311C57">
        <w:rPr>
          <w:rFonts w:ascii="Times New Roman" w:hAnsi="Times New Roman" w:cs="Times New Roman"/>
          <w:sz w:val="24"/>
          <w:szCs w:val="24"/>
        </w:rPr>
        <w:t xml:space="preserve"> supported by a solid body of empirical evidence (Osburn </w:t>
      </w:r>
      <w:r w:rsidR="00311C57">
        <w:rPr>
          <w:rFonts w:ascii="Times New Roman" w:hAnsi="Times New Roman" w:cs="Times New Roman"/>
          <w:i/>
          <w:sz w:val="24"/>
          <w:szCs w:val="24"/>
        </w:rPr>
        <w:t>et al.</w:t>
      </w:r>
      <w:r w:rsidR="00311C57">
        <w:rPr>
          <w:rFonts w:ascii="Times New Roman" w:hAnsi="Times New Roman" w:cs="Times New Roman"/>
          <w:sz w:val="24"/>
          <w:szCs w:val="24"/>
        </w:rPr>
        <w:t xml:space="preserve">, 2011, pp.216-17). Hence the article not only reviews the academic literature on cross-functional teams, but also relies on </w:t>
      </w:r>
      <w:r w:rsidR="00CA2446">
        <w:rPr>
          <w:rFonts w:ascii="Times New Roman" w:hAnsi="Times New Roman" w:cs="Times New Roman"/>
          <w:sz w:val="24"/>
          <w:szCs w:val="24"/>
        </w:rPr>
        <w:t>semi-structured interviews</w:t>
      </w:r>
      <w:r w:rsidR="003C7B6E">
        <w:rPr>
          <w:rFonts w:ascii="Times New Roman" w:hAnsi="Times New Roman" w:cs="Times New Roman"/>
          <w:sz w:val="24"/>
          <w:szCs w:val="24"/>
        </w:rPr>
        <w:t xml:space="preserve"> conducted between 2016 and 2019</w:t>
      </w:r>
      <w:r w:rsidR="00CA2446">
        <w:rPr>
          <w:rFonts w:ascii="Times New Roman" w:hAnsi="Times New Roman" w:cs="Times New Roman"/>
          <w:sz w:val="24"/>
          <w:szCs w:val="24"/>
        </w:rPr>
        <w:t xml:space="preserve"> with three groups</w:t>
      </w:r>
      <w:r w:rsidR="003C7B6E">
        <w:rPr>
          <w:rFonts w:ascii="Times New Roman" w:hAnsi="Times New Roman" w:cs="Times New Roman"/>
          <w:sz w:val="24"/>
          <w:szCs w:val="24"/>
        </w:rPr>
        <w:t xml:space="preserve"> of civilian and military personnel</w:t>
      </w:r>
      <w:r w:rsidR="00CA2446">
        <w:rPr>
          <w:rFonts w:ascii="Times New Roman" w:hAnsi="Times New Roman" w:cs="Times New Roman"/>
          <w:sz w:val="24"/>
          <w:szCs w:val="24"/>
        </w:rPr>
        <w:t>.</w:t>
      </w:r>
      <w:r w:rsidR="00FF23A6">
        <w:rPr>
          <w:rStyle w:val="EndnoteReference"/>
          <w:rFonts w:ascii="Times New Roman" w:hAnsi="Times New Roman" w:cs="Times New Roman"/>
          <w:sz w:val="24"/>
          <w:szCs w:val="24"/>
        </w:rPr>
        <w:endnoteReference w:id="2"/>
      </w:r>
      <w:r w:rsidR="00CA2446">
        <w:rPr>
          <w:rFonts w:ascii="Times New Roman" w:hAnsi="Times New Roman" w:cs="Times New Roman"/>
          <w:sz w:val="24"/>
          <w:szCs w:val="24"/>
        </w:rPr>
        <w:t xml:space="preserve"> </w:t>
      </w:r>
      <w:r w:rsidR="003C7B6E">
        <w:rPr>
          <w:rFonts w:ascii="Times New Roman" w:hAnsi="Times New Roman" w:cs="Times New Roman"/>
          <w:sz w:val="24"/>
          <w:szCs w:val="24"/>
        </w:rPr>
        <w:t xml:space="preserve">First, </w:t>
      </w:r>
      <w:r w:rsidR="00087B13" w:rsidRPr="0080501E">
        <w:rPr>
          <w:rFonts w:ascii="Times New Roman" w:hAnsi="Times New Roman" w:cs="Times New Roman"/>
          <w:sz w:val="24"/>
          <w:szCs w:val="24"/>
        </w:rPr>
        <w:t>officers</w:t>
      </w:r>
      <w:r w:rsidR="003C7B6E">
        <w:rPr>
          <w:rFonts w:ascii="Times New Roman" w:hAnsi="Times New Roman" w:cs="Times New Roman"/>
          <w:sz w:val="24"/>
          <w:szCs w:val="24"/>
        </w:rPr>
        <w:t xml:space="preserve"> and civil servants</w:t>
      </w:r>
      <w:r w:rsidR="00087B13" w:rsidRPr="0080501E">
        <w:rPr>
          <w:rFonts w:ascii="Times New Roman" w:hAnsi="Times New Roman" w:cs="Times New Roman"/>
          <w:sz w:val="24"/>
          <w:szCs w:val="24"/>
        </w:rPr>
        <w:t xml:space="preserve"> with experience of the British and German army/joint lessons-learned environments, which are among the most well-established lessons-learned processes within NATO.</w:t>
      </w:r>
      <w:r w:rsidR="00087B13">
        <w:rPr>
          <w:rFonts w:ascii="Times New Roman" w:hAnsi="Times New Roman" w:cs="Times New Roman"/>
          <w:sz w:val="24"/>
          <w:szCs w:val="24"/>
        </w:rPr>
        <w:t xml:space="preserve"> Interviewees were drawn, in particular, from the British Army Lessons Exploitation Centre</w:t>
      </w:r>
      <w:r w:rsidR="008F074D">
        <w:rPr>
          <w:rFonts w:ascii="Times New Roman" w:hAnsi="Times New Roman" w:cs="Times New Roman"/>
          <w:sz w:val="24"/>
          <w:szCs w:val="24"/>
        </w:rPr>
        <w:t xml:space="preserve"> (LXC)</w:t>
      </w:r>
      <w:r w:rsidR="00087B13">
        <w:rPr>
          <w:rFonts w:ascii="Times New Roman" w:hAnsi="Times New Roman" w:cs="Times New Roman"/>
          <w:sz w:val="24"/>
          <w:szCs w:val="24"/>
        </w:rPr>
        <w:t>, German Army Lessons-Learned Branch</w:t>
      </w:r>
      <w:r w:rsidR="0001182B">
        <w:rPr>
          <w:rFonts w:ascii="Times New Roman" w:hAnsi="Times New Roman" w:cs="Times New Roman"/>
          <w:sz w:val="24"/>
          <w:szCs w:val="24"/>
        </w:rPr>
        <w:t>,</w:t>
      </w:r>
      <w:r w:rsidR="00087B13">
        <w:rPr>
          <w:rFonts w:ascii="Times New Roman" w:hAnsi="Times New Roman" w:cs="Times New Roman"/>
          <w:sz w:val="24"/>
          <w:szCs w:val="24"/>
        </w:rPr>
        <w:t xml:space="preserve"> and</w:t>
      </w:r>
      <w:r w:rsidR="0001182B">
        <w:rPr>
          <w:rFonts w:ascii="Times New Roman" w:hAnsi="Times New Roman" w:cs="Times New Roman"/>
          <w:sz w:val="24"/>
          <w:szCs w:val="24"/>
        </w:rPr>
        <w:t xml:space="preserve"> the</w:t>
      </w:r>
      <w:r w:rsidR="00087B13">
        <w:rPr>
          <w:rFonts w:ascii="Times New Roman" w:hAnsi="Times New Roman" w:cs="Times New Roman"/>
          <w:sz w:val="24"/>
          <w:szCs w:val="24"/>
        </w:rPr>
        <w:t xml:space="preserve"> Department for Lessons-Learned at the </w:t>
      </w:r>
      <w:r w:rsidR="00087B13">
        <w:rPr>
          <w:rFonts w:ascii="Times New Roman" w:hAnsi="Times New Roman" w:cs="Times New Roman"/>
          <w:i/>
          <w:sz w:val="24"/>
          <w:szCs w:val="24"/>
        </w:rPr>
        <w:t xml:space="preserve">Bundeswehr </w:t>
      </w:r>
      <w:r w:rsidR="00087B13">
        <w:rPr>
          <w:rFonts w:ascii="Times New Roman" w:hAnsi="Times New Roman" w:cs="Times New Roman"/>
          <w:sz w:val="24"/>
          <w:szCs w:val="24"/>
        </w:rPr>
        <w:t>Operations Command.</w:t>
      </w:r>
      <w:r w:rsidR="003C7B6E">
        <w:rPr>
          <w:rFonts w:ascii="Times New Roman" w:hAnsi="Times New Roman" w:cs="Times New Roman"/>
          <w:sz w:val="24"/>
          <w:szCs w:val="24"/>
        </w:rPr>
        <w:t xml:space="preserve"> Second, the</w:t>
      </w:r>
      <w:r w:rsidR="0001182B">
        <w:rPr>
          <w:rFonts w:ascii="Times New Roman" w:hAnsi="Times New Roman" w:cs="Times New Roman"/>
          <w:sz w:val="24"/>
          <w:szCs w:val="24"/>
        </w:rPr>
        <w:t xml:space="preserve"> author </w:t>
      </w:r>
      <w:r w:rsidR="00087B13" w:rsidRPr="0080501E">
        <w:rPr>
          <w:rFonts w:ascii="Times New Roman" w:hAnsi="Times New Roman" w:cs="Times New Roman"/>
          <w:sz w:val="24"/>
          <w:szCs w:val="24"/>
        </w:rPr>
        <w:t>spoke with</w:t>
      </w:r>
      <w:r w:rsidR="00087B13">
        <w:rPr>
          <w:rFonts w:ascii="Times New Roman" w:hAnsi="Times New Roman" w:cs="Times New Roman"/>
          <w:sz w:val="24"/>
          <w:szCs w:val="24"/>
        </w:rPr>
        <w:t xml:space="preserve"> British and German</w:t>
      </w:r>
      <w:r w:rsidR="00087B13" w:rsidRPr="0080501E">
        <w:rPr>
          <w:rFonts w:ascii="Times New Roman" w:hAnsi="Times New Roman" w:cs="Times New Roman"/>
          <w:sz w:val="24"/>
          <w:szCs w:val="24"/>
        </w:rPr>
        <w:t xml:space="preserve"> civilian and military personnel involved in ministerial-level oversight of le</w:t>
      </w:r>
      <w:r w:rsidR="00087B13">
        <w:rPr>
          <w:rFonts w:ascii="Times New Roman" w:hAnsi="Times New Roman" w:cs="Times New Roman"/>
          <w:sz w:val="24"/>
          <w:szCs w:val="24"/>
        </w:rPr>
        <w:t>ssons-</w:t>
      </w:r>
      <w:r w:rsidR="00087B13">
        <w:rPr>
          <w:rFonts w:ascii="Times New Roman" w:hAnsi="Times New Roman" w:cs="Times New Roman"/>
          <w:sz w:val="24"/>
          <w:szCs w:val="24"/>
        </w:rPr>
        <w:lastRenderedPageBreak/>
        <w:t>le</w:t>
      </w:r>
      <w:r w:rsidR="003C7B6E">
        <w:rPr>
          <w:rFonts w:ascii="Times New Roman" w:hAnsi="Times New Roman" w:cs="Times New Roman"/>
          <w:sz w:val="24"/>
          <w:szCs w:val="24"/>
        </w:rPr>
        <w:t>arned processes. Finally</w:t>
      </w:r>
      <w:r w:rsidR="00087B13" w:rsidRPr="0080501E">
        <w:rPr>
          <w:rFonts w:ascii="Times New Roman" w:hAnsi="Times New Roman" w:cs="Times New Roman"/>
          <w:sz w:val="24"/>
          <w:szCs w:val="24"/>
        </w:rPr>
        <w:t xml:space="preserve">, interviewees included civilian and military analysts at the </w:t>
      </w:r>
      <w:r w:rsidR="00087B13">
        <w:rPr>
          <w:rFonts w:ascii="Times New Roman" w:hAnsi="Times New Roman" w:cs="Times New Roman"/>
          <w:sz w:val="24"/>
          <w:szCs w:val="24"/>
        </w:rPr>
        <w:t>NATO’s Joint Analysis and Lessons-Learned Centre (</w:t>
      </w:r>
      <w:r w:rsidR="00087B13" w:rsidRPr="0080501E">
        <w:rPr>
          <w:rFonts w:ascii="Times New Roman" w:hAnsi="Times New Roman" w:cs="Times New Roman"/>
          <w:sz w:val="24"/>
          <w:szCs w:val="24"/>
        </w:rPr>
        <w:t>JALLC</w:t>
      </w:r>
      <w:r w:rsidR="00087B13">
        <w:rPr>
          <w:rFonts w:ascii="Times New Roman" w:hAnsi="Times New Roman" w:cs="Times New Roman"/>
          <w:sz w:val="24"/>
          <w:szCs w:val="24"/>
        </w:rPr>
        <w:t>)</w:t>
      </w:r>
      <w:r w:rsidR="00087B13" w:rsidRPr="0080501E">
        <w:rPr>
          <w:rFonts w:ascii="Times New Roman" w:hAnsi="Times New Roman" w:cs="Times New Roman"/>
          <w:sz w:val="24"/>
          <w:szCs w:val="24"/>
        </w:rPr>
        <w:t>, several of whom have worked within NATO member-state service and/or joint environment lessons-learned branches.</w:t>
      </w:r>
      <w:r w:rsidR="00087B13">
        <w:rPr>
          <w:rFonts w:ascii="Times New Roman" w:hAnsi="Times New Roman" w:cs="Times New Roman"/>
          <w:sz w:val="24"/>
          <w:szCs w:val="24"/>
        </w:rPr>
        <w:t xml:space="preserve"> Interview questions focused upon exploring inte</w:t>
      </w:r>
      <w:r w:rsidR="00ED1146">
        <w:rPr>
          <w:rFonts w:ascii="Times New Roman" w:hAnsi="Times New Roman" w:cs="Times New Roman"/>
          <w:sz w:val="24"/>
          <w:szCs w:val="24"/>
        </w:rPr>
        <w:t>rview partners’ understanding about</w:t>
      </w:r>
      <w:r w:rsidR="00A5234F">
        <w:rPr>
          <w:rFonts w:ascii="Times New Roman" w:hAnsi="Times New Roman" w:cs="Times New Roman"/>
          <w:sz w:val="24"/>
          <w:szCs w:val="24"/>
        </w:rPr>
        <w:t xml:space="preserve"> the activities</w:t>
      </w:r>
      <w:r w:rsidR="00087B13">
        <w:rPr>
          <w:rFonts w:ascii="Times New Roman" w:hAnsi="Times New Roman" w:cs="Times New Roman"/>
          <w:sz w:val="24"/>
          <w:szCs w:val="24"/>
        </w:rPr>
        <w:t xml:space="preserve"> which constitute best-practice in lessons-learned processes, including the utility of best-practices drawn from management studies. Interviews within the British and German armed forces also examined the extent to which these </w:t>
      </w:r>
      <w:r w:rsidR="00A5234F">
        <w:rPr>
          <w:rFonts w:ascii="Times New Roman" w:hAnsi="Times New Roman" w:cs="Times New Roman"/>
          <w:sz w:val="24"/>
          <w:szCs w:val="24"/>
        </w:rPr>
        <w:t>activities have</w:t>
      </w:r>
      <w:r w:rsidR="00087B13">
        <w:rPr>
          <w:rFonts w:ascii="Times New Roman" w:hAnsi="Times New Roman" w:cs="Times New Roman"/>
          <w:sz w:val="24"/>
          <w:szCs w:val="24"/>
        </w:rPr>
        <w:t xml:space="preserve"> been successfully </w:t>
      </w:r>
      <w:r w:rsidR="00A5234F">
        <w:rPr>
          <w:rFonts w:ascii="Times New Roman" w:hAnsi="Times New Roman" w:cs="Times New Roman"/>
          <w:sz w:val="24"/>
          <w:szCs w:val="24"/>
        </w:rPr>
        <w:t xml:space="preserve">applied by </w:t>
      </w:r>
      <w:r w:rsidR="00813628">
        <w:rPr>
          <w:rFonts w:ascii="Times New Roman" w:hAnsi="Times New Roman" w:cs="Times New Roman"/>
          <w:sz w:val="24"/>
          <w:szCs w:val="24"/>
        </w:rPr>
        <w:t xml:space="preserve">their </w:t>
      </w:r>
      <w:r w:rsidR="00A2505D">
        <w:rPr>
          <w:rFonts w:ascii="Times New Roman" w:hAnsi="Times New Roman" w:cs="Times New Roman"/>
          <w:sz w:val="24"/>
          <w:szCs w:val="24"/>
        </w:rPr>
        <w:t>joint and a</w:t>
      </w:r>
      <w:r w:rsidR="00A5234F">
        <w:rPr>
          <w:rFonts w:ascii="Times New Roman" w:hAnsi="Times New Roman" w:cs="Times New Roman"/>
          <w:sz w:val="24"/>
          <w:szCs w:val="24"/>
        </w:rPr>
        <w:t>rmy lessons-learned processes</w:t>
      </w:r>
      <w:r w:rsidR="00087B13">
        <w:rPr>
          <w:rFonts w:ascii="Times New Roman" w:hAnsi="Times New Roman" w:cs="Times New Roman"/>
          <w:sz w:val="24"/>
          <w:szCs w:val="24"/>
        </w:rPr>
        <w:t>.</w:t>
      </w:r>
    </w:p>
    <w:p w14:paraId="0D54AD99" w14:textId="4674D74A" w:rsidR="00087B13" w:rsidRDefault="00087B13" w:rsidP="0060506E">
      <w:pPr>
        <w:spacing w:after="12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The under-explored potential of lessons-learned processes </w:t>
      </w:r>
    </w:p>
    <w:p w14:paraId="64E8AD86" w14:textId="399EF848" w:rsidR="00087B13" w:rsidRDefault="00087B13" w:rsidP="0060506E">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Learning within military organisations takes three main forms, along a continuum from adaptation to innovation. Farrell (2010, p.569) distinguishes between military adaptation which he defines as “…change in tactics, techniques or existing technologies to improve operational performance” and military innovation, involving “…major change that is institutionalised in new doctrine, a new organisational structure and/or a new technology”. Furthermore, new practices can also take the form of the recombination of old knowledge and practices in new forms (Resende-Santos 2007, p.72). In sum, innovation not only involves far-reaching change, but also its institutionalisation as organisational knowledge. However, while some instances of military change fit an ‘ideal type’ understanding of adaptation and innovation, much change sits along a continuum between these two points, involving various degrees of change and institutionalisation. Hence it is important to recognise the existence of ‘advanced adaptation’, which sits at a mid-point between adaptation and innovation: substantial change (for example to pre-deployment training) that is time-limited and not formally institutionalised in repositories of organisational knowledge. </w:t>
      </w:r>
    </w:p>
    <w:p w14:paraId="3341CB1F" w14:textId="0461F592" w:rsidR="00087B13" w:rsidRDefault="00087B13" w:rsidP="0060506E">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Militaries have traditionally relied upon two main learning mechanisms for encouraging adaptation, advanced adaptation</w:t>
      </w:r>
      <w:r w:rsidR="00425B71">
        <w:rPr>
          <w:rFonts w:ascii="Times New Roman" w:hAnsi="Times New Roman" w:cs="Times New Roman"/>
          <w:sz w:val="24"/>
          <w:szCs w:val="24"/>
        </w:rPr>
        <w:t>,</w:t>
      </w:r>
      <w:r>
        <w:rPr>
          <w:rFonts w:ascii="Times New Roman" w:hAnsi="Times New Roman" w:cs="Times New Roman"/>
          <w:sz w:val="24"/>
          <w:szCs w:val="24"/>
        </w:rPr>
        <w:t xml:space="preserve"> and innovation following operational experiences and training exercises: informal and formal. Informal learning involves passing on knowledge through personal social networks: via verbal briefings during the handover of responsibility between contingents, or the involvement of recently-deployed personnel in pre-deployment training (Marsick 2009, p.265). Informal learning permits a rapid transfer of learning to practice, regular updating of professional practice, and can usually be achieved without investing substantial financial resources (Kitzen 2019, p.50, Marsick, 2009, p.265). </w:t>
      </w:r>
    </w:p>
    <w:p w14:paraId="6ECB6B60" w14:textId="3D168B8D" w:rsidR="00087B13" w:rsidRDefault="00087B13" w:rsidP="0060506E">
      <w:pPr>
        <w:spacing w:after="120" w:line="360" w:lineRule="auto"/>
        <w:jc w:val="both"/>
      </w:pPr>
      <w:r>
        <w:rPr>
          <w:rFonts w:ascii="Times New Roman" w:hAnsi="Times New Roman" w:cs="Times New Roman"/>
          <w:sz w:val="24"/>
          <w:szCs w:val="24"/>
        </w:rPr>
        <w:lastRenderedPageBreak/>
        <w:t xml:space="preserve">However, informal learning is also associated with serious drawbacks. First, it is reliant on the subjective experience of individuals and may reinforce poor practice (Marsick 2009, pp.265-66). Second, informal learning usually has a narrow, context-specific scope, meaning that it is often not communicated to other inter-related areas of military activity (Marsick 2009, pp.265-66). Finally, it depends upon the willingness of individuals to pass on knowledge (Catignani 2014, pp.31-32). Hence informal learning can struggle to make the leap from adaptation to advanced adaptation, or from advanced adaptation to innovation, leading to a potentially-costly ‘adaptation trap’ (Catignani 2014, p.59, Kitzen 2019, p.52). </w:t>
      </w:r>
    </w:p>
    <w:p w14:paraId="00B372FE" w14:textId="465E6667" w:rsidR="00087B13" w:rsidRDefault="00087B13" w:rsidP="0060506E">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The second learning mechanism is formal learning processes,</w:t>
      </w:r>
      <w:r w:rsidR="004C3574">
        <w:rPr>
          <w:rFonts w:ascii="Times New Roman" w:hAnsi="Times New Roman" w:cs="Times New Roman"/>
          <w:sz w:val="24"/>
          <w:szCs w:val="24"/>
        </w:rPr>
        <w:t xml:space="preserve"> which are</w:t>
      </w:r>
      <w:r>
        <w:rPr>
          <w:rFonts w:ascii="Times New Roman" w:hAnsi="Times New Roman" w:cs="Times New Roman"/>
          <w:sz w:val="24"/>
          <w:szCs w:val="24"/>
        </w:rPr>
        <w:t xml:space="preserve"> designed to systematically identify and resolve problems, or to identify and disseminate best-practices emerging from operational experiences. Formal means to acquire knowledge include activities such as questionnaires, battlefield reports written by commanders/their subordinates, post-operational workshops, incident reports, and the deployment of staff officers dedicated to uncovering lessons in the field. It is, however, importance to reco</w:t>
      </w:r>
      <w:r w:rsidR="00ED1146">
        <w:rPr>
          <w:rFonts w:ascii="Times New Roman" w:hAnsi="Times New Roman" w:cs="Times New Roman"/>
          <w:sz w:val="24"/>
          <w:szCs w:val="24"/>
        </w:rPr>
        <w:t>g</w:t>
      </w:r>
      <w:r>
        <w:rPr>
          <w:rFonts w:ascii="Times New Roman" w:hAnsi="Times New Roman" w:cs="Times New Roman"/>
          <w:sz w:val="24"/>
          <w:szCs w:val="24"/>
        </w:rPr>
        <w:t>nise that like adaptation and innovation, formal learning processes differ in the extent to which knowledge is institutionalised as wider organisational learning (Eraut 2004, pp.250-51). Some formal learning processes are organised across the entire institutional military. Others are smaller-scale and restricted to contingents deployed for a particular campaign and the components of the institutional military which provide them with direct support, such as pre-deployment training.</w:t>
      </w:r>
    </w:p>
    <w:p w14:paraId="5DE5EEEA" w14:textId="4150F47C" w:rsidR="00087B13" w:rsidRDefault="00087B13" w:rsidP="0060506E">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The potential benefits of formal learning processes are substantial. They offer the opportunity to capture important individual and group adaptation and speed</w:t>
      </w:r>
      <w:r w:rsidR="00ED1146">
        <w:rPr>
          <w:rFonts w:ascii="Times New Roman" w:hAnsi="Times New Roman" w:cs="Times New Roman"/>
          <w:sz w:val="24"/>
          <w:szCs w:val="24"/>
        </w:rPr>
        <w:t>-up</w:t>
      </w:r>
      <w:r>
        <w:rPr>
          <w:rFonts w:ascii="Times New Roman" w:hAnsi="Times New Roman" w:cs="Times New Roman"/>
          <w:sz w:val="24"/>
          <w:szCs w:val="24"/>
        </w:rPr>
        <w:t xml:space="preserve"> the transmission belt from adaptation in the field to advanced adaptation, or innovation. Furthermore, formal learning processes provide an opportunity to more systematically integrate inter-organisational learning from alli</w:t>
      </w:r>
      <w:r w:rsidR="00ED1146">
        <w:rPr>
          <w:rFonts w:ascii="Times New Roman" w:hAnsi="Times New Roman" w:cs="Times New Roman"/>
          <w:sz w:val="24"/>
          <w:szCs w:val="24"/>
        </w:rPr>
        <w:t>es</w:t>
      </w:r>
      <w:r>
        <w:rPr>
          <w:rFonts w:ascii="Times New Roman" w:hAnsi="Times New Roman" w:cs="Times New Roman"/>
          <w:sz w:val="24"/>
          <w:szCs w:val="24"/>
        </w:rPr>
        <w:t xml:space="preserve">. Historical scholarship demonstrates that they have met with some success (Fox 2017, Foley 2014, Visser 2016). But the performance of past formal learning processes was varied and they were often undermined by deficits in their organisational features. Crucially, they faced challenges in placing sufficient pressure on senior commanders to change existing practices and thus found it difficult to achieve traction when embedded within a wider organisational climate that was hostile to learning from below (Hart 2011, p.125, Visser 2016, pp.577-80). Furthermore, formal learning processes have suffered from an adaptation trap throughout history. Until the post-Cold War era they were discontinued with the cessation of individual conflicts, or even campaigns. </w:t>
      </w:r>
    </w:p>
    <w:p w14:paraId="71438231" w14:textId="78D71D55" w:rsidR="00087B13" w:rsidRPr="006A1F68" w:rsidRDefault="00087B13" w:rsidP="0060506E">
      <w:pPr>
        <w:spacing w:after="120" w:line="360" w:lineRule="auto"/>
        <w:jc w:val="both"/>
        <w:rPr>
          <w:rFonts w:ascii="Times New Roman" w:hAnsi="Times New Roman" w:cs="Times New Roman"/>
          <w:b/>
          <w:i/>
          <w:sz w:val="24"/>
          <w:szCs w:val="24"/>
        </w:rPr>
      </w:pPr>
      <w:r w:rsidRPr="006A1F68">
        <w:rPr>
          <w:rFonts w:ascii="Times New Roman" w:hAnsi="Times New Roman" w:cs="Times New Roman"/>
          <w:b/>
          <w:i/>
          <w:sz w:val="24"/>
          <w:szCs w:val="24"/>
        </w:rPr>
        <w:lastRenderedPageBreak/>
        <w:t>The growth of lessons-learned processes</w:t>
      </w:r>
    </w:p>
    <w:p w14:paraId="1B7BA707" w14:textId="0E912392" w:rsidR="00087B13" w:rsidRDefault="00087B13" w:rsidP="0060506E">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Beginning with the 1985 establishment of the US </w:t>
      </w:r>
      <w:r w:rsidR="00804298">
        <w:rPr>
          <w:rFonts w:ascii="Times New Roman" w:hAnsi="Times New Roman" w:cs="Times New Roman"/>
          <w:sz w:val="24"/>
          <w:szCs w:val="24"/>
        </w:rPr>
        <w:t xml:space="preserve">Center for </w:t>
      </w:r>
      <w:r>
        <w:rPr>
          <w:rFonts w:ascii="Times New Roman" w:hAnsi="Times New Roman" w:cs="Times New Roman"/>
          <w:sz w:val="24"/>
          <w:szCs w:val="24"/>
        </w:rPr>
        <w:t>Army Lessons-Learned</w:t>
      </w:r>
      <w:r w:rsidR="00804298">
        <w:rPr>
          <w:rFonts w:ascii="Times New Roman" w:hAnsi="Times New Roman" w:cs="Times New Roman"/>
          <w:sz w:val="24"/>
          <w:szCs w:val="24"/>
        </w:rPr>
        <w:t xml:space="preserve"> (CALL)</w:t>
      </w:r>
      <w:r>
        <w:rPr>
          <w:rFonts w:ascii="Times New Roman" w:hAnsi="Times New Roman" w:cs="Times New Roman"/>
          <w:sz w:val="24"/>
          <w:szCs w:val="24"/>
        </w:rPr>
        <w:t xml:space="preserve">, NATO militaries have sought to enhance the pace and quality of tactical and operational-level organisational learning through the </w:t>
      </w:r>
      <w:r w:rsidR="00580652">
        <w:rPr>
          <w:rFonts w:ascii="Times New Roman" w:hAnsi="Times New Roman" w:cs="Times New Roman"/>
          <w:sz w:val="24"/>
          <w:szCs w:val="24"/>
        </w:rPr>
        <w:t>development</w:t>
      </w:r>
      <w:r>
        <w:rPr>
          <w:rFonts w:ascii="Times New Roman" w:hAnsi="Times New Roman" w:cs="Times New Roman"/>
          <w:sz w:val="24"/>
          <w:szCs w:val="24"/>
        </w:rPr>
        <w:t xml:space="preserve"> of lessons-learned processes (Chua </w:t>
      </w:r>
      <w:r w:rsidRPr="00821AA3">
        <w:rPr>
          <w:rFonts w:ascii="Times New Roman" w:hAnsi="Times New Roman" w:cs="Times New Roman"/>
          <w:i/>
          <w:sz w:val="24"/>
          <w:szCs w:val="24"/>
        </w:rPr>
        <w:t>et al</w:t>
      </w:r>
      <w:r>
        <w:rPr>
          <w:rFonts w:ascii="Times New Roman" w:hAnsi="Times New Roman" w:cs="Times New Roman"/>
          <w:sz w:val="24"/>
          <w:szCs w:val="24"/>
        </w:rPr>
        <w:t xml:space="preserve">. 2006, Foley </w:t>
      </w:r>
      <w:r w:rsidRPr="00821AA3">
        <w:rPr>
          <w:rFonts w:ascii="Times New Roman" w:hAnsi="Times New Roman" w:cs="Times New Roman"/>
          <w:i/>
          <w:sz w:val="24"/>
          <w:szCs w:val="24"/>
        </w:rPr>
        <w:t>et al.</w:t>
      </w:r>
      <w:r>
        <w:rPr>
          <w:rFonts w:ascii="Times New Roman" w:hAnsi="Times New Roman" w:cs="Times New Roman"/>
          <w:sz w:val="24"/>
          <w:szCs w:val="24"/>
        </w:rPr>
        <w:t xml:space="preserve"> 2011). The post-Cold War era has witnessed the establishment of lessons-learned branches within the service branches and/or joint levels of the majority of European NATO member-states (Interviews 1, 2, 16). </w:t>
      </w:r>
      <w:r w:rsidR="005A77A4">
        <w:rPr>
          <w:rFonts w:ascii="Times New Roman" w:hAnsi="Times New Roman" w:cs="Times New Roman"/>
          <w:sz w:val="24"/>
          <w:szCs w:val="24"/>
        </w:rPr>
        <w:t>As NATO Allied Joint Doctrine for the Conduct of Operations states, the p</w:t>
      </w:r>
      <w:r w:rsidR="00CB3E96">
        <w:rPr>
          <w:rFonts w:ascii="Times New Roman" w:hAnsi="Times New Roman" w:cs="Times New Roman"/>
          <w:sz w:val="24"/>
          <w:szCs w:val="24"/>
        </w:rPr>
        <w:t>urpose of a lessons-learned process is “…</w:t>
      </w:r>
      <w:r w:rsidR="00CB3E96" w:rsidRPr="00CB3E96">
        <w:rPr>
          <w:rFonts w:ascii="Times New Roman" w:hAnsi="Times New Roman" w:cs="Times New Roman"/>
          <w:sz w:val="24"/>
          <w:szCs w:val="24"/>
        </w:rPr>
        <w:t>to learn efficiently from experience and to p</w:t>
      </w:r>
      <w:r w:rsidR="00CB3E96">
        <w:rPr>
          <w:rFonts w:ascii="Times New Roman" w:hAnsi="Times New Roman" w:cs="Times New Roman"/>
          <w:sz w:val="24"/>
          <w:szCs w:val="24"/>
        </w:rPr>
        <w:t xml:space="preserve">rovide validated justifications </w:t>
      </w:r>
      <w:r w:rsidR="00CB3E96" w:rsidRPr="00CB3E96">
        <w:rPr>
          <w:rFonts w:ascii="Times New Roman" w:hAnsi="Times New Roman" w:cs="Times New Roman"/>
          <w:sz w:val="24"/>
          <w:szCs w:val="24"/>
        </w:rPr>
        <w:t>for amending the existing way of doing things, to i</w:t>
      </w:r>
      <w:r w:rsidR="00CB3E96">
        <w:rPr>
          <w:rFonts w:ascii="Times New Roman" w:hAnsi="Times New Roman" w:cs="Times New Roman"/>
          <w:sz w:val="24"/>
          <w:szCs w:val="24"/>
        </w:rPr>
        <w:t xml:space="preserve">mprove performance, both during </w:t>
      </w:r>
      <w:r w:rsidR="00CB3E96" w:rsidRPr="00CB3E96">
        <w:rPr>
          <w:rFonts w:ascii="Times New Roman" w:hAnsi="Times New Roman" w:cs="Times New Roman"/>
          <w:sz w:val="24"/>
          <w:szCs w:val="24"/>
        </w:rPr>
        <w:t>the course of an operation and for subsequent operations</w:t>
      </w:r>
      <w:r w:rsidR="00CB3E96">
        <w:rPr>
          <w:rFonts w:ascii="Times New Roman" w:hAnsi="Times New Roman" w:cs="Times New Roman"/>
          <w:sz w:val="24"/>
          <w:szCs w:val="24"/>
        </w:rPr>
        <w:t>”.</w:t>
      </w:r>
      <w:r w:rsidR="00CB3E96">
        <w:rPr>
          <w:rStyle w:val="EndnoteReference"/>
          <w:rFonts w:ascii="Times New Roman" w:hAnsi="Times New Roman" w:cs="Times New Roman"/>
          <w:sz w:val="24"/>
          <w:szCs w:val="24"/>
        </w:rPr>
        <w:endnoteReference w:id="3"/>
      </w:r>
      <w:r>
        <w:rPr>
          <w:rFonts w:ascii="Times New Roman" w:hAnsi="Times New Roman" w:cs="Times New Roman"/>
          <w:sz w:val="24"/>
          <w:szCs w:val="24"/>
        </w:rPr>
        <w:t xml:space="preserve">Lessons-learned processes are characterised by five major differences to earlier formal learning processes. First, they are supported by a dedicated and permanent organisational structure within the institutional military (usually a lessons-learned branch). Second, they exist not only to draw lessons from operations, but also to enhance a military’s capacity learn lessons from other important activities, such as individual/collective training, and joint multinational military exercises, including in peacetime. Third, lessons-learned processes are tasked with generating and disseminating learning across the entire armed forces or, at a minimum, a service branch. </w:t>
      </w:r>
    </w:p>
    <w:p w14:paraId="67D60A7F" w14:textId="3D20E02B" w:rsidR="00087B13" w:rsidRDefault="00087B13" w:rsidP="0060506E">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Fourth, lessons-learned processes have benefitted from advances in information technology, which have substantially enhanced </w:t>
      </w:r>
      <w:r w:rsidR="00813628">
        <w:rPr>
          <w:rFonts w:ascii="Times New Roman" w:hAnsi="Times New Roman" w:cs="Times New Roman"/>
          <w:sz w:val="24"/>
          <w:szCs w:val="24"/>
        </w:rPr>
        <w:t>militaries’</w:t>
      </w:r>
      <w:r>
        <w:rPr>
          <w:rFonts w:ascii="Times New Roman" w:hAnsi="Times New Roman" w:cs="Times New Roman"/>
          <w:sz w:val="24"/>
          <w:szCs w:val="24"/>
        </w:rPr>
        <w:t xml:space="preserve"> capability to transmit, store, analyse</w:t>
      </w:r>
      <w:r w:rsidR="00425B71">
        <w:rPr>
          <w:rFonts w:ascii="Times New Roman" w:hAnsi="Times New Roman" w:cs="Times New Roman"/>
          <w:sz w:val="24"/>
          <w:szCs w:val="24"/>
        </w:rPr>
        <w:t>,</w:t>
      </w:r>
      <w:r>
        <w:rPr>
          <w:rFonts w:ascii="Times New Roman" w:hAnsi="Times New Roman" w:cs="Times New Roman"/>
          <w:sz w:val="24"/>
          <w:szCs w:val="24"/>
        </w:rPr>
        <w:t xml:space="preserve"> and disseminate large volumes of data from operations and exercises (McIntyre </w:t>
      </w:r>
      <w:r w:rsidRPr="00821AA3">
        <w:rPr>
          <w:rFonts w:ascii="Times New Roman" w:hAnsi="Times New Roman" w:cs="Times New Roman"/>
          <w:i/>
          <w:sz w:val="24"/>
          <w:szCs w:val="24"/>
        </w:rPr>
        <w:t>et al.</w:t>
      </w:r>
      <w:r>
        <w:rPr>
          <w:rFonts w:ascii="Times New Roman" w:hAnsi="Times New Roman" w:cs="Times New Roman"/>
          <w:sz w:val="24"/>
          <w:szCs w:val="24"/>
        </w:rPr>
        <w:t xml:space="preserve"> 2003). Finally, these technological advances have been accompanied by improvement in conceptual understanding of organisational learning, driven by advances</w:t>
      </w:r>
      <w:r w:rsidR="00412566">
        <w:rPr>
          <w:rFonts w:ascii="Times New Roman" w:hAnsi="Times New Roman" w:cs="Times New Roman"/>
          <w:sz w:val="24"/>
          <w:szCs w:val="24"/>
        </w:rPr>
        <w:t xml:space="preserve"> in </w:t>
      </w:r>
      <w:r>
        <w:rPr>
          <w:rFonts w:ascii="Times New Roman" w:hAnsi="Times New Roman" w:cs="Times New Roman"/>
          <w:sz w:val="24"/>
          <w:szCs w:val="24"/>
        </w:rPr>
        <w:t>management studies during the 1970s and 1980s. Hence, lessons-learned processes have developed a more thorough approach to knowledge acquisition, management</w:t>
      </w:r>
      <w:r w:rsidR="00425B71">
        <w:rPr>
          <w:rFonts w:ascii="Times New Roman" w:hAnsi="Times New Roman" w:cs="Times New Roman"/>
          <w:sz w:val="24"/>
          <w:szCs w:val="24"/>
        </w:rPr>
        <w:t>,</w:t>
      </w:r>
      <w:r>
        <w:rPr>
          <w:rFonts w:ascii="Times New Roman" w:hAnsi="Times New Roman" w:cs="Times New Roman"/>
          <w:sz w:val="24"/>
          <w:szCs w:val="24"/>
        </w:rPr>
        <w:t xml:space="preserve"> and dissemination, thereby enhancing the potential to absorb knowledge (‘potential absorptive capacity’ or PACAP) (Dyson 2019b, Zahra and George 2002). </w:t>
      </w:r>
    </w:p>
    <w:p w14:paraId="26758C4B" w14:textId="106B20A6" w:rsidR="00B854C2" w:rsidRDefault="00087B13" w:rsidP="00B854C2">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However,</w:t>
      </w:r>
      <w:r w:rsidRPr="007D4768">
        <w:rPr>
          <w:rFonts w:ascii="Times New Roman" w:hAnsi="Times New Roman" w:cs="Times New Roman"/>
          <w:sz w:val="24"/>
          <w:szCs w:val="24"/>
        </w:rPr>
        <w:t xml:space="preserve"> the most important dimension of a military’s ability to absorb knowledge is its capacity to effectively ‘transform’ knowledge by integrating the knowledge gained by PACAP with existing </w:t>
      </w:r>
      <w:r>
        <w:rPr>
          <w:rFonts w:ascii="Times New Roman" w:hAnsi="Times New Roman" w:cs="Times New Roman"/>
          <w:sz w:val="24"/>
          <w:szCs w:val="24"/>
        </w:rPr>
        <w:t>organisational knowledge</w:t>
      </w:r>
      <w:r w:rsidR="00E13D8D">
        <w:rPr>
          <w:rFonts w:ascii="Times New Roman" w:hAnsi="Times New Roman" w:cs="Times New Roman"/>
          <w:sz w:val="24"/>
          <w:szCs w:val="24"/>
        </w:rPr>
        <w:t xml:space="preserve"> and ensuring that new knowledge is applied in practice</w:t>
      </w:r>
      <w:r>
        <w:rPr>
          <w:rFonts w:ascii="Times New Roman" w:hAnsi="Times New Roman" w:cs="Times New Roman"/>
          <w:sz w:val="24"/>
          <w:szCs w:val="24"/>
        </w:rPr>
        <w:t xml:space="preserve"> (</w:t>
      </w:r>
      <w:r w:rsidR="00EA17F4">
        <w:rPr>
          <w:rFonts w:ascii="Times New Roman" w:hAnsi="Times New Roman" w:cs="Times New Roman"/>
          <w:sz w:val="24"/>
          <w:szCs w:val="24"/>
        </w:rPr>
        <w:t xml:space="preserve">so called </w:t>
      </w:r>
      <w:r w:rsidRPr="007D4768">
        <w:rPr>
          <w:rFonts w:ascii="Times New Roman" w:hAnsi="Times New Roman" w:cs="Times New Roman"/>
          <w:sz w:val="24"/>
          <w:szCs w:val="24"/>
        </w:rPr>
        <w:t>‘</w:t>
      </w:r>
      <w:r>
        <w:rPr>
          <w:rFonts w:ascii="Times New Roman" w:hAnsi="Times New Roman" w:cs="Times New Roman"/>
          <w:sz w:val="24"/>
          <w:szCs w:val="24"/>
        </w:rPr>
        <w:t>realis</w:t>
      </w:r>
      <w:r w:rsidRPr="007D4768">
        <w:rPr>
          <w:rFonts w:ascii="Times New Roman" w:hAnsi="Times New Roman" w:cs="Times New Roman"/>
          <w:sz w:val="24"/>
          <w:szCs w:val="24"/>
        </w:rPr>
        <w:t>ed absorptive capacity’</w:t>
      </w:r>
      <w:r>
        <w:rPr>
          <w:rFonts w:ascii="Times New Roman" w:hAnsi="Times New Roman" w:cs="Times New Roman"/>
          <w:sz w:val="24"/>
          <w:szCs w:val="24"/>
        </w:rPr>
        <w:t>) (D</w:t>
      </w:r>
      <w:r w:rsidR="008E3406">
        <w:rPr>
          <w:rFonts w:ascii="Times New Roman" w:hAnsi="Times New Roman" w:cs="Times New Roman"/>
          <w:sz w:val="24"/>
          <w:szCs w:val="24"/>
        </w:rPr>
        <w:t>yson</w:t>
      </w:r>
      <w:r>
        <w:rPr>
          <w:rFonts w:ascii="Times New Roman" w:hAnsi="Times New Roman" w:cs="Times New Roman"/>
          <w:sz w:val="24"/>
          <w:szCs w:val="24"/>
        </w:rPr>
        <w:t xml:space="preserve"> 201</w:t>
      </w:r>
      <w:r w:rsidR="008E3406">
        <w:rPr>
          <w:rFonts w:ascii="Times New Roman" w:hAnsi="Times New Roman" w:cs="Times New Roman"/>
          <w:sz w:val="24"/>
          <w:szCs w:val="24"/>
        </w:rPr>
        <w:t>9a</w:t>
      </w:r>
      <w:r>
        <w:rPr>
          <w:rFonts w:ascii="Times New Roman" w:hAnsi="Times New Roman" w:cs="Times New Roman"/>
          <w:sz w:val="24"/>
          <w:szCs w:val="24"/>
        </w:rPr>
        <w:t>). The empirical evidence from lessons-learned processes suggests that they have met with success in promoting tactical level change</w:t>
      </w:r>
      <w:r w:rsidR="00425B71">
        <w:rPr>
          <w:rFonts w:ascii="Times New Roman" w:hAnsi="Times New Roman" w:cs="Times New Roman"/>
          <w:sz w:val="24"/>
          <w:szCs w:val="24"/>
        </w:rPr>
        <w:t xml:space="preserve"> (Dyson 2019 b, Marcus 2015, 2019)</w:t>
      </w:r>
      <w:r w:rsidR="00412566">
        <w:rPr>
          <w:rFonts w:ascii="Times New Roman" w:hAnsi="Times New Roman" w:cs="Times New Roman"/>
          <w:sz w:val="24"/>
          <w:szCs w:val="24"/>
        </w:rPr>
        <w:t>. But</w:t>
      </w:r>
      <w:r>
        <w:rPr>
          <w:rFonts w:ascii="Times New Roman" w:hAnsi="Times New Roman" w:cs="Times New Roman"/>
          <w:sz w:val="24"/>
          <w:szCs w:val="24"/>
        </w:rPr>
        <w:t xml:space="preserve"> like other formal learning processes throughout </w:t>
      </w:r>
      <w:r>
        <w:rPr>
          <w:rFonts w:ascii="Times New Roman" w:hAnsi="Times New Roman" w:cs="Times New Roman"/>
          <w:sz w:val="24"/>
          <w:szCs w:val="24"/>
        </w:rPr>
        <w:lastRenderedPageBreak/>
        <w:t xml:space="preserve">history, their record in contributing to </w:t>
      </w:r>
      <w:r w:rsidR="00EA17F4">
        <w:rPr>
          <w:rFonts w:ascii="Times New Roman" w:hAnsi="Times New Roman" w:cs="Times New Roman"/>
          <w:sz w:val="24"/>
          <w:szCs w:val="24"/>
        </w:rPr>
        <w:t>knowledge transformation</w:t>
      </w:r>
      <w:r>
        <w:rPr>
          <w:rFonts w:ascii="Times New Roman" w:hAnsi="Times New Roman" w:cs="Times New Roman"/>
          <w:sz w:val="24"/>
          <w:szCs w:val="24"/>
        </w:rPr>
        <w:t xml:space="preserve"> at the higher-tactical and operational levels is patchy. When lessons challenge key tenets of organisational culture</w:t>
      </w:r>
      <w:r>
        <w:rPr>
          <w:rStyle w:val="EndnoteReference"/>
          <w:rFonts w:ascii="Times New Roman" w:hAnsi="Times New Roman" w:cs="Times New Roman"/>
          <w:sz w:val="24"/>
          <w:szCs w:val="24"/>
        </w:rPr>
        <w:endnoteReference w:id="4"/>
      </w:r>
      <w:r>
        <w:rPr>
          <w:rFonts w:ascii="Times New Roman" w:hAnsi="Times New Roman" w:cs="Times New Roman"/>
          <w:sz w:val="24"/>
          <w:szCs w:val="24"/>
        </w:rPr>
        <w:t>, bureaucratic interests (such as</w:t>
      </w:r>
      <w:r w:rsidR="00412566">
        <w:rPr>
          <w:rFonts w:ascii="Times New Roman" w:hAnsi="Times New Roman" w:cs="Times New Roman"/>
          <w:sz w:val="24"/>
          <w:szCs w:val="24"/>
        </w:rPr>
        <w:t xml:space="preserve"> </w:t>
      </w:r>
      <w:r>
        <w:rPr>
          <w:rFonts w:ascii="Times New Roman" w:hAnsi="Times New Roman" w:cs="Times New Roman"/>
          <w:sz w:val="24"/>
          <w:szCs w:val="24"/>
        </w:rPr>
        <w:t>service</w:t>
      </w:r>
      <w:r w:rsidR="00412566">
        <w:rPr>
          <w:rFonts w:ascii="Times New Roman" w:hAnsi="Times New Roman" w:cs="Times New Roman"/>
          <w:sz w:val="24"/>
          <w:szCs w:val="24"/>
        </w:rPr>
        <w:t>-branch</w:t>
      </w:r>
      <w:r>
        <w:rPr>
          <w:rFonts w:ascii="Times New Roman" w:hAnsi="Times New Roman" w:cs="Times New Roman"/>
          <w:sz w:val="24"/>
          <w:szCs w:val="24"/>
        </w:rPr>
        <w:t xml:space="preserve"> autonomy or budget share), or they are perceived by senior leaders</w:t>
      </w:r>
      <w:r w:rsidR="00412566">
        <w:rPr>
          <w:rFonts w:ascii="Times New Roman" w:hAnsi="Times New Roman" w:cs="Times New Roman"/>
          <w:sz w:val="24"/>
          <w:szCs w:val="24"/>
        </w:rPr>
        <w:t xml:space="preserve"> </w:t>
      </w:r>
      <w:r>
        <w:rPr>
          <w:rFonts w:ascii="Times New Roman" w:hAnsi="Times New Roman" w:cs="Times New Roman"/>
          <w:sz w:val="24"/>
          <w:szCs w:val="24"/>
        </w:rPr>
        <w:t xml:space="preserve">as a threat to their personal reputation, lessons-learned processes have </w:t>
      </w:r>
      <w:r w:rsidR="00EA17F4">
        <w:rPr>
          <w:rFonts w:ascii="Times New Roman" w:hAnsi="Times New Roman" w:cs="Times New Roman"/>
          <w:sz w:val="24"/>
          <w:szCs w:val="24"/>
        </w:rPr>
        <w:t>struggled</w:t>
      </w:r>
      <w:r>
        <w:rPr>
          <w:rFonts w:ascii="Times New Roman" w:hAnsi="Times New Roman" w:cs="Times New Roman"/>
          <w:sz w:val="24"/>
          <w:szCs w:val="24"/>
        </w:rPr>
        <w:t xml:space="preserve"> </w:t>
      </w:r>
      <w:r w:rsidR="005F3642">
        <w:rPr>
          <w:rFonts w:ascii="Times New Roman" w:hAnsi="Times New Roman" w:cs="Times New Roman"/>
          <w:sz w:val="24"/>
          <w:szCs w:val="24"/>
        </w:rPr>
        <w:t>achieve knowledge transformation</w:t>
      </w:r>
      <w:r>
        <w:rPr>
          <w:rFonts w:ascii="Times New Roman" w:hAnsi="Times New Roman" w:cs="Times New Roman"/>
          <w:sz w:val="24"/>
          <w:szCs w:val="24"/>
        </w:rPr>
        <w:t xml:space="preserve"> (Dyson, 2019a, 2019b, Hasselbladh and Yd</w:t>
      </w:r>
      <w:r w:rsidR="00CE7B63" w:rsidRPr="00CE7B63">
        <w:rPr>
          <w:rFonts w:ascii="Times New Roman" w:hAnsi="Times New Roman" w:cs="Times New Roman"/>
          <w:sz w:val="24"/>
          <w:szCs w:val="24"/>
        </w:rPr>
        <w:t>é</w:t>
      </w:r>
      <w:r>
        <w:rPr>
          <w:rFonts w:ascii="Times New Roman" w:hAnsi="Times New Roman" w:cs="Times New Roman"/>
          <w:sz w:val="24"/>
          <w:szCs w:val="24"/>
        </w:rPr>
        <w:t>n 2019).</w:t>
      </w:r>
      <w:r w:rsidR="00B854C2">
        <w:rPr>
          <w:rFonts w:ascii="Times New Roman" w:hAnsi="Times New Roman" w:cs="Times New Roman"/>
          <w:sz w:val="24"/>
          <w:szCs w:val="24"/>
        </w:rPr>
        <w:t xml:space="preserve"> As the NATO Joint Doctrine for the Conduct of Operations notes, a successful lessons-learned process requires that the chain of command has a clear understanding of how to prioritise lessons and to staff a lessons-learned process.</w:t>
      </w:r>
      <w:r w:rsidR="003739A5">
        <w:rPr>
          <w:rStyle w:val="EndnoteReference"/>
          <w:rFonts w:ascii="Times New Roman" w:hAnsi="Times New Roman" w:cs="Times New Roman"/>
          <w:sz w:val="24"/>
          <w:szCs w:val="24"/>
        </w:rPr>
        <w:endnoteReference w:id="5"/>
      </w:r>
      <w:r w:rsidR="003739A5">
        <w:rPr>
          <w:rFonts w:ascii="Times New Roman" w:hAnsi="Times New Roman" w:cs="Times New Roman"/>
          <w:sz w:val="24"/>
          <w:szCs w:val="24"/>
        </w:rPr>
        <w:t xml:space="preserve"> </w:t>
      </w:r>
      <w:r w:rsidR="007A0905">
        <w:rPr>
          <w:rFonts w:ascii="Times New Roman" w:hAnsi="Times New Roman" w:cs="Times New Roman"/>
          <w:sz w:val="24"/>
          <w:szCs w:val="24"/>
        </w:rPr>
        <w:t>However,</w:t>
      </w:r>
      <w:r w:rsidR="003739A5">
        <w:rPr>
          <w:rFonts w:ascii="Times New Roman" w:hAnsi="Times New Roman" w:cs="Times New Roman"/>
          <w:sz w:val="24"/>
          <w:szCs w:val="24"/>
        </w:rPr>
        <w:t xml:space="preserve"> p</w:t>
      </w:r>
      <w:r w:rsidR="003739A5" w:rsidRPr="003739A5">
        <w:rPr>
          <w:rFonts w:ascii="Times New Roman" w:hAnsi="Times New Roman" w:cs="Times New Roman"/>
          <w:sz w:val="24"/>
          <w:szCs w:val="24"/>
        </w:rPr>
        <w:t>ractitioner guidance, notably the NATO Lessons-Learned Ha</w:t>
      </w:r>
      <w:r w:rsidR="003739A5">
        <w:rPr>
          <w:rFonts w:ascii="Times New Roman" w:hAnsi="Times New Roman" w:cs="Times New Roman"/>
          <w:sz w:val="24"/>
          <w:szCs w:val="24"/>
        </w:rPr>
        <w:t>ndbook, provides little</w:t>
      </w:r>
      <w:r w:rsidR="003739A5" w:rsidRPr="003739A5">
        <w:rPr>
          <w:rFonts w:ascii="Times New Roman" w:hAnsi="Times New Roman" w:cs="Times New Roman"/>
          <w:sz w:val="24"/>
          <w:szCs w:val="24"/>
        </w:rPr>
        <w:t xml:space="preserve"> analysis of the organisational activities which improve the effectiveness of lessons-learned processes</w:t>
      </w:r>
      <w:r w:rsidR="003739A5">
        <w:rPr>
          <w:rFonts w:ascii="Times New Roman" w:hAnsi="Times New Roman" w:cs="Times New Roman"/>
          <w:sz w:val="24"/>
          <w:szCs w:val="24"/>
        </w:rPr>
        <w:t xml:space="preserve"> in knowledge transformation (Dyson 2019a)</w:t>
      </w:r>
      <w:r w:rsidR="003739A5" w:rsidRPr="003739A5">
        <w:rPr>
          <w:rFonts w:ascii="Times New Roman" w:hAnsi="Times New Roman" w:cs="Times New Roman"/>
          <w:sz w:val="24"/>
          <w:szCs w:val="24"/>
        </w:rPr>
        <w:t xml:space="preserve">. </w:t>
      </w:r>
      <w:r w:rsidR="008A026B">
        <w:rPr>
          <w:rFonts w:ascii="Times New Roman" w:hAnsi="Times New Roman" w:cs="Times New Roman"/>
          <w:sz w:val="24"/>
          <w:szCs w:val="24"/>
        </w:rPr>
        <w:t>Furthermore, m</w:t>
      </w:r>
      <w:r w:rsidR="008A026B" w:rsidRPr="008A026B">
        <w:rPr>
          <w:rFonts w:ascii="Times New Roman" w:hAnsi="Times New Roman" w:cs="Times New Roman"/>
          <w:sz w:val="24"/>
          <w:szCs w:val="24"/>
        </w:rPr>
        <w:t>ilitary innovation studies is yet to properly explore the opportunities for inter-disciplinary cross-fertilisation with management studies about the sources of effective military learning (Griffin 2017, p.219).</w:t>
      </w:r>
    </w:p>
    <w:p w14:paraId="4235F5C4" w14:textId="2DCFBB3D" w:rsidR="00087B13" w:rsidRPr="006A1F68" w:rsidRDefault="00087B13" w:rsidP="00D9524B">
      <w:pPr>
        <w:spacing w:after="120" w:line="360" w:lineRule="auto"/>
        <w:jc w:val="both"/>
        <w:rPr>
          <w:rFonts w:ascii="Times New Roman" w:hAnsi="Times New Roman" w:cs="Times New Roman"/>
          <w:b/>
          <w:i/>
          <w:sz w:val="24"/>
          <w:szCs w:val="24"/>
        </w:rPr>
      </w:pPr>
      <w:r>
        <w:rPr>
          <w:rFonts w:ascii="Times New Roman" w:hAnsi="Times New Roman" w:cs="Times New Roman"/>
          <w:b/>
          <w:i/>
          <w:sz w:val="24"/>
          <w:szCs w:val="24"/>
        </w:rPr>
        <w:t>The importance of cross-functional teams to lessons-learned processes</w:t>
      </w:r>
    </w:p>
    <w:p w14:paraId="0D41467F" w14:textId="78D0495B" w:rsidR="00087B13" w:rsidRPr="00D9524B" w:rsidRDefault="007A0905">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M</w:t>
      </w:r>
      <w:r w:rsidR="00087B13">
        <w:rPr>
          <w:rFonts w:ascii="Times New Roman" w:hAnsi="Times New Roman" w:cs="Times New Roman"/>
          <w:sz w:val="24"/>
          <w:szCs w:val="24"/>
        </w:rPr>
        <w:t xml:space="preserve">anagement studies offers an </w:t>
      </w:r>
      <w:r>
        <w:rPr>
          <w:rFonts w:ascii="Times New Roman" w:hAnsi="Times New Roman" w:cs="Times New Roman"/>
          <w:sz w:val="24"/>
          <w:szCs w:val="24"/>
        </w:rPr>
        <w:t xml:space="preserve">important </w:t>
      </w:r>
      <w:r w:rsidR="00087B13">
        <w:rPr>
          <w:rFonts w:ascii="Times New Roman" w:hAnsi="Times New Roman" w:cs="Times New Roman"/>
          <w:sz w:val="24"/>
          <w:szCs w:val="24"/>
        </w:rPr>
        <w:t xml:space="preserve">opportunity to consider the agency that lessons-learned branches </w:t>
      </w:r>
      <w:r w:rsidR="00412566">
        <w:rPr>
          <w:rFonts w:ascii="Times New Roman" w:hAnsi="Times New Roman" w:cs="Times New Roman"/>
          <w:sz w:val="24"/>
          <w:szCs w:val="24"/>
        </w:rPr>
        <w:t>have</w:t>
      </w:r>
      <w:r w:rsidR="00087B13">
        <w:rPr>
          <w:rFonts w:ascii="Times New Roman" w:hAnsi="Times New Roman" w:cs="Times New Roman"/>
          <w:sz w:val="24"/>
          <w:szCs w:val="24"/>
        </w:rPr>
        <w:t xml:space="preserve"> in ameliorating the impact of these structural barriers to learning. The management studies sub-field of absorptive capacity explores how an organisation can most effectively “identify, assimilate and exploit knowledge from the external environment” (Cohen and Levinthal 1989, pp.569-70).</w:t>
      </w:r>
      <w:r w:rsidR="00087B13" w:rsidRPr="00D9524B">
        <w:rPr>
          <w:rFonts w:ascii="Times New Roman" w:hAnsi="Times New Roman" w:cs="Times New Roman"/>
          <w:sz w:val="24"/>
          <w:szCs w:val="24"/>
        </w:rPr>
        <w:t xml:space="preserve"> </w:t>
      </w:r>
      <w:r w:rsidR="00412566">
        <w:rPr>
          <w:rFonts w:ascii="Times New Roman" w:hAnsi="Times New Roman" w:cs="Times New Roman"/>
          <w:sz w:val="24"/>
          <w:szCs w:val="24"/>
        </w:rPr>
        <w:t>It</w:t>
      </w:r>
      <w:r w:rsidR="00087B13">
        <w:rPr>
          <w:rFonts w:ascii="Times New Roman" w:hAnsi="Times New Roman" w:cs="Times New Roman"/>
          <w:sz w:val="24"/>
          <w:szCs w:val="24"/>
        </w:rPr>
        <w:t xml:space="preserve"> provides valuable insights into the wider activities which promote a culture of experimentation and creativity within military organisations, and which are a crucial enabler o</w:t>
      </w:r>
      <w:r w:rsidR="00EA17F4">
        <w:rPr>
          <w:rFonts w:ascii="Times New Roman" w:hAnsi="Times New Roman" w:cs="Times New Roman"/>
          <w:sz w:val="24"/>
          <w:szCs w:val="24"/>
        </w:rPr>
        <w:t>f knowledge transformation</w:t>
      </w:r>
      <w:r w:rsidR="00087B13">
        <w:rPr>
          <w:rFonts w:ascii="Times New Roman" w:hAnsi="Times New Roman" w:cs="Times New Roman"/>
          <w:sz w:val="24"/>
          <w:szCs w:val="24"/>
        </w:rPr>
        <w:t xml:space="preserve"> (Dyson 2019a, de Long and Fahey 2000, p.125). However, </w:t>
      </w:r>
      <w:r w:rsidR="00412566">
        <w:rPr>
          <w:rFonts w:ascii="Times New Roman" w:hAnsi="Times New Roman" w:cs="Times New Roman"/>
          <w:sz w:val="24"/>
          <w:szCs w:val="24"/>
        </w:rPr>
        <w:t>this scholarship</w:t>
      </w:r>
      <w:r w:rsidR="00087B13">
        <w:rPr>
          <w:rFonts w:ascii="Times New Roman" w:hAnsi="Times New Roman" w:cs="Times New Roman"/>
          <w:sz w:val="24"/>
          <w:szCs w:val="24"/>
        </w:rPr>
        <w:t xml:space="preserve"> provides limited guidance about the detail of best-practice in the organisational structures and management of a lessons-learned process.</w:t>
      </w:r>
    </w:p>
    <w:p w14:paraId="2B7F3914" w14:textId="559BAAD6" w:rsidR="0083621B" w:rsidRPr="00ED4D82" w:rsidRDefault="00087B13">
      <w:pPr>
        <w:pStyle w:val="EndnoteText"/>
        <w:spacing w:line="360" w:lineRule="auto"/>
        <w:jc w:val="both"/>
        <w:rPr>
          <w:rFonts w:ascii="Times New Roman" w:hAnsi="Times New Roman" w:cs="Times New Roman"/>
        </w:rPr>
      </w:pPr>
      <w:r>
        <w:rPr>
          <w:rFonts w:ascii="Times New Roman" w:hAnsi="Times New Roman" w:cs="Times New Roman"/>
          <w:sz w:val="24"/>
          <w:szCs w:val="24"/>
        </w:rPr>
        <w:t xml:space="preserve">Military lessons-learned processes are characterised by </w:t>
      </w:r>
      <w:r w:rsidR="00E057BC">
        <w:rPr>
          <w:rFonts w:ascii="Times New Roman" w:hAnsi="Times New Roman" w:cs="Times New Roman"/>
          <w:sz w:val="24"/>
          <w:szCs w:val="24"/>
        </w:rPr>
        <w:t>four</w:t>
      </w:r>
      <w:r>
        <w:rPr>
          <w:rFonts w:ascii="Times New Roman" w:hAnsi="Times New Roman" w:cs="Times New Roman"/>
          <w:sz w:val="24"/>
          <w:szCs w:val="24"/>
        </w:rPr>
        <w:t xml:space="preserve"> </w:t>
      </w:r>
      <w:r w:rsidR="0044047A">
        <w:rPr>
          <w:rFonts w:ascii="Times New Roman" w:hAnsi="Times New Roman" w:cs="Times New Roman"/>
          <w:sz w:val="24"/>
          <w:szCs w:val="24"/>
        </w:rPr>
        <w:t xml:space="preserve">key </w:t>
      </w:r>
      <w:r>
        <w:rPr>
          <w:rFonts w:ascii="Times New Roman" w:hAnsi="Times New Roman" w:cs="Times New Roman"/>
          <w:sz w:val="24"/>
          <w:szCs w:val="24"/>
        </w:rPr>
        <w:t>stages (see Figure One).</w:t>
      </w:r>
      <w:r w:rsidR="00E057BC">
        <w:rPr>
          <w:rFonts w:ascii="Times New Roman" w:hAnsi="Times New Roman" w:cs="Times New Roman"/>
          <w:sz w:val="24"/>
          <w:szCs w:val="24"/>
        </w:rPr>
        <w:t xml:space="preserve"> First, the </w:t>
      </w:r>
      <w:r w:rsidR="00A7420E">
        <w:rPr>
          <w:rFonts w:ascii="Times New Roman" w:hAnsi="Times New Roman" w:cs="Times New Roman"/>
          <w:sz w:val="24"/>
          <w:szCs w:val="24"/>
        </w:rPr>
        <w:t>‘</w:t>
      </w:r>
      <w:r w:rsidR="00E057BC">
        <w:rPr>
          <w:rFonts w:ascii="Times New Roman" w:hAnsi="Times New Roman" w:cs="Times New Roman"/>
          <w:sz w:val="24"/>
          <w:szCs w:val="24"/>
        </w:rPr>
        <w:t>observation</w:t>
      </w:r>
      <w:r w:rsidR="00A7420E">
        <w:rPr>
          <w:rFonts w:ascii="Times New Roman" w:hAnsi="Times New Roman" w:cs="Times New Roman"/>
          <w:sz w:val="24"/>
          <w:szCs w:val="24"/>
        </w:rPr>
        <w:t>’</w:t>
      </w:r>
      <w:r w:rsidR="00E057BC">
        <w:rPr>
          <w:rFonts w:ascii="Times New Roman" w:hAnsi="Times New Roman" w:cs="Times New Roman"/>
          <w:sz w:val="24"/>
          <w:szCs w:val="24"/>
        </w:rPr>
        <w:t xml:space="preserve"> stage</w:t>
      </w:r>
      <w:r w:rsidR="00B74A1F">
        <w:rPr>
          <w:rFonts w:ascii="Times New Roman" w:hAnsi="Times New Roman" w:cs="Times New Roman"/>
          <w:sz w:val="24"/>
          <w:szCs w:val="24"/>
        </w:rPr>
        <w:t>,</w:t>
      </w:r>
      <w:r w:rsidR="00E057BC">
        <w:rPr>
          <w:rFonts w:ascii="Times New Roman" w:hAnsi="Times New Roman" w:cs="Times New Roman"/>
          <w:sz w:val="24"/>
          <w:szCs w:val="24"/>
        </w:rPr>
        <w:t xml:space="preserve"> where good practices, or potential lessons-identified are captured by deployed personnel, or during training exercises. Second,</w:t>
      </w:r>
      <w:r>
        <w:rPr>
          <w:rFonts w:ascii="Times New Roman" w:hAnsi="Times New Roman" w:cs="Times New Roman"/>
          <w:sz w:val="24"/>
          <w:szCs w:val="24"/>
        </w:rPr>
        <w:t xml:space="preserve"> </w:t>
      </w:r>
      <w:r w:rsidR="00A7420E">
        <w:rPr>
          <w:rFonts w:ascii="Times New Roman" w:hAnsi="Times New Roman" w:cs="Times New Roman"/>
          <w:sz w:val="24"/>
          <w:szCs w:val="24"/>
        </w:rPr>
        <w:t>the ‘</w:t>
      </w:r>
      <w:r>
        <w:rPr>
          <w:rFonts w:ascii="Times New Roman" w:hAnsi="Times New Roman" w:cs="Times New Roman"/>
          <w:sz w:val="24"/>
          <w:szCs w:val="24"/>
        </w:rPr>
        <w:t>analysis</w:t>
      </w:r>
      <w:r w:rsidR="00A7420E">
        <w:rPr>
          <w:rFonts w:ascii="Times New Roman" w:hAnsi="Times New Roman" w:cs="Times New Roman"/>
          <w:sz w:val="24"/>
          <w:szCs w:val="24"/>
        </w:rPr>
        <w:t>’</w:t>
      </w:r>
      <w:r>
        <w:rPr>
          <w:rFonts w:ascii="Times New Roman" w:hAnsi="Times New Roman" w:cs="Times New Roman"/>
          <w:sz w:val="24"/>
          <w:szCs w:val="24"/>
        </w:rPr>
        <w:t xml:space="preserve"> </w:t>
      </w:r>
      <w:r w:rsidR="00A7420E">
        <w:rPr>
          <w:rFonts w:ascii="Times New Roman" w:hAnsi="Times New Roman" w:cs="Times New Roman"/>
          <w:sz w:val="24"/>
          <w:szCs w:val="24"/>
        </w:rPr>
        <w:t xml:space="preserve">stage, </w:t>
      </w:r>
      <w:r>
        <w:rPr>
          <w:rFonts w:ascii="Times New Roman" w:hAnsi="Times New Roman" w:cs="Times New Roman"/>
          <w:sz w:val="24"/>
          <w:szCs w:val="24"/>
        </w:rPr>
        <w:t xml:space="preserve">involving the </w:t>
      </w:r>
      <w:r w:rsidRPr="0083621B">
        <w:rPr>
          <w:rFonts w:ascii="Times New Roman" w:hAnsi="Times New Roman" w:cs="Times New Roman"/>
          <w:sz w:val="24"/>
          <w:szCs w:val="24"/>
        </w:rPr>
        <w:t xml:space="preserve">analysis of observations emerging from knowledge acquisition activities. </w:t>
      </w:r>
      <w:r w:rsidR="00412566" w:rsidRPr="0083621B">
        <w:rPr>
          <w:rFonts w:ascii="Times New Roman" w:hAnsi="Times New Roman" w:cs="Times New Roman"/>
          <w:sz w:val="24"/>
          <w:szCs w:val="24"/>
        </w:rPr>
        <w:t>D</w:t>
      </w:r>
      <w:r w:rsidRPr="0083621B">
        <w:rPr>
          <w:rFonts w:ascii="Times New Roman" w:hAnsi="Times New Roman" w:cs="Times New Roman"/>
          <w:sz w:val="24"/>
          <w:szCs w:val="24"/>
        </w:rPr>
        <w:t>ecisions</w:t>
      </w:r>
      <w:r w:rsidR="00412566" w:rsidRPr="0083621B">
        <w:rPr>
          <w:rFonts w:ascii="Times New Roman" w:hAnsi="Times New Roman" w:cs="Times New Roman"/>
          <w:sz w:val="24"/>
          <w:szCs w:val="24"/>
        </w:rPr>
        <w:t xml:space="preserve"> are taken</w:t>
      </w:r>
      <w:r w:rsidRPr="0083621B">
        <w:rPr>
          <w:rFonts w:ascii="Times New Roman" w:hAnsi="Times New Roman" w:cs="Times New Roman"/>
          <w:sz w:val="24"/>
          <w:szCs w:val="24"/>
        </w:rPr>
        <w:t xml:space="preserve"> about the seriousness of a problem, whether a possible ‘lesson-identified’ has emerged, if further information should be requested, and about which action bodies (i.e. service/joint functional areas) might be endorsed with resolving the problem. The </w:t>
      </w:r>
      <w:r w:rsidR="00E057BC" w:rsidRPr="0083621B">
        <w:rPr>
          <w:rFonts w:ascii="Times New Roman" w:hAnsi="Times New Roman" w:cs="Times New Roman"/>
          <w:sz w:val="24"/>
          <w:szCs w:val="24"/>
        </w:rPr>
        <w:t>third</w:t>
      </w:r>
      <w:r w:rsidRPr="0083621B">
        <w:rPr>
          <w:rFonts w:ascii="Times New Roman" w:hAnsi="Times New Roman" w:cs="Times New Roman"/>
          <w:sz w:val="24"/>
          <w:szCs w:val="24"/>
        </w:rPr>
        <w:t xml:space="preserve"> stage of a lessons-learned process is ‘remedial action’, where a lesson-identified is formally confirmed, action bodies are endorsed, progress is monitored, and results of remedial actions are verified. </w:t>
      </w:r>
      <w:r w:rsidR="0083621B" w:rsidRPr="007054A9">
        <w:rPr>
          <w:rFonts w:ascii="Times New Roman" w:hAnsi="Times New Roman" w:cs="Times New Roman"/>
          <w:sz w:val="24"/>
          <w:szCs w:val="24"/>
        </w:rPr>
        <w:t xml:space="preserve">The remedial action stage of lessons-learned includes a focus on knowledge transformation by </w:t>
      </w:r>
      <w:r w:rsidR="0083621B" w:rsidRPr="007054A9">
        <w:rPr>
          <w:rFonts w:ascii="Times New Roman" w:hAnsi="Times New Roman" w:cs="Times New Roman"/>
          <w:sz w:val="24"/>
          <w:szCs w:val="24"/>
        </w:rPr>
        <w:lastRenderedPageBreak/>
        <w:t xml:space="preserve">ensuring that knowledge has been fully exploited within the immediate functional area(s) which are designated action bodies. </w:t>
      </w:r>
      <w:r w:rsidRPr="0083621B">
        <w:rPr>
          <w:rFonts w:ascii="Times New Roman" w:hAnsi="Times New Roman" w:cs="Times New Roman"/>
          <w:sz w:val="24"/>
          <w:szCs w:val="24"/>
        </w:rPr>
        <w:t xml:space="preserve">Once a lessons-learned (i.e. an improved capability) has been verified, the </w:t>
      </w:r>
      <w:r w:rsidR="00E057BC" w:rsidRPr="0083621B">
        <w:rPr>
          <w:rFonts w:ascii="Times New Roman" w:hAnsi="Times New Roman" w:cs="Times New Roman"/>
          <w:sz w:val="24"/>
          <w:szCs w:val="24"/>
        </w:rPr>
        <w:t xml:space="preserve">final </w:t>
      </w:r>
      <w:r w:rsidR="00A7420E" w:rsidRPr="0083621B">
        <w:rPr>
          <w:rFonts w:ascii="Times New Roman" w:hAnsi="Times New Roman" w:cs="Times New Roman"/>
          <w:sz w:val="24"/>
          <w:szCs w:val="24"/>
        </w:rPr>
        <w:t>‘</w:t>
      </w:r>
      <w:r w:rsidRPr="0083621B">
        <w:rPr>
          <w:rFonts w:ascii="Times New Roman" w:hAnsi="Times New Roman" w:cs="Times New Roman"/>
          <w:sz w:val="24"/>
          <w:szCs w:val="24"/>
        </w:rPr>
        <w:t>dissemination</w:t>
      </w:r>
      <w:r w:rsidR="00A7420E" w:rsidRPr="0083621B">
        <w:rPr>
          <w:rFonts w:ascii="Times New Roman" w:hAnsi="Times New Roman" w:cs="Times New Roman"/>
          <w:sz w:val="24"/>
          <w:szCs w:val="24"/>
        </w:rPr>
        <w:t>/exploitation’</w:t>
      </w:r>
      <w:r w:rsidRPr="0083621B">
        <w:rPr>
          <w:rFonts w:ascii="Times New Roman" w:hAnsi="Times New Roman" w:cs="Times New Roman"/>
          <w:sz w:val="24"/>
          <w:szCs w:val="24"/>
        </w:rPr>
        <w:t xml:space="preserve"> stage of the lessons-learned process begins.</w:t>
      </w:r>
      <w:r w:rsidR="0083621B" w:rsidRPr="0083621B">
        <w:rPr>
          <w:rFonts w:ascii="Times New Roman" w:hAnsi="Times New Roman" w:cs="Times New Roman"/>
          <w:sz w:val="24"/>
          <w:szCs w:val="24"/>
        </w:rPr>
        <w:t xml:space="preserve"> </w:t>
      </w:r>
      <w:r w:rsidR="0083621B" w:rsidRPr="007054A9">
        <w:rPr>
          <w:rFonts w:ascii="Times New Roman" w:hAnsi="Times New Roman" w:cs="Times New Roman"/>
          <w:sz w:val="24"/>
          <w:szCs w:val="24"/>
        </w:rPr>
        <w:t>It focuses on</w:t>
      </w:r>
      <w:r w:rsidR="0083621B">
        <w:rPr>
          <w:rFonts w:ascii="Times New Roman" w:hAnsi="Times New Roman" w:cs="Times New Roman"/>
          <w:sz w:val="24"/>
          <w:szCs w:val="24"/>
        </w:rPr>
        <w:t xml:space="preserve"> achieving </w:t>
      </w:r>
      <w:r w:rsidR="0083621B" w:rsidRPr="007054A9">
        <w:rPr>
          <w:rFonts w:ascii="Times New Roman" w:hAnsi="Times New Roman" w:cs="Times New Roman"/>
          <w:sz w:val="24"/>
          <w:szCs w:val="24"/>
        </w:rPr>
        <w:t>knowledge transformation across the armed forces by ensuring that the implications of a lessons-learned or good practice</w:t>
      </w:r>
      <w:r w:rsidR="0083621B">
        <w:rPr>
          <w:rFonts w:ascii="Times New Roman" w:hAnsi="Times New Roman" w:cs="Times New Roman"/>
          <w:sz w:val="24"/>
          <w:szCs w:val="24"/>
        </w:rPr>
        <w:t xml:space="preserve"> is fully addressed by</w:t>
      </w:r>
      <w:r w:rsidR="0083621B" w:rsidRPr="007054A9">
        <w:rPr>
          <w:rFonts w:ascii="Times New Roman" w:hAnsi="Times New Roman" w:cs="Times New Roman"/>
          <w:sz w:val="24"/>
          <w:szCs w:val="24"/>
        </w:rPr>
        <w:t xml:space="preserve"> all relevant areas of military activity</w:t>
      </w:r>
      <w:r w:rsidR="0083621B">
        <w:rPr>
          <w:rFonts w:ascii="Times New Roman" w:hAnsi="Times New Roman" w:cs="Times New Roman"/>
          <w:sz w:val="24"/>
          <w:szCs w:val="24"/>
        </w:rPr>
        <w:t>, as well as engagement with</w:t>
      </w:r>
      <w:r w:rsidR="0083621B" w:rsidRPr="007054A9">
        <w:rPr>
          <w:rFonts w:ascii="Times New Roman" w:hAnsi="Times New Roman" w:cs="Times New Roman"/>
          <w:sz w:val="24"/>
          <w:szCs w:val="24"/>
        </w:rPr>
        <w:t xml:space="preserve"> stakeholders outside the military</w:t>
      </w:r>
      <w:r w:rsidR="0083621B">
        <w:rPr>
          <w:rFonts w:ascii="Times New Roman" w:hAnsi="Times New Roman" w:cs="Times New Roman"/>
          <w:sz w:val="24"/>
          <w:szCs w:val="24"/>
        </w:rPr>
        <w:t>,</w:t>
      </w:r>
      <w:r w:rsidR="0083621B" w:rsidRPr="007054A9">
        <w:rPr>
          <w:rFonts w:ascii="Times New Roman" w:hAnsi="Times New Roman" w:cs="Times New Roman"/>
          <w:sz w:val="24"/>
          <w:szCs w:val="24"/>
        </w:rPr>
        <w:t xml:space="preserve"> </w:t>
      </w:r>
      <w:r w:rsidR="0083621B">
        <w:rPr>
          <w:rFonts w:ascii="Times New Roman" w:hAnsi="Times New Roman" w:cs="Times New Roman"/>
          <w:sz w:val="24"/>
          <w:szCs w:val="24"/>
        </w:rPr>
        <w:t>such as Other Government Departments (OGDs) and Non-Governmental Organisations (NGOs)</w:t>
      </w:r>
      <w:r w:rsidR="0083621B" w:rsidRPr="007054A9">
        <w:rPr>
          <w:rFonts w:ascii="Times New Roman" w:hAnsi="Times New Roman" w:cs="Times New Roman"/>
          <w:sz w:val="24"/>
          <w:szCs w:val="24"/>
        </w:rPr>
        <w:t>.</w:t>
      </w:r>
      <w:r w:rsidR="0083621B" w:rsidRPr="00ED4D82">
        <w:rPr>
          <w:rFonts w:ascii="Times New Roman" w:hAnsi="Times New Roman" w:cs="Times New Roman"/>
        </w:rPr>
        <w:t xml:space="preserve">  </w:t>
      </w:r>
    </w:p>
    <w:p w14:paraId="224016D0" w14:textId="5352F0AF" w:rsidR="00087B13" w:rsidRPr="007054A9" w:rsidRDefault="00087B13" w:rsidP="007054A9">
      <w:pPr>
        <w:pStyle w:val="CommentText"/>
        <w:spacing w:line="360" w:lineRule="auto"/>
        <w:jc w:val="both"/>
      </w:pPr>
    </w:p>
    <w:p w14:paraId="4268C75D" w14:textId="6E84E115" w:rsidR="00087B13" w:rsidRPr="00B22C7B" w:rsidRDefault="002F6F9A">
      <w:pPr>
        <w:spacing w:after="120" w:line="360" w:lineRule="auto"/>
        <w:jc w:val="both"/>
      </w:pPr>
      <w:r>
        <w:rPr>
          <w:rFonts w:ascii="Times New Roman" w:hAnsi="Times New Roman" w:cs="Times New Roman"/>
          <w:b/>
          <w:sz w:val="24"/>
          <w:szCs w:val="24"/>
        </w:rPr>
        <w:t>FIGURE ONE HERE</w:t>
      </w:r>
    </w:p>
    <w:p w14:paraId="67A57B9F" w14:textId="0917283C" w:rsidR="00087B13" w:rsidRDefault="00087B13" w:rsidP="0060506E">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The organisational structure and management of </w:t>
      </w:r>
      <w:r w:rsidR="00D57A23">
        <w:rPr>
          <w:rFonts w:ascii="Times New Roman" w:hAnsi="Times New Roman" w:cs="Times New Roman"/>
          <w:sz w:val="24"/>
          <w:szCs w:val="24"/>
        </w:rPr>
        <w:t>a</w:t>
      </w:r>
      <w:r>
        <w:rPr>
          <w:rFonts w:ascii="Times New Roman" w:hAnsi="Times New Roman" w:cs="Times New Roman"/>
          <w:sz w:val="24"/>
          <w:szCs w:val="24"/>
        </w:rPr>
        <w:t xml:space="preserve"> lessons-learned process is essential to the effective functioning of these stages</w:t>
      </w:r>
      <w:r w:rsidR="008B50D7">
        <w:rPr>
          <w:rFonts w:ascii="Times New Roman" w:hAnsi="Times New Roman" w:cs="Times New Roman"/>
          <w:sz w:val="24"/>
          <w:szCs w:val="24"/>
        </w:rPr>
        <w:t>, especially ‘analysis’, ‘remedial action’ and ‘dissemination/exploitation’</w:t>
      </w:r>
      <w:r>
        <w:rPr>
          <w:rFonts w:ascii="Times New Roman" w:hAnsi="Times New Roman" w:cs="Times New Roman"/>
          <w:sz w:val="24"/>
          <w:szCs w:val="24"/>
        </w:rPr>
        <w:t xml:space="preserve">. For example, if the analysis phase is not undertaken by personnel with sufficient experience of different operational scenarios and functional areas within the institutional military, they will be less capable of tasks central to absorptive capacity. These tasks include recognizing the seriousness of problems, identifying emerging patterns, and assessing the implications of potential lessons-identified in one functional area for other areas. However, the remedial action phase of lessons-learned is most </w:t>
      </w:r>
      <w:r w:rsidR="009F5C92">
        <w:rPr>
          <w:rFonts w:ascii="Times New Roman" w:hAnsi="Times New Roman" w:cs="Times New Roman"/>
          <w:sz w:val="24"/>
          <w:szCs w:val="24"/>
        </w:rPr>
        <w:t>important</w:t>
      </w:r>
      <w:r>
        <w:rPr>
          <w:rFonts w:ascii="Times New Roman" w:hAnsi="Times New Roman" w:cs="Times New Roman"/>
          <w:sz w:val="24"/>
          <w:szCs w:val="24"/>
        </w:rPr>
        <w:t xml:space="preserve"> for </w:t>
      </w:r>
      <w:r w:rsidR="00EA17F4">
        <w:rPr>
          <w:rFonts w:ascii="Times New Roman" w:hAnsi="Times New Roman" w:cs="Times New Roman"/>
          <w:sz w:val="24"/>
          <w:szCs w:val="24"/>
        </w:rPr>
        <w:t>knowledge transformation</w:t>
      </w:r>
      <w:r>
        <w:rPr>
          <w:rFonts w:ascii="Times New Roman" w:hAnsi="Times New Roman" w:cs="Times New Roman"/>
          <w:sz w:val="24"/>
          <w:szCs w:val="24"/>
        </w:rPr>
        <w:t>. It must be capable of making emerging lessons with potentially-significant ramifications for the wider operational or institutional military “severe [i.e. important], immediate [i.e. temporally pressing]</w:t>
      </w:r>
      <w:r w:rsidR="00F607EE">
        <w:rPr>
          <w:rFonts w:ascii="Times New Roman" w:hAnsi="Times New Roman" w:cs="Times New Roman"/>
          <w:sz w:val="24"/>
          <w:szCs w:val="24"/>
        </w:rPr>
        <w:t>,</w:t>
      </w:r>
      <w:r>
        <w:rPr>
          <w:rFonts w:ascii="Times New Roman" w:hAnsi="Times New Roman" w:cs="Times New Roman"/>
          <w:sz w:val="24"/>
          <w:szCs w:val="24"/>
        </w:rPr>
        <w:t xml:space="preserve"> and personal [i.e. put professional reputation at stake for failing to act upon emerging lessons]” (Dyson 2019a, p.120). Without this capability, structural barriers to learning are more likely to reduce the willingness of leaders within key functional areas to support the completion of remedial actions, or to</w:t>
      </w:r>
      <w:r w:rsidR="0051636E">
        <w:rPr>
          <w:rFonts w:ascii="Times New Roman" w:hAnsi="Times New Roman" w:cs="Times New Roman"/>
          <w:sz w:val="24"/>
          <w:szCs w:val="24"/>
        </w:rPr>
        <w:t xml:space="preserve"> facilitate</w:t>
      </w:r>
      <w:r w:rsidR="00A7420E">
        <w:rPr>
          <w:rFonts w:ascii="Times New Roman" w:hAnsi="Times New Roman" w:cs="Times New Roman"/>
          <w:sz w:val="24"/>
          <w:szCs w:val="24"/>
        </w:rPr>
        <w:t xml:space="preserve"> the dissemination/exploitation stage of a lessons-learned process</w:t>
      </w:r>
      <w:r>
        <w:rPr>
          <w:rFonts w:ascii="Times New Roman" w:hAnsi="Times New Roman" w:cs="Times New Roman"/>
          <w:sz w:val="24"/>
          <w:szCs w:val="24"/>
        </w:rPr>
        <w:t xml:space="preserve">. </w:t>
      </w:r>
    </w:p>
    <w:p w14:paraId="52846571" w14:textId="586F3D18" w:rsidR="00087B13" w:rsidRDefault="00087B13" w:rsidP="0060506E">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There is much that military organisations can learn about the effective management of the remedial action phase from the academic literature on cross-functionality. Cross-functionality refers to when members of different functional areas within an organisation engage in “joint behaviour toward some goal of common interest” (Gemser and Lee</w:t>
      </w:r>
      <w:r w:rsidR="00A25748">
        <w:rPr>
          <w:rFonts w:ascii="Times New Roman" w:hAnsi="Times New Roman" w:cs="Times New Roman"/>
          <w:sz w:val="24"/>
          <w:szCs w:val="24"/>
        </w:rPr>
        <w:t>n</w:t>
      </w:r>
      <w:r>
        <w:rPr>
          <w:rFonts w:ascii="Times New Roman" w:hAnsi="Times New Roman" w:cs="Times New Roman"/>
          <w:sz w:val="24"/>
          <w:szCs w:val="24"/>
        </w:rPr>
        <w:t xml:space="preserve">ders 2011, p.27). A key theme that has emerged within this literature is the role of cross-functional interfaces, which enable speedy innovation through lateral knowledge exchange between different organisational units. They include liaison personnel, task forces and, in particular, cross-functional teams (CFT) (Jansen </w:t>
      </w:r>
      <w:r w:rsidRPr="00821AA3">
        <w:rPr>
          <w:rFonts w:ascii="Times New Roman" w:hAnsi="Times New Roman" w:cs="Times New Roman"/>
          <w:i/>
          <w:sz w:val="24"/>
          <w:szCs w:val="24"/>
        </w:rPr>
        <w:t>et al.</w:t>
      </w:r>
      <w:r>
        <w:rPr>
          <w:rFonts w:ascii="Times New Roman" w:hAnsi="Times New Roman" w:cs="Times New Roman"/>
          <w:sz w:val="24"/>
          <w:szCs w:val="24"/>
        </w:rPr>
        <w:t xml:space="preserve"> 2005, pp.1000-01). </w:t>
      </w:r>
    </w:p>
    <w:p w14:paraId="02E35382" w14:textId="0C2D7BA8" w:rsidR="00087B13" w:rsidRDefault="00087B13" w:rsidP="0060506E">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The concept of CFT emerged from innovative corporate practices during the 1980s and 1990s. The need to innovate in new product development (NPD) at ever-greater pace </w:t>
      </w:r>
      <w:r w:rsidR="00F8131B">
        <w:rPr>
          <w:rFonts w:ascii="Times New Roman" w:hAnsi="Times New Roman" w:cs="Times New Roman"/>
          <w:sz w:val="24"/>
          <w:szCs w:val="24"/>
        </w:rPr>
        <w:t>due to</w:t>
      </w:r>
      <w:r>
        <w:rPr>
          <w:rFonts w:ascii="Times New Roman" w:hAnsi="Times New Roman" w:cs="Times New Roman"/>
          <w:sz w:val="24"/>
          <w:szCs w:val="24"/>
        </w:rPr>
        <w:t xml:space="preserve"> shorter product life cycles, led businesses to focus upon improving the effectiveness of their team-based processes. CFTs involve representatives from different functional areas of an organisation drawn together at a mid-level of the organisational hierarchy. Their role is to improve lateral coordination and integration in order to innovate in product design, reduce product development time, or achieve organisational transformation, including organisational learning (Daspit </w:t>
      </w:r>
      <w:r w:rsidRPr="00821AA3">
        <w:rPr>
          <w:rFonts w:ascii="Times New Roman" w:hAnsi="Times New Roman" w:cs="Times New Roman"/>
          <w:i/>
          <w:sz w:val="24"/>
          <w:szCs w:val="24"/>
        </w:rPr>
        <w:t>et al.</w:t>
      </w:r>
      <w:r>
        <w:rPr>
          <w:rFonts w:ascii="Times New Roman" w:hAnsi="Times New Roman" w:cs="Times New Roman"/>
          <w:sz w:val="24"/>
          <w:szCs w:val="24"/>
        </w:rPr>
        <w:t xml:space="preserve"> 2013, p.35, Denison </w:t>
      </w:r>
      <w:r w:rsidRPr="00821AA3">
        <w:rPr>
          <w:rFonts w:ascii="Times New Roman" w:hAnsi="Times New Roman" w:cs="Times New Roman"/>
          <w:i/>
          <w:sz w:val="24"/>
          <w:szCs w:val="24"/>
        </w:rPr>
        <w:t>et al.</w:t>
      </w:r>
      <w:r>
        <w:rPr>
          <w:rFonts w:ascii="Times New Roman" w:hAnsi="Times New Roman" w:cs="Times New Roman"/>
          <w:sz w:val="24"/>
          <w:szCs w:val="24"/>
        </w:rPr>
        <w:t xml:space="preserve"> 1996, p.1005, Henke </w:t>
      </w:r>
      <w:r w:rsidRPr="00821AA3">
        <w:rPr>
          <w:rFonts w:ascii="Times New Roman" w:hAnsi="Times New Roman" w:cs="Times New Roman"/>
          <w:i/>
          <w:sz w:val="24"/>
          <w:szCs w:val="24"/>
        </w:rPr>
        <w:t>et al.</w:t>
      </w:r>
      <w:r>
        <w:rPr>
          <w:rFonts w:ascii="Times New Roman" w:hAnsi="Times New Roman" w:cs="Times New Roman"/>
          <w:sz w:val="24"/>
          <w:szCs w:val="24"/>
        </w:rPr>
        <w:t xml:space="preserve"> 1993, p.218). CFTs differ to regular teams in two main ways (Denison </w:t>
      </w:r>
      <w:r w:rsidRPr="00821AA3">
        <w:rPr>
          <w:rFonts w:ascii="Times New Roman" w:hAnsi="Times New Roman" w:cs="Times New Roman"/>
          <w:i/>
          <w:sz w:val="24"/>
          <w:szCs w:val="24"/>
        </w:rPr>
        <w:t>et al</w:t>
      </w:r>
      <w:r>
        <w:rPr>
          <w:rFonts w:ascii="Times New Roman" w:hAnsi="Times New Roman" w:cs="Times New Roman"/>
          <w:sz w:val="24"/>
          <w:szCs w:val="24"/>
        </w:rPr>
        <w:t xml:space="preserve">. 1996, pp.1005-06, Holland </w:t>
      </w:r>
      <w:r w:rsidRPr="00821AA3">
        <w:rPr>
          <w:rFonts w:ascii="Times New Roman" w:hAnsi="Times New Roman" w:cs="Times New Roman"/>
          <w:i/>
          <w:sz w:val="24"/>
          <w:szCs w:val="24"/>
        </w:rPr>
        <w:t>et al.</w:t>
      </w:r>
      <w:r>
        <w:rPr>
          <w:rFonts w:ascii="Times New Roman" w:hAnsi="Times New Roman" w:cs="Times New Roman"/>
          <w:sz w:val="24"/>
          <w:szCs w:val="24"/>
        </w:rPr>
        <w:t xml:space="preserve"> 2000, p.233). First, their representatives have a strong social identity and/or responsibilities to a unit outside the team. Second, CFTs face especially-demanding performance expectations. </w:t>
      </w:r>
    </w:p>
    <w:p w14:paraId="1F05E902" w14:textId="72840BE1" w:rsidR="00087B13" w:rsidRDefault="00087B13" w:rsidP="0060506E">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CFTs are associated with </w:t>
      </w:r>
      <w:r w:rsidR="00F8131B">
        <w:rPr>
          <w:rFonts w:ascii="Times New Roman" w:hAnsi="Times New Roman" w:cs="Times New Roman"/>
          <w:sz w:val="24"/>
          <w:szCs w:val="24"/>
        </w:rPr>
        <w:t>several</w:t>
      </w:r>
      <w:r>
        <w:rPr>
          <w:rFonts w:ascii="Times New Roman" w:hAnsi="Times New Roman" w:cs="Times New Roman"/>
          <w:sz w:val="24"/>
          <w:szCs w:val="24"/>
        </w:rPr>
        <w:t xml:space="preserve"> benefits. They deliver the capacity to cut across vertical lines of authority and decentralise decision-making, thus improving</w:t>
      </w:r>
      <w:r w:rsidR="00F8131B">
        <w:rPr>
          <w:rFonts w:ascii="Times New Roman" w:hAnsi="Times New Roman" w:cs="Times New Roman"/>
          <w:sz w:val="24"/>
          <w:szCs w:val="24"/>
        </w:rPr>
        <w:t xml:space="preserve"> the speed and quality of</w:t>
      </w:r>
      <w:r>
        <w:rPr>
          <w:rFonts w:ascii="Times New Roman" w:hAnsi="Times New Roman" w:cs="Times New Roman"/>
          <w:sz w:val="24"/>
          <w:szCs w:val="24"/>
        </w:rPr>
        <w:t xml:space="preserve"> </w:t>
      </w:r>
      <w:r w:rsidR="00F8131B">
        <w:rPr>
          <w:rFonts w:ascii="Times New Roman" w:hAnsi="Times New Roman" w:cs="Times New Roman"/>
          <w:sz w:val="24"/>
          <w:szCs w:val="24"/>
        </w:rPr>
        <w:t>decision-making</w:t>
      </w:r>
      <w:r>
        <w:rPr>
          <w:rFonts w:ascii="Times New Roman" w:hAnsi="Times New Roman" w:cs="Times New Roman"/>
          <w:sz w:val="24"/>
          <w:szCs w:val="24"/>
        </w:rPr>
        <w:t xml:space="preserve"> quality due to the avoidance of information overload at top-levels of the organisational hierarchy (Henke </w:t>
      </w:r>
      <w:r w:rsidRPr="00821AA3">
        <w:rPr>
          <w:rFonts w:ascii="Times New Roman" w:hAnsi="Times New Roman" w:cs="Times New Roman"/>
          <w:i/>
          <w:sz w:val="24"/>
          <w:szCs w:val="24"/>
        </w:rPr>
        <w:t>et al.</w:t>
      </w:r>
      <w:r>
        <w:rPr>
          <w:rFonts w:ascii="Times New Roman" w:hAnsi="Times New Roman" w:cs="Times New Roman"/>
          <w:sz w:val="24"/>
          <w:szCs w:val="24"/>
        </w:rPr>
        <w:t xml:space="preserve"> 1993, p.217). CFTs have also been linked to greater creativity and enhanced organisational learning (Holland </w:t>
      </w:r>
      <w:r w:rsidRPr="00821AA3">
        <w:rPr>
          <w:rFonts w:ascii="Times New Roman" w:hAnsi="Times New Roman" w:cs="Times New Roman"/>
          <w:i/>
          <w:sz w:val="24"/>
          <w:szCs w:val="24"/>
        </w:rPr>
        <w:t>et al.</w:t>
      </w:r>
      <w:r>
        <w:rPr>
          <w:rFonts w:ascii="Times New Roman" w:hAnsi="Times New Roman" w:cs="Times New Roman"/>
          <w:sz w:val="24"/>
          <w:szCs w:val="24"/>
        </w:rPr>
        <w:t xml:space="preserve"> 2000, p.23</w:t>
      </w:r>
      <w:r w:rsidR="00824D46">
        <w:rPr>
          <w:rFonts w:ascii="Times New Roman" w:hAnsi="Times New Roman" w:cs="Times New Roman"/>
          <w:sz w:val="24"/>
          <w:szCs w:val="24"/>
        </w:rPr>
        <w:t>2</w:t>
      </w:r>
      <w:r>
        <w:rPr>
          <w:rFonts w:ascii="Times New Roman" w:hAnsi="Times New Roman" w:cs="Times New Roman"/>
          <w:sz w:val="24"/>
          <w:szCs w:val="24"/>
        </w:rPr>
        <w:t xml:space="preserve">). </w:t>
      </w:r>
    </w:p>
    <w:p w14:paraId="08EC8385" w14:textId="2595B447" w:rsidR="00087B13" w:rsidRDefault="00087B13" w:rsidP="0060506E">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The academic literature on CFTs has developed largely through case studies of the experiences of private sector NPD. However, the internal dynamics and external context of the corporate environment exhibit some important parallels to military organisations. First of all, businesses must, as Holland </w:t>
      </w:r>
      <w:r w:rsidRPr="00821AA3">
        <w:rPr>
          <w:rFonts w:ascii="Times New Roman" w:hAnsi="Times New Roman" w:cs="Times New Roman"/>
          <w:sz w:val="24"/>
          <w:szCs w:val="24"/>
        </w:rPr>
        <w:t>et al</w:t>
      </w:r>
      <w:r>
        <w:rPr>
          <w:rFonts w:ascii="Times New Roman" w:hAnsi="Times New Roman" w:cs="Times New Roman"/>
          <w:sz w:val="24"/>
          <w:szCs w:val="24"/>
        </w:rPr>
        <w:t xml:space="preserve"> (2000, p.232) note, “innovate or die”. Business organisations often face a highly-competitive external environment, where the failure to quickly bring innovative new products to the marketplace threatens their survival. Militaries face similar pressures, though the consequences of failing to emulate best-practice, or to innovate in a timely manner, can be more serious (McIntyre </w:t>
      </w:r>
      <w:r w:rsidRPr="00821AA3">
        <w:rPr>
          <w:rFonts w:ascii="Times New Roman" w:hAnsi="Times New Roman" w:cs="Times New Roman"/>
          <w:i/>
          <w:sz w:val="24"/>
          <w:szCs w:val="24"/>
        </w:rPr>
        <w:t>et al.</w:t>
      </w:r>
      <w:r>
        <w:rPr>
          <w:rFonts w:ascii="Times New Roman" w:hAnsi="Times New Roman" w:cs="Times New Roman"/>
          <w:sz w:val="24"/>
          <w:szCs w:val="24"/>
        </w:rPr>
        <w:t xml:space="preserve"> 2003, p.36). They include the loss of military and civilian lives, and the failure to deliver security for the state, or a military alliance. </w:t>
      </w:r>
    </w:p>
    <w:p w14:paraId="0E32A2FB" w14:textId="12ED83D9" w:rsidR="00087B13" w:rsidRDefault="00087B13" w:rsidP="0060506E">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Second, the dynamics of NPD are similar to those of military lessons-learned processes. </w:t>
      </w:r>
      <w:r w:rsidRPr="00573BD7">
        <w:rPr>
          <w:rFonts w:ascii="Times New Roman" w:hAnsi="Times New Roman" w:cs="Times New Roman"/>
          <w:sz w:val="24"/>
          <w:szCs w:val="24"/>
        </w:rPr>
        <w:t>Both processes necessitate a continuous process of intra-</w:t>
      </w:r>
      <w:r>
        <w:rPr>
          <w:rFonts w:ascii="Times New Roman" w:hAnsi="Times New Roman" w:cs="Times New Roman"/>
          <w:sz w:val="24"/>
          <w:szCs w:val="24"/>
        </w:rPr>
        <w:t>organisational</w:t>
      </w:r>
      <w:r w:rsidRPr="00573BD7">
        <w:rPr>
          <w:rFonts w:ascii="Times New Roman" w:hAnsi="Times New Roman" w:cs="Times New Roman"/>
          <w:sz w:val="24"/>
          <w:szCs w:val="24"/>
        </w:rPr>
        <w:t xml:space="preserve"> learning that involves actively gathering, analysing, transforming and disseminating knowledge about past experiences (Jabar </w:t>
      </w:r>
      <w:r w:rsidRPr="00821AA3">
        <w:rPr>
          <w:rFonts w:ascii="Times New Roman" w:hAnsi="Times New Roman" w:cs="Times New Roman"/>
          <w:i/>
          <w:sz w:val="24"/>
          <w:szCs w:val="24"/>
        </w:rPr>
        <w:t>et al.</w:t>
      </w:r>
      <w:r w:rsidRPr="00573BD7">
        <w:rPr>
          <w:rFonts w:ascii="Times New Roman" w:hAnsi="Times New Roman" w:cs="Times New Roman"/>
          <w:sz w:val="24"/>
          <w:szCs w:val="24"/>
        </w:rPr>
        <w:t xml:space="preserve"> 2011). L</w:t>
      </w:r>
      <w:r>
        <w:rPr>
          <w:rFonts w:ascii="Times New Roman" w:hAnsi="Times New Roman" w:cs="Times New Roman"/>
          <w:sz w:val="24"/>
          <w:szCs w:val="24"/>
        </w:rPr>
        <w:t>essons-learned processes include</w:t>
      </w:r>
      <w:r w:rsidRPr="00573BD7">
        <w:rPr>
          <w:rFonts w:ascii="Times New Roman" w:hAnsi="Times New Roman" w:cs="Times New Roman"/>
          <w:sz w:val="24"/>
          <w:szCs w:val="24"/>
        </w:rPr>
        <w:t xml:space="preserve"> substantial inter-</w:t>
      </w:r>
      <w:r>
        <w:rPr>
          <w:rFonts w:ascii="Times New Roman" w:hAnsi="Times New Roman" w:cs="Times New Roman"/>
          <w:sz w:val="24"/>
          <w:szCs w:val="24"/>
        </w:rPr>
        <w:t>organisational</w:t>
      </w:r>
      <w:r w:rsidRPr="00573BD7">
        <w:rPr>
          <w:rFonts w:ascii="Times New Roman" w:hAnsi="Times New Roman" w:cs="Times New Roman"/>
          <w:sz w:val="24"/>
          <w:szCs w:val="24"/>
        </w:rPr>
        <w:t xml:space="preserve"> learning from military alliance partners</w:t>
      </w:r>
      <w:r>
        <w:rPr>
          <w:rFonts w:ascii="Times New Roman" w:hAnsi="Times New Roman" w:cs="Times New Roman"/>
          <w:sz w:val="24"/>
          <w:szCs w:val="24"/>
        </w:rPr>
        <w:t>, while</w:t>
      </w:r>
      <w:r w:rsidRPr="00573BD7">
        <w:rPr>
          <w:rFonts w:ascii="Times New Roman" w:hAnsi="Times New Roman" w:cs="Times New Roman"/>
          <w:sz w:val="24"/>
          <w:szCs w:val="24"/>
        </w:rPr>
        <w:t xml:space="preserve"> NPD also involves inter-</w:t>
      </w:r>
      <w:r>
        <w:rPr>
          <w:rFonts w:ascii="Times New Roman" w:hAnsi="Times New Roman" w:cs="Times New Roman"/>
          <w:sz w:val="24"/>
          <w:szCs w:val="24"/>
        </w:rPr>
        <w:t>organisational</w:t>
      </w:r>
      <w:r w:rsidRPr="00573BD7">
        <w:rPr>
          <w:rFonts w:ascii="Times New Roman" w:hAnsi="Times New Roman" w:cs="Times New Roman"/>
          <w:sz w:val="24"/>
          <w:szCs w:val="24"/>
        </w:rPr>
        <w:t xml:space="preserve"> learning, especially from ‘strategic alliances’.</w:t>
      </w:r>
      <w:r w:rsidRPr="00573BD7">
        <w:rPr>
          <w:rStyle w:val="EndnoteReference"/>
          <w:rFonts w:ascii="Times New Roman" w:hAnsi="Times New Roman" w:cs="Times New Roman"/>
          <w:sz w:val="24"/>
          <w:szCs w:val="24"/>
        </w:rPr>
        <w:endnoteReference w:id="6"/>
      </w:r>
      <w:r>
        <w:rPr>
          <w:rFonts w:ascii="Times New Roman" w:hAnsi="Times New Roman" w:cs="Times New Roman"/>
          <w:sz w:val="24"/>
          <w:szCs w:val="24"/>
        </w:rPr>
        <w:t xml:space="preserve"> </w:t>
      </w:r>
      <w:r w:rsidRPr="00573BD7">
        <w:rPr>
          <w:rFonts w:ascii="Times New Roman" w:hAnsi="Times New Roman" w:cs="Times New Roman"/>
          <w:sz w:val="24"/>
          <w:szCs w:val="24"/>
        </w:rPr>
        <w:t>The outcomes of these inter- and intra-</w:t>
      </w:r>
      <w:r>
        <w:rPr>
          <w:rFonts w:ascii="Times New Roman" w:hAnsi="Times New Roman" w:cs="Times New Roman"/>
          <w:sz w:val="24"/>
          <w:szCs w:val="24"/>
        </w:rPr>
        <w:t>organisational</w:t>
      </w:r>
      <w:r w:rsidRPr="00573BD7">
        <w:rPr>
          <w:rFonts w:ascii="Times New Roman" w:hAnsi="Times New Roman" w:cs="Times New Roman"/>
          <w:sz w:val="24"/>
          <w:szCs w:val="24"/>
        </w:rPr>
        <w:t xml:space="preserve"> learning processes, be they NPD sub-projects or </w:t>
      </w:r>
      <w:r>
        <w:rPr>
          <w:rFonts w:ascii="Times New Roman" w:hAnsi="Times New Roman" w:cs="Times New Roman"/>
          <w:sz w:val="24"/>
          <w:szCs w:val="24"/>
        </w:rPr>
        <w:t xml:space="preserve">lessons-learned process </w:t>
      </w:r>
      <w:r w:rsidRPr="00573BD7">
        <w:rPr>
          <w:rFonts w:ascii="Times New Roman" w:hAnsi="Times New Roman" w:cs="Times New Roman"/>
          <w:sz w:val="24"/>
          <w:szCs w:val="24"/>
        </w:rPr>
        <w:t>remedial actions, regularly necessitate cross-functional collaboration for successful resolution.</w:t>
      </w:r>
    </w:p>
    <w:p w14:paraId="7DE749E7" w14:textId="12A2F942" w:rsidR="00087B13" w:rsidRDefault="00087B13" w:rsidP="0060506E">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As McIntyre </w:t>
      </w:r>
      <w:r w:rsidRPr="00566C2F">
        <w:rPr>
          <w:rFonts w:ascii="Times New Roman" w:hAnsi="Times New Roman" w:cs="Times New Roman"/>
          <w:i/>
          <w:sz w:val="24"/>
          <w:szCs w:val="24"/>
        </w:rPr>
        <w:t>et al</w:t>
      </w:r>
      <w:r>
        <w:rPr>
          <w:rFonts w:ascii="Times New Roman" w:hAnsi="Times New Roman" w:cs="Times New Roman"/>
          <w:sz w:val="24"/>
          <w:szCs w:val="24"/>
        </w:rPr>
        <w:t xml:space="preserve"> (2003, p.38) note, military knowledge requirements differ to those of businesses in context, content</w:t>
      </w:r>
      <w:r w:rsidR="00F607EE">
        <w:rPr>
          <w:rFonts w:ascii="Times New Roman" w:hAnsi="Times New Roman" w:cs="Times New Roman"/>
          <w:sz w:val="24"/>
          <w:szCs w:val="24"/>
        </w:rPr>
        <w:t>,</w:t>
      </w:r>
      <w:r>
        <w:rPr>
          <w:rFonts w:ascii="Times New Roman" w:hAnsi="Times New Roman" w:cs="Times New Roman"/>
          <w:sz w:val="24"/>
          <w:szCs w:val="24"/>
        </w:rPr>
        <w:t xml:space="preserve"> and pace. First, the need for robust lessons-learned processes which can function within </w:t>
      </w:r>
      <w:r w:rsidR="00FC7327">
        <w:rPr>
          <w:rFonts w:ascii="Times New Roman" w:hAnsi="Times New Roman" w:cs="Times New Roman"/>
          <w:sz w:val="24"/>
          <w:szCs w:val="24"/>
        </w:rPr>
        <w:t>particularly</w:t>
      </w:r>
      <w:r>
        <w:rPr>
          <w:rFonts w:ascii="Times New Roman" w:hAnsi="Times New Roman" w:cs="Times New Roman"/>
          <w:sz w:val="24"/>
          <w:szCs w:val="24"/>
        </w:rPr>
        <w:t xml:space="preserve">-dangerous operational contexts. Second, the </w:t>
      </w:r>
      <w:r w:rsidR="00FC7327">
        <w:rPr>
          <w:rFonts w:ascii="Times New Roman" w:hAnsi="Times New Roman" w:cs="Times New Roman"/>
          <w:sz w:val="24"/>
          <w:szCs w:val="24"/>
        </w:rPr>
        <w:t>especially</w:t>
      </w:r>
      <w:r>
        <w:rPr>
          <w:rFonts w:ascii="Times New Roman" w:hAnsi="Times New Roman" w:cs="Times New Roman"/>
          <w:sz w:val="24"/>
          <w:szCs w:val="24"/>
        </w:rPr>
        <w:t xml:space="preserve"> high risk associated with the failure to learn creates a heightened need for precision, accuracy</w:t>
      </w:r>
      <w:r w:rsidR="00F607EE">
        <w:rPr>
          <w:rFonts w:ascii="Times New Roman" w:hAnsi="Times New Roman" w:cs="Times New Roman"/>
          <w:sz w:val="24"/>
          <w:szCs w:val="24"/>
        </w:rPr>
        <w:t xml:space="preserve">, </w:t>
      </w:r>
      <w:r>
        <w:rPr>
          <w:rFonts w:ascii="Times New Roman" w:hAnsi="Times New Roman" w:cs="Times New Roman"/>
          <w:sz w:val="24"/>
          <w:szCs w:val="24"/>
        </w:rPr>
        <w:t xml:space="preserve">and reliability in knowledge content. Third, a lessons-learned process needs to match the fast pace of military operations. These specific knowledge requirements require consideration when reflecting upon CFT best-practice in the context of lessons-learned. However, they are not so profound as to negate the important commonalities shared by the corporate and military worlds and </w:t>
      </w:r>
      <w:r w:rsidR="00F8131B">
        <w:rPr>
          <w:rFonts w:ascii="Times New Roman" w:hAnsi="Times New Roman" w:cs="Times New Roman"/>
          <w:sz w:val="24"/>
          <w:szCs w:val="24"/>
        </w:rPr>
        <w:t xml:space="preserve">military lessons-learned processes can learn </w:t>
      </w:r>
      <w:r>
        <w:rPr>
          <w:rFonts w:ascii="Times New Roman" w:hAnsi="Times New Roman" w:cs="Times New Roman"/>
          <w:sz w:val="24"/>
          <w:szCs w:val="24"/>
        </w:rPr>
        <w:t>much from the CFT literature.</w:t>
      </w:r>
    </w:p>
    <w:p w14:paraId="4FC4B18E" w14:textId="325D6ED0" w:rsidR="00087B13" w:rsidRDefault="00087B13" w:rsidP="006553D8">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Military organisations have begun to recognise the importance of cross-functionality in the design of lessons-learned processes (Interviews 1, 4, 11, 12). For example, </w:t>
      </w:r>
      <w:r w:rsidR="006B0433">
        <w:rPr>
          <w:rFonts w:ascii="Times New Roman" w:hAnsi="Times New Roman" w:cs="Times New Roman"/>
          <w:sz w:val="24"/>
          <w:szCs w:val="24"/>
        </w:rPr>
        <w:t xml:space="preserve">during ISAF </w:t>
      </w:r>
      <w:r>
        <w:rPr>
          <w:rFonts w:ascii="Times New Roman" w:hAnsi="Times New Roman" w:cs="Times New Roman"/>
          <w:sz w:val="24"/>
          <w:szCs w:val="24"/>
        </w:rPr>
        <w:t xml:space="preserve">three CFTs </w:t>
      </w:r>
      <w:r w:rsidR="006B0433">
        <w:rPr>
          <w:rFonts w:ascii="Times New Roman" w:hAnsi="Times New Roman" w:cs="Times New Roman"/>
          <w:sz w:val="24"/>
          <w:szCs w:val="24"/>
        </w:rPr>
        <w:t>were</w:t>
      </w:r>
      <w:r>
        <w:rPr>
          <w:rFonts w:ascii="Times New Roman" w:hAnsi="Times New Roman" w:cs="Times New Roman"/>
          <w:sz w:val="24"/>
          <w:szCs w:val="24"/>
        </w:rPr>
        <w:t xml:space="preserve"> established within the British Army to oversee </w:t>
      </w:r>
      <w:r w:rsidR="002A1B55">
        <w:rPr>
          <w:rFonts w:ascii="Times New Roman" w:hAnsi="Times New Roman" w:cs="Times New Roman"/>
          <w:sz w:val="24"/>
          <w:szCs w:val="24"/>
        </w:rPr>
        <w:t>different components of the</w:t>
      </w:r>
      <w:r>
        <w:rPr>
          <w:rFonts w:ascii="Times New Roman" w:hAnsi="Times New Roman" w:cs="Times New Roman"/>
          <w:sz w:val="24"/>
          <w:szCs w:val="24"/>
        </w:rPr>
        <w:t xml:space="preserve"> remedial action phase of lessons-learned</w:t>
      </w:r>
      <w:r w:rsidR="002A1B55">
        <w:rPr>
          <w:rFonts w:ascii="Times New Roman" w:hAnsi="Times New Roman" w:cs="Times New Roman"/>
          <w:sz w:val="24"/>
          <w:szCs w:val="24"/>
        </w:rPr>
        <w:t>. They</w:t>
      </w:r>
      <w:r>
        <w:rPr>
          <w:rFonts w:ascii="Times New Roman" w:hAnsi="Times New Roman" w:cs="Times New Roman"/>
          <w:sz w:val="24"/>
          <w:szCs w:val="24"/>
        </w:rPr>
        <w:t xml:space="preserve"> br</w:t>
      </w:r>
      <w:r w:rsidR="00E13D8D">
        <w:rPr>
          <w:rFonts w:ascii="Times New Roman" w:hAnsi="Times New Roman" w:cs="Times New Roman"/>
          <w:sz w:val="24"/>
          <w:szCs w:val="24"/>
        </w:rPr>
        <w:t>ing</w:t>
      </w:r>
      <w:r>
        <w:rPr>
          <w:rFonts w:ascii="Times New Roman" w:hAnsi="Times New Roman" w:cs="Times New Roman"/>
          <w:sz w:val="24"/>
          <w:szCs w:val="24"/>
        </w:rPr>
        <w:t xml:space="preserve"> together representatives from functional areas, other service</w:t>
      </w:r>
      <w:r w:rsidR="002A1B55">
        <w:rPr>
          <w:rFonts w:ascii="Times New Roman" w:hAnsi="Times New Roman" w:cs="Times New Roman"/>
          <w:sz w:val="24"/>
          <w:szCs w:val="24"/>
        </w:rPr>
        <w:t>-branches</w:t>
      </w:r>
      <w:r>
        <w:rPr>
          <w:rFonts w:ascii="Times New Roman" w:hAnsi="Times New Roman" w:cs="Times New Roman"/>
          <w:sz w:val="24"/>
          <w:szCs w:val="24"/>
        </w:rPr>
        <w:t xml:space="preserve"> and the joint environment. Known as the ‘Swamp’, ‘Military Judgement Panel’, and ‘Land Environment Lessons Working Group</w:t>
      </w:r>
      <w:r w:rsidR="00DB258C">
        <w:rPr>
          <w:rFonts w:ascii="Times New Roman" w:hAnsi="Times New Roman" w:cs="Times New Roman"/>
          <w:sz w:val="24"/>
          <w:szCs w:val="24"/>
        </w:rPr>
        <w:t xml:space="preserve"> (LELWG)</w:t>
      </w:r>
      <w:r>
        <w:rPr>
          <w:rFonts w:ascii="Times New Roman" w:hAnsi="Times New Roman" w:cs="Times New Roman"/>
          <w:sz w:val="24"/>
          <w:szCs w:val="24"/>
        </w:rPr>
        <w:t>’</w:t>
      </w:r>
      <w:r w:rsidR="00DB258C">
        <w:rPr>
          <w:rStyle w:val="EndnoteReference"/>
          <w:rFonts w:ascii="Times New Roman" w:hAnsi="Times New Roman" w:cs="Times New Roman"/>
          <w:sz w:val="24"/>
          <w:szCs w:val="24"/>
        </w:rPr>
        <w:endnoteReference w:id="7"/>
      </w:r>
      <w:r>
        <w:rPr>
          <w:rFonts w:ascii="Times New Roman" w:hAnsi="Times New Roman" w:cs="Times New Roman"/>
          <w:sz w:val="24"/>
          <w:szCs w:val="24"/>
        </w:rPr>
        <w:t>, they focus on decision-making about whether a lesson-identified has emerged and on undertaking endorsement, tasking, implementation, monitoring</w:t>
      </w:r>
      <w:r w:rsidR="00F607EE">
        <w:rPr>
          <w:rFonts w:ascii="Times New Roman" w:hAnsi="Times New Roman" w:cs="Times New Roman"/>
          <w:sz w:val="24"/>
          <w:szCs w:val="24"/>
        </w:rPr>
        <w:t>,</w:t>
      </w:r>
      <w:r>
        <w:rPr>
          <w:rFonts w:ascii="Times New Roman" w:hAnsi="Times New Roman" w:cs="Times New Roman"/>
          <w:sz w:val="24"/>
          <w:szCs w:val="24"/>
        </w:rPr>
        <w:t xml:space="preserve"> and dissemination</w:t>
      </w:r>
      <w:r w:rsidR="00A7420E">
        <w:rPr>
          <w:rFonts w:ascii="Times New Roman" w:hAnsi="Times New Roman" w:cs="Times New Roman"/>
          <w:sz w:val="24"/>
          <w:szCs w:val="24"/>
        </w:rPr>
        <w:t>/exploitation</w:t>
      </w:r>
      <w:r>
        <w:rPr>
          <w:rFonts w:ascii="Times New Roman" w:hAnsi="Times New Roman" w:cs="Times New Roman"/>
          <w:sz w:val="24"/>
          <w:szCs w:val="24"/>
        </w:rPr>
        <w:t xml:space="preserve"> (Dyson 2019b, 129-31). But the academic literature examining cross-functionality in a military context suggests that cross-functionality has been applied in an </w:t>
      </w:r>
      <w:r>
        <w:rPr>
          <w:rFonts w:ascii="Times New Roman" w:hAnsi="Times New Roman" w:cs="Times New Roman"/>
          <w:i/>
          <w:sz w:val="24"/>
          <w:szCs w:val="24"/>
        </w:rPr>
        <w:t>ad hoc</w:t>
      </w:r>
      <w:r>
        <w:rPr>
          <w:rFonts w:ascii="Times New Roman" w:hAnsi="Times New Roman" w:cs="Times New Roman"/>
          <w:sz w:val="24"/>
          <w:szCs w:val="24"/>
        </w:rPr>
        <w:t xml:space="preserve"> manner</w:t>
      </w:r>
      <w:r w:rsidR="002A1B55">
        <w:rPr>
          <w:rFonts w:ascii="Times New Roman" w:hAnsi="Times New Roman" w:cs="Times New Roman"/>
          <w:sz w:val="24"/>
          <w:szCs w:val="24"/>
        </w:rPr>
        <w:t xml:space="preserve"> in the UK and other national militaries</w:t>
      </w:r>
      <w:r>
        <w:rPr>
          <w:rFonts w:ascii="Times New Roman" w:hAnsi="Times New Roman" w:cs="Times New Roman"/>
          <w:sz w:val="24"/>
          <w:szCs w:val="24"/>
        </w:rPr>
        <w:t xml:space="preserve"> (Dyson 2019b, pp.81-3). Lack of engagement with the fundamentals of CFT best-practice is also evident in NATO’s Lessons-Learned Handbook, which does not consider the challenges of cross-functionality. However, as the following section highlights, the academic literature on CFTs provides a number of important insights about how lessons-learned processes can improve their remedial action phase</w:t>
      </w:r>
      <w:r w:rsidR="00EA17F4">
        <w:rPr>
          <w:rFonts w:ascii="Times New Roman" w:hAnsi="Times New Roman" w:cs="Times New Roman"/>
          <w:sz w:val="24"/>
          <w:szCs w:val="24"/>
        </w:rPr>
        <w:t xml:space="preserve"> and their capacity to facilitate</w:t>
      </w:r>
      <w:r>
        <w:rPr>
          <w:rFonts w:ascii="Times New Roman" w:hAnsi="Times New Roman" w:cs="Times New Roman"/>
          <w:sz w:val="24"/>
          <w:szCs w:val="24"/>
        </w:rPr>
        <w:t xml:space="preserve"> </w:t>
      </w:r>
      <w:r w:rsidR="00EA17F4">
        <w:rPr>
          <w:rFonts w:ascii="Times New Roman" w:hAnsi="Times New Roman" w:cs="Times New Roman"/>
          <w:sz w:val="24"/>
          <w:szCs w:val="24"/>
        </w:rPr>
        <w:t>knowledge transformation</w:t>
      </w:r>
      <w:r>
        <w:rPr>
          <w:rFonts w:ascii="Times New Roman" w:hAnsi="Times New Roman" w:cs="Times New Roman"/>
          <w:sz w:val="24"/>
          <w:szCs w:val="24"/>
        </w:rPr>
        <w:t>.</w:t>
      </w:r>
    </w:p>
    <w:p w14:paraId="1825279A" w14:textId="46E2FD70" w:rsidR="00087B13" w:rsidRDefault="00087B13" w:rsidP="0060506E">
      <w:pPr>
        <w:spacing w:after="120" w:line="360" w:lineRule="auto"/>
        <w:jc w:val="both"/>
        <w:rPr>
          <w:rFonts w:ascii="Times New Roman" w:hAnsi="Times New Roman" w:cs="Times New Roman"/>
          <w:b/>
          <w:sz w:val="24"/>
          <w:szCs w:val="24"/>
        </w:rPr>
      </w:pPr>
      <w:r>
        <w:rPr>
          <w:rFonts w:ascii="Times New Roman" w:hAnsi="Times New Roman" w:cs="Times New Roman"/>
          <w:b/>
          <w:sz w:val="24"/>
          <w:szCs w:val="24"/>
        </w:rPr>
        <w:t>Best-practice in the organisation and management of lessons-learned process cross-functional teams</w:t>
      </w:r>
    </w:p>
    <w:p w14:paraId="3990912C" w14:textId="216BDB54" w:rsidR="00087B13" w:rsidRDefault="00087B13" w:rsidP="0060506E">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The capacity of organisations to harness the benefits of CFT can easily be undermined by the functional diversity that constitutes a CFT’s strength. If a CFT is not organised and managed effectively, functional diversity can create barriers of organisational culture</w:t>
      </w:r>
      <w:r w:rsidR="0026504E">
        <w:rPr>
          <w:rFonts w:ascii="Times New Roman" w:hAnsi="Times New Roman" w:cs="Times New Roman"/>
          <w:sz w:val="24"/>
          <w:szCs w:val="24"/>
        </w:rPr>
        <w:t xml:space="preserve"> and</w:t>
      </w:r>
      <w:r>
        <w:rPr>
          <w:rFonts w:ascii="Times New Roman" w:hAnsi="Times New Roman" w:cs="Times New Roman"/>
          <w:sz w:val="24"/>
          <w:szCs w:val="24"/>
        </w:rPr>
        <w:t xml:space="preserve"> bureaucratic politics. Officers’ fears of the impact of lessons-identified on their personal reputation within their functional area can also flourish, leading to role conflict, or to role ambiguity, for CFT members (Webber 2002, pp.202-04). </w:t>
      </w:r>
    </w:p>
    <w:p w14:paraId="387B8F7C" w14:textId="3A34EEC4" w:rsidR="00087B13" w:rsidRPr="00A177F4" w:rsidRDefault="00087B13" w:rsidP="0060506E">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Holland et al (2000) undertake a systematic review of scholarship on the organisational activities which help to ameliorate these problems. They draw upon three key strands of literature on team effectiveness: the impact of internal group processes (Tuckman and Jensen 1977), the role of the wider organisational context (Cohen and Baily 1997)</w:t>
      </w:r>
      <w:r w:rsidR="00B438F0">
        <w:rPr>
          <w:rFonts w:ascii="Times New Roman" w:hAnsi="Times New Roman" w:cs="Times New Roman"/>
          <w:sz w:val="24"/>
          <w:szCs w:val="24"/>
        </w:rPr>
        <w:t>,</w:t>
      </w:r>
      <w:r>
        <w:rPr>
          <w:rFonts w:ascii="Times New Roman" w:hAnsi="Times New Roman" w:cs="Times New Roman"/>
          <w:sz w:val="24"/>
          <w:szCs w:val="24"/>
        </w:rPr>
        <w:t xml:space="preserve"> and finally inter-functional integration (Holland </w:t>
      </w:r>
      <w:r w:rsidRPr="00435AEA">
        <w:rPr>
          <w:rFonts w:ascii="Times New Roman" w:hAnsi="Times New Roman" w:cs="Times New Roman"/>
          <w:sz w:val="24"/>
          <w:szCs w:val="24"/>
        </w:rPr>
        <w:t>et al</w:t>
      </w:r>
      <w:r>
        <w:rPr>
          <w:rFonts w:ascii="Times New Roman" w:hAnsi="Times New Roman" w:cs="Times New Roman"/>
          <w:sz w:val="24"/>
          <w:szCs w:val="24"/>
        </w:rPr>
        <w:t xml:space="preserve"> 2000, pp.233-38). The scholarship of Holland et al (2000)</w:t>
      </w:r>
      <w:r w:rsidRPr="00A177F4">
        <w:rPr>
          <w:rFonts w:ascii="Times New Roman" w:hAnsi="Times New Roman" w:cs="Times New Roman"/>
          <w:sz w:val="24"/>
          <w:szCs w:val="24"/>
        </w:rPr>
        <w:t xml:space="preserve"> remains a cornerstone of the</w:t>
      </w:r>
      <w:r>
        <w:rPr>
          <w:rFonts w:ascii="Times New Roman" w:hAnsi="Times New Roman" w:cs="Times New Roman"/>
          <w:sz w:val="24"/>
          <w:szCs w:val="24"/>
        </w:rPr>
        <w:t xml:space="preserve"> academic literature on CFT effectiveness. It</w:t>
      </w:r>
      <w:r w:rsidRPr="00A177F4">
        <w:rPr>
          <w:rFonts w:ascii="Times New Roman" w:hAnsi="Times New Roman" w:cs="Times New Roman"/>
          <w:sz w:val="24"/>
          <w:szCs w:val="24"/>
        </w:rPr>
        <w:t xml:space="preserve"> sheds light on a number of measures which can enhance the capacity of lessons-learne</w:t>
      </w:r>
      <w:r>
        <w:rPr>
          <w:rFonts w:ascii="Times New Roman" w:hAnsi="Times New Roman" w:cs="Times New Roman"/>
          <w:sz w:val="24"/>
          <w:szCs w:val="24"/>
        </w:rPr>
        <w:t>d process CFTs to make lessons ‘</w:t>
      </w:r>
      <w:r w:rsidRPr="00A177F4">
        <w:rPr>
          <w:rFonts w:ascii="Times New Roman" w:hAnsi="Times New Roman" w:cs="Times New Roman"/>
          <w:sz w:val="24"/>
          <w:szCs w:val="24"/>
        </w:rPr>
        <w:t>severe, immediate</w:t>
      </w:r>
      <w:r w:rsidR="00F607EE">
        <w:rPr>
          <w:rFonts w:ascii="Times New Roman" w:hAnsi="Times New Roman" w:cs="Times New Roman"/>
          <w:sz w:val="24"/>
          <w:szCs w:val="24"/>
        </w:rPr>
        <w:t>,</w:t>
      </w:r>
      <w:r w:rsidRPr="00A177F4">
        <w:rPr>
          <w:rFonts w:ascii="Times New Roman" w:hAnsi="Times New Roman" w:cs="Times New Roman"/>
          <w:sz w:val="24"/>
          <w:szCs w:val="24"/>
        </w:rPr>
        <w:t xml:space="preserve"> and personal’.</w:t>
      </w:r>
      <w:r>
        <w:rPr>
          <w:rFonts w:ascii="Times New Roman" w:hAnsi="Times New Roman" w:cs="Times New Roman"/>
          <w:sz w:val="24"/>
          <w:szCs w:val="24"/>
        </w:rPr>
        <w:t xml:space="preserve"> The following section combines the analysis of Holland et al (2000) with the findings of more recent CFT scholarship, and semi-structured interviews with lessons-learned process practitioners, to identify six interrelated areas where attention to organisational activities can enhance the contribution of lessons-learned processes to </w:t>
      </w:r>
      <w:r w:rsidR="00EA17F4">
        <w:rPr>
          <w:rFonts w:ascii="Times New Roman" w:hAnsi="Times New Roman" w:cs="Times New Roman"/>
          <w:sz w:val="24"/>
          <w:szCs w:val="24"/>
        </w:rPr>
        <w:t>knowledge transformation</w:t>
      </w:r>
      <w:r>
        <w:rPr>
          <w:rFonts w:ascii="Times New Roman" w:hAnsi="Times New Roman" w:cs="Times New Roman"/>
          <w:sz w:val="24"/>
          <w:szCs w:val="24"/>
        </w:rPr>
        <w:t>.</w:t>
      </w:r>
    </w:p>
    <w:p w14:paraId="773C5BE3" w14:textId="381921AD" w:rsidR="00087B13" w:rsidRDefault="00087B13" w:rsidP="0060506E">
      <w:pPr>
        <w:spacing w:after="120" w:line="360" w:lineRule="auto"/>
        <w:jc w:val="both"/>
      </w:pPr>
      <w:r>
        <w:rPr>
          <w:rFonts w:ascii="Times New Roman" w:hAnsi="Times New Roman" w:cs="Times New Roman"/>
          <w:sz w:val="24"/>
          <w:szCs w:val="24"/>
        </w:rPr>
        <w:t xml:space="preserve">First of all, it is important that a CFT is empowered to impact upon organisational goals and that CFT members have the autonomy to take decisions on behalf of their functional areas and carry out remedial action tasks (Henke </w:t>
      </w:r>
      <w:r w:rsidRPr="00821AA3">
        <w:rPr>
          <w:rFonts w:ascii="Times New Roman" w:hAnsi="Times New Roman" w:cs="Times New Roman"/>
          <w:i/>
          <w:sz w:val="24"/>
          <w:szCs w:val="24"/>
        </w:rPr>
        <w:t>et al.</w:t>
      </w:r>
      <w:r>
        <w:rPr>
          <w:rFonts w:ascii="Times New Roman" w:hAnsi="Times New Roman" w:cs="Times New Roman"/>
          <w:sz w:val="24"/>
          <w:szCs w:val="24"/>
        </w:rPr>
        <w:t xml:space="preserve"> 1993, pp.225-26, Holland </w:t>
      </w:r>
      <w:r w:rsidRPr="00821AA3">
        <w:rPr>
          <w:rFonts w:ascii="Times New Roman" w:hAnsi="Times New Roman" w:cs="Times New Roman"/>
          <w:i/>
          <w:sz w:val="24"/>
          <w:szCs w:val="24"/>
        </w:rPr>
        <w:t>et al.</w:t>
      </w:r>
      <w:r>
        <w:rPr>
          <w:rFonts w:ascii="Times New Roman" w:hAnsi="Times New Roman" w:cs="Times New Roman"/>
          <w:sz w:val="24"/>
          <w:szCs w:val="24"/>
        </w:rPr>
        <w:t xml:space="preserve"> 2000, pp.238-39, McDonough 2000, pp.223-24, Parker 2003, p.82, Interviews 9, 10). Studies have consistently demonstrated that empowerment reduces decision-making times, enhances problem-solving and boosts cooperation among CFT members (McDonough 2000, p.224). In particular, it is crucial that the CFT chairperson does not micro-manage CFT work, or dominate team decision-making, which should operate on the basis of consensus for important, or controversial, issues (Henke </w:t>
      </w:r>
      <w:r w:rsidRPr="00714F6A">
        <w:rPr>
          <w:rFonts w:ascii="Times New Roman" w:hAnsi="Times New Roman" w:cs="Times New Roman"/>
          <w:i/>
          <w:sz w:val="24"/>
          <w:szCs w:val="24"/>
        </w:rPr>
        <w:t>et al.</w:t>
      </w:r>
      <w:r>
        <w:rPr>
          <w:rFonts w:ascii="Times New Roman" w:hAnsi="Times New Roman" w:cs="Times New Roman"/>
          <w:sz w:val="24"/>
          <w:szCs w:val="24"/>
        </w:rPr>
        <w:t xml:space="preserve"> 1993, p.226, Holland </w:t>
      </w:r>
      <w:r w:rsidRPr="00622963">
        <w:rPr>
          <w:rFonts w:ascii="Times New Roman" w:hAnsi="Times New Roman" w:cs="Times New Roman"/>
          <w:i/>
          <w:sz w:val="24"/>
          <w:szCs w:val="24"/>
        </w:rPr>
        <w:t>et al.</w:t>
      </w:r>
      <w:r>
        <w:rPr>
          <w:rFonts w:ascii="Times New Roman" w:hAnsi="Times New Roman" w:cs="Times New Roman"/>
          <w:sz w:val="24"/>
          <w:szCs w:val="24"/>
        </w:rPr>
        <w:t xml:space="preserve"> 2000, pp.238-39, McDonough 2000, p.225, Interviews 5, 6, 9). Furthermore, managers of functional areas should not interfere with, or block, CFT decisions (Parker 2003, p.77). </w:t>
      </w:r>
    </w:p>
    <w:p w14:paraId="402E482A" w14:textId="0E76B082" w:rsidR="00087B13" w:rsidRDefault="00087B13" w:rsidP="0060506E">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The second area, which is closely related to empowerment, is CFT group composition. A CFT chairperson should be afunctional, (</w:t>
      </w:r>
      <w:r w:rsidR="00F607EE">
        <w:rPr>
          <w:rFonts w:ascii="Times New Roman" w:hAnsi="Times New Roman" w:cs="Times New Roman"/>
          <w:sz w:val="24"/>
          <w:szCs w:val="24"/>
        </w:rPr>
        <w:t xml:space="preserve">i.e. </w:t>
      </w:r>
      <w:r>
        <w:rPr>
          <w:rFonts w:ascii="Times New Roman" w:hAnsi="Times New Roman" w:cs="Times New Roman"/>
          <w:sz w:val="24"/>
          <w:szCs w:val="24"/>
        </w:rPr>
        <w:t xml:space="preserve">the head of a dedicated service or joint environment lessons-learned branch) and display considerate and participatory leadership (Holland </w:t>
      </w:r>
      <w:r w:rsidRPr="00622963">
        <w:rPr>
          <w:rFonts w:ascii="Times New Roman" w:hAnsi="Times New Roman" w:cs="Times New Roman"/>
          <w:i/>
          <w:sz w:val="24"/>
          <w:szCs w:val="24"/>
        </w:rPr>
        <w:t>et al</w:t>
      </w:r>
      <w:r>
        <w:rPr>
          <w:rFonts w:ascii="Times New Roman" w:hAnsi="Times New Roman" w:cs="Times New Roman"/>
          <w:sz w:val="24"/>
          <w:szCs w:val="24"/>
        </w:rPr>
        <w:t xml:space="preserve">. 2000, p.240, Yammarino </w:t>
      </w:r>
      <w:r w:rsidRPr="00622963">
        <w:rPr>
          <w:rFonts w:ascii="Times New Roman" w:hAnsi="Times New Roman" w:cs="Times New Roman"/>
          <w:i/>
          <w:sz w:val="24"/>
          <w:szCs w:val="24"/>
        </w:rPr>
        <w:t>et al</w:t>
      </w:r>
      <w:r>
        <w:rPr>
          <w:rFonts w:ascii="Times New Roman" w:hAnsi="Times New Roman" w:cs="Times New Roman"/>
          <w:sz w:val="24"/>
          <w:szCs w:val="24"/>
        </w:rPr>
        <w:t xml:space="preserve">. 2010, pp.27-27, Interviews 3, 4, 6, 9, 11, 12). Participatory leadership involves subordinates in decision-making processes, while a considerate leadership style pays attention to the requirements and ideas of subordinates (Strese </w:t>
      </w:r>
      <w:r w:rsidRPr="00622963">
        <w:rPr>
          <w:rFonts w:ascii="Times New Roman" w:hAnsi="Times New Roman" w:cs="Times New Roman"/>
          <w:i/>
          <w:sz w:val="24"/>
          <w:szCs w:val="24"/>
        </w:rPr>
        <w:t>et al.</w:t>
      </w:r>
      <w:r>
        <w:rPr>
          <w:rFonts w:ascii="Times New Roman" w:hAnsi="Times New Roman" w:cs="Times New Roman"/>
          <w:sz w:val="24"/>
          <w:szCs w:val="24"/>
        </w:rPr>
        <w:t xml:space="preserve"> 2016, p.45). Although considerate leadership is a distinct leadership style, it is also closely related to participatory leadership, as considerate leadership encourages open exchange, mutual respect and trust in cross-functional cooperation (Strese </w:t>
      </w:r>
      <w:r w:rsidRPr="004043CD">
        <w:rPr>
          <w:rFonts w:ascii="Times New Roman" w:hAnsi="Times New Roman" w:cs="Times New Roman"/>
          <w:i/>
          <w:sz w:val="24"/>
          <w:szCs w:val="24"/>
        </w:rPr>
        <w:t>et al</w:t>
      </w:r>
      <w:r>
        <w:rPr>
          <w:rFonts w:ascii="Times New Roman" w:hAnsi="Times New Roman" w:cs="Times New Roman"/>
          <w:sz w:val="24"/>
          <w:szCs w:val="24"/>
        </w:rPr>
        <w:t xml:space="preserve">. 2016, p.45). The participation of CFT team members in decision-making is essential to maximise CFT success, due to its positive </w:t>
      </w:r>
      <w:r>
        <w:rPr>
          <w:rFonts w:ascii="Times New Roman" w:hAnsi="Times New Roman" w:cs="Times New Roman"/>
          <w:sz w:val="24"/>
          <w:szCs w:val="24"/>
        </w:rPr>
        <w:lastRenderedPageBreak/>
        <w:t xml:space="preserve">impact on the quality of communication, collaboration and conflict resolution (Sarin and O’Connor 2009, Strese </w:t>
      </w:r>
      <w:r w:rsidRPr="004043CD">
        <w:rPr>
          <w:rFonts w:ascii="Times New Roman" w:hAnsi="Times New Roman" w:cs="Times New Roman"/>
          <w:i/>
          <w:sz w:val="24"/>
          <w:szCs w:val="24"/>
        </w:rPr>
        <w:t>et al</w:t>
      </w:r>
      <w:r>
        <w:rPr>
          <w:rFonts w:ascii="Times New Roman" w:hAnsi="Times New Roman" w:cs="Times New Roman"/>
          <w:sz w:val="24"/>
          <w:szCs w:val="24"/>
        </w:rPr>
        <w:t xml:space="preserve">. 2016, p.51). Participatory leadership styles also have a positive effect upon team-member empowerment and their loyalty to the CFT (McDonough 2000, p.225-27). </w:t>
      </w:r>
    </w:p>
    <w:p w14:paraId="09DDE801" w14:textId="7A5E17E1" w:rsidR="00087B13" w:rsidRDefault="00087B13" w:rsidP="0060506E">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Furthermore, the roles and responsibilities of CFT members should be clear. It is especially important that each remedial action has a specified leader of sufficient seniority, committed to its resolution, with primary loyalty to CFT goals, rather than his/her functional context (Denison </w:t>
      </w:r>
      <w:r w:rsidRPr="004043CD">
        <w:rPr>
          <w:rFonts w:ascii="Times New Roman" w:hAnsi="Times New Roman" w:cs="Times New Roman"/>
          <w:i/>
          <w:sz w:val="24"/>
          <w:szCs w:val="24"/>
        </w:rPr>
        <w:t>et al.</w:t>
      </w:r>
      <w:r>
        <w:rPr>
          <w:rFonts w:ascii="Times New Roman" w:hAnsi="Times New Roman" w:cs="Times New Roman"/>
          <w:sz w:val="24"/>
          <w:szCs w:val="24"/>
        </w:rPr>
        <w:t xml:space="preserve"> 1996, p.1009, Interviews 4, 5, 8, 9). The academic literature also points to the importance of length of tenure. CFT performance, especially their creativity and problem-solving capability, has been demonstrated to rise until the average tenure of team members reaches five years. It then begins to decrease as relationships between team members and between the team and its external context become too close (Holland </w:t>
      </w:r>
      <w:r w:rsidRPr="004043CD">
        <w:rPr>
          <w:rFonts w:ascii="Times New Roman" w:hAnsi="Times New Roman" w:cs="Times New Roman"/>
          <w:i/>
          <w:sz w:val="24"/>
          <w:szCs w:val="24"/>
        </w:rPr>
        <w:t>et al</w:t>
      </w:r>
      <w:r>
        <w:rPr>
          <w:rFonts w:ascii="Times New Roman" w:hAnsi="Times New Roman" w:cs="Times New Roman"/>
          <w:sz w:val="24"/>
          <w:szCs w:val="24"/>
        </w:rPr>
        <w:t>. 2000, p.241). In most armed forces, military personnel usually remain in staff officer positions for three years, which allow insufficient time to fully exploit their potential to contribute to a lessons-learned process CFT (Interviews 1, 7, Lis 2012, p.26). Hence consideration should be given to lengthening the postings of staff officers involved in CFTs.</w:t>
      </w:r>
    </w:p>
    <w:p w14:paraId="49447B5B" w14:textId="543ED289" w:rsidR="00087B13" w:rsidRDefault="00087B13" w:rsidP="0060506E">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The third area identified by the CFT literature as a critical component of CFT performance is organisational </w:t>
      </w:r>
      <w:r w:rsidR="000F4DFE">
        <w:rPr>
          <w:rFonts w:ascii="Times New Roman" w:hAnsi="Times New Roman" w:cs="Times New Roman"/>
          <w:sz w:val="24"/>
          <w:szCs w:val="24"/>
        </w:rPr>
        <w:t>activities</w:t>
      </w:r>
      <w:r>
        <w:rPr>
          <w:rFonts w:ascii="Times New Roman" w:hAnsi="Times New Roman" w:cs="Times New Roman"/>
          <w:sz w:val="24"/>
          <w:szCs w:val="24"/>
        </w:rPr>
        <w:t xml:space="preserve">, which has several dimensions. First, the influential role played by an organisation’s senior management in communicating a clear vision about the CFT’s role in the organisation (Holland </w:t>
      </w:r>
      <w:r w:rsidRPr="004043CD">
        <w:rPr>
          <w:rFonts w:ascii="Times New Roman" w:hAnsi="Times New Roman" w:cs="Times New Roman"/>
          <w:i/>
          <w:sz w:val="24"/>
          <w:szCs w:val="24"/>
        </w:rPr>
        <w:t>et al</w:t>
      </w:r>
      <w:r>
        <w:rPr>
          <w:rFonts w:ascii="Times New Roman" w:hAnsi="Times New Roman" w:cs="Times New Roman"/>
          <w:sz w:val="24"/>
          <w:szCs w:val="24"/>
        </w:rPr>
        <w:t xml:space="preserve">. 2000, p.241, McDonough 2000, p.226). In the case of a lessons-learned process, it is vital that organisational learning is identified as a priority by the civilian and military hierarchy. Hence a clear organisational learning strategy should be developed that is well-communicated throughout the military and integrated into officer education and training (Interviews 7, 9, 14, 15). </w:t>
      </w:r>
    </w:p>
    <w:p w14:paraId="45A939F1" w14:textId="2D663E32" w:rsidR="00087B13" w:rsidRDefault="00087B13" w:rsidP="0060506E">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Organisational commitment to learning also has important positive implications for CFT member morale by enhancing their sense </w:t>
      </w:r>
      <w:r w:rsidR="0000111A">
        <w:rPr>
          <w:rFonts w:ascii="Times New Roman" w:hAnsi="Times New Roman" w:cs="Times New Roman"/>
          <w:sz w:val="24"/>
          <w:szCs w:val="24"/>
        </w:rPr>
        <w:t xml:space="preserve">of loyalty to the CFT, </w:t>
      </w:r>
      <w:r>
        <w:rPr>
          <w:rFonts w:ascii="Times New Roman" w:hAnsi="Times New Roman" w:cs="Times New Roman"/>
          <w:sz w:val="24"/>
          <w:szCs w:val="24"/>
        </w:rPr>
        <w:t xml:space="preserve">empowerment and ownership of CFT goals (McDonough 2000, p.227). Furthermore, an organisational commitment to learning influences the level of strategic alignment between functional area senior managers about the priority allocated to remedial actions (Holland </w:t>
      </w:r>
      <w:r w:rsidRPr="004043CD">
        <w:rPr>
          <w:rFonts w:ascii="Times New Roman" w:hAnsi="Times New Roman" w:cs="Times New Roman"/>
          <w:i/>
          <w:sz w:val="24"/>
          <w:szCs w:val="24"/>
        </w:rPr>
        <w:t>et al.</w:t>
      </w:r>
      <w:r>
        <w:rPr>
          <w:rFonts w:ascii="Times New Roman" w:hAnsi="Times New Roman" w:cs="Times New Roman"/>
          <w:sz w:val="24"/>
          <w:szCs w:val="24"/>
        </w:rPr>
        <w:t xml:space="preserve"> 2000, pp.241-42). When strong lateral communication exists between senior functional managers, it tends to have positive implications for the resolution of remedial actions spanning functional boundaries by improving information flow and resource coordination</w:t>
      </w:r>
      <w:r w:rsidRPr="00A177F4">
        <w:rPr>
          <w:rFonts w:ascii="Times New Roman" w:hAnsi="Times New Roman" w:cs="Times New Roman"/>
          <w:sz w:val="24"/>
          <w:szCs w:val="24"/>
        </w:rPr>
        <w:t xml:space="preserve"> </w:t>
      </w:r>
      <w:r>
        <w:rPr>
          <w:rFonts w:ascii="Times New Roman" w:hAnsi="Times New Roman" w:cs="Times New Roman"/>
          <w:sz w:val="24"/>
          <w:szCs w:val="24"/>
        </w:rPr>
        <w:t xml:space="preserve">(Anthony </w:t>
      </w:r>
      <w:r w:rsidRPr="004043CD">
        <w:rPr>
          <w:rFonts w:ascii="Times New Roman" w:hAnsi="Times New Roman" w:cs="Times New Roman"/>
          <w:i/>
          <w:sz w:val="24"/>
          <w:szCs w:val="24"/>
        </w:rPr>
        <w:t>et al.</w:t>
      </w:r>
      <w:r>
        <w:rPr>
          <w:rFonts w:ascii="Times New Roman" w:hAnsi="Times New Roman" w:cs="Times New Roman"/>
          <w:sz w:val="24"/>
          <w:szCs w:val="24"/>
        </w:rPr>
        <w:t xml:space="preserve"> 2014, p.153). </w:t>
      </w:r>
    </w:p>
    <w:p w14:paraId="7A026442" w14:textId="4570E227" w:rsidR="00087B13" w:rsidRDefault="00087B13" w:rsidP="0060506E">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The importance of an organisational learning strategy is highlighted by contrasting experiences of the British and German Armies following ISAF. In 2014 the UK Ministry of Defence (MOD) launched its Defence Organisational Learning Strategy (DOLS) with the aim of developing the behaviours, processes and tools across Defence to facilitate a more systematic acquisition, analysis and use of knowledge (Parliament 2014). Its development was given impetus by the MOD-level Chilcot Implementation Team</w:t>
      </w:r>
      <w:r w:rsidR="008F074D">
        <w:rPr>
          <w:rFonts w:ascii="Times New Roman" w:hAnsi="Times New Roman" w:cs="Times New Roman"/>
          <w:sz w:val="24"/>
          <w:szCs w:val="24"/>
        </w:rPr>
        <w:t>,</w:t>
      </w:r>
      <w:r>
        <w:rPr>
          <w:rFonts w:ascii="Times New Roman" w:hAnsi="Times New Roman" w:cs="Times New Roman"/>
          <w:sz w:val="24"/>
          <w:szCs w:val="24"/>
        </w:rPr>
        <w:t xml:space="preserve"> w</w:t>
      </w:r>
      <w:r w:rsidR="00DD4293">
        <w:rPr>
          <w:rFonts w:ascii="Times New Roman" w:hAnsi="Times New Roman" w:cs="Times New Roman"/>
          <w:sz w:val="24"/>
          <w:szCs w:val="24"/>
        </w:rPr>
        <w:t>hich ensured that the DOLS</w:t>
      </w:r>
      <w:r>
        <w:rPr>
          <w:rFonts w:ascii="Times New Roman" w:hAnsi="Times New Roman" w:cs="Times New Roman"/>
          <w:sz w:val="24"/>
          <w:szCs w:val="24"/>
        </w:rPr>
        <w:t xml:space="preserve"> was taken seriously by the joint environment and </w:t>
      </w:r>
      <w:r w:rsidR="006B0433">
        <w:rPr>
          <w:rFonts w:ascii="Times New Roman" w:hAnsi="Times New Roman" w:cs="Times New Roman"/>
          <w:sz w:val="24"/>
          <w:szCs w:val="24"/>
        </w:rPr>
        <w:t>single Services</w:t>
      </w:r>
      <w:r>
        <w:rPr>
          <w:rFonts w:ascii="Times New Roman" w:hAnsi="Times New Roman" w:cs="Times New Roman"/>
          <w:sz w:val="24"/>
          <w:szCs w:val="24"/>
        </w:rPr>
        <w:t xml:space="preserve"> (Interview 15). </w:t>
      </w:r>
    </w:p>
    <w:p w14:paraId="3FA09232" w14:textId="283A0848" w:rsidR="00087B13" w:rsidRPr="007054A9" w:rsidRDefault="00087B13" w:rsidP="007054A9">
      <w:pPr>
        <w:pStyle w:val="CommentText"/>
        <w:spacing w:line="360" w:lineRule="auto"/>
        <w:jc w:val="both"/>
      </w:pPr>
      <w:r>
        <w:rPr>
          <w:rFonts w:ascii="Times New Roman" w:hAnsi="Times New Roman" w:cs="Times New Roman"/>
          <w:sz w:val="24"/>
          <w:szCs w:val="24"/>
        </w:rPr>
        <w:t>The DOLS has been accompanied by</w:t>
      </w:r>
      <w:r w:rsidR="005C4A45">
        <w:rPr>
          <w:rFonts w:ascii="Times New Roman" w:hAnsi="Times New Roman" w:cs="Times New Roman"/>
          <w:sz w:val="24"/>
          <w:szCs w:val="24"/>
        </w:rPr>
        <w:t xml:space="preserve"> single-S</w:t>
      </w:r>
      <w:r w:rsidR="006B0433">
        <w:rPr>
          <w:rFonts w:ascii="Times New Roman" w:hAnsi="Times New Roman" w:cs="Times New Roman"/>
          <w:sz w:val="24"/>
          <w:szCs w:val="24"/>
        </w:rPr>
        <w:t>ervice</w:t>
      </w:r>
      <w:r>
        <w:rPr>
          <w:rFonts w:ascii="Times New Roman" w:hAnsi="Times New Roman" w:cs="Times New Roman"/>
          <w:sz w:val="24"/>
          <w:szCs w:val="24"/>
        </w:rPr>
        <w:t xml:space="preserve"> Organisational Learning Plans. The Army Organisational Learning Plan</w:t>
      </w:r>
      <w:r w:rsidR="007068AE">
        <w:rPr>
          <w:rFonts w:ascii="Times New Roman" w:hAnsi="Times New Roman" w:cs="Times New Roman"/>
          <w:sz w:val="24"/>
          <w:szCs w:val="24"/>
        </w:rPr>
        <w:t xml:space="preserve"> is supported by an order issued by the Deputy Ch</w:t>
      </w:r>
      <w:r w:rsidR="005C4A45">
        <w:rPr>
          <w:rFonts w:ascii="Times New Roman" w:hAnsi="Times New Roman" w:cs="Times New Roman"/>
          <w:sz w:val="24"/>
          <w:szCs w:val="24"/>
        </w:rPr>
        <w:t xml:space="preserve">ief of the General Staff, which </w:t>
      </w:r>
      <w:r w:rsidR="007068AE">
        <w:rPr>
          <w:rFonts w:ascii="Times New Roman" w:hAnsi="Times New Roman" w:cs="Times New Roman"/>
          <w:sz w:val="24"/>
          <w:szCs w:val="24"/>
        </w:rPr>
        <w:t>clearly articulates the Army Lessons Process and formally allocates responsibilities within the Army for its delivery</w:t>
      </w:r>
      <w:r w:rsidR="005C4A45">
        <w:rPr>
          <w:rFonts w:ascii="Times New Roman" w:hAnsi="Times New Roman" w:cs="Times New Roman"/>
          <w:sz w:val="24"/>
          <w:szCs w:val="24"/>
        </w:rPr>
        <w:t>. It</w:t>
      </w:r>
      <w:r>
        <w:rPr>
          <w:rFonts w:ascii="Times New Roman" w:hAnsi="Times New Roman" w:cs="Times New Roman"/>
          <w:sz w:val="24"/>
          <w:szCs w:val="24"/>
        </w:rPr>
        <w:t xml:space="preserve"> has instigated tangible improvements to the internal and external processes of the</w:t>
      </w:r>
      <w:r w:rsidR="00C01D6D">
        <w:rPr>
          <w:rFonts w:ascii="Times New Roman" w:hAnsi="Times New Roman" w:cs="Times New Roman"/>
          <w:sz w:val="24"/>
          <w:szCs w:val="24"/>
        </w:rPr>
        <w:t xml:space="preserve"> CFTs in the</w:t>
      </w:r>
      <w:r>
        <w:rPr>
          <w:rFonts w:ascii="Times New Roman" w:hAnsi="Times New Roman" w:cs="Times New Roman"/>
          <w:sz w:val="24"/>
          <w:szCs w:val="24"/>
        </w:rPr>
        <w:t xml:space="preserve"> British Army</w:t>
      </w:r>
      <w:r w:rsidR="00C01D6D">
        <w:rPr>
          <w:rFonts w:ascii="Times New Roman" w:hAnsi="Times New Roman" w:cs="Times New Roman"/>
          <w:sz w:val="24"/>
          <w:szCs w:val="24"/>
        </w:rPr>
        <w:t xml:space="preserve"> Lessons Exploitation Centre (LXC</w:t>
      </w:r>
      <w:r w:rsidR="007068AE">
        <w:rPr>
          <w:rFonts w:ascii="Times New Roman" w:hAnsi="Times New Roman" w:cs="Times New Roman"/>
          <w:sz w:val="24"/>
          <w:szCs w:val="24"/>
        </w:rPr>
        <w:t xml:space="preserve">). </w:t>
      </w:r>
      <w:r>
        <w:rPr>
          <w:rFonts w:ascii="Times New Roman" w:hAnsi="Times New Roman" w:cs="Times New Roman"/>
          <w:sz w:val="24"/>
          <w:szCs w:val="24"/>
        </w:rPr>
        <w:t xml:space="preserve">These improvements have included the development of more effective mechanisms to elevate issues to the top levels of the Army and </w:t>
      </w:r>
      <w:r w:rsidR="00C01D6D">
        <w:rPr>
          <w:rFonts w:ascii="Times New Roman" w:hAnsi="Times New Roman" w:cs="Times New Roman"/>
          <w:sz w:val="24"/>
          <w:szCs w:val="24"/>
        </w:rPr>
        <w:t xml:space="preserve">to </w:t>
      </w:r>
      <w:r>
        <w:rPr>
          <w:rFonts w:ascii="Times New Roman" w:hAnsi="Times New Roman" w:cs="Times New Roman"/>
          <w:sz w:val="24"/>
          <w:szCs w:val="24"/>
        </w:rPr>
        <w:t xml:space="preserve">facilitate ongoing </w:t>
      </w:r>
      <w:r w:rsidR="00A74D09">
        <w:rPr>
          <w:rFonts w:ascii="Times New Roman" w:hAnsi="Times New Roman" w:cs="Times New Roman"/>
          <w:sz w:val="24"/>
          <w:szCs w:val="24"/>
        </w:rPr>
        <w:t>dialogue</w:t>
      </w:r>
      <w:r>
        <w:rPr>
          <w:rFonts w:ascii="Times New Roman" w:hAnsi="Times New Roman" w:cs="Times New Roman"/>
          <w:sz w:val="24"/>
          <w:szCs w:val="24"/>
        </w:rPr>
        <w:t xml:space="preserve"> between the </w:t>
      </w:r>
      <w:r w:rsidR="00C01D6D">
        <w:rPr>
          <w:rFonts w:ascii="Times New Roman" w:hAnsi="Times New Roman" w:cs="Times New Roman"/>
          <w:sz w:val="24"/>
          <w:szCs w:val="24"/>
        </w:rPr>
        <w:t>CFTs</w:t>
      </w:r>
      <w:r>
        <w:rPr>
          <w:rFonts w:ascii="Times New Roman" w:hAnsi="Times New Roman" w:cs="Times New Roman"/>
          <w:sz w:val="24"/>
          <w:szCs w:val="24"/>
        </w:rPr>
        <w:t xml:space="preserve"> and functional areas about the activities and processes of learning (Interview 19). </w:t>
      </w:r>
    </w:p>
    <w:p w14:paraId="6B9F1E38" w14:textId="3B93A853" w:rsidR="00087B13" w:rsidRPr="00CC164C" w:rsidRDefault="00087B13" w:rsidP="0060506E">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In contrast, during and following ISAF, the </w:t>
      </w:r>
      <w:r>
        <w:rPr>
          <w:rFonts w:ascii="Times New Roman" w:hAnsi="Times New Roman" w:cs="Times New Roman"/>
          <w:i/>
          <w:sz w:val="24"/>
          <w:szCs w:val="24"/>
        </w:rPr>
        <w:t>Bundeswehr</w:t>
      </w:r>
      <w:r>
        <w:rPr>
          <w:rFonts w:ascii="Times New Roman" w:hAnsi="Times New Roman" w:cs="Times New Roman"/>
          <w:sz w:val="24"/>
          <w:szCs w:val="24"/>
        </w:rPr>
        <w:t xml:space="preserve"> did not develop an overarching organisational learning strategy (Interview 7). While the Ministry’s </w:t>
      </w:r>
      <w:r>
        <w:rPr>
          <w:rFonts w:ascii="Times New Roman" w:hAnsi="Times New Roman" w:cs="Times New Roman"/>
          <w:i/>
          <w:sz w:val="24"/>
          <w:szCs w:val="24"/>
        </w:rPr>
        <w:t>Strategie und Einsatz</w:t>
      </w:r>
      <w:r>
        <w:rPr>
          <w:rFonts w:ascii="Times New Roman" w:hAnsi="Times New Roman" w:cs="Times New Roman"/>
          <w:sz w:val="24"/>
          <w:szCs w:val="24"/>
        </w:rPr>
        <w:t xml:space="preserve"> directorate oversees the output of learning processes, oversight of the activities and processes of learning within the joint environment and services branches is almost non-existent (Interviews 7, 21). Hence, serious deficits which emerged in the </w:t>
      </w:r>
      <w:r>
        <w:rPr>
          <w:rFonts w:ascii="Times New Roman" w:hAnsi="Times New Roman" w:cs="Times New Roman"/>
          <w:i/>
          <w:sz w:val="24"/>
          <w:szCs w:val="24"/>
        </w:rPr>
        <w:t xml:space="preserve">Bundeswehr’s </w:t>
      </w:r>
      <w:r>
        <w:rPr>
          <w:rFonts w:ascii="Times New Roman" w:hAnsi="Times New Roman" w:cs="Times New Roman"/>
          <w:sz w:val="24"/>
          <w:szCs w:val="24"/>
        </w:rPr>
        <w:t>learning processes during ISAF</w:t>
      </w:r>
      <w:r w:rsidR="00CC4857">
        <w:rPr>
          <w:rFonts w:ascii="Times New Roman" w:hAnsi="Times New Roman" w:cs="Times New Roman"/>
          <w:sz w:val="24"/>
          <w:szCs w:val="24"/>
        </w:rPr>
        <w:t xml:space="preserve"> – especially its CFTs –</w:t>
      </w:r>
      <w:r>
        <w:rPr>
          <w:rFonts w:ascii="Times New Roman" w:hAnsi="Times New Roman" w:cs="Times New Roman"/>
          <w:sz w:val="24"/>
          <w:szCs w:val="24"/>
        </w:rPr>
        <w:t xml:space="preserve"> have not been addressed. Man</w:t>
      </w:r>
      <w:r w:rsidR="00DD4293">
        <w:rPr>
          <w:rFonts w:ascii="Times New Roman" w:hAnsi="Times New Roman" w:cs="Times New Roman"/>
          <w:sz w:val="24"/>
          <w:szCs w:val="24"/>
        </w:rPr>
        <w:t xml:space="preserve">y </w:t>
      </w:r>
      <w:r w:rsidR="00DD4293">
        <w:rPr>
          <w:rFonts w:ascii="Times New Roman" w:hAnsi="Times New Roman" w:cs="Times New Roman"/>
          <w:i/>
          <w:sz w:val="24"/>
          <w:szCs w:val="24"/>
        </w:rPr>
        <w:t xml:space="preserve">Bundeswehr </w:t>
      </w:r>
      <w:r w:rsidR="00DD4293">
        <w:rPr>
          <w:rFonts w:ascii="Times New Roman" w:hAnsi="Times New Roman" w:cs="Times New Roman"/>
          <w:sz w:val="24"/>
          <w:szCs w:val="24"/>
        </w:rPr>
        <w:t>officers involved in</w:t>
      </w:r>
      <w:r w:rsidR="00800FA8">
        <w:rPr>
          <w:rFonts w:ascii="Times New Roman" w:hAnsi="Times New Roman" w:cs="Times New Roman"/>
          <w:sz w:val="24"/>
          <w:szCs w:val="24"/>
        </w:rPr>
        <w:t xml:space="preserve"> joint and a</w:t>
      </w:r>
      <w:r w:rsidR="00DD4293">
        <w:rPr>
          <w:rFonts w:ascii="Times New Roman" w:hAnsi="Times New Roman" w:cs="Times New Roman"/>
          <w:sz w:val="24"/>
          <w:szCs w:val="24"/>
        </w:rPr>
        <w:t>rmy</w:t>
      </w:r>
      <w:r>
        <w:rPr>
          <w:rFonts w:ascii="Times New Roman" w:hAnsi="Times New Roman" w:cs="Times New Roman"/>
          <w:sz w:val="24"/>
          <w:szCs w:val="24"/>
        </w:rPr>
        <w:t xml:space="preserve"> lessons-learned processes recognise these failings and have good ideas about how to resolve them. However, they are disempowered by the failure of the Ministerial level to signal the importance of identifying and implementing best-practice in lessons-learned processes (Interviews 6, 21, 22).</w:t>
      </w:r>
    </w:p>
    <w:p w14:paraId="6913C83D" w14:textId="21CF6597" w:rsidR="00087B13" w:rsidRDefault="00A74D09" w:rsidP="0060506E">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The </w:t>
      </w:r>
      <w:r w:rsidR="000F4DFE">
        <w:rPr>
          <w:rFonts w:ascii="Times New Roman" w:hAnsi="Times New Roman" w:cs="Times New Roman"/>
          <w:sz w:val="24"/>
          <w:szCs w:val="24"/>
        </w:rPr>
        <w:t>second key organisational activity</w:t>
      </w:r>
      <w:r>
        <w:rPr>
          <w:rFonts w:ascii="Times New Roman" w:hAnsi="Times New Roman" w:cs="Times New Roman"/>
          <w:sz w:val="24"/>
          <w:szCs w:val="24"/>
        </w:rPr>
        <w:t xml:space="preserve"> is the role of s</w:t>
      </w:r>
      <w:r w:rsidR="00087B13">
        <w:rPr>
          <w:rFonts w:ascii="Times New Roman" w:hAnsi="Times New Roman" w:cs="Times New Roman"/>
          <w:sz w:val="24"/>
          <w:szCs w:val="24"/>
        </w:rPr>
        <w:t>enior functional area manager</w:t>
      </w:r>
      <w:r w:rsidR="000F4DFE">
        <w:rPr>
          <w:rFonts w:ascii="Times New Roman" w:hAnsi="Times New Roman" w:cs="Times New Roman"/>
          <w:sz w:val="24"/>
          <w:szCs w:val="24"/>
        </w:rPr>
        <w:t xml:space="preserve">s in </w:t>
      </w:r>
      <w:r w:rsidR="00087B13">
        <w:rPr>
          <w:rFonts w:ascii="Times New Roman" w:hAnsi="Times New Roman" w:cs="Times New Roman"/>
          <w:sz w:val="24"/>
          <w:szCs w:val="24"/>
        </w:rPr>
        <w:t>champion</w:t>
      </w:r>
      <w:r w:rsidR="000F4DFE">
        <w:rPr>
          <w:rFonts w:ascii="Times New Roman" w:hAnsi="Times New Roman" w:cs="Times New Roman"/>
          <w:sz w:val="24"/>
          <w:szCs w:val="24"/>
        </w:rPr>
        <w:t>ing</w:t>
      </w:r>
      <w:r w:rsidR="00087B13">
        <w:rPr>
          <w:rFonts w:ascii="Times New Roman" w:hAnsi="Times New Roman" w:cs="Times New Roman"/>
          <w:sz w:val="24"/>
          <w:szCs w:val="24"/>
        </w:rPr>
        <w:t xml:space="preserve"> the remedial actions of their CFT representatives and ensur</w:t>
      </w:r>
      <w:r w:rsidR="000F4DFE">
        <w:rPr>
          <w:rFonts w:ascii="Times New Roman" w:hAnsi="Times New Roman" w:cs="Times New Roman"/>
          <w:sz w:val="24"/>
          <w:szCs w:val="24"/>
        </w:rPr>
        <w:t>ing</w:t>
      </w:r>
      <w:r w:rsidR="00087B13">
        <w:rPr>
          <w:rFonts w:ascii="Times New Roman" w:hAnsi="Times New Roman" w:cs="Times New Roman"/>
          <w:sz w:val="24"/>
          <w:szCs w:val="24"/>
        </w:rPr>
        <w:t xml:space="preserve"> they are allocated sufficient resources and time (Bunduci 2009, p.542, Lis 2012, p.24, McDonough 2000, p.226, Interviews 4, 6, 7). In addition, </w:t>
      </w:r>
      <w:r w:rsidR="000F4DFE">
        <w:rPr>
          <w:rFonts w:ascii="Times New Roman" w:hAnsi="Times New Roman" w:cs="Times New Roman"/>
          <w:sz w:val="24"/>
          <w:szCs w:val="24"/>
        </w:rPr>
        <w:t>functional managers</w:t>
      </w:r>
      <w:r w:rsidR="00087B13">
        <w:rPr>
          <w:rFonts w:ascii="Times New Roman" w:hAnsi="Times New Roman" w:cs="Times New Roman"/>
          <w:sz w:val="24"/>
          <w:szCs w:val="24"/>
        </w:rPr>
        <w:t xml:space="preserve"> should be pro-active in ensuring that opposition from mid-levels of their organisational hierarchy is overcome. The military and civilian hierarchy therefore play a key role in fostering a productive relationship between CFTs and functional areas</w:t>
      </w:r>
      <w:r w:rsidR="00087B13" w:rsidRPr="0002310F">
        <w:rPr>
          <w:rFonts w:ascii="Times New Roman" w:hAnsi="Times New Roman" w:cs="Times New Roman"/>
          <w:sz w:val="24"/>
          <w:szCs w:val="24"/>
        </w:rPr>
        <w:t xml:space="preserve"> </w:t>
      </w:r>
      <w:r w:rsidR="00087B13">
        <w:rPr>
          <w:rFonts w:ascii="Times New Roman" w:hAnsi="Times New Roman" w:cs="Times New Roman"/>
          <w:sz w:val="24"/>
          <w:szCs w:val="24"/>
        </w:rPr>
        <w:t xml:space="preserve">by emphasizing the importance of lessons-learned processes and </w:t>
      </w:r>
      <w:r w:rsidR="00087B13">
        <w:rPr>
          <w:rFonts w:ascii="Times New Roman" w:hAnsi="Times New Roman" w:cs="Times New Roman"/>
          <w:sz w:val="24"/>
          <w:szCs w:val="24"/>
        </w:rPr>
        <w:lastRenderedPageBreak/>
        <w:t xml:space="preserve">rewarding the success of functional areas in delivering support (Bunduci 2009, p.542, Holland </w:t>
      </w:r>
      <w:r w:rsidR="00087B13" w:rsidRPr="004043CD">
        <w:rPr>
          <w:rFonts w:ascii="Times New Roman" w:hAnsi="Times New Roman" w:cs="Times New Roman"/>
          <w:i/>
          <w:sz w:val="24"/>
          <w:szCs w:val="24"/>
        </w:rPr>
        <w:t>et al.</w:t>
      </w:r>
      <w:r w:rsidR="00087B13">
        <w:rPr>
          <w:rFonts w:ascii="Times New Roman" w:hAnsi="Times New Roman" w:cs="Times New Roman"/>
          <w:sz w:val="24"/>
          <w:szCs w:val="24"/>
        </w:rPr>
        <w:t xml:space="preserve"> 2000, p.242, McDonough 2000, p.226). </w:t>
      </w:r>
    </w:p>
    <w:p w14:paraId="2820956A" w14:textId="77777777" w:rsidR="00087B13" w:rsidRDefault="00087B13" w:rsidP="0060506E">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The support of senior functional areas managers also contributes to CFT team-member ‘identity integration’ (their perception of compatibility between the goals of different functional areas), with positive knock-on effects for innovation and problem solving on the CFT (Cheng </w:t>
      </w:r>
      <w:r w:rsidRPr="004043CD">
        <w:rPr>
          <w:rFonts w:ascii="Times New Roman" w:hAnsi="Times New Roman" w:cs="Times New Roman"/>
          <w:i/>
          <w:sz w:val="24"/>
          <w:szCs w:val="24"/>
        </w:rPr>
        <w:t>et al.</w:t>
      </w:r>
      <w:r>
        <w:rPr>
          <w:rFonts w:ascii="Times New Roman" w:hAnsi="Times New Roman" w:cs="Times New Roman"/>
          <w:sz w:val="24"/>
          <w:szCs w:val="24"/>
        </w:rPr>
        <w:t xml:space="preserve"> 2008). The dominance of regimental, service-level, or sub-community of practice identities among military personnel limits CFT member identification with their functional area in service-level lessons-learned processes (Interview 18). However, the negative impact of CFT member identity is more pronounced on joint environment lessons-learned CFTs (Interview 8). </w:t>
      </w:r>
    </w:p>
    <w:p w14:paraId="768CF360" w14:textId="48BB52D8" w:rsidR="00087B13" w:rsidRDefault="00087B13" w:rsidP="0060506E">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It is widely-accepted by military personnel in most countries that jointness</w:t>
      </w:r>
      <w:r>
        <w:rPr>
          <w:rStyle w:val="EndnoteReference"/>
          <w:rFonts w:ascii="Times New Roman" w:hAnsi="Times New Roman" w:cs="Times New Roman"/>
          <w:sz w:val="24"/>
          <w:szCs w:val="24"/>
        </w:rPr>
        <w:endnoteReference w:id="8"/>
      </w:r>
      <w:r>
        <w:rPr>
          <w:rFonts w:ascii="Times New Roman" w:hAnsi="Times New Roman" w:cs="Times New Roman"/>
          <w:sz w:val="24"/>
          <w:szCs w:val="24"/>
        </w:rPr>
        <w:t xml:space="preserve"> is a vital attribute for contemporary military organisations. Nevertheless, service</w:t>
      </w:r>
      <w:r w:rsidR="006612FF">
        <w:rPr>
          <w:rFonts w:ascii="Times New Roman" w:hAnsi="Times New Roman" w:cs="Times New Roman"/>
          <w:sz w:val="24"/>
          <w:szCs w:val="24"/>
        </w:rPr>
        <w:t>-</w:t>
      </w:r>
      <w:r>
        <w:rPr>
          <w:rFonts w:ascii="Times New Roman" w:hAnsi="Times New Roman" w:cs="Times New Roman"/>
          <w:sz w:val="24"/>
          <w:szCs w:val="24"/>
        </w:rPr>
        <w:t xml:space="preserve">branch identity, especially service-specific conceptions of the character of modern warfare and role of the military professional, can exert a powerful impact on the willingness and ability of CFT members to view the goals of their service as compatible with the overall goals of a joint lessons-learned process (Interview 8, Moro </w:t>
      </w:r>
      <w:r w:rsidRPr="004043CD">
        <w:rPr>
          <w:rFonts w:ascii="Times New Roman" w:hAnsi="Times New Roman" w:cs="Times New Roman"/>
          <w:i/>
          <w:sz w:val="24"/>
          <w:szCs w:val="24"/>
        </w:rPr>
        <w:t>et al</w:t>
      </w:r>
      <w:r>
        <w:rPr>
          <w:rFonts w:ascii="Times New Roman" w:hAnsi="Times New Roman" w:cs="Times New Roman"/>
          <w:sz w:val="24"/>
          <w:szCs w:val="24"/>
        </w:rPr>
        <w:t>. 2017, p.212, Mukherjee 2016, p.7). It is, therefore, important that the benefits of joint</w:t>
      </w:r>
      <w:r w:rsidR="006612FF">
        <w:rPr>
          <w:rFonts w:ascii="Times New Roman" w:hAnsi="Times New Roman" w:cs="Times New Roman"/>
          <w:sz w:val="24"/>
          <w:szCs w:val="24"/>
        </w:rPr>
        <w:t xml:space="preserve"> </w:t>
      </w:r>
      <w:r>
        <w:rPr>
          <w:rFonts w:ascii="Times New Roman" w:hAnsi="Times New Roman" w:cs="Times New Roman"/>
          <w:sz w:val="24"/>
          <w:szCs w:val="24"/>
        </w:rPr>
        <w:t xml:space="preserve">activity are consistently examined in officer education. In addition, officers should be rewarded for seeking out joint experiences (Shaw and Krieger 2015).   </w:t>
      </w:r>
    </w:p>
    <w:p w14:paraId="2A13000D" w14:textId="4EE734BF" w:rsidR="00087B13" w:rsidRDefault="00087B13" w:rsidP="0060506E">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Furthermore, the chairperson of a lessons-learned branch CFT should be vested with a significant measure of structural power within the organisational hierarchy, in order to enhance her/his capability to secure resources for especially-costly remedial actions (Holland </w:t>
      </w:r>
      <w:r w:rsidRPr="004043CD">
        <w:rPr>
          <w:rFonts w:ascii="Times New Roman" w:hAnsi="Times New Roman" w:cs="Times New Roman"/>
          <w:i/>
          <w:sz w:val="24"/>
          <w:szCs w:val="24"/>
        </w:rPr>
        <w:t>et al.</w:t>
      </w:r>
      <w:r>
        <w:rPr>
          <w:rFonts w:ascii="Times New Roman" w:hAnsi="Times New Roman" w:cs="Times New Roman"/>
          <w:sz w:val="24"/>
          <w:szCs w:val="24"/>
        </w:rPr>
        <w:t xml:space="preserve"> 2000, pp.242-43, Interviews 5, 9, 10, 12). She/he should also be capable of protecting the CFT from outside interference, either from the civilian and military hierarchy, or from functional areas, and therefore needs to play a ‘bridge role’ between the CFT and senior management (McDonough 2000, p.225). </w:t>
      </w:r>
    </w:p>
    <w:p w14:paraId="35F5A9CC" w14:textId="556609E0" w:rsidR="00087B13" w:rsidRDefault="00087B13" w:rsidP="0060506E">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In addition, joint accountability for the performance of lessons-learned process CFTs should be established in order to act as a counter-weight to the empowerment of a CFT and its members. The academic literature on CFTs demonstrates that ‘perceived position inter-dependence’ (when team members view cooperation as indispensable), improves levels of trust and productivity (Holland </w:t>
      </w:r>
      <w:r w:rsidRPr="004043CD">
        <w:rPr>
          <w:rFonts w:ascii="Times New Roman" w:hAnsi="Times New Roman" w:cs="Times New Roman"/>
          <w:i/>
          <w:sz w:val="24"/>
          <w:szCs w:val="24"/>
        </w:rPr>
        <w:t>et al.</w:t>
      </w:r>
      <w:r>
        <w:rPr>
          <w:rFonts w:ascii="Times New Roman" w:hAnsi="Times New Roman" w:cs="Times New Roman"/>
          <w:sz w:val="24"/>
          <w:szCs w:val="24"/>
        </w:rPr>
        <w:t xml:space="preserve"> 2000, p.243-44). Hence, reward and recognition should be team-based (Henke </w:t>
      </w:r>
      <w:r w:rsidRPr="004043CD">
        <w:rPr>
          <w:rFonts w:ascii="Times New Roman" w:hAnsi="Times New Roman" w:cs="Times New Roman"/>
          <w:i/>
          <w:sz w:val="24"/>
          <w:szCs w:val="24"/>
        </w:rPr>
        <w:t>et al.</w:t>
      </w:r>
      <w:r>
        <w:rPr>
          <w:rFonts w:ascii="Times New Roman" w:hAnsi="Times New Roman" w:cs="Times New Roman"/>
          <w:sz w:val="24"/>
          <w:szCs w:val="24"/>
        </w:rPr>
        <w:t xml:space="preserve"> 1994, p.223, </w:t>
      </w:r>
      <w:r w:rsidRPr="00213FFA">
        <w:rPr>
          <w:rFonts w:ascii="Times New Roman" w:hAnsi="Times New Roman" w:cs="Times New Roman"/>
          <w:sz w:val="24"/>
          <w:szCs w:val="24"/>
        </w:rPr>
        <w:t>Holland</w:t>
      </w:r>
      <w:r w:rsidRPr="004043CD">
        <w:rPr>
          <w:rFonts w:ascii="Times New Roman" w:hAnsi="Times New Roman" w:cs="Times New Roman"/>
          <w:i/>
          <w:sz w:val="24"/>
          <w:szCs w:val="24"/>
        </w:rPr>
        <w:t xml:space="preserve"> et al.</w:t>
      </w:r>
      <w:r>
        <w:rPr>
          <w:rFonts w:ascii="Times New Roman" w:hAnsi="Times New Roman" w:cs="Times New Roman"/>
          <w:sz w:val="24"/>
          <w:szCs w:val="24"/>
        </w:rPr>
        <w:t xml:space="preserve"> 2000, p.244). Officers who are members of lessons-learned CFTs should be evaluated not only in terms of their performance in their </w:t>
      </w:r>
      <w:r>
        <w:rPr>
          <w:rFonts w:ascii="Times New Roman" w:hAnsi="Times New Roman" w:cs="Times New Roman"/>
          <w:sz w:val="24"/>
          <w:szCs w:val="24"/>
        </w:rPr>
        <w:lastRenderedPageBreak/>
        <w:t xml:space="preserve">functional area, but also in terms of their contribution to the work of the CFT and collaboration with other functional areas in resolving remedial actions (Sarin and Mahajan, 2001). </w:t>
      </w:r>
    </w:p>
    <w:p w14:paraId="4DBDDB4E" w14:textId="785976DB" w:rsidR="00087B13" w:rsidRDefault="000C37B9" w:rsidP="0060506E">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The final organisational factor</w:t>
      </w:r>
      <w:r w:rsidR="00CC4857">
        <w:rPr>
          <w:rFonts w:ascii="Times New Roman" w:hAnsi="Times New Roman" w:cs="Times New Roman"/>
          <w:sz w:val="24"/>
          <w:szCs w:val="24"/>
        </w:rPr>
        <w:t xml:space="preserve"> </w:t>
      </w:r>
      <w:r w:rsidR="008F1977">
        <w:rPr>
          <w:rFonts w:ascii="Times New Roman" w:hAnsi="Times New Roman" w:cs="Times New Roman"/>
          <w:sz w:val="24"/>
          <w:szCs w:val="24"/>
        </w:rPr>
        <w:t>affecting CFT effectiveness is the</w:t>
      </w:r>
      <w:r w:rsidR="00087B13">
        <w:rPr>
          <w:rFonts w:ascii="Times New Roman" w:hAnsi="Times New Roman" w:cs="Times New Roman"/>
          <w:sz w:val="24"/>
          <w:szCs w:val="24"/>
        </w:rPr>
        <w:t xml:space="preserve"> co-location of a CFT and functional areas (Holland </w:t>
      </w:r>
      <w:r w:rsidR="00087B13" w:rsidRPr="004043CD">
        <w:rPr>
          <w:rFonts w:ascii="Times New Roman" w:hAnsi="Times New Roman" w:cs="Times New Roman"/>
          <w:i/>
          <w:sz w:val="24"/>
          <w:szCs w:val="24"/>
        </w:rPr>
        <w:t>et al.</w:t>
      </w:r>
      <w:r w:rsidR="00087B13">
        <w:rPr>
          <w:rFonts w:ascii="Times New Roman" w:hAnsi="Times New Roman" w:cs="Times New Roman"/>
          <w:sz w:val="24"/>
          <w:szCs w:val="24"/>
        </w:rPr>
        <w:t xml:space="preserve"> 2000, p.244). CFT communication and performance is enhanced when team members regularly meet and interact in an informal setting (Bunduci 2009, p.541, Jansen </w:t>
      </w:r>
      <w:r w:rsidR="00087B13" w:rsidRPr="004043CD">
        <w:rPr>
          <w:rFonts w:ascii="Times New Roman" w:hAnsi="Times New Roman" w:cs="Times New Roman"/>
          <w:i/>
          <w:sz w:val="24"/>
          <w:szCs w:val="24"/>
        </w:rPr>
        <w:t>et al.</w:t>
      </w:r>
      <w:r w:rsidR="00087B13">
        <w:rPr>
          <w:rFonts w:ascii="Times New Roman" w:hAnsi="Times New Roman" w:cs="Times New Roman"/>
          <w:sz w:val="24"/>
          <w:szCs w:val="24"/>
        </w:rPr>
        <w:t xml:space="preserve"> 2005, p.1009, Interviews 16, 17). However, informal interaction does not increase through co-location alone. Attention should be paid to workplace design, especially creating open, multi-space working environments which encourage regular informal meetings (Coradi </w:t>
      </w:r>
      <w:r w:rsidR="00087B13" w:rsidRPr="004043CD">
        <w:rPr>
          <w:rFonts w:ascii="Times New Roman" w:hAnsi="Times New Roman" w:cs="Times New Roman"/>
          <w:i/>
          <w:sz w:val="24"/>
          <w:szCs w:val="24"/>
        </w:rPr>
        <w:t>et al</w:t>
      </w:r>
      <w:r w:rsidR="00087B13">
        <w:rPr>
          <w:rFonts w:ascii="Times New Roman" w:hAnsi="Times New Roman" w:cs="Times New Roman"/>
          <w:sz w:val="24"/>
          <w:szCs w:val="24"/>
        </w:rPr>
        <w:t xml:space="preserve">. 2015, Holland </w:t>
      </w:r>
      <w:r w:rsidR="00087B13" w:rsidRPr="004043CD">
        <w:rPr>
          <w:rFonts w:ascii="Times New Roman" w:hAnsi="Times New Roman" w:cs="Times New Roman"/>
          <w:i/>
          <w:sz w:val="24"/>
          <w:szCs w:val="24"/>
        </w:rPr>
        <w:t>et al.</w:t>
      </w:r>
      <w:r w:rsidR="00087B13">
        <w:rPr>
          <w:rFonts w:ascii="Times New Roman" w:hAnsi="Times New Roman" w:cs="Times New Roman"/>
          <w:sz w:val="24"/>
          <w:szCs w:val="24"/>
        </w:rPr>
        <w:t xml:space="preserve"> 2000, p.244). Furthermore, it is important that functional representatives on a lessons-learned CFT are well-networked within their functional organisation. Hence they should attend the meetings of key functional area meetings, especially those involving middle-management. </w:t>
      </w:r>
    </w:p>
    <w:p w14:paraId="0EDA46B4" w14:textId="555C7B6F" w:rsidR="00087B13" w:rsidRDefault="00DD4293" w:rsidP="0060506E">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During ISAF the</w:t>
      </w:r>
      <w:r w:rsidR="00087B13">
        <w:rPr>
          <w:rFonts w:ascii="Times New Roman" w:hAnsi="Times New Roman" w:cs="Times New Roman"/>
          <w:sz w:val="24"/>
          <w:szCs w:val="24"/>
        </w:rPr>
        <w:t xml:space="preserve"> British Army’s LXC benefited from its location within the Force Development and Training Command (FDT). Established in 2009 FDT brought together </w:t>
      </w:r>
      <w:r w:rsidR="00087B13" w:rsidRPr="00B147BE">
        <w:rPr>
          <w:rFonts w:ascii="Times New Roman" w:hAnsi="Times New Roman" w:cs="Times New Roman"/>
          <w:sz w:val="24"/>
          <w:szCs w:val="24"/>
        </w:rPr>
        <w:t>personnel responsible for Army doctrine, training, force development, concepts, equipment and capability development under a single command</w:t>
      </w:r>
      <w:r w:rsidR="00087B13">
        <w:rPr>
          <w:rFonts w:ascii="Times New Roman" w:hAnsi="Times New Roman" w:cs="Times New Roman"/>
          <w:sz w:val="24"/>
          <w:szCs w:val="24"/>
        </w:rPr>
        <w:t xml:space="preserve"> and encouraged a close working relationship between these personnel and the LXC</w:t>
      </w:r>
      <w:r w:rsidR="00087B13" w:rsidRPr="00B147BE">
        <w:rPr>
          <w:rFonts w:ascii="Times New Roman" w:hAnsi="Times New Roman" w:cs="Times New Roman"/>
          <w:sz w:val="24"/>
          <w:szCs w:val="24"/>
        </w:rPr>
        <w:t xml:space="preserve"> (Alderson 20</w:t>
      </w:r>
      <w:r w:rsidR="00087B13">
        <w:rPr>
          <w:rFonts w:ascii="Times New Roman" w:hAnsi="Times New Roman" w:cs="Times New Roman"/>
          <w:sz w:val="24"/>
          <w:szCs w:val="24"/>
        </w:rPr>
        <w:t xml:space="preserve">10, p.10; Foley et al. 2011, p.262; Ucko and Egnell 2013, p.123). The physical </w:t>
      </w:r>
      <w:r w:rsidR="004C4B42">
        <w:rPr>
          <w:rFonts w:ascii="Times New Roman" w:hAnsi="Times New Roman" w:cs="Times New Roman"/>
          <w:sz w:val="24"/>
          <w:szCs w:val="24"/>
        </w:rPr>
        <w:t>location of FDT at</w:t>
      </w:r>
      <w:r w:rsidR="00087B13">
        <w:rPr>
          <w:rFonts w:ascii="Times New Roman" w:hAnsi="Times New Roman" w:cs="Times New Roman"/>
          <w:sz w:val="24"/>
          <w:szCs w:val="24"/>
        </w:rPr>
        <w:t xml:space="preserve"> Waterloo Lines, a military barracks with an officers’ mess and social events, also provided opportunities for informal social interaction. When FDT was abolished in 2014 due to political pressure to reduce the number of three-star generals, its loss was keenly felt (Interview 23). Hence by 2018 </w:t>
      </w:r>
      <w:r w:rsidR="00087B13" w:rsidRPr="00715215">
        <w:rPr>
          <w:rFonts w:ascii="Times New Roman" w:hAnsi="Times New Roman" w:cs="Times New Roman"/>
          <w:sz w:val="24"/>
          <w:szCs w:val="24"/>
        </w:rPr>
        <w:t>traini</w:t>
      </w:r>
      <w:r w:rsidR="00087B13">
        <w:rPr>
          <w:rFonts w:ascii="Times New Roman" w:hAnsi="Times New Roman" w:cs="Times New Roman"/>
          <w:sz w:val="24"/>
          <w:szCs w:val="24"/>
        </w:rPr>
        <w:t>ng, doctrine</w:t>
      </w:r>
      <w:r w:rsidR="00C315A3">
        <w:rPr>
          <w:rFonts w:ascii="Times New Roman" w:hAnsi="Times New Roman" w:cs="Times New Roman"/>
          <w:sz w:val="24"/>
          <w:szCs w:val="24"/>
        </w:rPr>
        <w:t>,</w:t>
      </w:r>
      <w:r w:rsidR="00087B13">
        <w:rPr>
          <w:rFonts w:ascii="Times New Roman" w:hAnsi="Times New Roman" w:cs="Times New Roman"/>
          <w:sz w:val="24"/>
          <w:szCs w:val="24"/>
        </w:rPr>
        <w:t xml:space="preserve"> and lessons were</w:t>
      </w:r>
      <w:r w:rsidR="00087B13" w:rsidRPr="00715215">
        <w:rPr>
          <w:rFonts w:ascii="Times New Roman" w:hAnsi="Times New Roman" w:cs="Times New Roman"/>
          <w:sz w:val="24"/>
          <w:szCs w:val="24"/>
        </w:rPr>
        <w:t xml:space="preserve"> brought </w:t>
      </w:r>
      <w:r w:rsidR="00C315A3">
        <w:rPr>
          <w:rFonts w:ascii="Times New Roman" w:hAnsi="Times New Roman" w:cs="Times New Roman"/>
          <w:sz w:val="24"/>
          <w:szCs w:val="24"/>
        </w:rPr>
        <w:t>back together under the single c</w:t>
      </w:r>
      <w:r w:rsidR="00087B13" w:rsidRPr="00715215">
        <w:rPr>
          <w:rFonts w:ascii="Times New Roman" w:hAnsi="Times New Roman" w:cs="Times New Roman"/>
          <w:sz w:val="24"/>
          <w:szCs w:val="24"/>
        </w:rPr>
        <w:t>ommand of</w:t>
      </w:r>
      <w:r w:rsidR="00087B13">
        <w:rPr>
          <w:rFonts w:ascii="Times New Roman" w:hAnsi="Times New Roman" w:cs="Times New Roman"/>
          <w:sz w:val="24"/>
          <w:szCs w:val="24"/>
        </w:rPr>
        <w:t xml:space="preserve"> a two-star General at Waterloo Lines (Interview 24). </w:t>
      </w:r>
    </w:p>
    <w:p w14:paraId="03B263E5" w14:textId="29342B02" w:rsidR="00087B13" w:rsidRDefault="00087B13" w:rsidP="0060506E">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In contrast, </w:t>
      </w:r>
      <w:r w:rsidRPr="00E17920">
        <w:rPr>
          <w:rFonts w:ascii="Times New Roman" w:hAnsi="Times New Roman" w:cs="Times New Roman"/>
          <w:sz w:val="24"/>
          <w:szCs w:val="24"/>
        </w:rPr>
        <w:t xml:space="preserve">key </w:t>
      </w:r>
      <w:r>
        <w:rPr>
          <w:rFonts w:ascii="Times New Roman" w:hAnsi="Times New Roman" w:cs="Times New Roman"/>
          <w:sz w:val="24"/>
          <w:szCs w:val="24"/>
        </w:rPr>
        <w:t>German Army organisations are widely-dispersed</w:t>
      </w:r>
      <w:r w:rsidRPr="00E17920">
        <w:rPr>
          <w:rFonts w:ascii="Times New Roman" w:hAnsi="Times New Roman" w:cs="Times New Roman"/>
          <w:sz w:val="24"/>
          <w:szCs w:val="24"/>
        </w:rPr>
        <w:t xml:space="preserve">. </w:t>
      </w:r>
      <w:r>
        <w:rPr>
          <w:rFonts w:ascii="Times New Roman" w:hAnsi="Times New Roman" w:cs="Times New Roman"/>
          <w:sz w:val="24"/>
          <w:szCs w:val="24"/>
        </w:rPr>
        <w:t xml:space="preserve">During much of ISAF the </w:t>
      </w:r>
      <w:r w:rsidR="00800FA8">
        <w:rPr>
          <w:rFonts w:ascii="Times New Roman" w:hAnsi="Times New Roman" w:cs="Times New Roman"/>
          <w:sz w:val="24"/>
          <w:szCs w:val="24"/>
        </w:rPr>
        <w:t>j</w:t>
      </w:r>
      <w:r>
        <w:rPr>
          <w:rFonts w:ascii="Times New Roman" w:hAnsi="Times New Roman" w:cs="Times New Roman"/>
          <w:sz w:val="24"/>
          <w:szCs w:val="24"/>
        </w:rPr>
        <w:t>oint environment LL process was located at the Operations Command in Potsdam (Brandenburg), the Army LL Branch was</w:t>
      </w:r>
      <w:r w:rsidRPr="00E17920">
        <w:rPr>
          <w:rFonts w:ascii="Times New Roman" w:hAnsi="Times New Roman" w:cs="Times New Roman"/>
          <w:sz w:val="24"/>
          <w:szCs w:val="24"/>
        </w:rPr>
        <w:t xml:space="preserve"> located at the Army Comm</w:t>
      </w:r>
      <w:r>
        <w:rPr>
          <w:rFonts w:ascii="Times New Roman" w:hAnsi="Times New Roman" w:cs="Times New Roman"/>
          <w:sz w:val="24"/>
          <w:szCs w:val="24"/>
        </w:rPr>
        <w:t>and in Strausberg (Brandenburg), the Training Branch was based in</w:t>
      </w:r>
      <w:r w:rsidRPr="00E17920">
        <w:rPr>
          <w:rFonts w:ascii="Times New Roman" w:hAnsi="Times New Roman" w:cs="Times New Roman"/>
          <w:sz w:val="24"/>
          <w:szCs w:val="24"/>
        </w:rPr>
        <w:t xml:space="preserve"> Leipzig</w:t>
      </w:r>
      <w:r>
        <w:rPr>
          <w:rFonts w:ascii="Times New Roman" w:hAnsi="Times New Roman" w:cs="Times New Roman"/>
          <w:sz w:val="24"/>
          <w:szCs w:val="24"/>
        </w:rPr>
        <w:t xml:space="preserve"> (Saxony), and</w:t>
      </w:r>
      <w:r w:rsidRPr="00E17920">
        <w:rPr>
          <w:rFonts w:ascii="Times New Roman" w:hAnsi="Times New Roman" w:cs="Times New Roman"/>
          <w:sz w:val="24"/>
          <w:szCs w:val="24"/>
        </w:rPr>
        <w:t xml:space="preserve"> the Army Concepts and Capabilities</w:t>
      </w:r>
      <w:r>
        <w:rPr>
          <w:rFonts w:ascii="Times New Roman" w:hAnsi="Times New Roman" w:cs="Times New Roman"/>
          <w:sz w:val="24"/>
          <w:szCs w:val="24"/>
        </w:rPr>
        <w:t xml:space="preserve"> Development Centre </w:t>
      </w:r>
      <w:r w:rsidRPr="00E17920">
        <w:rPr>
          <w:rFonts w:ascii="Times New Roman" w:hAnsi="Times New Roman" w:cs="Times New Roman"/>
          <w:sz w:val="24"/>
          <w:szCs w:val="24"/>
        </w:rPr>
        <w:t>in Cologne (North Rhine-Westphalia).</w:t>
      </w:r>
      <w:r>
        <w:rPr>
          <w:rFonts w:ascii="Times New Roman" w:hAnsi="Times New Roman" w:cs="Times New Roman"/>
          <w:sz w:val="24"/>
          <w:szCs w:val="24"/>
        </w:rPr>
        <w:t xml:space="preserve"> </w:t>
      </w:r>
      <w:r w:rsidR="00DD4293">
        <w:rPr>
          <w:rFonts w:ascii="Times New Roman" w:hAnsi="Times New Roman" w:cs="Times New Roman"/>
          <w:sz w:val="24"/>
          <w:szCs w:val="24"/>
        </w:rPr>
        <w:t>This geographical dispersal</w:t>
      </w:r>
      <w:r>
        <w:rPr>
          <w:rFonts w:ascii="Times New Roman" w:hAnsi="Times New Roman" w:cs="Times New Roman"/>
          <w:sz w:val="24"/>
          <w:szCs w:val="24"/>
        </w:rPr>
        <w:t xml:space="preserve"> makes it difficult for lessons-learned personnel to interact formally and informally with decision-makers in key functional areas (Interview 25).</w:t>
      </w:r>
    </w:p>
    <w:p w14:paraId="5D8CB734" w14:textId="122779E7" w:rsidR="00087B13" w:rsidRDefault="00087B13" w:rsidP="0060506E">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The fourth key area affecting CFT performance is </w:t>
      </w:r>
      <w:r w:rsidR="00C315A3">
        <w:rPr>
          <w:rFonts w:ascii="Times New Roman" w:hAnsi="Times New Roman" w:cs="Times New Roman"/>
          <w:sz w:val="24"/>
          <w:szCs w:val="24"/>
        </w:rPr>
        <w:t>CFT</w:t>
      </w:r>
      <w:r>
        <w:rPr>
          <w:rFonts w:ascii="Times New Roman" w:hAnsi="Times New Roman" w:cs="Times New Roman"/>
          <w:sz w:val="24"/>
          <w:szCs w:val="24"/>
        </w:rPr>
        <w:t xml:space="preserve"> internal processes, which have two main dimensions. First, a team should be guided by overarching ‘superordinate’ goals: goals </w:t>
      </w:r>
      <w:r>
        <w:rPr>
          <w:rFonts w:ascii="Times New Roman" w:hAnsi="Times New Roman" w:cs="Times New Roman"/>
          <w:sz w:val="24"/>
          <w:szCs w:val="24"/>
        </w:rPr>
        <w:lastRenderedPageBreak/>
        <w:t xml:space="preserve">which are urgent and pressing for all functional areas involved in the team, and require frequent collaborative effort (Holland </w:t>
      </w:r>
      <w:r w:rsidRPr="004043CD">
        <w:rPr>
          <w:rFonts w:ascii="Times New Roman" w:hAnsi="Times New Roman" w:cs="Times New Roman"/>
          <w:i/>
          <w:sz w:val="24"/>
          <w:szCs w:val="24"/>
        </w:rPr>
        <w:t>et al.</w:t>
      </w:r>
      <w:r>
        <w:rPr>
          <w:rFonts w:ascii="Times New Roman" w:hAnsi="Times New Roman" w:cs="Times New Roman"/>
          <w:sz w:val="24"/>
          <w:szCs w:val="24"/>
        </w:rPr>
        <w:t xml:space="preserve"> 2000, p.244-45, Sethi 2000). </w:t>
      </w:r>
      <w:r w:rsidRPr="00F94265">
        <w:rPr>
          <w:rFonts w:ascii="Times New Roman" w:hAnsi="Times New Roman" w:cs="Times New Roman"/>
          <w:sz w:val="24"/>
          <w:szCs w:val="24"/>
        </w:rPr>
        <w:t xml:space="preserve">This dimension reinforces the importance of a clear </w:t>
      </w:r>
      <w:r>
        <w:rPr>
          <w:rFonts w:ascii="Times New Roman" w:hAnsi="Times New Roman" w:cs="Times New Roman"/>
          <w:sz w:val="24"/>
          <w:szCs w:val="24"/>
        </w:rPr>
        <w:t>organisational</w:t>
      </w:r>
      <w:r w:rsidRPr="00F94265">
        <w:rPr>
          <w:rFonts w:ascii="Times New Roman" w:hAnsi="Times New Roman" w:cs="Times New Roman"/>
          <w:sz w:val="24"/>
          <w:szCs w:val="24"/>
        </w:rPr>
        <w:t xml:space="preserve"> learning strategy</w:t>
      </w:r>
      <w:r>
        <w:rPr>
          <w:rFonts w:ascii="Times New Roman" w:hAnsi="Times New Roman" w:cs="Times New Roman"/>
          <w:sz w:val="24"/>
          <w:szCs w:val="24"/>
        </w:rPr>
        <w:t>,</w:t>
      </w:r>
      <w:r w:rsidRPr="00F94265">
        <w:rPr>
          <w:rFonts w:ascii="Times New Roman" w:hAnsi="Times New Roman" w:cs="Times New Roman"/>
          <w:sz w:val="24"/>
          <w:szCs w:val="24"/>
        </w:rPr>
        <w:t xml:space="preserve"> supported by the civilian and military hierarchy (McDonough 2000, p.226</w:t>
      </w:r>
      <w:r>
        <w:rPr>
          <w:rFonts w:ascii="Times New Roman" w:hAnsi="Times New Roman" w:cs="Times New Roman"/>
          <w:sz w:val="24"/>
          <w:szCs w:val="24"/>
        </w:rPr>
        <w:t>). S</w:t>
      </w:r>
      <w:r w:rsidRPr="00F94265">
        <w:rPr>
          <w:rFonts w:ascii="Times New Roman" w:hAnsi="Times New Roman" w:cs="Times New Roman"/>
          <w:sz w:val="24"/>
          <w:szCs w:val="24"/>
        </w:rPr>
        <w:t>uperordinate identity among CFT members is also enhanced by CFT member empowerment and team-based rewards</w:t>
      </w:r>
      <w:r>
        <w:rPr>
          <w:rFonts w:ascii="Times New Roman" w:hAnsi="Times New Roman" w:cs="Times New Roman"/>
          <w:sz w:val="24"/>
          <w:szCs w:val="24"/>
        </w:rPr>
        <w:t xml:space="preserve"> (Sethi 2000)</w:t>
      </w:r>
      <w:r w:rsidRPr="00F94265">
        <w:rPr>
          <w:rFonts w:ascii="Times New Roman" w:hAnsi="Times New Roman" w:cs="Times New Roman"/>
          <w:sz w:val="24"/>
          <w:szCs w:val="24"/>
        </w:rPr>
        <w:t xml:space="preserve">. </w:t>
      </w:r>
    </w:p>
    <w:p w14:paraId="3BA88CAB" w14:textId="1D25FCCF" w:rsidR="00087B13" w:rsidRDefault="00087B13" w:rsidP="0060506E">
      <w:pPr>
        <w:spacing w:after="120" w:line="360" w:lineRule="auto"/>
        <w:jc w:val="both"/>
        <w:rPr>
          <w:rFonts w:ascii="Times New Roman" w:hAnsi="Times New Roman" w:cs="Times New Roman"/>
          <w:sz w:val="24"/>
          <w:szCs w:val="24"/>
        </w:rPr>
      </w:pPr>
      <w:r w:rsidRPr="00F94265">
        <w:rPr>
          <w:rFonts w:ascii="Times New Roman" w:hAnsi="Times New Roman" w:cs="Times New Roman"/>
          <w:sz w:val="24"/>
          <w:szCs w:val="24"/>
        </w:rPr>
        <w:t>Second, the CFT chairperson plays a crucial role in</w:t>
      </w:r>
      <w:r>
        <w:rPr>
          <w:rFonts w:ascii="Times New Roman" w:hAnsi="Times New Roman" w:cs="Times New Roman"/>
          <w:sz w:val="24"/>
          <w:szCs w:val="24"/>
        </w:rPr>
        <w:t xml:space="preserve"> improving internal processes by maintaining focus on superordinate</w:t>
      </w:r>
      <w:r w:rsidRPr="00F94265">
        <w:rPr>
          <w:rFonts w:ascii="Times New Roman" w:hAnsi="Times New Roman" w:cs="Times New Roman"/>
          <w:sz w:val="24"/>
          <w:szCs w:val="24"/>
        </w:rPr>
        <w:t xml:space="preserve"> goals</w:t>
      </w:r>
      <w:r>
        <w:rPr>
          <w:rFonts w:ascii="Times New Roman" w:hAnsi="Times New Roman" w:cs="Times New Roman"/>
          <w:sz w:val="24"/>
          <w:szCs w:val="24"/>
        </w:rPr>
        <w:t xml:space="preserve">, motivating team members, and managing conflict in a constructive manner (Daspit </w:t>
      </w:r>
      <w:r w:rsidRPr="004043CD">
        <w:rPr>
          <w:rFonts w:ascii="Times New Roman" w:hAnsi="Times New Roman" w:cs="Times New Roman"/>
          <w:i/>
          <w:sz w:val="24"/>
          <w:szCs w:val="24"/>
        </w:rPr>
        <w:t>et al.</w:t>
      </w:r>
      <w:r>
        <w:rPr>
          <w:rFonts w:ascii="Times New Roman" w:hAnsi="Times New Roman" w:cs="Times New Roman"/>
          <w:sz w:val="24"/>
          <w:szCs w:val="24"/>
        </w:rPr>
        <w:t xml:space="preserve"> 2013, pp.49-50, Sarin and O’Connor 2009, p.198, Interviews 9, 10, Lis 2012, p.24). Moderate task conflict that permits critical engagement with existing orthodoxies is a key dimension of successful CFTs, but its benefits are attenuated when conflict becomes personalised (Ghobadi and D’Ambra 2012, p.297, Holland </w:t>
      </w:r>
      <w:r w:rsidRPr="004043CD">
        <w:rPr>
          <w:rFonts w:ascii="Times New Roman" w:hAnsi="Times New Roman" w:cs="Times New Roman"/>
          <w:i/>
          <w:sz w:val="24"/>
          <w:szCs w:val="24"/>
        </w:rPr>
        <w:t>et al</w:t>
      </w:r>
      <w:r>
        <w:rPr>
          <w:rFonts w:ascii="Times New Roman" w:hAnsi="Times New Roman" w:cs="Times New Roman"/>
          <w:sz w:val="24"/>
          <w:szCs w:val="24"/>
        </w:rPr>
        <w:t xml:space="preserve">. 2000, p.246). Hence CFTs can only profit form their diversity when the chairperson is capable of promoting collaborative communication that seeks to find mutually-beneficial solutions to problems (Lovelace </w:t>
      </w:r>
      <w:r w:rsidRPr="004043CD">
        <w:rPr>
          <w:rFonts w:ascii="Times New Roman" w:hAnsi="Times New Roman" w:cs="Times New Roman"/>
          <w:i/>
          <w:sz w:val="24"/>
          <w:szCs w:val="24"/>
        </w:rPr>
        <w:t>et al</w:t>
      </w:r>
      <w:r>
        <w:rPr>
          <w:rFonts w:ascii="Times New Roman" w:hAnsi="Times New Roman" w:cs="Times New Roman"/>
          <w:sz w:val="24"/>
          <w:szCs w:val="24"/>
        </w:rPr>
        <w:t xml:space="preserve">. 2001, p.790). Training in team-building/maintenance skills and in process-support skills may, therefore, be appropriate for CFT chairpersons (Daspit </w:t>
      </w:r>
      <w:r w:rsidRPr="004043CD">
        <w:rPr>
          <w:rFonts w:ascii="Times New Roman" w:hAnsi="Times New Roman" w:cs="Times New Roman"/>
          <w:i/>
          <w:sz w:val="24"/>
          <w:szCs w:val="24"/>
        </w:rPr>
        <w:t>et al.</w:t>
      </w:r>
      <w:r>
        <w:rPr>
          <w:rFonts w:ascii="Times New Roman" w:hAnsi="Times New Roman" w:cs="Times New Roman"/>
          <w:sz w:val="24"/>
          <w:szCs w:val="24"/>
        </w:rPr>
        <w:t xml:space="preserve"> 2013, p.50, Henke </w:t>
      </w:r>
      <w:r w:rsidRPr="004043CD">
        <w:rPr>
          <w:rFonts w:ascii="Times New Roman" w:hAnsi="Times New Roman" w:cs="Times New Roman"/>
          <w:i/>
          <w:sz w:val="24"/>
          <w:szCs w:val="24"/>
        </w:rPr>
        <w:t>et al.</w:t>
      </w:r>
      <w:r>
        <w:rPr>
          <w:rFonts w:ascii="Times New Roman" w:hAnsi="Times New Roman" w:cs="Times New Roman"/>
          <w:sz w:val="24"/>
          <w:szCs w:val="24"/>
        </w:rPr>
        <w:t xml:space="preserve"> 1993, p.224).</w:t>
      </w:r>
    </w:p>
    <w:p w14:paraId="2795F89B" w14:textId="0F7C4353" w:rsidR="00B63BD6" w:rsidRDefault="00087B13" w:rsidP="0060506E">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The fifth main area impacting CFT performance is external processes, especially ‘boundary management’: the management of CFT interactions with other functional organisations and with the civilian and military hierarchy (Holland </w:t>
      </w:r>
      <w:r w:rsidRPr="004043CD">
        <w:rPr>
          <w:rFonts w:ascii="Times New Roman" w:hAnsi="Times New Roman" w:cs="Times New Roman"/>
          <w:i/>
          <w:sz w:val="24"/>
          <w:szCs w:val="24"/>
        </w:rPr>
        <w:t xml:space="preserve">et al. </w:t>
      </w:r>
      <w:r>
        <w:rPr>
          <w:rFonts w:ascii="Times New Roman" w:hAnsi="Times New Roman" w:cs="Times New Roman"/>
          <w:sz w:val="24"/>
          <w:szCs w:val="24"/>
        </w:rPr>
        <w:t xml:space="preserve">2000, pp.246-47, Interview 10). The academic literature demonstrates that successful CFTs are those which develop a clear strategy to acquire information and lobby for resources. This role is often neglected by CFTs, which have a tendency to view boundary management as a distraction from core activity (Holland </w:t>
      </w:r>
      <w:r w:rsidRPr="004043CD">
        <w:rPr>
          <w:rFonts w:ascii="Times New Roman" w:hAnsi="Times New Roman" w:cs="Times New Roman"/>
          <w:i/>
          <w:sz w:val="24"/>
          <w:szCs w:val="24"/>
        </w:rPr>
        <w:t>et al.</w:t>
      </w:r>
      <w:r>
        <w:rPr>
          <w:rFonts w:ascii="Times New Roman" w:hAnsi="Times New Roman" w:cs="Times New Roman"/>
          <w:sz w:val="24"/>
          <w:szCs w:val="24"/>
        </w:rPr>
        <w:t xml:space="preserve"> 2000, pp.246-47). </w:t>
      </w:r>
    </w:p>
    <w:p w14:paraId="4C295C54" w14:textId="749FAB42" w:rsidR="00087B13" w:rsidRDefault="00087B13" w:rsidP="0060506E">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Hence training may </w:t>
      </w:r>
      <w:r w:rsidR="00B63BD6">
        <w:rPr>
          <w:rFonts w:ascii="Times New Roman" w:hAnsi="Times New Roman" w:cs="Times New Roman"/>
          <w:sz w:val="24"/>
          <w:szCs w:val="24"/>
        </w:rPr>
        <w:t xml:space="preserve">be </w:t>
      </w:r>
      <w:r>
        <w:rPr>
          <w:rFonts w:ascii="Times New Roman" w:hAnsi="Times New Roman" w:cs="Times New Roman"/>
          <w:sz w:val="24"/>
          <w:szCs w:val="24"/>
        </w:rPr>
        <w:t>necessary to change such perceptions and enhance transferrable skills relevant to boundary management</w:t>
      </w:r>
      <w:r w:rsidR="00B63BD6">
        <w:rPr>
          <w:rFonts w:ascii="Times New Roman" w:hAnsi="Times New Roman" w:cs="Times New Roman"/>
          <w:sz w:val="24"/>
          <w:szCs w:val="24"/>
        </w:rPr>
        <w:t xml:space="preserve">, especially </w:t>
      </w:r>
      <w:r>
        <w:rPr>
          <w:rFonts w:ascii="Times New Roman" w:hAnsi="Times New Roman" w:cs="Times New Roman"/>
          <w:sz w:val="24"/>
          <w:szCs w:val="24"/>
        </w:rPr>
        <w:t>the relational and interpersonal skills of CFT members. Such training should focus on enhancing CFT member ability to act as ‘boundary spanners’, capable of engaging constructively with different functional areas, with the civilian and military hierarchy</w:t>
      </w:r>
      <w:r w:rsidR="00CC4857">
        <w:rPr>
          <w:rFonts w:ascii="Times New Roman" w:hAnsi="Times New Roman" w:cs="Times New Roman"/>
          <w:sz w:val="24"/>
          <w:szCs w:val="24"/>
        </w:rPr>
        <w:t>,</w:t>
      </w:r>
      <w:r>
        <w:rPr>
          <w:rFonts w:ascii="Times New Roman" w:hAnsi="Times New Roman" w:cs="Times New Roman"/>
          <w:sz w:val="24"/>
          <w:szCs w:val="24"/>
        </w:rPr>
        <w:t xml:space="preserve"> and partners in the Comprehensive Approach (Williams, 2002). The role of a boundary spanner necessitates the capability to understand and accept the perspectives and values of others, to work diplomatically in negotiation and brokering activities, and to undertake policy entrepreneurship by connecting problems with opportunities (Williams 2002, p.121). The quality of an organisation’s task-related training programme is </w:t>
      </w:r>
      <w:r w:rsidR="00CC4857">
        <w:rPr>
          <w:rFonts w:ascii="Times New Roman" w:hAnsi="Times New Roman" w:cs="Times New Roman"/>
          <w:sz w:val="24"/>
          <w:szCs w:val="24"/>
        </w:rPr>
        <w:t xml:space="preserve">also </w:t>
      </w:r>
      <w:r>
        <w:rPr>
          <w:rFonts w:ascii="Times New Roman" w:hAnsi="Times New Roman" w:cs="Times New Roman"/>
          <w:sz w:val="24"/>
          <w:szCs w:val="24"/>
        </w:rPr>
        <w:t xml:space="preserve">an important indicator to personnel involved in boundary spanning about the level of ‘perceived </w:t>
      </w:r>
      <w:r>
        <w:rPr>
          <w:rFonts w:ascii="Times New Roman" w:hAnsi="Times New Roman" w:cs="Times New Roman"/>
          <w:sz w:val="24"/>
          <w:szCs w:val="24"/>
        </w:rPr>
        <w:lastRenderedPageBreak/>
        <w:t>organisational support</w:t>
      </w:r>
      <w:r>
        <w:rPr>
          <w:rStyle w:val="EndnoteReference"/>
          <w:rFonts w:ascii="Times New Roman" w:hAnsi="Times New Roman" w:cs="Times New Roman"/>
          <w:sz w:val="24"/>
          <w:szCs w:val="24"/>
        </w:rPr>
        <w:endnoteReference w:id="9"/>
      </w:r>
      <w:r>
        <w:rPr>
          <w:rFonts w:ascii="Times New Roman" w:hAnsi="Times New Roman" w:cs="Times New Roman"/>
          <w:sz w:val="24"/>
          <w:szCs w:val="24"/>
        </w:rPr>
        <w:t>’ for their role and has a substantial impact upon CFT member loyalty and motivation</w:t>
      </w:r>
      <w:r w:rsidRPr="00B31C02">
        <w:rPr>
          <w:rFonts w:ascii="Times New Roman" w:hAnsi="Times New Roman" w:cs="Times New Roman"/>
          <w:sz w:val="24"/>
          <w:szCs w:val="24"/>
        </w:rPr>
        <w:t xml:space="preserve"> </w:t>
      </w:r>
      <w:r>
        <w:rPr>
          <w:rFonts w:ascii="Times New Roman" w:hAnsi="Times New Roman" w:cs="Times New Roman"/>
          <w:sz w:val="24"/>
          <w:szCs w:val="24"/>
        </w:rPr>
        <w:t xml:space="preserve">(Johlke </w:t>
      </w:r>
      <w:r w:rsidRPr="004043CD">
        <w:rPr>
          <w:rFonts w:ascii="Times New Roman" w:hAnsi="Times New Roman" w:cs="Times New Roman"/>
          <w:i/>
          <w:sz w:val="24"/>
          <w:szCs w:val="24"/>
        </w:rPr>
        <w:t>et al.</w:t>
      </w:r>
      <w:r>
        <w:rPr>
          <w:rFonts w:ascii="Times New Roman" w:hAnsi="Times New Roman" w:cs="Times New Roman"/>
          <w:sz w:val="24"/>
          <w:szCs w:val="24"/>
        </w:rPr>
        <w:t xml:space="preserve"> 2001, p.117). </w:t>
      </w:r>
    </w:p>
    <w:p w14:paraId="6DFCF345" w14:textId="4A8451F7" w:rsidR="00087B13" w:rsidRDefault="00087B13" w:rsidP="0060506E">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Furthermore, it is important that a clear division of responsibility is established between service and joint environment lessons-learned CFTs and that these CFTs remain in close communication. Responsibility for remedial actions should be appropriately aligned with the expertise and the financial/human resources necessary to address them (Dyson 2019b, pp.42-43). In particular, it is essential that lessons-learned processes do not conflate the higher-tactical and operational levels of military activity with the joint level, which can otherwise lead to blurred lines of accountability and the failure to deal with important observations.  </w:t>
      </w:r>
    </w:p>
    <w:p w14:paraId="46E0FEAD" w14:textId="4925EBB5" w:rsidR="00087B13" w:rsidRDefault="00087B13" w:rsidP="0060506E">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The negative impact of the conflation of the joint and higher-tactical and operational levels of military activity and poor communication between service and joint lessons processes are well-illustrated by the experiences of the British Army during ISAF. The expansion of the joint environment during the early 2000s led to the ‘mortgaging of the Army brain’ to the joint environment, as Army personnel responsible for higher-tactical and operational-level doctrine development were pulled into joint organisations, notably the Development, Concepts and Doctrine Centre (Alderson 2010, p.10). This problem was exacerbated by deficiencies in the design of the joint environment lessons-learned processes. Crucially,</w:t>
      </w:r>
      <w:r w:rsidR="00C315A3">
        <w:rPr>
          <w:rFonts w:ascii="Times New Roman" w:hAnsi="Times New Roman" w:cs="Times New Roman"/>
          <w:sz w:val="24"/>
          <w:szCs w:val="24"/>
        </w:rPr>
        <w:t xml:space="preserve"> during ISAF the joint environment lessons-learned process at the Permanent Joint Headquarters</w:t>
      </w:r>
      <w:r>
        <w:rPr>
          <w:rFonts w:ascii="Times New Roman" w:hAnsi="Times New Roman" w:cs="Times New Roman"/>
          <w:sz w:val="24"/>
          <w:szCs w:val="24"/>
        </w:rPr>
        <w:t xml:space="preserve"> did not have a CFT and there was no formalised remedial action process (Interview 8).</w:t>
      </w:r>
    </w:p>
    <w:p w14:paraId="6D79B240" w14:textId="3B8CDD89" w:rsidR="00087B13" w:rsidRDefault="00C315A3" w:rsidP="0060506E">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Consequently</w:t>
      </w:r>
      <w:r w:rsidR="00087B13">
        <w:rPr>
          <w:rFonts w:ascii="Times New Roman" w:hAnsi="Times New Roman" w:cs="Times New Roman"/>
          <w:sz w:val="24"/>
          <w:szCs w:val="24"/>
        </w:rPr>
        <w:t xml:space="preserve">, when issues arose within the Army lessons-learned process with implications for </w:t>
      </w:r>
      <w:r w:rsidR="00F607EE">
        <w:rPr>
          <w:rFonts w:ascii="Times New Roman" w:hAnsi="Times New Roman" w:cs="Times New Roman"/>
          <w:sz w:val="24"/>
          <w:szCs w:val="24"/>
        </w:rPr>
        <w:t xml:space="preserve">the </w:t>
      </w:r>
      <w:r w:rsidR="00087B13">
        <w:rPr>
          <w:rFonts w:ascii="Times New Roman" w:hAnsi="Times New Roman" w:cs="Times New Roman"/>
          <w:sz w:val="24"/>
          <w:szCs w:val="24"/>
        </w:rPr>
        <w:t>higher-tactical level, such as the need to revise counterinsurgency doctrine and rebalance training to include a greater focus on population-focused counterinsurgency,</w:t>
      </w:r>
      <w:r>
        <w:rPr>
          <w:rFonts w:ascii="Times New Roman" w:hAnsi="Times New Roman" w:cs="Times New Roman"/>
          <w:sz w:val="24"/>
          <w:szCs w:val="24"/>
        </w:rPr>
        <w:t xml:space="preserve"> they were not </w:t>
      </w:r>
      <w:r w:rsidR="00087B13">
        <w:rPr>
          <w:rFonts w:ascii="Times New Roman" w:hAnsi="Times New Roman" w:cs="Times New Roman"/>
          <w:sz w:val="24"/>
          <w:szCs w:val="24"/>
        </w:rPr>
        <w:t>addressed</w:t>
      </w:r>
      <w:r>
        <w:rPr>
          <w:rFonts w:ascii="Times New Roman" w:hAnsi="Times New Roman" w:cs="Times New Roman"/>
          <w:sz w:val="24"/>
          <w:szCs w:val="24"/>
        </w:rPr>
        <w:t xml:space="preserve"> at sufficient speed</w:t>
      </w:r>
      <w:r w:rsidR="00087B13">
        <w:rPr>
          <w:rFonts w:ascii="Times New Roman" w:hAnsi="Times New Roman" w:cs="Times New Roman"/>
          <w:sz w:val="24"/>
          <w:szCs w:val="24"/>
        </w:rPr>
        <w:t xml:space="preserve"> (Interviews 19, 26). The need to realign responsibility for higher-tactical and operational lessons with the Army lessons process was recognised in 2009 through the establishment of the Afghanistan Counterinsurgency Centre (ACC) at the LXC (Interview 16). The ACC helped to improve the Army’s capacity to develop higher-tactical</w:t>
      </w:r>
      <w:r w:rsidR="00CC4857">
        <w:rPr>
          <w:rFonts w:ascii="Times New Roman" w:hAnsi="Times New Roman" w:cs="Times New Roman"/>
          <w:sz w:val="24"/>
          <w:szCs w:val="24"/>
        </w:rPr>
        <w:t xml:space="preserve"> counterinsurgency</w:t>
      </w:r>
      <w:r w:rsidR="00087B13">
        <w:rPr>
          <w:rFonts w:ascii="Times New Roman" w:hAnsi="Times New Roman" w:cs="Times New Roman"/>
          <w:sz w:val="24"/>
          <w:szCs w:val="24"/>
        </w:rPr>
        <w:t xml:space="preserve"> doctrine and</w:t>
      </w:r>
      <w:r w:rsidR="00CC4857">
        <w:rPr>
          <w:rFonts w:ascii="Times New Roman" w:hAnsi="Times New Roman" w:cs="Times New Roman"/>
          <w:sz w:val="24"/>
          <w:szCs w:val="24"/>
        </w:rPr>
        <w:t xml:space="preserve"> deliver population-focused counterinsurgency</w:t>
      </w:r>
      <w:r w:rsidR="00087B13">
        <w:rPr>
          <w:rFonts w:ascii="Times New Roman" w:hAnsi="Times New Roman" w:cs="Times New Roman"/>
          <w:sz w:val="24"/>
          <w:szCs w:val="24"/>
        </w:rPr>
        <w:t xml:space="preserve"> training, but it came too late in the campaign to deliver substantial improvements to British military effectiveness in ISAF (Ucko and Egnell 2013, pp.124-26). </w:t>
      </w:r>
    </w:p>
    <w:p w14:paraId="1D77BA76" w14:textId="2C79EC07" w:rsidR="00087B13" w:rsidRDefault="00087B13" w:rsidP="0060506E">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Finally, group psychosocial factors play a role in CFT success. First of all, it is important that a CFT is characterised by mutual respect and trust. CFT cohesion – unity in the pursuit of team objectives and a sense of belonging and loyalty to the team – plays an especially important role </w:t>
      </w:r>
      <w:r>
        <w:rPr>
          <w:rFonts w:ascii="Times New Roman" w:hAnsi="Times New Roman" w:cs="Times New Roman"/>
          <w:sz w:val="24"/>
          <w:szCs w:val="24"/>
        </w:rPr>
        <w:lastRenderedPageBreak/>
        <w:t xml:space="preserve">in fostering trust (Daspit </w:t>
      </w:r>
      <w:r w:rsidRPr="004043CD">
        <w:rPr>
          <w:rFonts w:ascii="Times New Roman" w:hAnsi="Times New Roman" w:cs="Times New Roman"/>
          <w:i/>
          <w:sz w:val="24"/>
          <w:szCs w:val="24"/>
        </w:rPr>
        <w:t>et al.</w:t>
      </w:r>
      <w:r>
        <w:rPr>
          <w:rFonts w:ascii="Times New Roman" w:hAnsi="Times New Roman" w:cs="Times New Roman"/>
          <w:sz w:val="24"/>
          <w:szCs w:val="24"/>
        </w:rPr>
        <w:t xml:space="preserve"> 2013, p.37, Holland </w:t>
      </w:r>
      <w:r w:rsidRPr="004043CD">
        <w:rPr>
          <w:rFonts w:ascii="Times New Roman" w:hAnsi="Times New Roman" w:cs="Times New Roman"/>
          <w:i/>
          <w:sz w:val="24"/>
          <w:szCs w:val="24"/>
        </w:rPr>
        <w:t>et al.</w:t>
      </w:r>
      <w:r>
        <w:rPr>
          <w:rFonts w:ascii="Times New Roman" w:hAnsi="Times New Roman" w:cs="Times New Roman"/>
          <w:sz w:val="24"/>
          <w:szCs w:val="24"/>
        </w:rPr>
        <w:t xml:space="preserve"> 2000, pp.247-48). The main antecedents of CFT cohesion lie in organisational </w:t>
      </w:r>
      <w:r w:rsidR="000C37B9">
        <w:rPr>
          <w:rFonts w:ascii="Times New Roman" w:hAnsi="Times New Roman" w:cs="Times New Roman"/>
          <w:sz w:val="24"/>
          <w:szCs w:val="24"/>
        </w:rPr>
        <w:t>activities</w:t>
      </w:r>
      <w:r>
        <w:rPr>
          <w:rFonts w:ascii="Times New Roman" w:hAnsi="Times New Roman" w:cs="Times New Roman"/>
          <w:sz w:val="24"/>
          <w:szCs w:val="24"/>
        </w:rPr>
        <w:t xml:space="preserve"> and internal CFT processes: a clearly defined and organisationally-supported super-ordinate goal, team-based reward and frequent formal and informal interaction between CFT team members </w:t>
      </w:r>
      <w:r w:rsidRPr="00C453C7">
        <w:rPr>
          <w:rFonts w:ascii="Times New Roman" w:hAnsi="Times New Roman" w:cs="Times New Roman"/>
          <w:sz w:val="24"/>
          <w:szCs w:val="24"/>
        </w:rPr>
        <w:t>(</w:t>
      </w:r>
      <w:r w:rsidRPr="00566C2F">
        <w:rPr>
          <w:rFonts w:ascii="Times New Roman" w:hAnsi="Times New Roman" w:cs="Times New Roman"/>
          <w:sz w:val="24"/>
          <w:szCs w:val="24"/>
        </w:rPr>
        <w:t>Daspit</w:t>
      </w:r>
      <w:r w:rsidRPr="004043CD">
        <w:rPr>
          <w:rFonts w:ascii="Times New Roman" w:hAnsi="Times New Roman" w:cs="Times New Roman"/>
          <w:i/>
          <w:sz w:val="24"/>
          <w:szCs w:val="24"/>
        </w:rPr>
        <w:t xml:space="preserve"> et al.</w:t>
      </w:r>
      <w:r>
        <w:rPr>
          <w:rFonts w:ascii="Times New Roman" w:hAnsi="Times New Roman" w:cs="Times New Roman"/>
          <w:sz w:val="24"/>
          <w:szCs w:val="24"/>
        </w:rPr>
        <w:t xml:space="preserve"> 2013, p.38, Holland </w:t>
      </w:r>
      <w:r w:rsidRPr="004043CD">
        <w:rPr>
          <w:rFonts w:ascii="Times New Roman" w:hAnsi="Times New Roman" w:cs="Times New Roman"/>
          <w:i/>
          <w:sz w:val="24"/>
          <w:szCs w:val="24"/>
        </w:rPr>
        <w:t>et al.</w:t>
      </w:r>
      <w:r>
        <w:rPr>
          <w:rFonts w:ascii="Times New Roman" w:hAnsi="Times New Roman" w:cs="Times New Roman"/>
          <w:sz w:val="24"/>
          <w:szCs w:val="24"/>
        </w:rPr>
        <w:t xml:space="preserve"> 2000, p.247, Webber, 2002). </w:t>
      </w:r>
    </w:p>
    <w:p w14:paraId="7C82C53D" w14:textId="5A6D14A3" w:rsidR="00087B13" w:rsidRDefault="00087B13" w:rsidP="0060506E">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Cohesion is also a consequence of the agency of the CFT chairperson and her/his capacity to encourage participatory leadership and constructive confrontation. Attaining the right level of group cohesion places a high burden on the CFT chairperson to stimulate moderate task conflict and ensure that critical thought and dissent is not smothered by a desire for consensus and harmony (so-called ‘groupthink’) (Henke </w:t>
      </w:r>
      <w:r w:rsidRPr="004043CD">
        <w:rPr>
          <w:rFonts w:ascii="Times New Roman" w:hAnsi="Times New Roman" w:cs="Times New Roman"/>
          <w:i/>
          <w:sz w:val="24"/>
          <w:szCs w:val="24"/>
        </w:rPr>
        <w:t>et al.</w:t>
      </w:r>
      <w:r>
        <w:rPr>
          <w:rFonts w:ascii="Times New Roman" w:hAnsi="Times New Roman" w:cs="Times New Roman"/>
          <w:sz w:val="24"/>
          <w:szCs w:val="24"/>
        </w:rPr>
        <w:t xml:space="preserve"> 1993, p.225, Holland </w:t>
      </w:r>
      <w:r w:rsidRPr="004043CD">
        <w:rPr>
          <w:rFonts w:ascii="Times New Roman" w:hAnsi="Times New Roman" w:cs="Times New Roman"/>
          <w:i/>
          <w:sz w:val="24"/>
          <w:szCs w:val="24"/>
        </w:rPr>
        <w:t xml:space="preserve">et al. </w:t>
      </w:r>
      <w:r>
        <w:rPr>
          <w:rFonts w:ascii="Times New Roman" w:hAnsi="Times New Roman" w:cs="Times New Roman"/>
          <w:sz w:val="24"/>
          <w:szCs w:val="24"/>
        </w:rPr>
        <w:t>2000, pp.247-48). The participation of specialists beyond service</w:t>
      </w:r>
      <w:r w:rsidR="00622E64">
        <w:rPr>
          <w:rFonts w:ascii="Times New Roman" w:hAnsi="Times New Roman" w:cs="Times New Roman"/>
          <w:sz w:val="24"/>
          <w:szCs w:val="24"/>
        </w:rPr>
        <w:t>-</w:t>
      </w:r>
      <w:r>
        <w:rPr>
          <w:rFonts w:ascii="Times New Roman" w:hAnsi="Times New Roman" w:cs="Times New Roman"/>
          <w:sz w:val="24"/>
          <w:szCs w:val="24"/>
        </w:rPr>
        <w:t>branch/joint functional areas is also important in ensuring that orthodoxies are challenged when necessary. The input of partners from the Comprehensive Approach (NGOs and OGDs), representatives from other services, academics (both internal and external to the military), and allied liaison officers acts as a further counter-weight to groupthink (Cohen and Levinthal 1989, Interviews 12, 13, 19) Moreover, it facilitates the cross-fertilisation of knowledge and fosters greater mutual understanding and trust with external organisations (Foley 2014, p.297, McDonough 2000, p.224</w:t>
      </w:r>
      <w:r>
        <w:rPr>
          <w:rFonts w:ascii="Times New Roman" w:eastAsia="Times New Roman" w:hAnsi="Times New Roman" w:cs="Times New Roman"/>
          <w:sz w:val="24"/>
          <w:szCs w:val="24"/>
          <w:lang w:eastAsia="en-GB"/>
        </w:rPr>
        <w:t>)</w:t>
      </w:r>
      <w:r>
        <w:rPr>
          <w:rFonts w:ascii="Times New Roman" w:hAnsi="Times New Roman" w:cs="Times New Roman"/>
          <w:sz w:val="24"/>
          <w:szCs w:val="24"/>
        </w:rPr>
        <w:t xml:space="preserve">. </w:t>
      </w:r>
    </w:p>
    <w:p w14:paraId="67AE677D" w14:textId="30475F80" w:rsidR="00087B13" w:rsidRPr="00580736" w:rsidRDefault="00087B13" w:rsidP="0060506E">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Neither the British</w:t>
      </w:r>
      <w:r w:rsidR="00800FA8">
        <w:rPr>
          <w:rFonts w:ascii="Times New Roman" w:hAnsi="Times New Roman" w:cs="Times New Roman"/>
          <w:sz w:val="24"/>
          <w:szCs w:val="24"/>
        </w:rPr>
        <w:t xml:space="preserve"> Army</w:t>
      </w:r>
      <w:r>
        <w:rPr>
          <w:rFonts w:ascii="Times New Roman" w:hAnsi="Times New Roman" w:cs="Times New Roman"/>
          <w:sz w:val="24"/>
          <w:szCs w:val="24"/>
        </w:rPr>
        <w:t xml:space="preserve">, nor the German Army included NGOs or OGDs in their lessons-learned processes during ISAF. This lack of input from outside partners weakened the ability of both Armies to integrate lessons emerging </w:t>
      </w:r>
      <w:r w:rsidR="00800FA8">
        <w:rPr>
          <w:rFonts w:ascii="Times New Roman" w:hAnsi="Times New Roman" w:cs="Times New Roman"/>
          <w:sz w:val="24"/>
          <w:szCs w:val="24"/>
        </w:rPr>
        <w:t>from the field about their role</w:t>
      </w:r>
      <w:r>
        <w:rPr>
          <w:rFonts w:ascii="Times New Roman" w:hAnsi="Times New Roman" w:cs="Times New Roman"/>
          <w:sz w:val="24"/>
          <w:szCs w:val="24"/>
        </w:rPr>
        <w:t xml:space="preserve"> in delivering non-kinetic activities and in facilitating NGOs and OGDs to undertake such activities (Interviews 3, 4, 6, 7, 19, 22). The British Army did attempt to provide the FCO with the opportunity to input observations directly into their knowledge management system, the Defence Lessons Identified Management System. But this initiative was not successful due to information security concerns (Interview 4).  The British Army has, however, recognised the importance of learning from deeper historical experiences. During ISAF the LXC was able to call upon a Major who could dedicate some of his time to historical research. From 2017 it received funding for a full-time historian at the level of Li</w:t>
      </w:r>
      <w:r w:rsidR="00622E64">
        <w:rPr>
          <w:rFonts w:ascii="Times New Roman" w:hAnsi="Times New Roman" w:cs="Times New Roman"/>
          <w:sz w:val="24"/>
          <w:szCs w:val="24"/>
        </w:rPr>
        <w:t>eutenant-Colonel who has</w:t>
      </w:r>
      <w:r>
        <w:rPr>
          <w:rFonts w:ascii="Times New Roman" w:hAnsi="Times New Roman" w:cs="Times New Roman"/>
          <w:sz w:val="24"/>
          <w:szCs w:val="24"/>
        </w:rPr>
        <w:t xml:space="preserve"> contribute</w:t>
      </w:r>
      <w:r w:rsidR="00622E64">
        <w:rPr>
          <w:rFonts w:ascii="Times New Roman" w:hAnsi="Times New Roman" w:cs="Times New Roman"/>
          <w:sz w:val="24"/>
          <w:szCs w:val="24"/>
        </w:rPr>
        <w:t>d</w:t>
      </w:r>
      <w:r>
        <w:rPr>
          <w:rFonts w:ascii="Times New Roman" w:hAnsi="Times New Roman" w:cs="Times New Roman"/>
          <w:sz w:val="24"/>
          <w:szCs w:val="24"/>
        </w:rPr>
        <w:t xml:space="preserve"> valuable historical </w:t>
      </w:r>
      <w:r w:rsidR="00622E64">
        <w:rPr>
          <w:rFonts w:ascii="Times New Roman" w:hAnsi="Times New Roman" w:cs="Times New Roman"/>
          <w:sz w:val="24"/>
          <w:szCs w:val="24"/>
        </w:rPr>
        <w:t xml:space="preserve">input to debates within the </w:t>
      </w:r>
      <w:r>
        <w:rPr>
          <w:rFonts w:ascii="Times New Roman" w:hAnsi="Times New Roman" w:cs="Times New Roman"/>
          <w:sz w:val="24"/>
          <w:szCs w:val="24"/>
        </w:rPr>
        <w:t>Military Judgement Panel (Interview 19).</w:t>
      </w:r>
    </w:p>
    <w:p w14:paraId="5A59FD74" w14:textId="51CC3CFA" w:rsidR="00087B13" w:rsidRDefault="00087B13" w:rsidP="0060506E">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Openness to new ideas, and the willingness to change and express doubts among CFT members, is the final key d</w:t>
      </w:r>
      <w:r w:rsidR="004C4B42">
        <w:rPr>
          <w:rFonts w:ascii="Times New Roman" w:hAnsi="Times New Roman" w:cs="Times New Roman"/>
          <w:sz w:val="24"/>
          <w:szCs w:val="24"/>
        </w:rPr>
        <w:t>imension of group psychosocial factors</w:t>
      </w:r>
      <w:r>
        <w:rPr>
          <w:rFonts w:ascii="Times New Roman" w:hAnsi="Times New Roman" w:cs="Times New Roman"/>
          <w:sz w:val="24"/>
          <w:szCs w:val="24"/>
        </w:rPr>
        <w:t xml:space="preserve"> </w:t>
      </w:r>
      <w:r w:rsidR="004C4B42">
        <w:rPr>
          <w:rFonts w:ascii="Times New Roman" w:hAnsi="Times New Roman" w:cs="Times New Roman"/>
          <w:sz w:val="24"/>
          <w:szCs w:val="24"/>
        </w:rPr>
        <w:t>and</w:t>
      </w:r>
      <w:r>
        <w:rPr>
          <w:rFonts w:ascii="Times New Roman" w:hAnsi="Times New Roman" w:cs="Times New Roman"/>
          <w:sz w:val="24"/>
          <w:szCs w:val="24"/>
        </w:rPr>
        <w:t xml:space="preserve"> reinforces the necessity for attention to the wider organisational processes and activities which foster </w:t>
      </w:r>
      <w:r w:rsidR="00EA17F4">
        <w:rPr>
          <w:rFonts w:ascii="Times New Roman" w:hAnsi="Times New Roman" w:cs="Times New Roman"/>
          <w:sz w:val="24"/>
          <w:szCs w:val="24"/>
        </w:rPr>
        <w:t>knowledge transformation</w:t>
      </w:r>
      <w:r w:rsidR="004C4B42">
        <w:rPr>
          <w:rFonts w:ascii="Times New Roman" w:hAnsi="Times New Roman" w:cs="Times New Roman"/>
          <w:sz w:val="24"/>
          <w:szCs w:val="24"/>
        </w:rPr>
        <w:t xml:space="preserve"> (Holland </w:t>
      </w:r>
      <w:r w:rsidR="004C4B42" w:rsidRPr="004043CD">
        <w:rPr>
          <w:rFonts w:ascii="Times New Roman" w:hAnsi="Times New Roman" w:cs="Times New Roman"/>
          <w:i/>
          <w:sz w:val="24"/>
          <w:szCs w:val="24"/>
        </w:rPr>
        <w:t>et al</w:t>
      </w:r>
      <w:r w:rsidR="004C4B42">
        <w:rPr>
          <w:rFonts w:ascii="Times New Roman" w:hAnsi="Times New Roman" w:cs="Times New Roman"/>
          <w:sz w:val="24"/>
          <w:szCs w:val="24"/>
        </w:rPr>
        <w:t xml:space="preserve">. 2000, p.247, Lovelace </w:t>
      </w:r>
      <w:r w:rsidR="004C4B42" w:rsidRPr="004043CD">
        <w:rPr>
          <w:rFonts w:ascii="Times New Roman" w:hAnsi="Times New Roman" w:cs="Times New Roman"/>
          <w:i/>
          <w:sz w:val="24"/>
          <w:szCs w:val="24"/>
        </w:rPr>
        <w:t>et al.</w:t>
      </w:r>
      <w:r w:rsidR="004C4B42">
        <w:rPr>
          <w:rFonts w:ascii="Times New Roman" w:hAnsi="Times New Roman" w:cs="Times New Roman"/>
          <w:sz w:val="24"/>
          <w:szCs w:val="24"/>
        </w:rPr>
        <w:t xml:space="preserve"> 2001, p.790)</w:t>
      </w:r>
      <w:r>
        <w:rPr>
          <w:rFonts w:ascii="Times New Roman" w:hAnsi="Times New Roman" w:cs="Times New Roman"/>
          <w:sz w:val="24"/>
          <w:szCs w:val="24"/>
        </w:rPr>
        <w:t xml:space="preserve">. It is especially </w:t>
      </w:r>
      <w:r>
        <w:rPr>
          <w:rFonts w:ascii="Times New Roman" w:hAnsi="Times New Roman" w:cs="Times New Roman"/>
          <w:sz w:val="24"/>
          <w:szCs w:val="24"/>
        </w:rPr>
        <w:lastRenderedPageBreak/>
        <w:t xml:space="preserve">important that officer education encourages critical thought (Dyson 2019a, p.116). Moreover, the military should encourages lifelong learning and provide the time, resources and incentives in promotion processes for officers to undertake doctoral study, or placements within other public or private sector organisations (Braw 2017, Ucko and Egnell 2013, p.127, Interview 17). Furthermore, military-wide publications should provide fora for officers to engage critically with dominant tactical and operational level orthodoxies. It is also important that promotion processes reward personnel for their work on CFTs and encourage a measure of risk-taking by officers (Bunduci 2009, p.542, Henke </w:t>
      </w:r>
      <w:r w:rsidRPr="004043CD">
        <w:rPr>
          <w:rFonts w:ascii="Times New Roman" w:hAnsi="Times New Roman" w:cs="Times New Roman"/>
          <w:i/>
          <w:sz w:val="24"/>
          <w:szCs w:val="24"/>
        </w:rPr>
        <w:t>et al</w:t>
      </w:r>
      <w:r>
        <w:rPr>
          <w:rFonts w:ascii="Times New Roman" w:hAnsi="Times New Roman" w:cs="Times New Roman"/>
          <w:i/>
          <w:sz w:val="24"/>
          <w:szCs w:val="24"/>
        </w:rPr>
        <w:t>.</w:t>
      </w:r>
      <w:r>
        <w:rPr>
          <w:rFonts w:ascii="Times New Roman" w:hAnsi="Times New Roman" w:cs="Times New Roman"/>
          <w:sz w:val="24"/>
          <w:szCs w:val="24"/>
        </w:rPr>
        <w:t xml:space="preserve"> 1994, p.223, Interviews 17, 19).</w:t>
      </w:r>
    </w:p>
    <w:p w14:paraId="6CD0F8E5" w14:textId="0A056D6B" w:rsidR="00087B13" w:rsidRPr="009F03CC" w:rsidRDefault="00087B13" w:rsidP="009B442E">
      <w:pPr>
        <w:spacing w:after="120" w:line="360" w:lineRule="auto"/>
        <w:jc w:val="both"/>
        <w:rPr>
          <w:rFonts w:ascii="Times New Roman" w:hAnsi="Times New Roman" w:cs="Times New Roman"/>
          <w:b/>
          <w:i/>
          <w:sz w:val="24"/>
          <w:szCs w:val="24"/>
        </w:rPr>
      </w:pPr>
      <w:r>
        <w:rPr>
          <w:rFonts w:ascii="Times New Roman" w:hAnsi="Times New Roman" w:cs="Times New Roman"/>
          <w:b/>
          <w:i/>
          <w:sz w:val="24"/>
          <w:szCs w:val="24"/>
        </w:rPr>
        <w:t>E</w:t>
      </w:r>
      <w:r w:rsidRPr="009F03CC">
        <w:rPr>
          <w:rFonts w:ascii="Times New Roman" w:hAnsi="Times New Roman" w:cs="Times New Roman"/>
          <w:b/>
          <w:i/>
          <w:sz w:val="24"/>
          <w:szCs w:val="24"/>
        </w:rPr>
        <w:t>ncouraging active and well-informed civilian</w:t>
      </w:r>
      <w:r>
        <w:rPr>
          <w:rFonts w:ascii="Times New Roman" w:hAnsi="Times New Roman" w:cs="Times New Roman"/>
          <w:b/>
          <w:i/>
          <w:sz w:val="24"/>
          <w:szCs w:val="24"/>
        </w:rPr>
        <w:t xml:space="preserve"> and military</w:t>
      </w:r>
      <w:r w:rsidRPr="009F03CC">
        <w:rPr>
          <w:rFonts w:ascii="Times New Roman" w:hAnsi="Times New Roman" w:cs="Times New Roman"/>
          <w:b/>
          <w:i/>
          <w:sz w:val="24"/>
          <w:szCs w:val="24"/>
        </w:rPr>
        <w:t xml:space="preserve"> oversight of learning processes</w:t>
      </w:r>
    </w:p>
    <w:p w14:paraId="1A049B46" w14:textId="5B6CDFE0" w:rsidR="00087B13" w:rsidRDefault="00087B13" w:rsidP="00AD3295">
      <w:pPr>
        <w:pStyle w:val="CommentText"/>
        <w:spacing w:line="360" w:lineRule="auto"/>
        <w:jc w:val="both"/>
        <w:rPr>
          <w:rFonts w:ascii="Times New Roman" w:hAnsi="Times New Roman" w:cs="Times New Roman"/>
          <w:sz w:val="24"/>
          <w:szCs w:val="24"/>
        </w:rPr>
      </w:pPr>
      <w:r>
        <w:rPr>
          <w:rFonts w:ascii="Times New Roman" w:hAnsi="Times New Roman" w:cs="Times New Roman"/>
          <w:sz w:val="24"/>
          <w:szCs w:val="24"/>
        </w:rPr>
        <w:t>A number of best-practices, especially within the dimensions of empowerment, group composition, internal and external processes</w:t>
      </w:r>
      <w:r w:rsidR="00F607EE">
        <w:rPr>
          <w:rFonts w:ascii="Times New Roman" w:hAnsi="Times New Roman" w:cs="Times New Roman"/>
          <w:sz w:val="24"/>
          <w:szCs w:val="24"/>
        </w:rPr>
        <w:t>,</w:t>
      </w:r>
      <w:r>
        <w:rPr>
          <w:rFonts w:ascii="Times New Roman" w:hAnsi="Times New Roman" w:cs="Times New Roman"/>
          <w:sz w:val="24"/>
          <w:szCs w:val="24"/>
        </w:rPr>
        <w:t xml:space="preserve"> and group psychosocial factors, are within the gift of lessons-learned CFTs to deliver (Denison </w:t>
      </w:r>
      <w:r w:rsidRPr="004043CD">
        <w:rPr>
          <w:rFonts w:ascii="Times New Roman" w:hAnsi="Times New Roman" w:cs="Times New Roman"/>
          <w:i/>
          <w:sz w:val="24"/>
          <w:szCs w:val="24"/>
        </w:rPr>
        <w:t>et al.</w:t>
      </w:r>
      <w:r>
        <w:rPr>
          <w:rFonts w:ascii="Times New Roman" w:hAnsi="Times New Roman" w:cs="Times New Roman"/>
          <w:sz w:val="24"/>
          <w:szCs w:val="24"/>
        </w:rPr>
        <w:t xml:space="preserve"> 1996, p.1019). However, the majority of organisational </w:t>
      </w:r>
      <w:r w:rsidR="00800FA8">
        <w:rPr>
          <w:rFonts w:ascii="Times New Roman" w:hAnsi="Times New Roman" w:cs="Times New Roman"/>
          <w:sz w:val="24"/>
          <w:szCs w:val="24"/>
        </w:rPr>
        <w:t>activities</w:t>
      </w:r>
      <w:r>
        <w:rPr>
          <w:rFonts w:ascii="Times New Roman" w:hAnsi="Times New Roman" w:cs="Times New Roman"/>
          <w:sz w:val="24"/>
          <w:szCs w:val="24"/>
        </w:rPr>
        <w:t xml:space="preserve"> – especially the active support of the civilian and military hierarchy for organisational learning, which influences all six dimensions of a CFT – are beyond the control of a lessons-learned branch. The success of lessons-learned CFTs is, therefore, not only dependent upon team processes, but also</w:t>
      </w:r>
      <w:r w:rsidR="00E643FD">
        <w:rPr>
          <w:rFonts w:ascii="Times New Roman" w:hAnsi="Times New Roman" w:cs="Times New Roman"/>
          <w:sz w:val="24"/>
          <w:szCs w:val="24"/>
        </w:rPr>
        <w:t xml:space="preserve"> upon ministerial-level activities which are highly-sensitive to macro-political forces</w:t>
      </w:r>
      <w:r>
        <w:rPr>
          <w:rFonts w:ascii="Times New Roman" w:hAnsi="Times New Roman" w:cs="Times New Roman"/>
          <w:sz w:val="24"/>
          <w:szCs w:val="24"/>
        </w:rPr>
        <w:t>. When intra- and inter-organisational learning clash with the core tenets of strategic culture</w:t>
      </w:r>
      <w:r>
        <w:rPr>
          <w:rStyle w:val="EndnoteReference"/>
          <w:rFonts w:ascii="Times New Roman" w:hAnsi="Times New Roman" w:cs="Times New Roman"/>
          <w:sz w:val="24"/>
          <w:szCs w:val="24"/>
        </w:rPr>
        <w:endnoteReference w:id="10"/>
      </w:r>
      <w:r>
        <w:rPr>
          <w:rFonts w:ascii="Times New Roman" w:hAnsi="Times New Roman" w:cs="Times New Roman"/>
          <w:sz w:val="24"/>
          <w:szCs w:val="24"/>
        </w:rPr>
        <w:t>, or with other domestic political imperatives, it is unlikely that the civilian and military leadership of a defence ministry will develop and actively promote an organisational learning strategy. Under such circumstances the failure of senior leadership to support organisational learning has an important negative impact upon the support of functional area managers for their CFT representatives, for CFT member loyalty, team empowerment, team cohesion</w:t>
      </w:r>
      <w:r w:rsidR="00F607EE">
        <w:rPr>
          <w:rFonts w:ascii="Times New Roman" w:hAnsi="Times New Roman" w:cs="Times New Roman"/>
          <w:sz w:val="24"/>
          <w:szCs w:val="24"/>
        </w:rPr>
        <w:t>,</w:t>
      </w:r>
      <w:r>
        <w:rPr>
          <w:rFonts w:ascii="Times New Roman" w:hAnsi="Times New Roman" w:cs="Times New Roman"/>
          <w:sz w:val="24"/>
          <w:szCs w:val="24"/>
        </w:rPr>
        <w:t xml:space="preserve"> and mutual trust (Interview 6). </w:t>
      </w:r>
    </w:p>
    <w:p w14:paraId="598E16F2" w14:textId="73B31251" w:rsidR="00087B13" w:rsidRDefault="00087B13" w:rsidP="00AD3295">
      <w:pPr>
        <w:pStyle w:val="CommentText"/>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threat of defeat in conflict can overcome macro-political opposition to improved inter- and intra-organisational learning within armed forces (Harkness and Hunzeker 2015, pp.8-9). But variables internal to the military, such as organisational culture and bureaucratic politics, can continue to block the emergence of good practice in the activities which support effective lessons-learned processes (Dyson 2020, p.46). In this situation, active and effective oversight of learning processes by the civilian leadership of the armed forces is imperative. However, poor understanding among civil servants about the responsibility they bear to promote </w:t>
      </w:r>
      <w:r w:rsidR="00E92EAF">
        <w:rPr>
          <w:rFonts w:ascii="Times New Roman" w:hAnsi="Times New Roman" w:cs="Times New Roman"/>
          <w:sz w:val="24"/>
          <w:szCs w:val="24"/>
        </w:rPr>
        <w:t xml:space="preserve">effective </w:t>
      </w:r>
      <w:r>
        <w:rPr>
          <w:rFonts w:ascii="Times New Roman" w:hAnsi="Times New Roman" w:cs="Times New Roman"/>
          <w:sz w:val="24"/>
          <w:szCs w:val="24"/>
        </w:rPr>
        <w:t>learning architecture</w:t>
      </w:r>
      <w:r w:rsidR="006833FC">
        <w:rPr>
          <w:rFonts w:ascii="Times New Roman" w:hAnsi="Times New Roman" w:cs="Times New Roman"/>
          <w:sz w:val="24"/>
          <w:szCs w:val="24"/>
        </w:rPr>
        <w:t xml:space="preserve"> </w:t>
      </w:r>
      <w:r w:rsidR="00B35720">
        <w:rPr>
          <w:rFonts w:ascii="Times New Roman" w:hAnsi="Times New Roman" w:cs="Times New Roman"/>
          <w:sz w:val="24"/>
          <w:szCs w:val="24"/>
        </w:rPr>
        <w:t xml:space="preserve">can </w:t>
      </w:r>
      <w:r>
        <w:rPr>
          <w:rFonts w:ascii="Times New Roman" w:hAnsi="Times New Roman" w:cs="Times New Roman"/>
          <w:sz w:val="24"/>
          <w:szCs w:val="24"/>
        </w:rPr>
        <w:t xml:space="preserve">form a major obstacle to the exercise of this oversight (Dyson 2020, pp.46-48). Furthermore, the capacity of the civilian and military leadership to develop a </w:t>
      </w:r>
      <w:r>
        <w:rPr>
          <w:rFonts w:ascii="Times New Roman" w:hAnsi="Times New Roman" w:cs="Times New Roman"/>
          <w:sz w:val="24"/>
          <w:szCs w:val="24"/>
        </w:rPr>
        <w:lastRenderedPageBreak/>
        <w:t xml:space="preserve">sufficiently-informed understanding of lessons-learned best-practice is undermined by </w:t>
      </w:r>
      <w:r w:rsidR="006331B4">
        <w:rPr>
          <w:rFonts w:ascii="Times New Roman" w:hAnsi="Times New Roman" w:cs="Times New Roman"/>
          <w:sz w:val="24"/>
          <w:szCs w:val="24"/>
        </w:rPr>
        <w:t>the lack of</w:t>
      </w:r>
      <w:r>
        <w:rPr>
          <w:rFonts w:ascii="Times New Roman" w:hAnsi="Times New Roman" w:cs="Times New Roman"/>
          <w:sz w:val="24"/>
          <w:szCs w:val="24"/>
        </w:rPr>
        <w:t xml:space="preserve"> academic and practitioner engagement with the topic. </w:t>
      </w:r>
    </w:p>
    <w:p w14:paraId="19A37029" w14:textId="3E5DAC3E" w:rsidR="00087B13" w:rsidRDefault="00087B13" w:rsidP="00AD3295">
      <w:pPr>
        <w:pStyle w:val="CommentText"/>
        <w:spacing w:line="360" w:lineRule="auto"/>
        <w:jc w:val="both"/>
        <w:rPr>
          <w:rFonts w:ascii="Times New Roman" w:hAnsi="Times New Roman" w:cs="Times New Roman"/>
          <w:sz w:val="24"/>
          <w:szCs w:val="24"/>
        </w:rPr>
      </w:pPr>
      <w:r>
        <w:rPr>
          <w:rFonts w:ascii="Times New Roman" w:hAnsi="Times New Roman" w:cs="Times New Roman"/>
          <w:sz w:val="24"/>
          <w:szCs w:val="24"/>
        </w:rPr>
        <w:t>When the threat of defeat is pressing and the processes and activities of military learning are found wanting, military organisations often hire external knowledge management consultants to advise about the design of learning processes, especially at the joint level (Interviews 4, 7, 15). Engagement with external experts is an important means to generate new ideas. But if it is not accompanied by the embedding of understanding about lessons-learned best-practice among officers and civil servants in their professional education – and if organisational learning strategies are not seen to be initiated and led by respected senior officers – then the organisational structures which are established are likely to fail, due to the perception that they are externally-imposed. Hence it is vital that professional military education not only encourages the development of a well-informed understanding of organisational learning, but also the wider critical thinking skills which are an important foundation for experimentation and creativity (Zacharakis and Van der Werff 2012). In particular, senior officer education should include opportunities for dialogue between officers, academics</w:t>
      </w:r>
      <w:r w:rsidR="00F607EE">
        <w:rPr>
          <w:rFonts w:ascii="Times New Roman" w:hAnsi="Times New Roman" w:cs="Times New Roman"/>
          <w:sz w:val="24"/>
          <w:szCs w:val="24"/>
        </w:rPr>
        <w:t>,</w:t>
      </w:r>
      <w:r>
        <w:rPr>
          <w:rFonts w:ascii="Times New Roman" w:hAnsi="Times New Roman" w:cs="Times New Roman"/>
          <w:sz w:val="24"/>
          <w:szCs w:val="24"/>
        </w:rPr>
        <w:t xml:space="preserve"> and civil servants about organisational learning best-practice (Mukherjee 2018, p.492, Interview 20). </w:t>
      </w:r>
    </w:p>
    <w:p w14:paraId="2B1DCBE5" w14:textId="21A13E61" w:rsidR="00087B13" w:rsidRDefault="00087B13" w:rsidP="00F62CA6">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Responsibility for improving lessons-learned processes also lies with the political leadership of defence ministries, both within the core executive and parliaments. A ‘civil-military gap’</w:t>
      </w:r>
      <w:r>
        <w:rPr>
          <w:rStyle w:val="EndnoteReference"/>
          <w:rFonts w:ascii="Times New Roman" w:hAnsi="Times New Roman" w:cs="Times New Roman"/>
          <w:sz w:val="24"/>
          <w:szCs w:val="24"/>
        </w:rPr>
        <w:endnoteReference w:id="11"/>
      </w:r>
      <w:r>
        <w:rPr>
          <w:rFonts w:ascii="Times New Roman" w:hAnsi="Times New Roman" w:cs="Times New Roman"/>
          <w:sz w:val="24"/>
          <w:szCs w:val="24"/>
        </w:rPr>
        <w:t xml:space="preserve"> has emerged within many NATO member-states, as the number of politicians with experience of military service has dwindled following the widespread abolition of military service during the post-war and post-Cold War eras (Hines </w:t>
      </w:r>
      <w:r w:rsidRPr="004043CD">
        <w:rPr>
          <w:rFonts w:ascii="Times New Roman" w:hAnsi="Times New Roman" w:cs="Times New Roman"/>
          <w:i/>
          <w:sz w:val="24"/>
          <w:szCs w:val="24"/>
        </w:rPr>
        <w:t>et al.</w:t>
      </w:r>
      <w:r>
        <w:rPr>
          <w:rFonts w:ascii="Times New Roman" w:hAnsi="Times New Roman" w:cs="Times New Roman"/>
          <w:sz w:val="24"/>
          <w:szCs w:val="24"/>
        </w:rPr>
        <w:t xml:space="preserve"> 2014, p.692). This gap has a negative impact upon politicians’ understanding about their responsibility to provide oversight of defence planning and about how this oversight might be exerted (Interview 12, 14). </w:t>
      </w:r>
    </w:p>
    <w:p w14:paraId="5A534E10" w14:textId="46CBB67D" w:rsidR="00087B13" w:rsidRPr="00EB2FDD" w:rsidRDefault="00087B13" w:rsidP="00566C2F">
      <w:pPr>
        <w:spacing w:after="120" w:line="360" w:lineRule="auto"/>
        <w:jc w:val="both"/>
        <w:rPr>
          <w:rFonts w:ascii="Times New Roman" w:eastAsiaTheme="minorHAnsi" w:hAnsi="Times New Roman" w:cs="Times New Roman"/>
          <w:sz w:val="24"/>
          <w:szCs w:val="24"/>
        </w:rPr>
      </w:pPr>
      <w:r>
        <w:rPr>
          <w:rFonts w:ascii="Times New Roman" w:hAnsi="Times New Roman" w:cs="Times New Roman"/>
          <w:sz w:val="24"/>
          <w:szCs w:val="24"/>
        </w:rPr>
        <w:t>It is, therefore, important that the core executive, parliamentary defence committees</w:t>
      </w:r>
      <w:r w:rsidR="00F607EE">
        <w:rPr>
          <w:rFonts w:ascii="Times New Roman" w:hAnsi="Times New Roman" w:cs="Times New Roman"/>
          <w:sz w:val="24"/>
          <w:szCs w:val="24"/>
        </w:rPr>
        <w:t>,</w:t>
      </w:r>
      <w:r>
        <w:rPr>
          <w:rFonts w:ascii="Times New Roman" w:hAnsi="Times New Roman" w:cs="Times New Roman"/>
          <w:sz w:val="24"/>
          <w:szCs w:val="24"/>
        </w:rPr>
        <w:t xml:space="preserve"> and civil servants develop effective monitoring mechanisms to assess whether joint and service-branch learning processes are fit for purpose (Feaver 2003, p.286). They should also establish means to sanction military personnel in the event that learning processes become seriously corrupted by bureaucratic politics, organisational culture, or officers’ perceptions of personal reputational damage (Feaver 2003, p.297). Over time, the engagement of political leaders within parliamentary defence committees and civil servants with these themes, combined with improvements in officer and civil servant professional education, will foster a stronger level of knowledge among the civilian leadership about the fundamentals of best-practice in </w:t>
      </w:r>
      <w:r w:rsidR="00C804B5">
        <w:rPr>
          <w:rFonts w:ascii="Times New Roman" w:hAnsi="Times New Roman" w:cs="Times New Roman"/>
          <w:sz w:val="24"/>
          <w:szCs w:val="24"/>
        </w:rPr>
        <w:t>l</w:t>
      </w:r>
      <w:r>
        <w:rPr>
          <w:rFonts w:ascii="Times New Roman" w:hAnsi="Times New Roman" w:cs="Times New Roman"/>
          <w:sz w:val="24"/>
          <w:szCs w:val="24"/>
        </w:rPr>
        <w:t xml:space="preserve">earning </w:t>
      </w:r>
      <w:r>
        <w:rPr>
          <w:rFonts w:ascii="Times New Roman" w:hAnsi="Times New Roman" w:cs="Times New Roman"/>
          <w:sz w:val="24"/>
          <w:szCs w:val="24"/>
        </w:rPr>
        <w:lastRenderedPageBreak/>
        <w:t xml:space="preserve">and, in so doing, help to narrow the civil-military gap. These activities are crucial in kick-starting the implementation of the key features of best-practice in lessons-learned processes and encouraging them to take root. </w:t>
      </w:r>
    </w:p>
    <w:p w14:paraId="6E09FB92" w14:textId="1024A444" w:rsidR="00087B13" w:rsidRDefault="00087B13" w:rsidP="009562F6">
      <w:pPr>
        <w:spacing w:after="12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Conclusions: research agendas to </w:t>
      </w:r>
      <w:r w:rsidR="004067A1">
        <w:rPr>
          <w:rFonts w:ascii="Times New Roman" w:hAnsi="Times New Roman" w:cs="Times New Roman"/>
          <w:b/>
          <w:sz w:val="24"/>
          <w:szCs w:val="24"/>
        </w:rPr>
        <w:t>further explore the potential of lessons-learned processes</w:t>
      </w:r>
    </w:p>
    <w:p w14:paraId="1D02103C" w14:textId="62317EEC" w:rsidR="00D62366" w:rsidRDefault="00087B13" w:rsidP="009562F6">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This article has made an important contribution to </w:t>
      </w:r>
      <w:r w:rsidR="004067A1">
        <w:rPr>
          <w:rFonts w:ascii="Times New Roman" w:hAnsi="Times New Roman" w:cs="Times New Roman"/>
          <w:sz w:val="24"/>
          <w:szCs w:val="24"/>
        </w:rPr>
        <w:t xml:space="preserve">the field of military learning by sharpening understanding of </w:t>
      </w:r>
      <w:r w:rsidR="005C4A45">
        <w:rPr>
          <w:rFonts w:ascii="Times New Roman" w:hAnsi="Times New Roman" w:cs="Times New Roman"/>
          <w:sz w:val="24"/>
          <w:szCs w:val="24"/>
        </w:rPr>
        <w:t xml:space="preserve">best-practice in </w:t>
      </w:r>
      <w:r w:rsidR="004067A1">
        <w:rPr>
          <w:rFonts w:ascii="Times New Roman" w:hAnsi="Times New Roman" w:cs="Times New Roman"/>
          <w:sz w:val="24"/>
          <w:szCs w:val="24"/>
        </w:rPr>
        <w:t xml:space="preserve">internal </w:t>
      </w:r>
      <w:r w:rsidR="009023E4">
        <w:rPr>
          <w:rFonts w:ascii="Times New Roman" w:hAnsi="Times New Roman" w:cs="Times New Roman"/>
          <w:sz w:val="24"/>
          <w:szCs w:val="24"/>
        </w:rPr>
        <w:t xml:space="preserve">CFT </w:t>
      </w:r>
      <w:r w:rsidR="00C804B5">
        <w:rPr>
          <w:rFonts w:ascii="Times New Roman" w:hAnsi="Times New Roman" w:cs="Times New Roman"/>
          <w:sz w:val="24"/>
          <w:szCs w:val="24"/>
        </w:rPr>
        <w:t>processes</w:t>
      </w:r>
      <w:r w:rsidR="005C4A45">
        <w:rPr>
          <w:rFonts w:ascii="Times New Roman" w:hAnsi="Times New Roman" w:cs="Times New Roman"/>
          <w:sz w:val="24"/>
          <w:szCs w:val="24"/>
        </w:rPr>
        <w:t xml:space="preserve"> and</w:t>
      </w:r>
      <w:r w:rsidR="00C804B5">
        <w:rPr>
          <w:rFonts w:ascii="Times New Roman" w:hAnsi="Times New Roman" w:cs="Times New Roman"/>
          <w:sz w:val="24"/>
          <w:szCs w:val="24"/>
        </w:rPr>
        <w:t xml:space="preserve"> </w:t>
      </w:r>
      <w:r w:rsidR="005C4A45">
        <w:rPr>
          <w:rFonts w:ascii="Times New Roman" w:hAnsi="Times New Roman" w:cs="Times New Roman"/>
          <w:sz w:val="24"/>
          <w:szCs w:val="24"/>
        </w:rPr>
        <w:t xml:space="preserve">the </w:t>
      </w:r>
      <w:r w:rsidR="00C804B5">
        <w:rPr>
          <w:rFonts w:ascii="Times New Roman" w:hAnsi="Times New Roman" w:cs="Times New Roman"/>
          <w:sz w:val="24"/>
          <w:szCs w:val="24"/>
        </w:rPr>
        <w:t>wider</w:t>
      </w:r>
      <w:r w:rsidR="004067A1">
        <w:rPr>
          <w:rFonts w:ascii="Times New Roman" w:hAnsi="Times New Roman" w:cs="Times New Roman"/>
          <w:sz w:val="24"/>
          <w:szCs w:val="24"/>
        </w:rPr>
        <w:t xml:space="preserve"> organis</w:t>
      </w:r>
      <w:r w:rsidR="009023E4">
        <w:rPr>
          <w:rFonts w:ascii="Times New Roman" w:hAnsi="Times New Roman" w:cs="Times New Roman"/>
          <w:sz w:val="24"/>
          <w:szCs w:val="24"/>
        </w:rPr>
        <w:t>ational activities</w:t>
      </w:r>
      <w:r w:rsidR="005C4A45">
        <w:rPr>
          <w:rFonts w:ascii="Times New Roman" w:hAnsi="Times New Roman" w:cs="Times New Roman"/>
          <w:sz w:val="24"/>
          <w:szCs w:val="24"/>
        </w:rPr>
        <w:t xml:space="preserve"> which support the work of CFTs. </w:t>
      </w:r>
      <w:r w:rsidR="00D62366">
        <w:rPr>
          <w:rFonts w:ascii="Times New Roman" w:hAnsi="Times New Roman" w:cs="Times New Roman"/>
          <w:sz w:val="24"/>
          <w:szCs w:val="24"/>
        </w:rPr>
        <w:t>The article finds that the detail of the design and management of internal CFT processes is of substantial importance in making intra- and inter-organisational learning ‘severe, immediate</w:t>
      </w:r>
      <w:r w:rsidR="00F607EE">
        <w:rPr>
          <w:rFonts w:ascii="Times New Roman" w:hAnsi="Times New Roman" w:cs="Times New Roman"/>
          <w:sz w:val="24"/>
          <w:szCs w:val="24"/>
        </w:rPr>
        <w:t>,</w:t>
      </w:r>
      <w:r w:rsidR="00D62366">
        <w:rPr>
          <w:rFonts w:ascii="Times New Roman" w:hAnsi="Times New Roman" w:cs="Times New Roman"/>
          <w:sz w:val="24"/>
          <w:szCs w:val="24"/>
        </w:rPr>
        <w:t xml:space="preserve"> and personal’ for the institutional military.</w:t>
      </w:r>
      <w:r w:rsidR="00D62366" w:rsidRPr="00D62366">
        <w:rPr>
          <w:rFonts w:ascii="Times New Roman" w:hAnsi="Times New Roman" w:cs="Times New Roman"/>
          <w:sz w:val="24"/>
          <w:szCs w:val="24"/>
        </w:rPr>
        <w:t xml:space="preserve"> </w:t>
      </w:r>
      <w:r w:rsidR="00D62366">
        <w:rPr>
          <w:rFonts w:ascii="Times New Roman" w:hAnsi="Times New Roman" w:cs="Times New Roman"/>
          <w:sz w:val="24"/>
          <w:szCs w:val="24"/>
        </w:rPr>
        <w:t xml:space="preserve">Lessons-learned practitioners have a substantial degree of </w:t>
      </w:r>
      <w:r w:rsidR="00C236DB">
        <w:rPr>
          <w:rFonts w:ascii="Times New Roman" w:hAnsi="Times New Roman" w:cs="Times New Roman"/>
          <w:sz w:val="24"/>
          <w:szCs w:val="24"/>
        </w:rPr>
        <w:t>agency to</w:t>
      </w:r>
      <w:r w:rsidR="00D62366">
        <w:rPr>
          <w:rFonts w:ascii="Times New Roman" w:hAnsi="Times New Roman" w:cs="Times New Roman"/>
          <w:sz w:val="24"/>
          <w:szCs w:val="24"/>
        </w:rPr>
        <w:t xml:space="preserve"> establish</w:t>
      </w:r>
      <w:r w:rsidR="00E32408">
        <w:rPr>
          <w:rFonts w:ascii="Times New Roman" w:hAnsi="Times New Roman" w:cs="Times New Roman"/>
          <w:sz w:val="24"/>
          <w:szCs w:val="24"/>
        </w:rPr>
        <w:t xml:space="preserve"> CFT</w:t>
      </w:r>
      <w:r w:rsidR="00D62366">
        <w:rPr>
          <w:rFonts w:ascii="Times New Roman" w:hAnsi="Times New Roman" w:cs="Times New Roman"/>
          <w:sz w:val="24"/>
          <w:szCs w:val="24"/>
        </w:rPr>
        <w:t xml:space="preserve"> activities and processes </w:t>
      </w:r>
      <w:r w:rsidR="00B35720">
        <w:rPr>
          <w:rFonts w:ascii="Times New Roman" w:hAnsi="Times New Roman" w:cs="Times New Roman"/>
          <w:sz w:val="24"/>
          <w:szCs w:val="24"/>
        </w:rPr>
        <w:t>– in</w:t>
      </w:r>
      <w:r w:rsidR="00C236DB">
        <w:rPr>
          <w:rFonts w:ascii="Times New Roman" w:hAnsi="Times New Roman" w:cs="Times New Roman"/>
          <w:sz w:val="24"/>
          <w:szCs w:val="24"/>
        </w:rPr>
        <w:t xml:space="preserve"> CFT e</w:t>
      </w:r>
      <w:r w:rsidR="00C236DB" w:rsidRPr="00C236DB">
        <w:rPr>
          <w:rFonts w:ascii="Times New Roman" w:hAnsi="Times New Roman" w:cs="Times New Roman"/>
          <w:sz w:val="24"/>
          <w:szCs w:val="24"/>
        </w:rPr>
        <w:t>mpowerment, group composition, internal and external processes and group psychosocial factors</w:t>
      </w:r>
      <w:r w:rsidR="00C236DB">
        <w:rPr>
          <w:rFonts w:ascii="Times New Roman" w:hAnsi="Times New Roman" w:cs="Times New Roman"/>
          <w:sz w:val="24"/>
          <w:szCs w:val="24"/>
        </w:rPr>
        <w:t xml:space="preserve"> –</w:t>
      </w:r>
      <w:r w:rsidR="00C236DB" w:rsidRPr="00C236DB">
        <w:rPr>
          <w:rFonts w:ascii="Times New Roman" w:hAnsi="Times New Roman" w:cs="Times New Roman"/>
          <w:sz w:val="24"/>
          <w:szCs w:val="24"/>
        </w:rPr>
        <w:t xml:space="preserve"> </w:t>
      </w:r>
      <w:r w:rsidR="00D62366">
        <w:rPr>
          <w:rFonts w:ascii="Times New Roman" w:hAnsi="Times New Roman" w:cs="Times New Roman"/>
          <w:sz w:val="24"/>
          <w:szCs w:val="24"/>
        </w:rPr>
        <w:t>which can mitigate the corrupting impact on learning exerted by variables internal to the military, such as bureaucratic politics, organisational culture, and personal perceptions of reputation damage (Davidson 2011, p.192; Marcus 2015).  However, the</w:t>
      </w:r>
      <w:r w:rsidR="00121D4C">
        <w:rPr>
          <w:rFonts w:ascii="Times New Roman" w:hAnsi="Times New Roman" w:cs="Times New Roman"/>
          <w:sz w:val="24"/>
          <w:szCs w:val="24"/>
        </w:rPr>
        <w:t xml:space="preserve"> success of these activities is</w:t>
      </w:r>
      <w:r w:rsidR="00D62366">
        <w:rPr>
          <w:rFonts w:ascii="Times New Roman" w:hAnsi="Times New Roman" w:cs="Times New Roman"/>
          <w:sz w:val="24"/>
          <w:szCs w:val="24"/>
        </w:rPr>
        <w:t xml:space="preserve"> also influence</w:t>
      </w:r>
      <w:r w:rsidR="000C37B9">
        <w:rPr>
          <w:rFonts w:ascii="Times New Roman" w:hAnsi="Times New Roman" w:cs="Times New Roman"/>
          <w:sz w:val="24"/>
          <w:szCs w:val="24"/>
        </w:rPr>
        <w:t>d by wider organisational activities</w:t>
      </w:r>
      <w:r w:rsidR="00D62366">
        <w:rPr>
          <w:rFonts w:ascii="Times New Roman" w:hAnsi="Times New Roman" w:cs="Times New Roman"/>
          <w:sz w:val="24"/>
          <w:szCs w:val="24"/>
        </w:rPr>
        <w:t>, which are</w:t>
      </w:r>
      <w:r w:rsidR="004067A1">
        <w:rPr>
          <w:rFonts w:ascii="Times New Roman" w:hAnsi="Times New Roman" w:cs="Times New Roman"/>
          <w:sz w:val="24"/>
          <w:szCs w:val="24"/>
        </w:rPr>
        <w:t xml:space="preserve"> sensitiv</w:t>
      </w:r>
      <w:r w:rsidR="009023E4">
        <w:rPr>
          <w:rFonts w:ascii="Times New Roman" w:hAnsi="Times New Roman" w:cs="Times New Roman"/>
          <w:sz w:val="24"/>
          <w:szCs w:val="24"/>
        </w:rPr>
        <w:t xml:space="preserve">e to macro-political </w:t>
      </w:r>
      <w:r w:rsidR="00E162CB">
        <w:rPr>
          <w:rFonts w:ascii="Times New Roman" w:hAnsi="Times New Roman" w:cs="Times New Roman"/>
          <w:sz w:val="24"/>
          <w:szCs w:val="24"/>
        </w:rPr>
        <w:t>variables</w:t>
      </w:r>
      <w:r w:rsidR="00DC3A1D">
        <w:rPr>
          <w:rFonts w:ascii="Times New Roman" w:hAnsi="Times New Roman" w:cs="Times New Roman"/>
          <w:sz w:val="24"/>
          <w:szCs w:val="24"/>
        </w:rPr>
        <w:t xml:space="preserve"> external to the military</w:t>
      </w:r>
      <w:r w:rsidR="00B35720">
        <w:rPr>
          <w:rFonts w:ascii="Times New Roman" w:hAnsi="Times New Roman" w:cs="Times New Roman"/>
          <w:sz w:val="24"/>
          <w:szCs w:val="24"/>
        </w:rPr>
        <w:t>,</w:t>
      </w:r>
      <w:r w:rsidR="00E162CB">
        <w:rPr>
          <w:rFonts w:ascii="Times New Roman" w:hAnsi="Times New Roman" w:cs="Times New Roman"/>
          <w:sz w:val="24"/>
          <w:szCs w:val="24"/>
        </w:rPr>
        <w:t xml:space="preserve"> such as strategic culture</w:t>
      </w:r>
      <w:r w:rsidR="00D62366">
        <w:rPr>
          <w:rFonts w:ascii="Times New Roman" w:hAnsi="Times New Roman" w:cs="Times New Roman"/>
          <w:sz w:val="24"/>
          <w:szCs w:val="24"/>
        </w:rPr>
        <w:t>.</w:t>
      </w:r>
      <w:r w:rsidR="00BB01EB">
        <w:rPr>
          <w:rFonts w:ascii="Times New Roman" w:hAnsi="Times New Roman" w:cs="Times New Roman"/>
          <w:sz w:val="24"/>
          <w:szCs w:val="24"/>
        </w:rPr>
        <w:t xml:space="preserve"> </w:t>
      </w:r>
    </w:p>
    <w:p w14:paraId="4C54BBD5" w14:textId="0437B32F" w:rsidR="00087B13" w:rsidRDefault="00F61336" w:rsidP="009562F6">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While the article has taken some important steps towards the identification of best-practices in CFTs,</w:t>
      </w:r>
      <w:r w:rsidR="00902C26">
        <w:rPr>
          <w:rFonts w:ascii="Times New Roman" w:hAnsi="Times New Roman" w:cs="Times New Roman"/>
          <w:sz w:val="24"/>
          <w:szCs w:val="24"/>
        </w:rPr>
        <w:t xml:space="preserve"> </w:t>
      </w:r>
      <w:r>
        <w:rPr>
          <w:rFonts w:ascii="Times New Roman" w:hAnsi="Times New Roman" w:cs="Times New Roman"/>
          <w:sz w:val="24"/>
          <w:szCs w:val="24"/>
        </w:rPr>
        <w:t xml:space="preserve">further research will be necessary to provide </w:t>
      </w:r>
      <w:r w:rsidR="00902C26">
        <w:rPr>
          <w:rFonts w:ascii="Times New Roman" w:hAnsi="Times New Roman" w:cs="Times New Roman"/>
          <w:sz w:val="24"/>
          <w:szCs w:val="24"/>
        </w:rPr>
        <w:t>a stronger</w:t>
      </w:r>
      <w:r>
        <w:rPr>
          <w:rFonts w:ascii="Times New Roman" w:hAnsi="Times New Roman" w:cs="Times New Roman"/>
          <w:sz w:val="24"/>
          <w:szCs w:val="24"/>
        </w:rPr>
        <w:t xml:space="preserve"> evidence base that </w:t>
      </w:r>
      <w:r w:rsidR="00902C26">
        <w:rPr>
          <w:rFonts w:ascii="Times New Roman" w:hAnsi="Times New Roman" w:cs="Times New Roman"/>
          <w:sz w:val="24"/>
          <w:szCs w:val="24"/>
        </w:rPr>
        <w:t xml:space="preserve">these </w:t>
      </w:r>
      <w:r>
        <w:rPr>
          <w:rFonts w:ascii="Times New Roman" w:hAnsi="Times New Roman" w:cs="Times New Roman"/>
          <w:sz w:val="24"/>
          <w:szCs w:val="24"/>
        </w:rPr>
        <w:t xml:space="preserve">practises ‘rank at or near the top of effective measures’ (Osburn 2011, p.217). </w:t>
      </w:r>
      <w:r w:rsidR="00D62366">
        <w:rPr>
          <w:rFonts w:ascii="Times New Roman" w:hAnsi="Times New Roman" w:cs="Times New Roman"/>
          <w:sz w:val="24"/>
          <w:szCs w:val="24"/>
        </w:rPr>
        <w:t>S</w:t>
      </w:r>
      <w:r w:rsidR="00617DC3">
        <w:rPr>
          <w:rFonts w:ascii="Times New Roman" w:hAnsi="Times New Roman" w:cs="Times New Roman"/>
          <w:sz w:val="24"/>
          <w:szCs w:val="24"/>
        </w:rPr>
        <w:t xml:space="preserve">everal </w:t>
      </w:r>
      <w:r w:rsidR="00087B13">
        <w:rPr>
          <w:rFonts w:ascii="Times New Roman" w:hAnsi="Times New Roman" w:cs="Times New Roman"/>
          <w:sz w:val="24"/>
          <w:szCs w:val="24"/>
        </w:rPr>
        <w:t xml:space="preserve">research agendas </w:t>
      </w:r>
      <w:r w:rsidR="00E061EA">
        <w:rPr>
          <w:rFonts w:ascii="Times New Roman" w:hAnsi="Times New Roman" w:cs="Times New Roman"/>
          <w:sz w:val="24"/>
          <w:szCs w:val="24"/>
        </w:rPr>
        <w:t>will</w:t>
      </w:r>
      <w:r w:rsidR="00887EC2">
        <w:rPr>
          <w:rFonts w:ascii="Times New Roman" w:hAnsi="Times New Roman" w:cs="Times New Roman"/>
          <w:sz w:val="24"/>
          <w:szCs w:val="24"/>
        </w:rPr>
        <w:t xml:space="preserve"> be central to</w:t>
      </w:r>
      <w:r w:rsidR="00E061EA">
        <w:rPr>
          <w:rFonts w:ascii="Times New Roman" w:hAnsi="Times New Roman" w:cs="Times New Roman"/>
          <w:sz w:val="24"/>
          <w:szCs w:val="24"/>
        </w:rPr>
        <w:t xml:space="preserve"> </w:t>
      </w:r>
      <w:r w:rsidR="00CC1A43">
        <w:rPr>
          <w:rFonts w:ascii="Times New Roman" w:hAnsi="Times New Roman" w:cs="Times New Roman"/>
          <w:sz w:val="24"/>
          <w:szCs w:val="24"/>
        </w:rPr>
        <w:t>establishing</w:t>
      </w:r>
      <w:r w:rsidR="00087B13">
        <w:rPr>
          <w:rFonts w:ascii="Times New Roman" w:hAnsi="Times New Roman" w:cs="Times New Roman"/>
          <w:sz w:val="24"/>
          <w:szCs w:val="24"/>
        </w:rPr>
        <w:t xml:space="preserve"> a more thorough </w:t>
      </w:r>
      <w:r w:rsidR="00E0705A">
        <w:rPr>
          <w:rFonts w:ascii="Times New Roman" w:hAnsi="Times New Roman" w:cs="Times New Roman"/>
          <w:sz w:val="24"/>
          <w:szCs w:val="24"/>
        </w:rPr>
        <w:t>understandin</w:t>
      </w:r>
      <w:r w:rsidR="00887EC2">
        <w:rPr>
          <w:rFonts w:ascii="Times New Roman" w:hAnsi="Times New Roman" w:cs="Times New Roman"/>
          <w:sz w:val="24"/>
          <w:szCs w:val="24"/>
        </w:rPr>
        <w:t>g of lessons-learned best-practice</w:t>
      </w:r>
      <w:r w:rsidR="009023E4">
        <w:rPr>
          <w:rFonts w:ascii="Times New Roman" w:hAnsi="Times New Roman" w:cs="Times New Roman"/>
          <w:sz w:val="24"/>
          <w:szCs w:val="24"/>
        </w:rPr>
        <w:t xml:space="preserve"> and </w:t>
      </w:r>
      <w:r w:rsidR="005C4A45">
        <w:rPr>
          <w:rFonts w:ascii="Times New Roman" w:hAnsi="Times New Roman" w:cs="Times New Roman"/>
          <w:sz w:val="24"/>
          <w:szCs w:val="24"/>
        </w:rPr>
        <w:t xml:space="preserve">of </w:t>
      </w:r>
      <w:r w:rsidR="009023E4">
        <w:rPr>
          <w:rFonts w:ascii="Times New Roman" w:hAnsi="Times New Roman" w:cs="Times New Roman"/>
          <w:sz w:val="24"/>
          <w:szCs w:val="24"/>
        </w:rPr>
        <w:t>the scope for practitioner agency</w:t>
      </w:r>
      <w:r w:rsidR="00F607EE">
        <w:rPr>
          <w:rFonts w:ascii="Times New Roman" w:hAnsi="Times New Roman" w:cs="Times New Roman"/>
          <w:sz w:val="24"/>
          <w:szCs w:val="24"/>
        </w:rPr>
        <w:t xml:space="preserve"> to enhance knowledge transformation within military organisation</w:t>
      </w:r>
      <w:r w:rsidR="00887EC2">
        <w:rPr>
          <w:rFonts w:ascii="Times New Roman" w:hAnsi="Times New Roman" w:cs="Times New Roman"/>
          <w:sz w:val="24"/>
          <w:szCs w:val="24"/>
        </w:rPr>
        <w:t xml:space="preserve"> </w:t>
      </w:r>
      <w:r w:rsidR="00087B13">
        <w:rPr>
          <w:rFonts w:ascii="Times New Roman" w:hAnsi="Times New Roman" w:cs="Times New Roman"/>
          <w:sz w:val="24"/>
          <w:szCs w:val="24"/>
        </w:rPr>
        <w:t>(Griffin 2017, p.219).</w:t>
      </w:r>
      <w:r w:rsidR="00087B13" w:rsidRPr="00961121">
        <w:rPr>
          <w:rFonts w:ascii="Times New Roman" w:hAnsi="Times New Roman" w:cs="Times New Roman"/>
          <w:sz w:val="24"/>
          <w:szCs w:val="24"/>
        </w:rPr>
        <w:t xml:space="preserve"> </w:t>
      </w:r>
      <w:r w:rsidR="00087B13">
        <w:rPr>
          <w:rFonts w:ascii="Times New Roman" w:hAnsi="Times New Roman" w:cs="Times New Roman"/>
          <w:sz w:val="24"/>
          <w:szCs w:val="24"/>
        </w:rPr>
        <w:t xml:space="preserve">First of all, empirical case studies of the management of learning processes by politicians and civil-servants in defence ministries and by parliamentary defence committees are necessary. Such research should </w:t>
      </w:r>
      <w:r w:rsidR="00B26EB6">
        <w:rPr>
          <w:rFonts w:ascii="Times New Roman" w:hAnsi="Times New Roman" w:cs="Times New Roman"/>
          <w:sz w:val="24"/>
          <w:szCs w:val="24"/>
        </w:rPr>
        <w:t>examine</w:t>
      </w:r>
      <w:r w:rsidR="00087B13">
        <w:rPr>
          <w:rFonts w:ascii="Times New Roman" w:hAnsi="Times New Roman" w:cs="Times New Roman"/>
          <w:sz w:val="24"/>
          <w:szCs w:val="24"/>
        </w:rPr>
        <w:t xml:space="preserve"> </w:t>
      </w:r>
      <w:r w:rsidR="00BB01EB">
        <w:rPr>
          <w:rFonts w:ascii="Times New Roman" w:hAnsi="Times New Roman" w:cs="Times New Roman"/>
          <w:sz w:val="24"/>
          <w:szCs w:val="24"/>
        </w:rPr>
        <w:t xml:space="preserve">whether it is possible to identify fundamental features of best-practice in civilian oversight of the </w:t>
      </w:r>
      <w:r w:rsidR="00087B13">
        <w:rPr>
          <w:rFonts w:ascii="Times New Roman" w:hAnsi="Times New Roman" w:cs="Times New Roman"/>
          <w:sz w:val="24"/>
          <w:szCs w:val="24"/>
        </w:rPr>
        <w:t>design and performance of service and joint lessons processes</w:t>
      </w:r>
      <w:r w:rsidR="00BB01EB">
        <w:rPr>
          <w:rFonts w:ascii="Times New Roman" w:hAnsi="Times New Roman" w:cs="Times New Roman"/>
          <w:sz w:val="24"/>
          <w:szCs w:val="24"/>
        </w:rPr>
        <w:t>, which are applicable across different national contexts</w:t>
      </w:r>
      <w:r w:rsidR="00087B13">
        <w:rPr>
          <w:rFonts w:ascii="Times New Roman" w:hAnsi="Times New Roman" w:cs="Times New Roman"/>
          <w:sz w:val="24"/>
          <w:szCs w:val="24"/>
        </w:rPr>
        <w:t xml:space="preserve">. Second, research is required to examine the development of NATO member-state officer and civil servant education. In particular, how it can strengthen the development of </w:t>
      </w:r>
      <w:r w:rsidR="00087B13" w:rsidRPr="007054A9">
        <w:rPr>
          <w:rFonts w:ascii="Times New Roman" w:hAnsi="Times New Roman" w:cs="Times New Roman"/>
          <w:sz w:val="24"/>
          <w:szCs w:val="24"/>
        </w:rPr>
        <w:t>knowledge and skills which enhance organisational learning and civil-military understanding</w:t>
      </w:r>
      <w:r w:rsidR="000D4636" w:rsidRPr="007054A9">
        <w:rPr>
          <w:rFonts w:ascii="Times New Roman" w:hAnsi="Times New Roman" w:cs="Times New Roman"/>
          <w:sz w:val="24"/>
          <w:szCs w:val="24"/>
        </w:rPr>
        <w:t xml:space="preserve"> (Zacharakis and Van der Werff, 2012)</w:t>
      </w:r>
      <w:r w:rsidR="00087B13" w:rsidRPr="007054A9">
        <w:rPr>
          <w:rFonts w:ascii="Times New Roman" w:hAnsi="Times New Roman" w:cs="Times New Roman"/>
          <w:sz w:val="24"/>
          <w:szCs w:val="24"/>
        </w:rPr>
        <w:t>.</w:t>
      </w:r>
      <w:r w:rsidR="00BB01EB" w:rsidRPr="007054A9">
        <w:rPr>
          <w:rFonts w:ascii="Times New Roman" w:hAnsi="Times New Roman" w:cs="Times New Roman"/>
          <w:sz w:val="24"/>
          <w:szCs w:val="24"/>
        </w:rPr>
        <w:t xml:space="preserve"> </w:t>
      </w:r>
      <w:r w:rsidR="00DC3A1D" w:rsidRPr="007054A9">
        <w:rPr>
          <w:rFonts w:ascii="Times New Roman" w:hAnsi="Times New Roman" w:cs="Times New Roman"/>
          <w:sz w:val="24"/>
          <w:szCs w:val="24"/>
        </w:rPr>
        <w:t>Establishing</w:t>
      </w:r>
      <w:r w:rsidR="00A55884" w:rsidRPr="007054A9">
        <w:rPr>
          <w:rFonts w:ascii="Times New Roman" w:hAnsi="Times New Roman" w:cs="Times New Roman"/>
          <w:sz w:val="24"/>
          <w:szCs w:val="24"/>
        </w:rPr>
        <w:t xml:space="preserve"> better understanding about</w:t>
      </w:r>
      <w:r w:rsidR="00DC3A1D" w:rsidRPr="007054A9">
        <w:rPr>
          <w:rFonts w:ascii="Times New Roman" w:hAnsi="Times New Roman" w:cs="Times New Roman"/>
          <w:sz w:val="24"/>
          <w:szCs w:val="24"/>
        </w:rPr>
        <w:t xml:space="preserve"> best-p</w:t>
      </w:r>
      <w:r w:rsidR="00C804B5" w:rsidRPr="007054A9">
        <w:rPr>
          <w:rFonts w:ascii="Times New Roman" w:hAnsi="Times New Roman" w:cs="Times New Roman"/>
          <w:sz w:val="24"/>
          <w:szCs w:val="24"/>
        </w:rPr>
        <w:t>ractice in these</w:t>
      </w:r>
      <w:r w:rsidR="00C804B5">
        <w:rPr>
          <w:rFonts w:ascii="Times New Roman" w:hAnsi="Times New Roman" w:cs="Times New Roman"/>
          <w:sz w:val="24"/>
          <w:szCs w:val="24"/>
        </w:rPr>
        <w:t xml:space="preserve"> areas is an important foundation for the emergence of </w:t>
      </w:r>
      <w:r w:rsidR="00E8319F">
        <w:rPr>
          <w:rFonts w:ascii="Times New Roman" w:hAnsi="Times New Roman" w:cs="Times New Roman"/>
          <w:sz w:val="24"/>
          <w:szCs w:val="24"/>
        </w:rPr>
        <w:t xml:space="preserve">the </w:t>
      </w:r>
      <w:r w:rsidR="00DD70F5">
        <w:rPr>
          <w:rFonts w:ascii="Times New Roman" w:hAnsi="Times New Roman" w:cs="Times New Roman"/>
          <w:sz w:val="24"/>
          <w:szCs w:val="24"/>
        </w:rPr>
        <w:t xml:space="preserve">wider </w:t>
      </w:r>
      <w:r w:rsidR="00C804B5">
        <w:rPr>
          <w:rFonts w:ascii="Times New Roman" w:hAnsi="Times New Roman" w:cs="Times New Roman"/>
          <w:sz w:val="24"/>
          <w:szCs w:val="24"/>
        </w:rPr>
        <w:t>organisational activities which support</w:t>
      </w:r>
      <w:r w:rsidR="00DC3A1D">
        <w:rPr>
          <w:rFonts w:ascii="Times New Roman" w:hAnsi="Times New Roman" w:cs="Times New Roman"/>
          <w:sz w:val="24"/>
          <w:szCs w:val="24"/>
        </w:rPr>
        <w:t xml:space="preserve"> CFTs</w:t>
      </w:r>
      <w:r w:rsidR="00C804B5">
        <w:rPr>
          <w:rFonts w:ascii="Times New Roman" w:hAnsi="Times New Roman" w:cs="Times New Roman"/>
          <w:sz w:val="24"/>
          <w:szCs w:val="24"/>
        </w:rPr>
        <w:t>.</w:t>
      </w:r>
    </w:p>
    <w:p w14:paraId="0589DE41" w14:textId="08FA2804" w:rsidR="00087B13" w:rsidRDefault="00087B13" w:rsidP="00E061EA">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Furthermore, the validity of the best-practices identified in this article should be tested through wider</w:t>
      </w:r>
      <w:r w:rsidR="00E061EA">
        <w:rPr>
          <w:rFonts w:ascii="Times New Roman" w:hAnsi="Times New Roman" w:cs="Times New Roman"/>
          <w:sz w:val="24"/>
          <w:szCs w:val="24"/>
        </w:rPr>
        <w:t xml:space="preserve"> and more thorough</w:t>
      </w:r>
      <w:r>
        <w:rPr>
          <w:rFonts w:ascii="Times New Roman" w:hAnsi="Times New Roman" w:cs="Times New Roman"/>
          <w:sz w:val="24"/>
          <w:szCs w:val="24"/>
        </w:rPr>
        <w:t xml:space="preserve"> case studies of lessons-learned processes. In-depth empirical research is necessary to examine cross-functionality in service and joint level lessons-learned processes in different national contexts and across small and large military organisations. This research should investigate whether and if so, to what extent, CFT best-practice varies depending upon different learning contexts, including training exercises, peacekeeping/stabilisation operations, counterinsurgency operations</w:t>
      </w:r>
      <w:r w:rsidR="00A27F5E">
        <w:rPr>
          <w:rFonts w:ascii="Times New Roman" w:hAnsi="Times New Roman" w:cs="Times New Roman"/>
          <w:sz w:val="24"/>
          <w:szCs w:val="24"/>
        </w:rPr>
        <w:t>,</w:t>
      </w:r>
      <w:r>
        <w:rPr>
          <w:rFonts w:ascii="Times New Roman" w:hAnsi="Times New Roman" w:cs="Times New Roman"/>
          <w:sz w:val="24"/>
          <w:szCs w:val="24"/>
        </w:rPr>
        <w:t xml:space="preserve"> and high-intensity state-on-state conflict. </w:t>
      </w:r>
      <w:r w:rsidR="00650052">
        <w:rPr>
          <w:rFonts w:ascii="Times New Roman" w:hAnsi="Times New Roman" w:cs="Times New Roman"/>
          <w:sz w:val="24"/>
          <w:szCs w:val="24"/>
        </w:rPr>
        <w:t xml:space="preserve">It </w:t>
      </w:r>
      <w:r w:rsidR="00FA075A">
        <w:rPr>
          <w:rFonts w:ascii="Times New Roman" w:hAnsi="Times New Roman" w:cs="Times New Roman"/>
          <w:sz w:val="24"/>
          <w:szCs w:val="24"/>
        </w:rPr>
        <w:t>should also</w:t>
      </w:r>
      <w:r>
        <w:rPr>
          <w:rFonts w:ascii="Times New Roman" w:hAnsi="Times New Roman" w:cs="Times New Roman"/>
          <w:sz w:val="24"/>
          <w:szCs w:val="24"/>
        </w:rPr>
        <w:t xml:space="preserve"> examine the relative importance of the factors identified in this article in ameliorating the structural barriers to learning internal to the military, such as bureaucratic politics, organisational culture and officers’ perception of potential personal reputational damage (Chen </w:t>
      </w:r>
      <w:r w:rsidRPr="00435AEA">
        <w:rPr>
          <w:rFonts w:ascii="Times New Roman" w:hAnsi="Times New Roman" w:cs="Times New Roman"/>
          <w:i/>
          <w:sz w:val="24"/>
          <w:szCs w:val="24"/>
        </w:rPr>
        <w:t>et al</w:t>
      </w:r>
      <w:r>
        <w:rPr>
          <w:rFonts w:ascii="Times New Roman" w:hAnsi="Times New Roman" w:cs="Times New Roman"/>
          <w:sz w:val="24"/>
          <w:szCs w:val="24"/>
        </w:rPr>
        <w:t>. 2009, pp. 152–158,</w:t>
      </w:r>
      <w:r w:rsidRPr="009562F6">
        <w:rPr>
          <w:rFonts w:ascii="Times New Roman" w:hAnsi="Times New Roman" w:cs="Times New Roman"/>
          <w:sz w:val="24"/>
          <w:szCs w:val="24"/>
        </w:rPr>
        <w:t xml:space="preserve"> Davidson 2011, p. 192</w:t>
      </w:r>
      <w:r>
        <w:rPr>
          <w:rFonts w:ascii="Times New Roman" w:hAnsi="Times New Roman" w:cs="Times New Roman"/>
          <w:sz w:val="24"/>
          <w:szCs w:val="24"/>
        </w:rPr>
        <w:t>).</w:t>
      </w:r>
    </w:p>
    <w:p w14:paraId="22A38EC7" w14:textId="03A91E08" w:rsidR="00087B13" w:rsidRDefault="00087B13" w:rsidP="00C12248">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Moreover, research is necessary to help identify whether NATO member-states/partner-state lessons-learned processes have developed innovative CFT and wider lessons-learned practices, which could be disseminated among militaries and public and private sector organisations. In addition, as O’Toole and Talbot (2011, pp.61-2) note, militaries require both effective formal and informal learning mechanisms. Hence future </w:t>
      </w:r>
      <w:r w:rsidR="00E061EA">
        <w:rPr>
          <w:rFonts w:ascii="Times New Roman" w:hAnsi="Times New Roman" w:cs="Times New Roman"/>
          <w:sz w:val="24"/>
          <w:szCs w:val="24"/>
        </w:rPr>
        <w:t xml:space="preserve">empirical </w:t>
      </w:r>
      <w:r>
        <w:rPr>
          <w:rFonts w:ascii="Times New Roman" w:hAnsi="Times New Roman" w:cs="Times New Roman"/>
          <w:sz w:val="24"/>
          <w:szCs w:val="24"/>
        </w:rPr>
        <w:t>scholarship should investigate about how informal and formal learning processes can be developed in a mutually-supportive manner.</w:t>
      </w:r>
    </w:p>
    <w:p w14:paraId="73924C0C" w14:textId="09F1DA53" w:rsidR="002C014B" w:rsidRDefault="00087B13" w:rsidP="00C12248">
      <w:pPr>
        <w:spacing w:after="120" w:line="360" w:lineRule="auto"/>
        <w:jc w:val="both"/>
        <w:rPr>
          <w:rFonts w:ascii="Times New Roman" w:hAnsi="Times New Roman" w:cs="Times New Roman"/>
          <w:b/>
          <w:sz w:val="24"/>
          <w:szCs w:val="24"/>
        </w:rPr>
      </w:pPr>
      <w:r w:rsidRPr="00E061EA">
        <w:rPr>
          <w:rFonts w:ascii="Times New Roman" w:hAnsi="Times New Roman" w:cs="Times New Roman"/>
          <w:sz w:val="24"/>
          <w:szCs w:val="24"/>
        </w:rPr>
        <w:t>Finally, attention should be paid to</w:t>
      </w:r>
      <w:r w:rsidR="00FA075A">
        <w:rPr>
          <w:rFonts w:ascii="Times New Roman" w:hAnsi="Times New Roman" w:cs="Times New Roman"/>
          <w:sz w:val="24"/>
          <w:szCs w:val="24"/>
        </w:rPr>
        <w:t xml:space="preserve"> widening the range of methodological approaches used in the study of</w:t>
      </w:r>
      <w:r w:rsidRPr="002710BB">
        <w:rPr>
          <w:rFonts w:ascii="Times New Roman" w:hAnsi="Times New Roman" w:cs="Times New Roman"/>
          <w:sz w:val="24"/>
          <w:szCs w:val="24"/>
        </w:rPr>
        <w:t xml:space="preserve"> lessons-learned</w:t>
      </w:r>
      <w:r w:rsidR="00FA075A">
        <w:rPr>
          <w:rFonts w:ascii="Times New Roman" w:hAnsi="Times New Roman" w:cs="Times New Roman"/>
          <w:sz w:val="24"/>
          <w:szCs w:val="24"/>
        </w:rPr>
        <w:t xml:space="preserve"> processes</w:t>
      </w:r>
      <w:r w:rsidRPr="002710BB">
        <w:rPr>
          <w:rFonts w:ascii="Times New Roman" w:hAnsi="Times New Roman" w:cs="Times New Roman"/>
          <w:sz w:val="24"/>
          <w:szCs w:val="24"/>
        </w:rPr>
        <w:t xml:space="preserve">. </w:t>
      </w:r>
      <w:r w:rsidR="005E7D46">
        <w:rPr>
          <w:rFonts w:ascii="Times New Roman" w:hAnsi="Times New Roman" w:cs="Times New Roman"/>
          <w:sz w:val="24"/>
          <w:szCs w:val="24"/>
        </w:rPr>
        <w:t xml:space="preserve">Research on lessons-learned processes has relied on semi-structured interviews to gather data (Dyson, 2019b; </w:t>
      </w:r>
      <w:r w:rsidR="008850A6">
        <w:rPr>
          <w:rFonts w:ascii="Times New Roman" w:hAnsi="Times New Roman" w:cs="Times New Roman"/>
          <w:sz w:val="24"/>
          <w:szCs w:val="24"/>
        </w:rPr>
        <w:t>Marcus, 2015, 2019</w:t>
      </w:r>
      <w:r w:rsidR="005E7D46">
        <w:rPr>
          <w:rFonts w:ascii="Times New Roman" w:hAnsi="Times New Roman" w:cs="Times New Roman"/>
          <w:sz w:val="24"/>
          <w:szCs w:val="24"/>
        </w:rPr>
        <w:t>). They</w:t>
      </w:r>
      <w:r w:rsidRPr="002710BB">
        <w:rPr>
          <w:rFonts w:ascii="Times New Roman" w:hAnsi="Times New Roman" w:cs="Times New Roman"/>
          <w:sz w:val="24"/>
          <w:szCs w:val="24"/>
        </w:rPr>
        <w:t xml:space="preserve"> provide an excellent means to gain insights about the structure and activities of lessons-learned processes</w:t>
      </w:r>
      <w:r>
        <w:rPr>
          <w:rFonts w:ascii="Times New Roman" w:hAnsi="Times New Roman" w:cs="Times New Roman"/>
          <w:sz w:val="24"/>
          <w:szCs w:val="24"/>
        </w:rPr>
        <w:t>,</w:t>
      </w:r>
      <w:r w:rsidRPr="00E061EA">
        <w:rPr>
          <w:rFonts w:ascii="Times New Roman" w:hAnsi="Times New Roman" w:cs="Times New Roman"/>
          <w:sz w:val="24"/>
          <w:szCs w:val="24"/>
        </w:rPr>
        <w:t xml:space="preserve"> as well as their impact on different areas of functional activity</w:t>
      </w:r>
      <w:r w:rsidRPr="002710BB">
        <w:rPr>
          <w:rFonts w:ascii="Times New Roman" w:hAnsi="Times New Roman" w:cs="Times New Roman"/>
          <w:sz w:val="24"/>
          <w:szCs w:val="24"/>
        </w:rPr>
        <w:t xml:space="preserve"> (Castro 2016).</w:t>
      </w:r>
      <w:r w:rsidR="005E7D46">
        <w:rPr>
          <w:rFonts w:ascii="Times New Roman" w:hAnsi="Times New Roman" w:cs="Times New Roman"/>
          <w:sz w:val="24"/>
          <w:szCs w:val="24"/>
        </w:rPr>
        <w:t xml:space="preserve"> Interviews</w:t>
      </w:r>
      <w:r w:rsidR="00373D32">
        <w:rPr>
          <w:rFonts w:ascii="Times New Roman" w:hAnsi="Times New Roman" w:cs="Times New Roman"/>
          <w:sz w:val="24"/>
          <w:szCs w:val="24"/>
        </w:rPr>
        <w:t xml:space="preserve"> are particularly</w:t>
      </w:r>
      <w:r w:rsidRPr="002710BB">
        <w:rPr>
          <w:rFonts w:ascii="Times New Roman" w:hAnsi="Times New Roman" w:cs="Times New Roman"/>
          <w:sz w:val="24"/>
          <w:szCs w:val="24"/>
        </w:rPr>
        <w:t xml:space="preserve"> useful for gauging</w:t>
      </w:r>
      <w:r w:rsidR="00650052">
        <w:rPr>
          <w:rFonts w:ascii="Times New Roman" w:hAnsi="Times New Roman" w:cs="Times New Roman"/>
          <w:sz w:val="24"/>
          <w:szCs w:val="24"/>
        </w:rPr>
        <w:t xml:space="preserve"> national lessons-learned processes</w:t>
      </w:r>
      <w:r w:rsidRPr="002710BB">
        <w:rPr>
          <w:rFonts w:ascii="Times New Roman" w:hAnsi="Times New Roman" w:cs="Times New Roman"/>
          <w:sz w:val="24"/>
          <w:szCs w:val="24"/>
        </w:rPr>
        <w:t xml:space="preserve"> against an ‘ideal type’ (Shields and Tajalli 2006, p.318).</w:t>
      </w:r>
      <w:r>
        <w:rPr>
          <w:rFonts w:ascii="Times New Roman" w:hAnsi="Times New Roman" w:cs="Times New Roman"/>
          <w:sz w:val="24"/>
          <w:szCs w:val="24"/>
        </w:rPr>
        <w:t xml:space="preserve"> But w</w:t>
      </w:r>
      <w:r w:rsidRPr="002710BB">
        <w:rPr>
          <w:rFonts w:ascii="Times New Roman" w:hAnsi="Times New Roman" w:cs="Times New Roman"/>
          <w:sz w:val="24"/>
          <w:szCs w:val="24"/>
        </w:rPr>
        <w:t>here possible</w:t>
      </w:r>
      <w:r w:rsidR="00E061EA">
        <w:rPr>
          <w:rFonts w:ascii="Times New Roman" w:hAnsi="Times New Roman" w:cs="Times New Roman"/>
          <w:sz w:val="24"/>
          <w:szCs w:val="24"/>
        </w:rPr>
        <w:t>,</w:t>
      </w:r>
      <w:r w:rsidRPr="002710BB">
        <w:rPr>
          <w:rFonts w:ascii="Times New Roman" w:hAnsi="Times New Roman" w:cs="Times New Roman"/>
          <w:sz w:val="24"/>
          <w:szCs w:val="24"/>
        </w:rPr>
        <w:t xml:space="preserve"> they should be complemented by other research methods</w:t>
      </w:r>
      <w:r w:rsidR="005E7D46">
        <w:rPr>
          <w:rFonts w:ascii="Times New Roman" w:hAnsi="Times New Roman" w:cs="Times New Roman"/>
          <w:sz w:val="24"/>
          <w:szCs w:val="24"/>
        </w:rPr>
        <w:t xml:space="preserve"> to enhance </w:t>
      </w:r>
      <w:r>
        <w:rPr>
          <w:rFonts w:ascii="Times New Roman" w:hAnsi="Times New Roman" w:cs="Times New Roman"/>
          <w:sz w:val="24"/>
          <w:szCs w:val="24"/>
        </w:rPr>
        <w:t>data</w:t>
      </w:r>
      <w:r w:rsidR="005E7D46">
        <w:rPr>
          <w:rFonts w:ascii="Times New Roman" w:hAnsi="Times New Roman" w:cs="Times New Roman"/>
          <w:sz w:val="24"/>
          <w:szCs w:val="24"/>
        </w:rPr>
        <w:t xml:space="preserve"> triangulation</w:t>
      </w:r>
      <w:r w:rsidRPr="00E061EA">
        <w:rPr>
          <w:rFonts w:ascii="Times New Roman" w:hAnsi="Times New Roman" w:cs="Times New Roman"/>
          <w:sz w:val="24"/>
          <w:szCs w:val="24"/>
        </w:rPr>
        <w:t>.</w:t>
      </w:r>
      <w:r>
        <w:rPr>
          <w:rStyle w:val="EndnoteReference"/>
          <w:rFonts w:ascii="Times New Roman" w:hAnsi="Times New Roman" w:cs="Times New Roman"/>
          <w:sz w:val="24"/>
          <w:szCs w:val="24"/>
        </w:rPr>
        <w:endnoteReference w:id="12"/>
      </w:r>
      <w:r w:rsidRPr="00E061EA">
        <w:rPr>
          <w:rFonts w:ascii="Times New Roman" w:hAnsi="Times New Roman" w:cs="Times New Roman"/>
          <w:sz w:val="24"/>
          <w:szCs w:val="24"/>
        </w:rPr>
        <w:t xml:space="preserve"> </w:t>
      </w:r>
      <w:r w:rsidR="002710BB" w:rsidRPr="00E061EA">
        <w:rPr>
          <w:rFonts w:ascii="Times New Roman" w:hAnsi="Times New Roman" w:cs="Times New Roman"/>
          <w:sz w:val="24"/>
          <w:szCs w:val="24"/>
        </w:rPr>
        <w:t>Focus groups in a military conte</w:t>
      </w:r>
      <w:r w:rsidR="002710BB" w:rsidRPr="002710BB">
        <w:rPr>
          <w:rFonts w:ascii="Times New Roman" w:hAnsi="Times New Roman" w:cs="Times New Roman"/>
          <w:sz w:val="24"/>
          <w:szCs w:val="24"/>
        </w:rPr>
        <w:t>xt can be problematic</w:t>
      </w:r>
      <w:r w:rsidR="00EC43DC" w:rsidRPr="002710BB">
        <w:rPr>
          <w:rFonts w:ascii="Times New Roman" w:hAnsi="Times New Roman" w:cs="Times New Roman"/>
          <w:sz w:val="24"/>
          <w:szCs w:val="24"/>
        </w:rPr>
        <w:t xml:space="preserve"> </w:t>
      </w:r>
      <w:r w:rsidR="002710BB" w:rsidRPr="00566C2F">
        <w:rPr>
          <w:rFonts w:ascii="Times New Roman" w:hAnsi="Times New Roman" w:cs="Times New Roman"/>
          <w:sz w:val="24"/>
          <w:szCs w:val="24"/>
        </w:rPr>
        <w:t>due to the hierarchical nature of militaries</w:t>
      </w:r>
      <w:r w:rsidR="002A238F">
        <w:rPr>
          <w:rFonts w:ascii="Times New Roman" w:hAnsi="Times New Roman" w:cs="Times New Roman"/>
          <w:sz w:val="24"/>
          <w:szCs w:val="24"/>
        </w:rPr>
        <w:t>,</w:t>
      </w:r>
      <w:r w:rsidR="002710BB" w:rsidRPr="00566C2F">
        <w:rPr>
          <w:rFonts w:ascii="Times New Roman" w:hAnsi="Times New Roman" w:cs="Times New Roman"/>
          <w:sz w:val="24"/>
          <w:szCs w:val="24"/>
        </w:rPr>
        <w:t xml:space="preserve"> wh</w:t>
      </w:r>
      <w:r w:rsidR="00E061EA">
        <w:rPr>
          <w:rFonts w:ascii="Times New Roman" w:hAnsi="Times New Roman" w:cs="Times New Roman"/>
          <w:sz w:val="24"/>
          <w:szCs w:val="24"/>
        </w:rPr>
        <w:t>ich creates an</w:t>
      </w:r>
      <w:r w:rsidR="002710BB" w:rsidRPr="00566C2F">
        <w:rPr>
          <w:rFonts w:ascii="Times New Roman" w:hAnsi="Times New Roman" w:cs="Times New Roman"/>
          <w:sz w:val="24"/>
          <w:szCs w:val="24"/>
        </w:rPr>
        <w:t xml:space="preserve"> especially-pronounced tendency towards ‘groupthink’ (Boateng 2012). However, </w:t>
      </w:r>
      <w:r w:rsidR="005E7D46">
        <w:rPr>
          <w:rFonts w:ascii="Times New Roman" w:hAnsi="Times New Roman" w:cs="Times New Roman"/>
          <w:sz w:val="24"/>
          <w:szCs w:val="24"/>
        </w:rPr>
        <w:t>open-ended surveys</w:t>
      </w:r>
      <w:r w:rsidR="00EC43DC" w:rsidRPr="00E061EA">
        <w:rPr>
          <w:rFonts w:ascii="Times New Roman" w:hAnsi="Times New Roman" w:cs="Times New Roman"/>
          <w:sz w:val="24"/>
          <w:szCs w:val="24"/>
        </w:rPr>
        <w:t xml:space="preserve"> </w:t>
      </w:r>
      <w:r w:rsidR="00EC43DC" w:rsidRPr="002710BB">
        <w:rPr>
          <w:rFonts w:ascii="Times New Roman" w:hAnsi="Times New Roman" w:cs="Times New Roman"/>
          <w:sz w:val="24"/>
          <w:szCs w:val="24"/>
        </w:rPr>
        <w:t>provide</w:t>
      </w:r>
      <w:r w:rsidR="0037647D">
        <w:rPr>
          <w:rFonts w:ascii="Times New Roman" w:hAnsi="Times New Roman" w:cs="Times New Roman"/>
          <w:sz w:val="24"/>
          <w:szCs w:val="24"/>
        </w:rPr>
        <w:t xml:space="preserve"> a valuable</w:t>
      </w:r>
      <w:r w:rsidR="0037647D" w:rsidRPr="00E061EA">
        <w:rPr>
          <w:rFonts w:ascii="Times New Roman" w:hAnsi="Times New Roman" w:cs="Times New Roman"/>
          <w:sz w:val="24"/>
          <w:szCs w:val="24"/>
        </w:rPr>
        <w:t xml:space="preserve"> </w:t>
      </w:r>
      <w:r w:rsidR="00EC43DC" w:rsidRPr="00E061EA">
        <w:rPr>
          <w:rFonts w:ascii="Times New Roman" w:hAnsi="Times New Roman" w:cs="Times New Roman"/>
          <w:sz w:val="24"/>
          <w:szCs w:val="24"/>
        </w:rPr>
        <w:t>opportunity</w:t>
      </w:r>
      <w:r w:rsidR="0037647D">
        <w:rPr>
          <w:rFonts w:ascii="Times New Roman" w:hAnsi="Times New Roman" w:cs="Times New Roman"/>
          <w:sz w:val="24"/>
          <w:szCs w:val="24"/>
        </w:rPr>
        <w:t xml:space="preserve"> for</w:t>
      </w:r>
      <w:r w:rsidR="002A238F">
        <w:rPr>
          <w:rFonts w:ascii="Times New Roman" w:hAnsi="Times New Roman" w:cs="Times New Roman"/>
          <w:sz w:val="24"/>
          <w:szCs w:val="24"/>
        </w:rPr>
        <w:t xml:space="preserve"> military</w:t>
      </w:r>
      <w:r w:rsidR="0037647D">
        <w:rPr>
          <w:rFonts w:ascii="Times New Roman" w:hAnsi="Times New Roman" w:cs="Times New Roman"/>
          <w:sz w:val="24"/>
          <w:szCs w:val="24"/>
        </w:rPr>
        <w:t xml:space="preserve"> personnel</w:t>
      </w:r>
      <w:r w:rsidR="00EC43DC" w:rsidRPr="00E061EA">
        <w:rPr>
          <w:rFonts w:ascii="Times New Roman" w:hAnsi="Times New Roman" w:cs="Times New Roman"/>
          <w:sz w:val="24"/>
          <w:szCs w:val="24"/>
        </w:rPr>
        <w:t xml:space="preserve"> to</w:t>
      </w:r>
      <w:r w:rsidR="00656E07">
        <w:rPr>
          <w:rFonts w:ascii="Times New Roman" w:hAnsi="Times New Roman" w:cs="Times New Roman"/>
          <w:sz w:val="24"/>
          <w:szCs w:val="24"/>
        </w:rPr>
        <w:t xml:space="preserve"> provide</w:t>
      </w:r>
      <w:r w:rsidR="002710BB">
        <w:rPr>
          <w:rFonts w:ascii="Times New Roman" w:hAnsi="Times New Roman" w:cs="Times New Roman"/>
          <w:sz w:val="24"/>
          <w:szCs w:val="24"/>
        </w:rPr>
        <w:t xml:space="preserve"> views in an anonymous manner which they may be reticent to express in face-to-face interviews</w:t>
      </w:r>
      <w:r w:rsidR="00A35501" w:rsidRPr="00A35501">
        <w:rPr>
          <w:rFonts w:ascii="Times New Roman" w:hAnsi="Times New Roman" w:cs="Times New Roman"/>
          <w:sz w:val="24"/>
          <w:szCs w:val="24"/>
        </w:rPr>
        <w:t xml:space="preserve"> </w:t>
      </w:r>
      <w:r w:rsidR="00A35501">
        <w:rPr>
          <w:rFonts w:ascii="Times New Roman" w:hAnsi="Times New Roman" w:cs="Times New Roman"/>
          <w:sz w:val="24"/>
          <w:szCs w:val="24"/>
        </w:rPr>
        <w:t>(</w:t>
      </w:r>
      <w:r w:rsidR="00A35501" w:rsidRPr="005E7D46">
        <w:rPr>
          <w:rFonts w:ascii="Times New Roman" w:hAnsi="Times New Roman" w:cs="Times New Roman"/>
          <w:sz w:val="24"/>
          <w:szCs w:val="24"/>
        </w:rPr>
        <w:t>Heinecken</w:t>
      </w:r>
      <w:r w:rsidR="00A35501">
        <w:rPr>
          <w:rFonts w:ascii="Times New Roman" w:hAnsi="Times New Roman" w:cs="Times New Roman"/>
          <w:sz w:val="24"/>
          <w:szCs w:val="24"/>
        </w:rPr>
        <w:t xml:space="preserve"> 2016, p.43)</w:t>
      </w:r>
      <w:r w:rsidR="00EC43DC" w:rsidRPr="00E061EA">
        <w:rPr>
          <w:rFonts w:ascii="Times New Roman" w:hAnsi="Times New Roman" w:cs="Times New Roman"/>
          <w:sz w:val="24"/>
          <w:szCs w:val="24"/>
        </w:rPr>
        <w:t xml:space="preserve">. </w:t>
      </w:r>
      <w:r w:rsidR="00EC43DC" w:rsidRPr="002710BB">
        <w:rPr>
          <w:rFonts w:ascii="Times New Roman" w:hAnsi="Times New Roman" w:cs="Times New Roman"/>
          <w:sz w:val="24"/>
          <w:szCs w:val="24"/>
        </w:rPr>
        <w:t xml:space="preserve"> </w:t>
      </w:r>
    </w:p>
    <w:p w14:paraId="18E66ABD" w14:textId="57F650D1" w:rsidR="00B22C7B" w:rsidRPr="00D67094" w:rsidRDefault="00B22C7B" w:rsidP="00C12248">
      <w:pPr>
        <w:spacing w:after="120" w:line="360" w:lineRule="auto"/>
        <w:jc w:val="both"/>
        <w:rPr>
          <w:rFonts w:ascii="Times New Roman" w:hAnsi="Times New Roman" w:cs="Times New Roman"/>
          <w:sz w:val="24"/>
          <w:szCs w:val="24"/>
        </w:rPr>
      </w:pPr>
      <w:r>
        <w:rPr>
          <w:rFonts w:ascii="Times New Roman" w:hAnsi="Times New Roman" w:cs="Times New Roman"/>
          <w:b/>
          <w:sz w:val="24"/>
          <w:szCs w:val="24"/>
        </w:rPr>
        <w:t>References</w:t>
      </w:r>
    </w:p>
    <w:p w14:paraId="562EAC85" w14:textId="0FFA96F4" w:rsidR="00B22C7B" w:rsidRDefault="00B22C7B" w:rsidP="00A17917">
      <w:pPr>
        <w:autoSpaceDE w:val="0"/>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Anthony, E.L., Green, S.G., and</w:t>
      </w:r>
      <w:r w:rsidRPr="00A17917">
        <w:rPr>
          <w:rFonts w:ascii="Times New Roman" w:hAnsi="Times New Roman" w:cs="Times New Roman"/>
          <w:sz w:val="24"/>
          <w:szCs w:val="24"/>
        </w:rPr>
        <w:t xml:space="preserve"> Comb, S.L.</w:t>
      </w:r>
      <w:r>
        <w:rPr>
          <w:rFonts w:ascii="Times New Roman" w:hAnsi="Times New Roman" w:cs="Times New Roman"/>
          <w:sz w:val="24"/>
          <w:szCs w:val="24"/>
        </w:rPr>
        <w:t>, 2014</w:t>
      </w:r>
      <w:r w:rsidRPr="00A17917">
        <w:rPr>
          <w:rFonts w:ascii="Times New Roman" w:hAnsi="Times New Roman" w:cs="Times New Roman"/>
          <w:sz w:val="24"/>
          <w:szCs w:val="24"/>
        </w:rPr>
        <w:t>. Crossing functions above th</w:t>
      </w:r>
      <w:r w:rsidR="00F75C1A">
        <w:rPr>
          <w:rFonts w:ascii="Times New Roman" w:hAnsi="Times New Roman" w:cs="Times New Roman"/>
          <w:sz w:val="24"/>
          <w:szCs w:val="24"/>
        </w:rPr>
        <w:t>e cross-functional project team</w:t>
      </w:r>
      <w:r w:rsidRPr="00A17917">
        <w:rPr>
          <w:rFonts w:ascii="Times New Roman" w:hAnsi="Times New Roman" w:cs="Times New Roman"/>
          <w:sz w:val="24"/>
          <w:szCs w:val="24"/>
        </w:rPr>
        <w:t xml:space="preserve">. </w:t>
      </w:r>
      <w:r w:rsidRPr="00A17917">
        <w:rPr>
          <w:rFonts w:ascii="Times New Roman" w:hAnsi="Times New Roman" w:cs="Times New Roman"/>
          <w:i/>
          <w:sz w:val="24"/>
          <w:szCs w:val="24"/>
        </w:rPr>
        <w:t>Journal of Engineering and Technology Management</w:t>
      </w:r>
      <w:r w:rsidRPr="00A17917">
        <w:rPr>
          <w:rFonts w:ascii="Times New Roman" w:hAnsi="Times New Roman" w:cs="Times New Roman"/>
          <w:sz w:val="24"/>
          <w:szCs w:val="24"/>
        </w:rPr>
        <w:t>, 31, 141-58.</w:t>
      </w:r>
    </w:p>
    <w:p w14:paraId="6EE4FCB0" w14:textId="1E514539" w:rsidR="00C27C77" w:rsidRDefault="006A19D0" w:rsidP="00A17917">
      <w:pPr>
        <w:autoSpaceDE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Alderson, Alexander. 2010. The Army Brain</w:t>
      </w:r>
      <w:r w:rsidRPr="006A19D0">
        <w:rPr>
          <w:rFonts w:ascii="Times New Roman" w:hAnsi="Times New Roman" w:cs="Times New Roman"/>
          <w:sz w:val="24"/>
          <w:szCs w:val="24"/>
        </w:rPr>
        <w:t xml:space="preserve">, </w:t>
      </w:r>
      <w:r w:rsidRPr="00566C2F">
        <w:rPr>
          <w:rFonts w:ascii="Times New Roman" w:hAnsi="Times New Roman" w:cs="Times New Roman"/>
          <w:i/>
          <w:sz w:val="24"/>
          <w:szCs w:val="24"/>
        </w:rPr>
        <w:t>RUSI Journal</w:t>
      </w:r>
      <w:r>
        <w:rPr>
          <w:rFonts w:ascii="Times New Roman" w:hAnsi="Times New Roman" w:cs="Times New Roman"/>
          <w:sz w:val="24"/>
          <w:szCs w:val="24"/>
        </w:rPr>
        <w:t xml:space="preserve"> 155(</w:t>
      </w:r>
      <w:r w:rsidRPr="006A19D0">
        <w:rPr>
          <w:rFonts w:ascii="Times New Roman" w:hAnsi="Times New Roman" w:cs="Times New Roman"/>
          <w:sz w:val="24"/>
          <w:szCs w:val="24"/>
        </w:rPr>
        <w:t>3</w:t>
      </w:r>
      <w:r>
        <w:rPr>
          <w:rFonts w:ascii="Times New Roman" w:hAnsi="Times New Roman" w:cs="Times New Roman"/>
          <w:sz w:val="24"/>
          <w:szCs w:val="24"/>
        </w:rPr>
        <w:t>),</w:t>
      </w:r>
      <w:r w:rsidRPr="006A19D0">
        <w:rPr>
          <w:rFonts w:ascii="Times New Roman" w:hAnsi="Times New Roman" w:cs="Times New Roman"/>
          <w:sz w:val="24"/>
          <w:szCs w:val="24"/>
        </w:rPr>
        <w:t xml:space="preserve"> 10–15.</w:t>
      </w:r>
    </w:p>
    <w:p w14:paraId="7F90BBB7" w14:textId="68A92FFE" w:rsidR="006A19D0" w:rsidRDefault="00C27C77" w:rsidP="00A17917">
      <w:pPr>
        <w:autoSpaceDE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Boateng, W. 2012. Evaluating the efficacy of focus group discussion</w:t>
      </w:r>
      <w:r w:rsidRPr="00C27C77">
        <w:rPr>
          <w:rFonts w:ascii="Times New Roman" w:hAnsi="Times New Roman" w:cs="Times New Roman"/>
          <w:sz w:val="24"/>
          <w:szCs w:val="24"/>
        </w:rPr>
        <w:t xml:space="preserve"> </w:t>
      </w:r>
      <w:r>
        <w:rPr>
          <w:rFonts w:ascii="Times New Roman" w:hAnsi="Times New Roman" w:cs="Times New Roman"/>
          <w:sz w:val="24"/>
          <w:szCs w:val="24"/>
        </w:rPr>
        <w:t>in qualitative social research.</w:t>
      </w:r>
      <w:r w:rsidRPr="00C27C77">
        <w:rPr>
          <w:rFonts w:ascii="Times New Roman" w:hAnsi="Times New Roman" w:cs="Times New Roman"/>
          <w:sz w:val="24"/>
          <w:szCs w:val="24"/>
        </w:rPr>
        <w:t xml:space="preserve"> </w:t>
      </w:r>
      <w:r w:rsidRPr="00566C2F">
        <w:rPr>
          <w:rFonts w:ascii="Times New Roman" w:hAnsi="Times New Roman" w:cs="Times New Roman"/>
          <w:i/>
          <w:sz w:val="24"/>
          <w:szCs w:val="24"/>
        </w:rPr>
        <w:t>International Journal of Business and Social Science</w:t>
      </w:r>
      <w:r w:rsidR="00122818">
        <w:rPr>
          <w:rFonts w:ascii="Times New Roman" w:hAnsi="Times New Roman" w:cs="Times New Roman"/>
          <w:sz w:val="24"/>
          <w:szCs w:val="24"/>
        </w:rPr>
        <w:t xml:space="preserve"> 3(</w:t>
      </w:r>
      <w:r w:rsidRPr="00C27C77">
        <w:rPr>
          <w:rFonts w:ascii="Times New Roman" w:hAnsi="Times New Roman" w:cs="Times New Roman"/>
          <w:sz w:val="24"/>
          <w:szCs w:val="24"/>
        </w:rPr>
        <w:t>7</w:t>
      </w:r>
      <w:r w:rsidR="00122818">
        <w:rPr>
          <w:rFonts w:ascii="Times New Roman" w:hAnsi="Times New Roman" w:cs="Times New Roman"/>
          <w:sz w:val="24"/>
          <w:szCs w:val="24"/>
        </w:rPr>
        <w:t>),</w:t>
      </w:r>
      <w:r w:rsidRPr="00C27C77">
        <w:rPr>
          <w:rFonts w:ascii="Times New Roman" w:hAnsi="Times New Roman" w:cs="Times New Roman"/>
          <w:sz w:val="24"/>
          <w:szCs w:val="24"/>
        </w:rPr>
        <w:t xml:space="preserve"> 54-57.</w:t>
      </w:r>
    </w:p>
    <w:p w14:paraId="4694C086" w14:textId="7233EB77" w:rsidR="00B22C7B" w:rsidRDefault="00B22C7B" w:rsidP="00A17917">
      <w:pPr>
        <w:autoSpaceDE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Bloomfield, A.,</w:t>
      </w:r>
      <w:r w:rsidRPr="009C4A50">
        <w:rPr>
          <w:rFonts w:ascii="Times New Roman" w:hAnsi="Times New Roman" w:cs="Times New Roman"/>
          <w:sz w:val="24"/>
          <w:szCs w:val="24"/>
        </w:rPr>
        <w:t xml:space="preserve"> 2012</w:t>
      </w:r>
      <w:r>
        <w:rPr>
          <w:rFonts w:ascii="Times New Roman" w:hAnsi="Times New Roman" w:cs="Times New Roman"/>
          <w:sz w:val="24"/>
          <w:szCs w:val="24"/>
        </w:rPr>
        <w:t>. Time to move on: reconceptualising the strategic culture debate</w:t>
      </w:r>
      <w:r w:rsidRPr="009C4A50">
        <w:rPr>
          <w:rFonts w:ascii="Times New Roman" w:hAnsi="Times New Roman" w:cs="Times New Roman"/>
          <w:sz w:val="24"/>
          <w:szCs w:val="24"/>
        </w:rPr>
        <w:t xml:space="preserve">. </w:t>
      </w:r>
      <w:r w:rsidRPr="009C4A50">
        <w:rPr>
          <w:rFonts w:ascii="Times New Roman" w:hAnsi="Times New Roman" w:cs="Times New Roman"/>
          <w:i/>
          <w:sz w:val="24"/>
          <w:szCs w:val="24"/>
        </w:rPr>
        <w:t>Contemporary Security Policy</w:t>
      </w:r>
      <w:r>
        <w:rPr>
          <w:rFonts w:ascii="Times New Roman" w:hAnsi="Times New Roman" w:cs="Times New Roman"/>
          <w:sz w:val="24"/>
          <w:szCs w:val="24"/>
        </w:rPr>
        <w:t xml:space="preserve"> 33(</w:t>
      </w:r>
      <w:r w:rsidRPr="009C4A50">
        <w:rPr>
          <w:rFonts w:ascii="Times New Roman" w:hAnsi="Times New Roman" w:cs="Times New Roman"/>
          <w:sz w:val="24"/>
          <w:szCs w:val="24"/>
        </w:rPr>
        <w:t>3</w:t>
      </w:r>
      <w:r>
        <w:rPr>
          <w:rFonts w:ascii="Times New Roman" w:hAnsi="Times New Roman" w:cs="Times New Roman"/>
          <w:sz w:val="24"/>
          <w:szCs w:val="24"/>
        </w:rPr>
        <w:t>),</w:t>
      </w:r>
      <w:r w:rsidRPr="009C4A50">
        <w:rPr>
          <w:rFonts w:ascii="Times New Roman" w:hAnsi="Times New Roman" w:cs="Times New Roman"/>
          <w:sz w:val="24"/>
          <w:szCs w:val="24"/>
        </w:rPr>
        <w:t xml:space="preserve"> 437–61.</w:t>
      </w:r>
    </w:p>
    <w:p w14:paraId="3F9E2082" w14:textId="334C4B9E" w:rsidR="00B22C7B" w:rsidRDefault="00B22C7B" w:rsidP="003E1E75">
      <w:pPr>
        <w:autoSpaceDE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Braw, E., 2017. </w:t>
      </w:r>
      <w:r w:rsidRPr="003E1E75">
        <w:rPr>
          <w:rFonts w:ascii="Times New Roman" w:hAnsi="Times New Roman" w:cs="Times New Roman"/>
          <w:sz w:val="24"/>
          <w:szCs w:val="24"/>
        </w:rPr>
        <w:t>America shows how doctorates add power to a genera</w:t>
      </w:r>
      <w:r>
        <w:rPr>
          <w:rFonts w:ascii="Times New Roman" w:hAnsi="Times New Roman" w:cs="Times New Roman"/>
          <w:sz w:val="24"/>
          <w:szCs w:val="24"/>
        </w:rPr>
        <w:t>l’s arsenal</w:t>
      </w:r>
      <w:r w:rsidRPr="003E1E75">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i/>
          <w:sz w:val="24"/>
          <w:szCs w:val="24"/>
        </w:rPr>
        <w:t>Financial Times</w:t>
      </w:r>
      <w:r>
        <w:rPr>
          <w:rFonts w:ascii="Times New Roman" w:hAnsi="Times New Roman" w:cs="Times New Roman"/>
          <w:sz w:val="24"/>
          <w:szCs w:val="24"/>
        </w:rPr>
        <w:t>,</w:t>
      </w:r>
      <w:r w:rsidRPr="003E1E75">
        <w:rPr>
          <w:rFonts w:ascii="Times New Roman" w:hAnsi="Times New Roman" w:cs="Times New Roman"/>
          <w:sz w:val="24"/>
          <w:szCs w:val="24"/>
        </w:rPr>
        <w:t xml:space="preserve"> 12</w:t>
      </w:r>
      <w:r>
        <w:rPr>
          <w:rFonts w:ascii="Times New Roman" w:hAnsi="Times New Roman" w:cs="Times New Roman"/>
          <w:sz w:val="24"/>
          <w:szCs w:val="24"/>
        </w:rPr>
        <w:t xml:space="preserve"> July</w:t>
      </w:r>
      <w:r w:rsidRPr="003E1E75">
        <w:rPr>
          <w:rFonts w:ascii="Times New Roman" w:hAnsi="Times New Roman" w:cs="Times New Roman"/>
          <w:sz w:val="24"/>
          <w:szCs w:val="24"/>
        </w:rPr>
        <w:t xml:space="preserve"> </w:t>
      </w:r>
      <w:hyperlink r:id="rId8" w:history="1">
        <w:r w:rsidRPr="005937D9">
          <w:rPr>
            <w:rStyle w:val="Hyperlink"/>
            <w:rFonts w:ascii="Times New Roman" w:hAnsi="Times New Roman" w:cs="Times New Roman"/>
            <w:sz w:val="24"/>
            <w:szCs w:val="24"/>
          </w:rPr>
          <w:t>www.ft.com/content/178f3fb8-66e9-11e7-9a66-93fb352ba1fe</w:t>
        </w:r>
      </w:hyperlink>
    </w:p>
    <w:p w14:paraId="08A9D076" w14:textId="35561AC2" w:rsidR="00B22C7B" w:rsidRDefault="00B22C7B" w:rsidP="00A17917">
      <w:pPr>
        <w:autoSpaceDE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Bunduchi, R., 2009</w:t>
      </w:r>
      <w:r w:rsidRPr="00A17917">
        <w:rPr>
          <w:rFonts w:ascii="Times New Roman" w:hAnsi="Times New Roman" w:cs="Times New Roman"/>
          <w:sz w:val="24"/>
          <w:szCs w:val="24"/>
        </w:rPr>
        <w:t xml:space="preserve">. Implementing best practices to support creativity in NPD cross-functional teams. </w:t>
      </w:r>
      <w:r w:rsidRPr="00A17917">
        <w:rPr>
          <w:rFonts w:ascii="Times New Roman" w:hAnsi="Times New Roman" w:cs="Times New Roman"/>
          <w:i/>
          <w:sz w:val="24"/>
          <w:szCs w:val="24"/>
        </w:rPr>
        <w:t>International Journal of Innovation Management</w:t>
      </w:r>
      <w:r w:rsidRPr="00A17917">
        <w:rPr>
          <w:rFonts w:ascii="Times New Roman" w:hAnsi="Times New Roman" w:cs="Times New Roman"/>
          <w:sz w:val="24"/>
          <w:szCs w:val="24"/>
        </w:rPr>
        <w:t>, 13(4), 537-554.</w:t>
      </w:r>
    </w:p>
    <w:p w14:paraId="29AC6806" w14:textId="2333E264" w:rsidR="00DC7487" w:rsidRDefault="00DC7487" w:rsidP="00A17917">
      <w:pPr>
        <w:autoSpaceDE w:val="0"/>
        <w:spacing w:after="0" w:line="360" w:lineRule="auto"/>
        <w:jc w:val="both"/>
        <w:rPr>
          <w:rFonts w:ascii="Times New Roman" w:hAnsi="Times New Roman" w:cs="Times New Roman"/>
          <w:sz w:val="24"/>
          <w:szCs w:val="24"/>
        </w:rPr>
      </w:pPr>
      <w:r w:rsidRPr="00DC7487">
        <w:rPr>
          <w:rFonts w:ascii="Times New Roman" w:hAnsi="Times New Roman" w:cs="Times New Roman"/>
          <w:sz w:val="24"/>
          <w:szCs w:val="24"/>
        </w:rPr>
        <w:t xml:space="preserve">Carreiras, </w:t>
      </w:r>
      <w:r>
        <w:rPr>
          <w:rFonts w:ascii="Times New Roman" w:hAnsi="Times New Roman" w:cs="Times New Roman"/>
          <w:sz w:val="24"/>
          <w:szCs w:val="24"/>
        </w:rPr>
        <w:t>H. et al., 2016. Conclusion, i</w:t>
      </w:r>
      <w:r w:rsidRPr="00DC7487">
        <w:rPr>
          <w:rFonts w:ascii="Times New Roman" w:hAnsi="Times New Roman" w:cs="Times New Roman"/>
          <w:sz w:val="24"/>
          <w:szCs w:val="24"/>
        </w:rPr>
        <w:t>n Carreiras, H</w:t>
      </w:r>
      <w:r>
        <w:rPr>
          <w:rFonts w:ascii="Times New Roman" w:hAnsi="Times New Roman" w:cs="Times New Roman"/>
          <w:sz w:val="24"/>
          <w:szCs w:val="24"/>
        </w:rPr>
        <w:t>. et al, eds.</w:t>
      </w:r>
      <w:r w:rsidRPr="00DC7487">
        <w:rPr>
          <w:rFonts w:ascii="Times New Roman" w:hAnsi="Times New Roman" w:cs="Times New Roman"/>
          <w:sz w:val="24"/>
          <w:szCs w:val="24"/>
        </w:rPr>
        <w:t xml:space="preserve"> </w:t>
      </w:r>
      <w:r w:rsidRPr="00DC7487">
        <w:rPr>
          <w:rFonts w:ascii="Times New Roman" w:hAnsi="Times New Roman" w:cs="Times New Roman"/>
          <w:i/>
          <w:sz w:val="24"/>
          <w:szCs w:val="24"/>
        </w:rPr>
        <w:t>Researching the Military</w:t>
      </w:r>
      <w:r w:rsidRPr="00DC7487">
        <w:rPr>
          <w:rFonts w:ascii="Times New Roman" w:hAnsi="Times New Roman" w:cs="Times New Roman"/>
          <w:sz w:val="24"/>
          <w:szCs w:val="24"/>
        </w:rPr>
        <w:t>. (Abingdon: Routledge): 196-204.</w:t>
      </w:r>
    </w:p>
    <w:p w14:paraId="398163E3" w14:textId="78742F45" w:rsidR="00EC43DC" w:rsidRDefault="00EC43DC" w:rsidP="00A17917">
      <w:pPr>
        <w:autoSpaceDE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Castro, C.</w:t>
      </w:r>
      <w:r w:rsidR="003570A2">
        <w:rPr>
          <w:rFonts w:ascii="Times New Roman" w:hAnsi="Times New Roman" w:cs="Times New Roman"/>
          <w:sz w:val="24"/>
          <w:szCs w:val="24"/>
        </w:rPr>
        <w:t>,</w:t>
      </w:r>
      <w:r>
        <w:rPr>
          <w:rFonts w:ascii="Times New Roman" w:hAnsi="Times New Roman" w:cs="Times New Roman"/>
          <w:sz w:val="24"/>
          <w:szCs w:val="24"/>
        </w:rPr>
        <w:t xml:space="preserve"> 2016.  </w:t>
      </w:r>
      <w:r w:rsidRPr="00EC43DC">
        <w:rPr>
          <w:rFonts w:ascii="Times New Roman" w:hAnsi="Times New Roman" w:cs="Times New Roman"/>
          <w:sz w:val="24"/>
          <w:szCs w:val="24"/>
        </w:rPr>
        <w:t>In</w:t>
      </w:r>
      <w:r>
        <w:rPr>
          <w:rFonts w:ascii="Times New Roman" w:hAnsi="Times New Roman" w:cs="Times New Roman"/>
          <w:sz w:val="24"/>
          <w:szCs w:val="24"/>
        </w:rPr>
        <w:t>terviewing the Brazilian military, in</w:t>
      </w:r>
      <w:r w:rsidR="00DC7487">
        <w:rPr>
          <w:rFonts w:ascii="Times New Roman" w:hAnsi="Times New Roman" w:cs="Times New Roman"/>
          <w:sz w:val="24"/>
          <w:szCs w:val="24"/>
        </w:rPr>
        <w:t xml:space="preserve"> Carreiras, H. et al</w:t>
      </w:r>
      <w:r>
        <w:rPr>
          <w:rFonts w:ascii="Times New Roman" w:hAnsi="Times New Roman" w:cs="Times New Roman"/>
          <w:sz w:val="24"/>
          <w:szCs w:val="24"/>
        </w:rPr>
        <w:t>, eds.</w:t>
      </w:r>
      <w:r w:rsidRPr="00EC43DC">
        <w:rPr>
          <w:rFonts w:ascii="Times New Roman" w:hAnsi="Times New Roman" w:cs="Times New Roman"/>
          <w:sz w:val="24"/>
          <w:szCs w:val="24"/>
        </w:rPr>
        <w:t xml:space="preserve"> </w:t>
      </w:r>
      <w:r w:rsidRPr="00566C2F">
        <w:rPr>
          <w:rFonts w:ascii="Times New Roman" w:hAnsi="Times New Roman" w:cs="Times New Roman"/>
          <w:i/>
          <w:sz w:val="24"/>
          <w:szCs w:val="24"/>
        </w:rPr>
        <w:t>Researching the Military</w:t>
      </w:r>
      <w:r>
        <w:rPr>
          <w:rFonts w:ascii="Times New Roman" w:hAnsi="Times New Roman" w:cs="Times New Roman"/>
          <w:sz w:val="24"/>
          <w:szCs w:val="24"/>
        </w:rPr>
        <w:t xml:space="preserve">. </w:t>
      </w:r>
      <w:r w:rsidRPr="00EC43DC">
        <w:rPr>
          <w:rFonts w:ascii="Times New Roman" w:hAnsi="Times New Roman" w:cs="Times New Roman"/>
          <w:sz w:val="24"/>
          <w:szCs w:val="24"/>
        </w:rPr>
        <w:t>A</w:t>
      </w:r>
      <w:r>
        <w:rPr>
          <w:rFonts w:ascii="Times New Roman" w:hAnsi="Times New Roman" w:cs="Times New Roman"/>
          <w:sz w:val="24"/>
          <w:szCs w:val="24"/>
        </w:rPr>
        <w:t>bingdon: Routledge, 87-94.</w:t>
      </w:r>
    </w:p>
    <w:p w14:paraId="75AEE3F4" w14:textId="1A6BE198" w:rsidR="00B22C7B" w:rsidRPr="00A17917" w:rsidRDefault="00B22C7B" w:rsidP="00A17917">
      <w:pPr>
        <w:autoSpaceDE w:val="0"/>
        <w:spacing w:after="0" w:line="360" w:lineRule="auto"/>
        <w:jc w:val="both"/>
        <w:rPr>
          <w:rFonts w:ascii="Times New Roman" w:hAnsi="Times New Roman" w:cs="Times New Roman"/>
          <w:sz w:val="24"/>
          <w:szCs w:val="24"/>
        </w:rPr>
      </w:pPr>
      <w:r w:rsidRPr="00A17917">
        <w:rPr>
          <w:rFonts w:ascii="Times New Roman" w:hAnsi="Times New Roman" w:cs="Times New Roman"/>
          <w:sz w:val="24"/>
          <w:szCs w:val="24"/>
        </w:rPr>
        <w:t>Catignani, S.</w:t>
      </w:r>
      <w:r>
        <w:rPr>
          <w:rFonts w:ascii="Times New Roman" w:hAnsi="Times New Roman" w:cs="Times New Roman"/>
          <w:sz w:val="24"/>
          <w:szCs w:val="24"/>
        </w:rPr>
        <w:t>, 2014</w:t>
      </w:r>
      <w:r w:rsidRPr="00A17917">
        <w:rPr>
          <w:rFonts w:ascii="Times New Roman" w:hAnsi="Times New Roman" w:cs="Times New Roman"/>
          <w:sz w:val="24"/>
          <w:szCs w:val="24"/>
        </w:rPr>
        <w:t xml:space="preserve">. Coping with knowledge: Learning in the British Army? </w:t>
      </w:r>
      <w:r w:rsidRPr="00A17917">
        <w:rPr>
          <w:rFonts w:ascii="Times New Roman" w:hAnsi="Times New Roman" w:cs="Times New Roman"/>
          <w:i/>
          <w:sz w:val="24"/>
          <w:szCs w:val="24"/>
        </w:rPr>
        <w:t>Journal of Strategic Studies</w:t>
      </w:r>
      <w:r w:rsidRPr="00A17917">
        <w:rPr>
          <w:rFonts w:ascii="Times New Roman" w:hAnsi="Times New Roman" w:cs="Times New Roman"/>
          <w:sz w:val="24"/>
          <w:szCs w:val="24"/>
        </w:rPr>
        <w:t>, 37(1), 30-64.</w:t>
      </w:r>
    </w:p>
    <w:p w14:paraId="516C0478" w14:textId="1C465B23" w:rsidR="00B22C7B" w:rsidRPr="00A17917" w:rsidRDefault="00B22C7B" w:rsidP="00A17917">
      <w:pPr>
        <w:autoSpaceDE w:val="0"/>
        <w:spacing w:after="0" w:line="360" w:lineRule="auto"/>
        <w:jc w:val="both"/>
        <w:rPr>
          <w:rFonts w:ascii="Times New Roman" w:hAnsi="Times New Roman" w:cs="Times New Roman"/>
          <w:sz w:val="24"/>
          <w:szCs w:val="24"/>
        </w:rPr>
      </w:pPr>
      <w:r w:rsidRPr="00A17917">
        <w:rPr>
          <w:rFonts w:ascii="Times New Roman" w:hAnsi="Times New Roman" w:cs="Times New Roman"/>
          <w:sz w:val="24"/>
          <w:szCs w:val="24"/>
        </w:rPr>
        <w:t>Chen, Y-S., L</w:t>
      </w:r>
      <w:r>
        <w:rPr>
          <w:rFonts w:ascii="Times New Roman" w:hAnsi="Times New Roman" w:cs="Times New Roman"/>
          <w:sz w:val="24"/>
          <w:szCs w:val="24"/>
        </w:rPr>
        <w:t xml:space="preserve">, M-L., and Chang, C-H., 2009. </w:t>
      </w:r>
      <w:r w:rsidRPr="00A17917">
        <w:rPr>
          <w:rFonts w:ascii="Times New Roman" w:hAnsi="Times New Roman" w:cs="Times New Roman"/>
          <w:sz w:val="24"/>
          <w:szCs w:val="24"/>
        </w:rPr>
        <w:t>The positive effects of relationship learning and absorptive capacity on innovation performance and competitive a</w:t>
      </w:r>
      <w:r>
        <w:rPr>
          <w:rFonts w:ascii="Times New Roman" w:hAnsi="Times New Roman" w:cs="Times New Roman"/>
          <w:sz w:val="24"/>
          <w:szCs w:val="24"/>
        </w:rPr>
        <w:t xml:space="preserve">dvantage in industrial markets. </w:t>
      </w:r>
      <w:r w:rsidRPr="00A17917">
        <w:rPr>
          <w:rFonts w:ascii="Times New Roman" w:hAnsi="Times New Roman" w:cs="Times New Roman"/>
          <w:i/>
          <w:sz w:val="24"/>
          <w:szCs w:val="24"/>
        </w:rPr>
        <w:t>Industrial Marketing Management</w:t>
      </w:r>
      <w:r w:rsidRPr="00A17917">
        <w:rPr>
          <w:rFonts w:ascii="Times New Roman" w:hAnsi="Times New Roman" w:cs="Times New Roman"/>
          <w:sz w:val="24"/>
          <w:szCs w:val="24"/>
        </w:rPr>
        <w:t>, 38(2), 152-58.</w:t>
      </w:r>
    </w:p>
    <w:p w14:paraId="37F4611C" w14:textId="58E04FFA" w:rsidR="00B22C7B" w:rsidRPr="00A17917" w:rsidRDefault="00B22C7B" w:rsidP="00A17917">
      <w:pPr>
        <w:autoSpaceDE w:val="0"/>
        <w:spacing w:after="0" w:line="360" w:lineRule="auto"/>
        <w:jc w:val="both"/>
        <w:rPr>
          <w:rFonts w:ascii="Times New Roman" w:hAnsi="Times New Roman" w:cs="Times New Roman"/>
          <w:sz w:val="24"/>
          <w:szCs w:val="24"/>
        </w:rPr>
      </w:pPr>
      <w:r w:rsidRPr="00A17917">
        <w:rPr>
          <w:rFonts w:ascii="Times New Roman" w:hAnsi="Times New Roman" w:cs="Times New Roman"/>
          <w:sz w:val="24"/>
          <w:szCs w:val="24"/>
        </w:rPr>
        <w:t>C</w:t>
      </w:r>
      <w:r>
        <w:rPr>
          <w:rFonts w:ascii="Times New Roman" w:hAnsi="Times New Roman" w:cs="Times New Roman"/>
          <w:sz w:val="24"/>
          <w:szCs w:val="24"/>
        </w:rPr>
        <w:t>heng, C-Y., Sanchez-Burks, J., and</w:t>
      </w:r>
      <w:r w:rsidRPr="00A17917">
        <w:rPr>
          <w:rFonts w:ascii="Times New Roman" w:hAnsi="Times New Roman" w:cs="Times New Roman"/>
          <w:sz w:val="24"/>
          <w:szCs w:val="24"/>
        </w:rPr>
        <w:t xml:space="preserve"> Lee, F.</w:t>
      </w:r>
      <w:r>
        <w:rPr>
          <w:rFonts w:ascii="Times New Roman" w:hAnsi="Times New Roman" w:cs="Times New Roman"/>
          <w:sz w:val="24"/>
          <w:szCs w:val="24"/>
        </w:rPr>
        <w:t>, 2008</w:t>
      </w:r>
      <w:r w:rsidRPr="00A17917">
        <w:rPr>
          <w:rFonts w:ascii="Times New Roman" w:hAnsi="Times New Roman" w:cs="Times New Roman"/>
          <w:sz w:val="24"/>
          <w:szCs w:val="24"/>
        </w:rPr>
        <w:t xml:space="preserve">. Taking advantage of differences: Increasing team innovation through identity integration. </w:t>
      </w:r>
      <w:r w:rsidRPr="00A17917">
        <w:rPr>
          <w:rFonts w:ascii="Times New Roman" w:hAnsi="Times New Roman" w:cs="Times New Roman"/>
          <w:i/>
          <w:sz w:val="24"/>
          <w:szCs w:val="24"/>
        </w:rPr>
        <w:t>Diversity and Groups</w:t>
      </w:r>
      <w:r w:rsidRPr="00A17917">
        <w:rPr>
          <w:rFonts w:ascii="Times New Roman" w:hAnsi="Times New Roman" w:cs="Times New Roman"/>
          <w:sz w:val="24"/>
          <w:szCs w:val="24"/>
        </w:rPr>
        <w:t xml:space="preserve">, 11, 55-73. </w:t>
      </w:r>
    </w:p>
    <w:p w14:paraId="353E5021" w14:textId="4C55E72C" w:rsidR="00B22C7B" w:rsidRDefault="00B22C7B" w:rsidP="00A17917">
      <w:pPr>
        <w:autoSpaceDE w:val="0"/>
        <w:spacing w:after="0" w:line="360" w:lineRule="auto"/>
        <w:jc w:val="both"/>
        <w:rPr>
          <w:rFonts w:ascii="Times New Roman" w:hAnsi="Times New Roman" w:cs="Times New Roman"/>
          <w:sz w:val="24"/>
          <w:szCs w:val="24"/>
        </w:rPr>
      </w:pPr>
      <w:r w:rsidRPr="00A17917">
        <w:rPr>
          <w:rFonts w:ascii="Times New Roman" w:hAnsi="Times New Roman" w:cs="Times New Roman"/>
          <w:sz w:val="24"/>
          <w:szCs w:val="24"/>
        </w:rPr>
        <w:t>Chua,</w:t>
      </w:r>
      <w:r>
        <w:rPr>
          <w:rFonts w:ascii="Times New Roman" w:hAnsi="Times New Roman" w:cs="Times New Roman"/>
          <w:sz w:val="24"/>
          <w:szCs w:val="24"/>
        </w:rPr>
        <w:t xml:space="preserve"> A., Law, W., and Majid, S., 2006</w:t>
      </w:r>
      <w:r w:rsidRPr="00A17917">
        <w:rPr>
          <w:rFonts w:ascii="Times New Roman" w:hAnsi="Times New Roman" w:cs="Times New Roman"/>
          <w:sz w:val="24"/>
          <w:szCs w:val="24"/>
        </w:rPr>
        <w:t xml:space="preserve">. Review: Knowledge re-use in action, the case of CALL. </w:t>
      </w:r>
      <w:r w:rsidRPr="00A17917">
        <w:rPr>
          <w:rFonts w:ascii="Times New Roman" w:hAnsi="Times New Roman" w:cs="Times New Roman"/>
          <w:i/>
          <w:sz w:val="24"/>
          <w:szCs w:val="24"/>
        </w:rPr>
        <w:t>Journal of Information Science</w:t>
      </w:r>
      <w:r w:rsidRPr="00A17917">
        <w:rPr>
          <w:rFonts w:ascii="Times New Roman" w:hAnsi="Times New Roman" w:cs="Times New Roman"/>
          <w:sz w:val="24"/>
          <w:szCs w:val="24"/>
        </w:rPr>
        <w:t>, 32(3), 251-60.</w:t>
      </w:r>
    </w:p>
    <w:p w14:paraId="3294DD7A" w14:textId="2458CD19" w:rsidR="00B22C7B" w:rsidRPr="00A17917" w:rsidRDefault="00B22C7B" w:rsidP="00A17917">
      <w:pPr>
        <w:autoSpaceDE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Cohen, S.G., and Bailey, D.E., 1997</w:t>
      </w:r>
      <w:r w:rsidRPr="00A17917">
        <w:rPr>
          <w:rFonts w:ascii="Times New Roman" w:hAnsi="Times New Roman" w:cs="Times New Roman"/>
          <w:sz w:val="24"/>
          <w:szCs w:val="24"/>
        </w:rPr>
        <w:t xml:space="preserve">. What makes teams work: group effectiveness research from the shop floor to the executive suite. </w:t>
      </w:r>
      <w:r w:rsidRPr="00A17917">
        <w:rPr>
          <w:rFonts w:ascii="Times New Roman" w:hAnsi="Times New Roman" w:cs="Times New Roman"/>
          <w:i/>
          <w:sz w:val="24"/>
          <w:szCs w:val="24"/>
        </w:rPr>
        <w:t>Journal of Management</w:t>
      </w:r>
      <w:r w:rsidRPr="00A17917">
        <w:rPr>
          <w:rFonts w:ascii="Times New Roman" w:hAnsi="Times New Roman" w:cs="Times New Roman"/>
          <w:sz w:val="24"/>
          <w:szCs w:val="24"/>
        </w:rPr>
        <w:t>, 23(3), 239–290.</w:t>
      </w:r>
    </w:p>
    <w:p w14:paraId="140162D8" w14:textId="7EBFAE32" w:rsidR="00B22C7B" w:rsidRPr="00A17917" w:rsidRDefault="00B22C7B" w:rsidP="00A17917">
      <w:pPr>
        <w:autoSpaceDE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Cohen, W.M., and</w:t>
      </w:r>
      <w:r w:rsidRPr="00A17917">
        <w:rPr>
          <w:rFonts w:ascii="Times New Roman" w:hAnsi="Times New Roman" w:cs="Times New Roman"/>
          <w:sz w:val="24"/>
          <w:szCs w:val="24"/>
        </w:rPr>
        <w:t xml:space="preserve"> Levinthal, D.A.</w:t>
      </w:r>
      <w:r>
        <w:rPr>
          <w:rFonts w:ascii="Times New Roman" w:hAnsi="Times New Roman" w:cs="Times New Roman"/>
          <w:sz w:val="24"/>
          <w:szCs w:val="24"/>
        </w:rPr>
        <w:t>,</w:t>
      </w:r>
      <w:r w:rsidRPr="00A17917">
        <w:rPr>
          <w:rFonts w:ascii="Times New Roman" w:hAnsi="Times New Roman" w:cs="Times New Roman"/>
          <w:sz w:val="24"/>
          <w:szCs w:val="24"/>
        </w:rPr>
        <w:t xml:space="preserve"> </w:t>
      </w:r>
      <w:r>
        <w:rPr>
          <w:rFonts w:ascii="Times New Roman" w:hAnsi="Times New Roman" w:cs="Times New Roman"/>
          <w:sz w:val="24"/>
          <w:szCs w:val="24"/>
        </w:rPr>
        <w:t>1989</w:t>
      </w:r>
      <w:r w:rsidRPr="00A17917">
        <w:rPr>
          <w:rFonts w:ascii="Times New Roman" w:hAnsi="Times New Roman" w:cs="Times New Roman"/>
          <w:sz w:val="24"/>
          <w:szCs w:val="24"/>
        </w:rPr>
        <w:t xml:space="preserve">. Innovation and learning: The two faces of R&amp;D. </w:t>
      </w:r>
      <w:r w:rsidRPr="00A17917">
        <w:rPr>
          <w:rFonts w:ascii="Times New Roman" w:hAnsi="Times New Roman" w:cs="Times New Roman"/>
          <w:i/>
          <w:sz w:val="24"/>
          <w:szCs w:val="24"/>
        </w:rPr>
        <w:t>The Economic Journal</w:t>
      </w:r>
      <w:r w:rsidRPr="00A17917">
        <w:rPr>
          <w:rFonts w:ascii="Times New Roman" w:hAnsi="Times New Roman" w:cs="Times New Roman"/>
          <w:sz w:val="24"/>
          <w:szCs w:val="24"/>
        </w:rPr>
        <w:t>, 99 September, 569-96.</w:t>
      </w:r>
    </w:p>
    <w:p w14:paraId="1439C3ED" w14:textId="49F7464D" w:rsidR="00B22C7B" w:rsidRDefault="00B22C7B" w:rsidP="00A17917">
      <w:pPr>
        <w:autoSpaceDE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Coradi, A., Heinzen, M., and</w:t>
      </w:r>
      <w:r w:rsidRPr="00A17917">
        <w:rPr>
          <w:rFonts w:ascii="Times New Roman" w:hAnsi="Times New Roman" w:cs="Times New Roman"/>
          <w:sz w:val="24"/>
          <w:szCs w:val="24"/>
        </w:rPr>
        <w:t xml:space="preserve"> Boutellier, R.</w:t>
      </w:r>
      <w:r>
        <w:rPr>
          <w:rFonts w:ascii="Times New Roman" w:hAnsi="Times New Roman" w:cs="Times New Roman"/>
          <w:sz w:val="24"/>
          <w:szCs w:val="24"/>
        </w:rPr>
        <w:t>, 2015</w:t>
      </w:r>
      <w:r w:rsidRPr="00A17917">
        <w:rPr>
          <w:rFonts w:ascii="Times New Roman" w:hAnsi="Times New Roman" w:cs="Times New Roman"/>
          <w:sz w:val="24"/>
          <w:szCs w:val="24"/>
        </w:rPr>
        <w:t>. Designing workplaces for cross-functional knowledge shari</w:t>
      </w:r>
      <w:r>
        <w:rPr>
          <w:rFonts w:ascii="Times New Roman" w:hAnsi="Times New Roman" w:cs="Times New Roman"/>
          <w:sz w:val="24"/>
          <w:szCs w:val="24"/>
        </w:rPr>
        <w:t>ng</w:t>
      </w:r>
      <w:r w:rsidRPr="00A17917">
        <w:rPr>
          <w:rFonts w:ascii="Times New Roman" w:hAnsi="Times New Roman" w:cs="Times New Roman"/>
          <w:sz w:val="24"/>
          <w:szCs w:val="24"/>
        </w:rPr>
        <w:t xml:space="preserve">. </w:t>
      </w:r>
      <w:r w:rsidRPr="00A17917">
        <w:rPr>
          <w:rFonts w:ascii="Times New Roman" w:hAnsi="Times New Roman" w:cs="Times New Roman"/>
          <w:i/>
          <w:sz w:val="24"/>
          <w:szCs w:val="24"/>
        </w:rPr>
        <w:t>Journal of Knowledge Management</w:t>
      </w:r>
      <w:r w:rsidRPr="00A17917">
        <w:rPr>
          <w:rFonts w:ascii="Times New Roman" w:hAnsi="Times New Roman" w:cs="Times New Roman"/>
          <w:sz w:val="24"/>
          <w:szCs w:val="24"/>
        </w:rPr>
        <w:t>, 19(2), 236-56.</w:t>
      </w:r>
    </w:p>
    <w:p w14:paraId="26A094E5" w14:textId="37500F1A" w:rsidR="00B22C7B" w:rsidRDefault="00B22C7B" w:rsidP="00A17917">
      <w:pPr>
        <w:autoSpaceDE w:val="0"/>
        <w:spacing w:after="0" w:line="360" w:lineRule="auto"/>
        <w:jc w:val="both"/>
        <w:rPr>
          <w:rFonts w:ascii="Times New Roman" w:hAnsi="Times New Roman" w:cs="Times New Roman"/>
          <w:sz w:val="24"/>
          <w:szCs w:val="24"/>
        </w:rPr>
      </w:pPr>
      <w:r w:rsidRPr="00A17917">
        <w:rPr>
          <w:rFonts w:ascii="Times New Roman" w:hAnsi="Times New Roman" w:cs="Times New Roman"/>
          <w:sz w:val="24"/>
          <w:szCs w:val="24"/>
        </w:rPr>
        <w:t>Daspit, J</w:t>
      </w:r>
      <w:r>
        <w:rPr>
          <w:rFonts w:ascii="Times New Roman" w:hAnsi="Times New Roman" w:cs="Times New Roman"/>
          <w:sz w:val="24"/>
          <w:szCs w:val="24"/>
        </w:rPr>
        <w:t xml:space="preserve">., </w:t>
      </w:r>
      <w:r>
        <w:rPr>
          <w:rFonts w:ascii="Times New Roman" w:hAnsi="Times New Roman" w:cs="Times New Roman"/>
          <w:i/>
          <w:sz w:val="24"/>
          <w:szCs w:val="24"/>
        </w:rPr>
        <w:t>et al</w:t>
      </w:r>
      <w:r>
        <w:rPr>
          <w:rFonts w:ascii="Times New Roman" w:hAnsi="Times New Roman" w:cs="Times New Roman"/>
          <w:sz w:val="24"/>
          <w:szCs w:val="24"/>
        </w:rPr>
        <w:t>., 2013</w:t>
      </w:r>
      <w:r w:rsidRPr="00A17917">
        <w:rPr>
          <w:rFonts w:ascii="Times New Roman" w:hAnsi="Times New Roman" w:cs="Times New Roman"/>
          <w:sz w:val="24"/>
          <w:szCs w:val="24"/>
        </w:rPr>
        <w:t xml:space="preserve">. Cross functional team effectiveness: An examination of internal team environment, shared leadership and cohesion influences. </w:t>
      </w:r>
      <w:r w:rsidRPr="00A17917">
        <w:rPr>
          <w:rFonts w:ascii="Times New Roman" w:hAnsi="Times New Roman" w:cs="Times New Roman"/>
          <w:i/>
          <w:sz w:val="24"/>
          <w:szCs w:val="24"/>
        </w:rPr>
        <w:t>Team Performance Management</w:t>
      </w:r>
      <w:r w:rsidRPr="00A17917">
        <w:rPr>
          <w:rFonts w:ascii="Times New Roman" w:hAnsi="Times New Roman" w:cs="Times New Roman"/>
          <w:sz w:val="24"/>
          <w:szCs w:val="24"/>
        </w:rPr>
        <w:t xml:space="preserve"> 19(1/2), 31-56.</w:t>
      </w:r>
    </w:p>
    <w:p w14:paraId="73ED3AB9" w14:textId="397C36E1" w:rsidR="00B22C7B" w:rsidRPr="009562F6" w:rsidRDefault="00B22C7B" w:rsidP="00A17917">
      <w:pPr>
        <w:autoSpaceDE w:val="0"/>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Davidson, J., 2011. </w:t>
      </w:r>
      <w:r>
        <w:rPr>
          <w:rFonts w:ascii="Times New Roman" w:hAnsi="Times New Roman" w:cs="Times New Roman"/>
          <w:i/>
          <w:sz w:val="24"/>
          <w:szCs w:val="24"/>
        </w:rPr>
        <w:t>Lifting the fog of peace: How America learned to fight modern war</w:t>
      </w:r>
      <w:r>
        <w:rPr>
          <w:rFonts w:ascii="Times New Roman" w:hAnsi="Times New Roman" w:cs="Times New Roman"/>
          <w:sz w:val="24"/>
          <w:szCs w:val="24"/>
        </w:rPr>
        <w:t>. Michigan: Michigan University Press.</w:t>
      </w:r>
    </w:p>
    <w:p w14:paraId="47E54359" w14:textId="3583E37C" w:rsidR="00B22C7B" w:rsidRPr="00A17917" w:rsidRDefault="00B22C7B" w:rsidP="00A17917">
      <w:pPr>
        <w:suppressAutoHyphens w:val="0"/>
        <w:autoSpaceDN/>
        <w:spacing w:after="0" w:line="360" w:lineRule="auto"/>
        <w:jc w:val="both"/>
        <w:textAlignment w:val="auto"/>
        <w:rPr>
          <w:rFonts w:ascii="Times New Roman" w:eastAsia="Times New Roman" w:hAnsi="Times New Roman" w:cs="Times New Roman"/>
          <w:sz w:val="24"/>
          <w:szCs w:val="24"/>
          <w:lang w:eastAsia="en-GB"/>
        </w:rPr>
      </w:pPr>
      <w:r w:rsidRPr="00A17917">
        <w:rPr>
          <w:rFonts w:ascii="Times New Roman" w:eastAsia="Times New Roman" w:hAnsi="Times New Roman" w:cs="Times New Roman"/>
          <w:sz w:val="24"/>
          <w:szCs w:val="24"/>
          <w:lang w:eastAsia="en-GB"/>
        </w:rPr>
        <w:t xml:space="preserve">de </w:t>
      </w:r>
      <w:r>
        <w:rPr>
          <w:rFonts w:ascii="Times New Roman" w:eastAsia="Times New Roman" w:hAnsi="Times New Roman" w:cs="Times New Roman"/>
          <w:sz w:val="24"/>
          <w:szCs w:val="24"/>
          <w:lang w:eastAsia="en-GB"/>
        </w:rPr>
        <w:t>Long, D., and Fahey, L., 2000</w:t>
      </w:r>
      <w:r w:rsidRPr="00A17917">
        <w:rPr>
          <w:rFonts w:ascii="Times New Roman" w:eastAsia="Times New Roman" w:hAnsi="Times New Roman" w:cs="Times New Roman"/>
          <w:sz w:val="24"/>
          <w:szCs w:val="24"/>
          <w:lang w:eastAsia="en-GB"/>
        </w:rPr>
        <w:t xml:space="preserve">. Diagnosing cultural barriers to knowledge management. </w:t>
      </w:r>
      <w:r w:rsidRPr="00A17917">
        <w:rPr>
          <w:rFonts w:ascii="Times New Roman" w:eastAsia="Times New Roman" w:hAnsi="Times New Roman" w:cs="Times New Roman"/>
          <w:i/>
          <w:sz w:val="24"/>
          <w:szCs w:val="24"/>
          <w:lang w:eastAsia="en-GB"/>
        </w:rPr>
        <w:t>Academy of Management Executive</w:t>
      </w:r>
      <w:r w:rsidRPr="00A17917">
        <w:rPr>
          <w:rFonts w:ascii="Times New Roman" w:eastAsia="Times New Roman" w:hAnsi="Times New Roman" w:cs="Times New Roman"/>
          <w:sz w:val="24"/>
          <w:szCs w:val="24"/>
          <w:lang w:eastAsia="en-GB"/>
        </w:rPr>
        <w:t xml:space="preserve"> 14(4), 113-27.</w:t>
      </w:r>
    </w:p>
    <w:p w14:paraId="41557E2E" w14:textId="0344E5BA" w:rsidR="00B22C7B" w:rsidRDefault="00B22C7B" w:rsidP="00A17917">
      <w:pPr>
        <w:suppressAutoHyphens w:val="0"/>
        <w:autoSpaceDN/>
        <w:spacing w:after="0" w:line="360" w:lineRule="auto"/>
        <w:jc w:val="both"/>
        <w:textAlignment w:val="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Denison, D.R., Hart, S.L., and Kahn, J.A., 1996</w:t>
      </w:r>
      <w:r w:rsidRPr="00A17917">
        <w:rPr>
          <w:rFonts w:ascii="Times New Roman" w:eastAsia="Times New Roman" w:hAnsi="Times New Roman" w:cs="Times New Roman"/>
          <w:sz w:val="24"/>
          <w:szCs w:val="24"/>
          <w:lang w:eastAsia="en-GB"/>
        </w:rPr>
        <w:t xml:space="preserve">. From chimneys to cross-functional teams: Developing and validating a diagnostic model. </w:t>
      </w:r>
      <w:r w:rsidRPr="00A17917">
        <w:rPr>
          <w:rFonts w:ascii="Times New Roman" w:eastAsia="Times New Roman" w:hAnsi="Times New Roman" w:cs="Times New Roman"/>
          <w:i/>
          <w:sz w:val="24"/>
          <w:szCs w:val="24"/>
          <w:lang w:eastAsia="en-GB"/>
        </w:rPr>
        <w:t>The Academy of Management Journal</w:t>
      </w:r>
      <w:r w:rsidRPr="00A17917">
        <w:rPr>
          <w:rFonts w:ascii="Times New Roman" w:eastAsia="Times New Roman" w:hAnsi="Times New Roman" w:cs="Times New Roman"/>
          <w:sz w:val="24"/>
          <w:szCs w:val="24"/>
          <w:lang w:eastAsia="en-GB"/>
        </w:rPr>
        <w:t xml:space="preserve"> 39(4), 1005-23.</w:t>
      </w:r>
    </w:p>
    <w:p w14:paraId="497C2EAF" w14:textId="77777777" w:rsidR="00B22C7B" w:rsidRPr="00EF1760" w:rsidRDefault="00B22C7B" w:rsidP="00EF1760">
      <w:pPr>
        <w:suppressAutoHyphens w:val="0"/>
        <w:autoSpaceDN/>
        <w:spacing w:after="0" w:line="360" w:lineRule="auto"/>
        <w:jc w:val="both"/>
        <w:textAlignment w:val="auto"/>
        <w:rPr>
          <w:rFonts w:ascii="Times New Roman" w:eastAsia="Times New Roman" w:hAnsi="Times New Roman" w:cs="Times New Roman"/>
          <w:sz w:val="24"/>
          <w:szCs w:val="24"/>
          <w:lang w:eastAsia="en-GB"/>
        </w:rPr>
      </w:pPr>
      <w:r w:rsidRPr="00EF1760">
        <w:rPr>
          <w:rFonts w:ascii="Times New Roman" w:eastAsia="Times New Roman" w:hAnsi="Times New Roman" w:cs="Times New Roman"/>
          <w:sz w:val="24"/>
          <w:szCs w:val="24"/>
          <w:lang w:eastAsia="en-GB"/>
        </w:rPr>
        <w:t xml:space="preserve">Dyson, T., 2019a. The military as a learning organisation: Establishing the fundamentals of best-practice in lessons-learned. </w:t>
      </w:r>
      <w:r w:rsidRPr="00566C2F">
        <w:rPr>
          <w:rFonts w:ascii="Times New Roman" w:eastAsia="Times New Roman" w:hAnsi="Times New Roman" w:cs="Times New Roman"/>
          <w:i/>
          <w:sz w:val="24"/>
          <w:szCs w:val="24"/>
          <w:lang w:eastAsia="en-GB"/>
        </w:rPr>
        <w:t>Defence Studies</w:t>
      </w:r>
      <w:r w:rsidRPr="00EF1760">
        <w:rPr>
          <w:rFonts w:ascii="Times New Roman" w:eastAsia="Times New Roman" w:hAnsi="Times New Roman" w:cs="Times New Roman"/>
          <w:sz w:val="24"/>
          <w:szCs w:val="24"/>
          <w:lang w:eastAsia="en-GB"/>
        </w:rPr>
        <w:t xml:space="preserve">, 19(2), 107-29. </w:t>
      </w:r>
    </w:p>
    <w:p w14:paraId="3C17D4E1" w14:textId="4A082374" w:rsidR="00B22C7B" w:rsidRPr="00EF1760" w:rsidRDefault="00B22C7B" w:rsidP="00EF1760">
      <w:pPr>
        <w:suppressAutoHyphens w:val="0"/>
        <w:autoSpaceDN/>
        <w:spacing w:after="0" w:line="360" w:lineRule="auto"/>
        <w:jc w:val="both"/>
        <w:textAlignment w:val="auto"/>
        <w:rPr>
          <w:rFonts w:ascii="Times New Roman" w:eastAsia="Times New Roman" w:hAnsi="Times New Roman" w:cs="Times New Roman"/>
          <w:sz w:val="24"/>
          <w:szCs w:val="24"/>
          <w:lang w:eastAsia="en-GB"/>
        </w:rPr>
      </w:pPr>
      <w:r w:rsidRPr="00EF1760">
        <w:rPr>
          <w:rFonts w:ascii="Times New Roman" w:eastAsia="Times New Roman" w:hAnsi="Times New Roman" w:cs="Times New Roman"/>
          <w:sz w:val="24"/>
          <w:szCs w:val="24"/>
          <w:lang w:eastAsia="en-GB"/>
        </w:rPr>
        <w:t xml:space="preserve">Dyson, T., 2019b. </w:t>
      </w:r>
      <w:r w:rsidRPr="00566C2F">
        <w:rPr>
          <w:rFonts w:ascii="Times New Roman" w:eastAsia="Times New Roman" w:hAnsi="Times New Roman" w:cs="Times New Roman"/>
          <w:i/>
          <w:sz w:val="24"/>
          <w:szCs w:val="24"/>
          <w:lang w:eastAsia="en-GB"/>
        </w:rPr>
        <w:t xml:space="preserve">Organisational </w:t>
      </w:r>
      <w:r w:rsidR="003570A2" w:rsidRPr="00566C2F">
        <w:rPr>
          <w:rFonts w:ascii="Times New Roman" w:eastAsia="Times New Roman" w:hAnsi="Times New Roman" w:cs="Times New Roman"/>
          <w:i/>
          <w:sz w:val="24"/>
          <w:szCs w:val="24"/>
          <w:lang w:eastAsia="en-GB"/>
        </w:rPr>
        <w:t>l</w:t>
      </w:r>
      <w:r w:rsidRPr="00566C2F">
        <w:rPr>
          <w:rFonts w:ascii="Times New Roman" w:eastAsia="Times New Roman" w:hAnsi="Times New Roman" w:cs="Times New Roman"/>
          <w:i/>
          <w:sz w:val="24"/>
          <w:szCs w:val="24"/>
          <w:lang w:eastAsia="en-GB"/>
        </w:rPr>
        <w:t xml:space="preserve">earning and the </w:t>
      </w:r>
      <w:r w:rsidR="003570A2" w:rsidRPr="00566C2F">
        <w:rPr>
          <w:rFonts w:ascii="Times New Roman" w:eastAsia="Times New Roman" w:hAnsi="Times New Roman" w:cs="Times New Roman"/>
          <w:i/>
          <w:sz w:val="24"/>
          <w:szCs w:val="24"/>
          <w:lang w:eastAsia="en-GB"/>
        </w:rPr>
        <w:t>m</w:t>
      </w:r>
      <w:r w:rsidRPr="00566C2F">
        <w:rPr>
          <w:rFonts w:ascii="Times New Roman" w:eastAsia="Times New Roman" w:hAnsi="Times New Roman" w:cs="Times New Roman"/>
          <w:i/>
          <w:sz w:val="24"/>
          <w:szCs w:val="24"/>
          <w:lang w:eastAsia="en-GB"/>
        </w:rPr>
        <w:t xml:space="preserve">odern </w:t>
      </w:r>
      <w:r w:rsidR="003570A2" w:rsidRPr="00566C2F">
        <w:rPr>
          <w:rFonts w:ascii="Times New Roman" w:eastAsia="Times New Roman" w:hAnsi="Times New Roman" w:cs="Times New Roman"/>
          <w:i/>
          <w:sz w:val="24"/>
          <w:szCs w:val="24"/>
          <w:lang w:eastAsia="en-GB"/>
        </w:rPr>
        <w:t>a</w:t>
      </w:r>
      <w:r w:rsidRPr="00566C2F">
        <w:rPr>
          <w:rFonts w:ascii="Times New Roman" w:eastAsia="Times New Roman" w:hAnsi="Times New Roman" w:cs="Times New Roman"/>
          <w:i/>
          <w:sz w:val="24"/>
          <w:szCs w:val="24"/>
          <w:lang w:eastAsia="en-GB"/>
        </w:rPr>
        <w:t xml:space="preserve">rmy: A </w:t>
      </w:r>
      <w:r w:rsidR="003570A2" w:rsidRPr="00566C2F">
        <w:rPr>
          <w:rFonts w:ascii="Times New Roman" w:eastAsia="Times New Roman" w:hAnsi="Times New Roman" w:cs="Times New Roman"/>
          <w:i/>
          <w:sz w:val="24"/>
          <w:szCs w:val="24"/>
          <w:lang w:eastAsia="en-GB"/>
        </w:rPr>
        <w:t>n</w:t>
      </w:r>
      <w:r w:rsidRPr="00566C2F">
        <w:rPr>
          <w:rFonts w:ascii="Times New Roman" w:eastAsia="Times New Roman" w:hAnsi="Times New Roman" w:cs="Times New Roman"/>
          <w:i/>
          <w:sz w:val="24"/>
          <w:szCs w:val="24"/>
          <w:lang w:eastAsia="en-GB"/>
        </w:rPr>
        <w:t xml:space="preserve">ew </w:t>
      </w:r>
      <w:r w:rsidR="003570A2" w:rsidRPr="00566C2F">
        <w:rPr>
          <w:rFonts w:ascii="Times New Roman" w:eastAsia="Times New Roman" w:hAnsi="Times New Roman" w:cs="Times New Roman"/>
          <w:i/>
          <w:sz w:val="24"/>
          <w:szCs w:val="24"/>
          <w:lang w:eastAsia="en-GB"/>
        </w:rPr>
        <w:t>m</w:t>
      </w:r>
      <w:r w:rsidRPr="00566C2F">
        <w:rPr>
          <w:rFonts w:ascii="Times New Roman" w:eastAsia="Times New Roman" w:hAnsi="Times New Roman" w:cs="Times New Roman"/>
          <w:i/>
          <w:sz w:val="24"/>
          <w:szCs w:val="24"/>
          <w:lang w:eastAsia="en-GB"/>
        </w:rPr>
        <w:t xml:space="preserve">odel for </w:t>
      </w:r>
      <w:r w:rsidR="003570A2" w:rsidRPr="00566C2F">
        <w:rPr>
          <w:rFonts w:ascii="Times New Roman" w:eastAsia="Times New Roman" w:hAnsi="Times New Roman" w:cs="Times New Roman"/>
          <w:i/>
          <w:sz w:val="24"/>
          <w:szCs w:val="24"/>
          <w:lang w:eastAsia="en-GB"/>
        </w:rPr>
        <w:t>l</w:t>
      </w:r>
      <w:r w:rsidRPr="00566C2F">
        <w:rPr>
          <w:rFonts w:ascii="Times New Roman" w:eastAsia="Times New Roman" w:hAnsi="Times New Roman" w:cs="Times New Roman"/>
          <w:i/>
          <w:sz w:val="24"/>
          <w:szCs w:val="24"/>
          <w:lang w:eastAsia="en-GB"/>
        </w:rPr>
        <w:t>essons-</w:t>
      </w:r>
      <w:r w:rsidR="003570A2" w:rsidRPr="00566C2F">
        <w:rPr>
          <w:rFonts w:ascii="Times New Roman" w:eastAsia="Times New Roman" w:hAnsi="Times New Roman" w:cs="Times New Roman"/>
          <w:i/>
          <w:sz w:val="24"/>
          <w:szCs w:val="24"/>
          <w:lang w:eastAsia="en-GB"/>
        </w:rPr>
        <w:t>l</w:t>
      </w:r>
      <w:r w:rsidRPr="00566C2F">
        <w:rPr>
          <w:rFonts w:ascii="Times New Roman" w:eastAsia="Times New Roman" w:hAnsi="Times New Roman" w:cs="Times New Roman"/>
          <w:i/>
          <w:sz w:val="24"/>
          <w:szCs w:val="24"/>
          <w:lang w:eastAsia="en-GB"/>
        </w:rPr>
        <w:t xml:space="preserve">earned </w:t>
      </w:r>
      <w:r w:rsidR="003570A2" w:rsidRPr="00566C2F">
        <w:rPr>
          <w:rFonts w:ascii="Times New Roman" w:eastAsia="Times New Roman" w:hAnsi="Times New Roman" w:cs="Times New Roman"/>
          <w:i/>
          <w:sz w:val="24"/>
          <w:szCs w:val="24"/>
          <w:lang w:eastAsia="en-GB"/>
        </w:rPr>
        <w:t>p</w:t>
      </w:r>
      <w:r w:rsidRPr="00566C2F">
        <w:rPr>
          <w:rFonts w:ascii="Times New Roman" w:eastAsia="Times New Roman" w:hAnsi="Times New Roman" w:cs="Times New Roman"/>
          <w:i/>
          <w:sz w:val="24"/>
          <w:szCs w:val="24"/>
          <w:lang w:eastAsia="en-GB"/>
        </w:rPr>
        <w:t xml:space="preserve">rocesses </w:t>
      </w:r>
      <w:r w:rsidRPr="00EF1760">
        <w:rPr>
          <w:rFonts w:ascii="Times New Roman" w:eastAsia="Times New Roman" w:hAnsi="Times New Roman" w:cs="Times New Roman"/>
          <w:sz w:val="24"/>
          <w:szCs w:val="24"/>
          <w:lang w:eastAsia="en-GB"/>
        </w:rPr>
        <w:t>(Abingdon: Routledge).</w:t>
      </w:r>
    </w:p>
    <w:p w14:paraId="494FE493" w14:textId="3544E2F2" w:rsidR="00B22C7B" w:rsidRPr="00A17917" w:rsidRDefault="00B22C7B" w:rsidP="00EF1760">
      <w:pPr>
        <w:suppressAutoHyphens w:val="0"/>
        <w:autoSpaceDN/>
        <w:spacing w:after="0" w:line="360" w:lineRule="auto"/>
        <w:jc w:val="both"/>
        <w:textAlignment w:val="auto"/>
        <w:rPr>
          <w:rFonts w:ascii="Times New Roman" w:eastAsia="Times New Roman" w:hAnsi="Times New Roman" w:cs="Times New Roman"/>
          <w:sz w:val="24"/>
          <w:szCs w:val="24"/>
          <w:lang w:eastAsia="en-GB"/>
        </w:rPr>
      </w:pPr>
      <w:r w:rsidRPr="00EF1760">
        <w:rPr>
          <w:rFonts w:ascii="Times New Roman" w:eastAsia="Times New Roman" w:hAnsi="Times New Roman" w:cs="Times New Roman"/>
          <w:sz w:val="24"/>
          <w:szCs w:val="24"/>
          <w:lang w:eastAsia="en-GB"/>
        </w:rPr>
        <w:t xml:space="preserve">Dyson, T., 2020. Unpacking military emulation: </w:t>
      </w:r>
      <w:r w:rsidR="003570A2">
        <w:rPr>
          <w:rFonts w:ascii="Times New Roman" w:eastAsia="Times New Roman" w:hAnsi="Times New Roman" w:cs="Times New Roman"/>
          <w:sz w:val="24"/>
          <w:szCs w:val="24"/>
          <w:lang w:eastAsia="en-GB"/>
        </w:rPr>
        <w:t>A</w:t>
      </w:r>
      <w:r w:rsidRPr="00EF1760">
        <w:rPr>
          <w:rFonts w:ascii="Times New Roman" w:eastAsia="Times New Roman" w:hAnsi="Times New Roman" w:cs="Times New Roman"/>
          <w:sz w:val="24"/>
          <w:szCs w:val="24"/>
          <w:lang w:eastAsia="en-GB"/>
        </w:rPr>
        <w:t xml:space="preserve">bsorptive capacity and German counterinsurgency doctrine during ISAF. </w:t>
      </w:r>
      <w:r w:rsidRPr="00566C2F">
        <w:rPr>
          <w:rFonts w:ascii="Times New Roman" w:eastAsia="Times New Roman" w:hAnsi="Times New Roman" w:cs="Times New Roman"/>
          <w:i/>
          <w:sz w:val="24"/>
          <w:szCs w:val="24"/>
          <w:lang w:eastAsia="en-GB"/>
        </w:rPr>
        <w:t>European Security</w:t>
      </w:r>
      <w:r w:rsidRPr="00EF1760">
        <w:rPr>
          <w:rFonts w:ascii="Times New Roman" w:eastAsia="Times New Roman" w:hAnsi="Times New Roman" w:cs="Times New Roman"/>
          <w:sz w:val="24"/>
          <w:szCs w:val="24"/>
          <w:lang w:eastAsia="en-GB"/>
        </w:rPr>
        <w:t>, 29(1), 33-54.</w:t>
      </w:r>
    </w:p>
    <w:p w14:paraId="3C073029" w14:textId="11C31E59" w:rsidR="00B22C7B" w:rsidRPr="00A17917" w:rsidRDefault="00B22C7B" w:rsidP="00A17917">
      <w:pPr>
        <w:autoSpaceDE w:val="0"/>
        <w:spacing w:after="0" w:line="360" w:lineRule="auto"/>
        <w:jc w:val="both"/>
        <w:rPr>
          <w:rFonts w:ascii="Times New Roman" w:hAnsi="Times New Roman" w:cs="Times New Roman"/>
          <w:sz w:val="24"/>
          <w:szCs w:val="24"/>
        </w:rPr>
      </w:pPr>
      <w:r w:rsidRPr="00B25CDB">
        <w:rPr>
          <w:rFonts w:ascii="Times New Roman" w:hAnsi="Times New Roman" w:cs="Times New Roman"/>
          <w:sz w:val="24"/>
          <w:szCs w:val="24"/>
        </w:rPr>
        <w:t>Egnell,</w:t>
      </w:r>
      <w:r>
        <w:rPr>
          <w:rFonts w:ascii="Times New Roman" w:hAnsi="Times New Roman" w:cs="Times New Roman"/>
          <w:sz w:val="24"/>
          <w:szCs w:val="24"/>
        </w:rPr>
        <w:t xml:space="preserve"> R., 2011. </w:t>
      </w:r>
      <w:r w:rsidRPr="00B25CDB">
        <w:rPr>
          <w:rFonts w:ascii="Times New Roman" w:hAnsi="Times New Roman" w:cs="Times New Roman"/>
          <w:sz w:val="24"/>
          <w:szCs w:val="24"/>
        </w:rPr>
        <w:t xml:space="preserve">Lessons from Helmand, Afghanistan: What </w:t>
      </w:r>
      <w:r w:rsidR="003570A2">
        <w:rPr>
          <w:rFonts w:ascii="Times New Roman" w:hAnsi="Times New Roman" w:cs="Times New Roman"/>
          <w:sz w:val="24"/>
          <w:szCs w:val="24"/>
        </w:rPr>
        <w:t>n</w:t>
      </w:r>
      <w:r w:rsidRPr="00B25CDB">
        <w:rPr>
          <w:rFonts w:ascii="Times New Roman" w:hAnsi="Times New Roman" w:cs="Times New Roman"/>
          <w:sz w:val="24"/>
          <w:szCs w:val="24"/>
        </w:rPr>
        <w:t>ow</w:t>
      </w:r>
      <w:r>
        <w:rPr>
          <w:rFonts w:ascii="Times New Roman" w:hAnsi="Times New Roman" w:cs="Times New Roman"/>
          <w:sz w:val="24"/>
          <w:szCs w:val="24"/>
        </w:rPr>
        <w:t xml:space="preserve"> for British </w:t>
      </w:r>
      <w:r w:rsidR="003570A2">
        <w:rPr>
          <w:rFonts w:ascii="Times New Roman" w:hAnsi="Times New Roman" w:cs="Times New Roman"/>
          <w:sz w:val="24"/>
          <w:szCs w:val="24"/>
        </w:rPr>
        <w:t>c</w:t>
      </w:r>
      <w:r>
        <w:rPr>
          <w:rFonts w:ascii="Times New Roman" w:hAnsi="Times New Roman" w:cs="Times New Roman"/>
          <w:sz w:val="24"/>
          <w:szCs w:val="24"/>
        </w:rPr>
        <w:t>ounterinsurgency.</w:t>
      </w:r>
      <w:r w:rsidRPr="00B25CDB">
        <w:rPr>
          <w:rFonts w:ascii="Times New Roman" w:hAnsi="Times New Roman" w:cs="Times New Roman"/>
          <w:sz w:val="24"/>
          <w:szCs w:val="24"/>
        </w:rPr>
        <w:t xml:space="preserve"> </w:t>
      </w:r>
      <w:r w:rsidRPr="00B25CDB">
        <w:rPr>
          <w:rFonts w:ascii="Times New Roman" w:hAnsi="Times New Roman" w:cs="Times New Roman"/>
          <w:i/>
          <w:sz w:val="24"/>
          <w:szCs w:val="24"/>
        </w:rPr>
        <w:t>International Affairs</w:t>
      </w:r>
      <w:r>
        <w:rPr>
          <w:rFonts w:ascii="Times New Roman" w:hAnsi="Times New Roman" w:cs="Times New Roman"/>
          <w:sz w:val="24"/>
          <w:szCs w:val="24"/>
        </w:rPr>
        <w:t xml:space="preserve">, 87(2), </w:t>
      </w:r>
      <w:r w:rsidRPr="00B25CDB">
        <w:rPr>
          <w:rFonts w:ascii="Times New Roman" w:hAnsi="Times New Roman" w:cs="Times New Roman"/>
          <w:sz w:val="24"/>
          <w:szCs w:val="24"/>
        </w:rPr>
        <w:t>297-315</w:t>
      </w:r>
      <w:r>
        <w:rPr>
          <w:rFonts w:ascii="Times New Roman" w:hAnsi="Times New Roman" w:cs="Times New Roman"/>
          <w:sz w:val="24"/>
          <w:szCs w:val="24"/>
        </w:rPr>
        <w:t>.</w:t>
      </w:r>
    </w:p>
    <w:p w14:paraId="44C70BF7" w14:textId="0570071D" w:rsidR="00B22C7B" w:rsidRPr="00A17917" w:rsidRDefault="00B22C7B" w:rsidP="00A17917">
      <w:pPr>
        <w:autoSpaceDE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Eraut, M., 2004</w:t>
      </w:r>
      <w:r w:rsidRPr="00A17917">
        <w:rPr>
          <w:rFonts w:ascii="Times New Roman" w:hAnsi="Times New Roman" w:cs="Times New Roman"/>
          <w:sz w:val="24"/>
          <w:szCs w:val="24"/>
        </w:rPr>
        <w:t xml:space="preserve">. Informal learning in the workplace. </w:t>
      </w:r>
      <w:r w:rsidRPr="00A17917">
        <w:rPr>
          <w:rFonts w:ascii="Times New Roman" w:hAnsi="Times New Roman" w:cs="Times New Roman"/>
          <w:i/>
          <w:sz w:val="24"/>
          <w:szCs w:val="24"/>
        </w:rPr>
        <w:t>Studies in Continuing</w:t>
      </w:r>
      <w:r w:rsidR="008E3406">
        <w:rPr>
          <w:rFonts w:ascii="Times New Roman" w:hAnsi="Times New Roman" w:cs="Times New Roman"/>
          <w:i/>
          <w:sz w:val="24"/>
          <w:szCs w:val="24"/>
        </w:rPr>
        <w:t xml:space="preserve"> </w:t>
      </w:r>
      <w:r w:rsidRPr="00A17917">
        <w:rPr>
          <w:rFonts w:ascii="Times New Roman" w:hAnsi="Times New Roman" w:cs="Times New Roman"/>
          <w:i/>
          <w:sz w:val="24"/>
          <w:szCs w:val="24"/>
        </w:rPr>
        <w:t>Education</w:t>
      </w:r>
      <w:r w:rsidRPr="00A17917">
        <w:rPr>
          <w:rFonts w:ascii="Times New Roman" w:hAnsi="Times New Roman" w:cs="Times New Roman"/>
          <w:sz w:val="24"/>
          <w:szCs w:val="24"/>
        </w:rPr>
        <w:t>, 26(2), 247-273.</w:t>
      </w:r>
    </w:p>
    <w:p w14:paraId="2322E902" w14:textId="1C10865B" w:rsidR="00B22C7B" w:rsidRPr="00A17917" w:rsidRDefault="00B22C7B" w:rsidP="00A17917">
      <w:pPr>
        <w:autoSpaceDE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Farrell, T., 2010</w:t>
      </w:r>
      <w:r w:rsidRPr="00A17917">
        <w:rPr>
          <w:rFonts w:ascii="Times New Roman" w:hAnsi="Times New Roman" w:cs="Times New Roman"/>
          <w:sz w:val="24"/>
          <w:szCs w:val="24"/>
        </w:rPr>
        <w:t xml:space="preserve">. Improving in war: Military adaptation and the British in Helmand Province, Afghanistan, 2006-2009’, </w:t>
      </w:r>
      <w:r w:rsidRPr="00A17917">
        <w:rPr>
          <w:rFonts w:ascii="Times New Roman" w:hAnsi="Times New Roman" w:cs="Times New Roman"/>
          <w:i/>
          <w:sz w:val="24"/>
          <w:szCs w:val="24"/>
        </w:rPr>
        <w:t>Journal of Strategic Studies</w:t>
      </w:r>
      <w:r w:rsidRPr="00A17917">
        <w:rPr>
          <w:rFonts w:ascii="Times New Roman" w:hAnsi="Times New Roman" w:cs="Times New Roman"/>
          <w:sz w:val="24"/>
          <w:szCs w:val="24"/>
        </w:rPr>
        <w:t xml:space="preserve"> 33(4), 576-94.</w:t>
      </w:r>
    </w:p>
    <w:p w14:paraId="0D51C93F" w14:textId="7EA7B10A" w:rsidR="00B22C7B" w:rsidRDefault="00B22C7B" w:rsidP="00A17917">
      <w:pPr>
        <w:autoSpaceDE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Feaver, P.D., 2003</w:t>
      </w:r>
      <w:r w:rsidRPr="00A17917">
        <w:rPr>
          <w:rFonts w:ascii="Times New Roman" w:hAnsi="Times New Roman" w:cs="Times New Roman"/>
          <w:sz w:val="24"/>
          <w:szCs w:val="24"/>
        </w:rPr>
        <w:t xml:space="preserve">. </w:t>
      </w:r>
      <w:r w:rsidRPr="00A17917">
        <w:rPr>
          <w:rFonts w:ascii="Times New Roman" w:hAnsi="Times New Roman" w:cs="Times New Roman"/>
          <w:i/>
          <w:sz w:val="24"/>
          <w:szCs w:val="24"/>
        </w:rPr>
        <w:t>Armed servants: Agency, oversight and civil-military relations</w:t>
      </w:r>
      <w:r w:rsidRPr="00A17917">
        <w:rPr>
          <w:rFonts w:ascii="Times New Roman" w:hAnsi="Times New Roman" w:cs="Times New Roman"/>
          <w:sz w:val="24"/>
          <w:szCs w:val="24"/>
        </w:rPr>
        <w:t>. Cambridge, MA: Harvard University Press.</w:t>
      </w:r>
    </w:p>
    <w:p w14:paraId="036040BB" w14:textId="1C69974B" w:rsidR="00B22C7B" w:rsidRPr="0011085D" w:rsidRDefault="00B22C7B" w:rsidP="00A17917">
      <w:pPr>
        <w:autoSpaceDE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Foley, R.T., Griffin, S., and McCartney, H., 2011. Transformation in contact: Learning the lessons of modern war. </w:t>
      </w:r>
      <w:r>
        <w:rPr>
          <w:rFonts w:ascii="Times New Roman" w:hAnsi="Times New Roman" w:cs="Times New Roman"/>
          <w:i/>
          <w:sz w:val="24"/>
          <w:szCs w:val="24"/>
        </w:rPr>
        <w:t>International Affairs</w:t>
      </w:r>
      <w:r>
        <w:rPr>
          <w:rFonts w:ascii="Times New Roman" w:hAnsi="Times New Roman" w:cs="Times New Roman"/>
          <w:sz w:val="24"/>
          <w:szCs w:val="24"/>
        </w:rPr>
        <w:t>, 87(2), 253-70.</w:t>
      </w:r>
    </w:p>
    <w:p w14:paraId="15A22F5C" w14:textId="5E3CA390" w:rsidR="00B22C7B" w:rsidRPr="00A17917" w:rsidRDefault="00B22C7B" w:rsidP="00A17917">
      <w:pPr>
        <w:autoSpaceDE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Foley, R.T., 2014</w:t>
      </w:r>
      <w:r w:rsidRPr="00A17917">
        <w:rPr>
          <w:rFonts w:ascii="Times New Roman" w:hAnsi="Times New Roman" w:cs="Times New Roman"/>
          <w:sz w:val="24"/>
          <w:szCs w:val="24"/>
        </w:rPr>
        <w:t xml:space="preserve">. Dumb donkeys or cunning foxes? Learning in the British and German Armies during the Great War. </w:t>
      </w:r>
      <w:r w:rsidRPr="00A17917">
        <w:rPr>
          <w:rFonts w:ascii="Times New Roman" w:hAnsi="Times New Roman" w:cs="Times New Roman"/>
          <w:i/>
          <w:sz w:val="24"/>
          <w:szCs w:val="24"/>
        </w:rPr>
        <w:t>International Affairs</w:t>
      </w:r>
      <w:r w:rsidRPr="00A17917">
        <w:rPr>
          <w:rFonts w:ascii="Times New Roman" w:hAnsi="Times New Roman" w:cs="Times New Roman"/>
          <w:sz w:val="24"/>
          <w:szCs w:val="24"/>
        </w:rPr>
        <w:t>, 90(2), 279-98.</w:t>
      </w:r>
    </w:p>
    <w:p w14:paraId="09FF9C1D" w14:textId="76074BB4" w:rsidR="00B22C7B" w:rsidRDefault="00B22C7B" w:rsidP="00A17917">
      <w:pPr>
        <w:autoSpaceDE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Fox, A., 2017</w:t>
      </w:r>
      <w:r w:rsidRPr="00A17917">
        <w:rPr>
          <w:rFonts w:ascii="Times New Roman" w:hAnsi="Times New Roman" w:cs="Times New Roman"/>
          <w:sz w:val="24"/>
          <w:szCs w:val="24"/>
        </w:rPr>
        <w:t>. Learning to fight: Innovation and change in the British Army 1914-1918 (Cambridge: Cambridge University Press).</w:t>
      </w:r>
    </w:p>
    <w:p w14:paraId="145F0BE3" w14:textId="1E235F63" w:rsidR="00B22C7B" w:rsidRPr="00A17917" w:rsidRDefault="00B22C7B" w:rsidP="00A17917">
      <w:pPr>
        <w:autoSpaceDE w:val="0"/>
        <w:spacing w:after="0" w:line="360" w:lineRule="auto"/>
        <w:jc w:val="both"/>
        <w:rPr>
          <w:rFonts w:ascii="Times New Roman" w:hAnsi="Times New Roman" w:cs="Times New Roman"/>
          <w:sz w:val="24"/>
          <w:szCs w:val="24"/>
        </w:rPr>
      </w:pPr>
      <w:r w:rsidRPr="00155132">
        <w:rPr>
          <w:rFonts w:ascii="Times New Roman" w:hAnsi="Times New Roman" w:cs="Times New Roman"/>
          <w:sz w:val="24"/>
          <w:szCs w:val="24"/>
        </w:rPr>
        <w:t>Geneviève</w:t>
      </w:r>
      <w:r>
        <w:rPr>
          <w:rFonts w:ascii="Times New Roman" w:hAnsi="Times New Roman" w:cs="Times New Roman"/>
          <w:sz w:val="24"/>
          <w:szCs w:val="24"/>
        </w:rPr>
        <w:t xml:space="preserve">, D., </w:t>
      </w:r>
      <w:r>
        <w:rPr>
          <w:rFonts w:ascii="Times New Roman" w:hAnsi="Times New Roman" w:cs="Times New Roman"/>
          <w:i/>
          <w:sz w:val="24"/>
          <w:szCs w:val="24"/>
        </w:rPr>
        <w:t>et al</w:t>
      </w:r>
      <w:r>
        <w:rPr>
          <w:rFonts w:ascii="Times New Roman" w:hAnsi="Times New Roman" w:cs="Times New Roman"/>
          <w:sz w:val="24"/>
          <w:szCs w:val="24"/>
        </w:rPr>
        <w:t>., 2010. Team performance and adaptability in crisis-management. In: Proceedings of the Human Factors and Ergonomics Society 54</w:t>
      </w:r>
      <w:r w:rsidRPr="00155132">
        <w:rPr>
          <w:rFonts w:ascii="Times New Roman" w:hAnsi="Times New Roman" w:cs="Times New Roman"/>
          <w:sz w:val="24"/>
          <w:szCs w:val="24"/>
          <w:vertAlign w:val="superscript"/>
        </w:rPr>
        <w:t>th</w:t>
      </w:r>
      <w:r>
        <w:rPr>
          <w:rFonts w:ascii="Times New Roman" w:hAnsi="Times New Roman" w:cs="Times New Roman"/>
          <w:sz w:val="24"/>
          <w:szCs w:val="24"/>
        </w:rPr>
        <w:t xml:space="preserve"> Annual Meeting. </w:t>
      </w:r>
      <w:r w:rsidRPr="00C26529">
        <w:rPr>
          <w:rFonts w:ascii="Times New Roman" w:hAnsi="Times New Roman" w:cs="Times New Roman"/>
          <w:sz w:val="24"/>
          <w:szCs w:val="24"/>
        </w:rPr>
        <w:t>San Francisco, California</w:t>
      </w:r>
      <w:r>
        <w:rPr>
          <w:rFonts w:ascii="Times New Roman" w:hAnsi="Times New Roman" w:cs="Times New Roman"/>
          <w:sz w:val="24"/>
          <w:szCs w:val="24"/>
        </w:rPr>
        <w:t xml:space="preserve"> 27 September-</w:t>
      </w:r>
      <w:r w:rsidRPr="00C26529">
        <w:rPr>
          <w:rFonts w:ascii="Times New Roman" w:hAnsi="Times New Roman" w:cs="Times New Roman"/>
          <w:sz w:val="24"/>
          <w:szCs w:val="24"/>
        </w:rPr>
        <w:t>1 October 201</w:t>
      </w:r>
      <w:r>
        <w:rPr>
          <w:rFonts w:ascii="Times New Roman" w:hAnsi="Times New Roman" w:cs="Times New Roman"/>
          <w:sz w:val="24"/>
          <w:szCs w:val="24"/>
        </w:rPr>
        <w:t>0, 1610-1614.</w:t>
      </w:r>
    </w:p>
    <w:p w14:paraId="2E14C726" w14:textId="2E6F6759" w:rsidR="00B22C7B" w:rsidRPr="00A17917" w:rsidRDefault="00B22C7B" w:rsidP="00A17917">
      <w:pPr>
        <w:autoSpaceDE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Gemser, G. and</w:t>
      </w:r>
      <w:r w:rsidRPr="00A17917">
        <w:rPr>
          <w:rFonts w:ascii="Times New Roman" w:hAnsi="Times New Roman" w:cs="Times New Roman"/>
          <w:sz w:val="24"/>
          <w:szCs w:val="24"/>
        </w:rPr>
        <w:t xml:space="preserve"> Leenders, M.A.</w:t>
      </w:r>
      <w:r>
        <w:rPr>
          <w:rFonts w:ascii="Times New Roman" w:hAnsi="Times New Roman" w:cs="Times New Roman"/>
          <w:sz w:val="24"/>
          <w:szCs w:val="24"/>
        </w:rPr>
        <w:t>, 2011</w:t>
      </w:r>
      <w:r w:rsidRPr="00A17917">
        <w:rPr>
          <w:rFonts w:ascii="Times New Roman" w:hAnsi="Times New Roman" w:cs="Times New Roman"/>
          <w:sz w:val="24"/>
          <w:szCs w:val="24"/>
        </w:rPr>
        <w:t xml:space="preserve">. Managing cross-functional cooperation for new product development success. </w:t>
      </w:r>
      <w:r w:rsidRPr="00A17917">
        <w:rPr>
          <w:rFonts w:ascii="Times New Roman" w:hAnsi="Times New Roman" w:cs="Times New Roman"/>
          <w:i/>
          <w:sz w:val="24"/>
          <w:szCs w:val="24"/>
        </w:rPr>
        <w:t>Long-Range Planning</w:t>
      </w:r>
      <w:r w:rsidRPr="00A17917">
        <w:rPr>
          <w:rFonts w:ascii="Times New Roman" w:hAnsi="Times New Roman" w:cs="Times New Roman"/>
          <w:sz w:val="24"/>
          <w:szCs w:val="24"/>
        </w:rPr>
        <w:t>, 44(1), 26-41.</w:t>
      </w:r>
    </w:p>
    <w:p w14:paraId="6E28C2A3" w14:textId="4E0F25FE" w:rsidR="00B22C7B" w:rsidRPr="00A17917" w:rsidRDefault="00B22C7B" w:rsidP="00A17917">
      <w:pPr>
        <w:autoSpaceDE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Ghobadi, S., and</w:t>
      </w:r>
      <w:r w:rsidRPr="00A17917">
        <w:rPr>
          <w:rFonts w:ascii="Times New Roman" w:hAnsi="Times New Roman" w:cs="Times New Roman"/>
          <w:sz w:val="24"/>
          <w:szCs w:val="24"/>
        </w:rPr>
        <w:t xml:space="preserve"> D’Ambra, J.</w:t>
      </w:r>
      <w:r>
        <w:rPr>
          <w:rFonts w:ascii="Times New Roman" w:hAnsi="Times New Roman" w:cs="Times New Roman"/>
          <w:sz w:val="24"/>
          <w:szCs w:val="24"/>
        </w:rPr>
        <w:t>, 2012</w:t>
      </w:r>
      <w:r w:rsidRPr="00A17917">
        <w:rPr>
          <w:rFonts w:ascii="Times New Roman" w:hAnsi="Times New Roman" w:cs="Times New Roman"/>
          <w:sz w:val="24"/>
          <w:szCs w:val="24"/>
        </w:rPr>
        <w:t xml:space="preserve">. Knowledge sharing in cross-functional teams. </w:t>
      </w:r>
      <w:r w:rsidRPr="00A17917">
        <w:rPr>
          <w:rFonts w:ascii="Times New Roman" w:hAnsi="Times New Roman" w:cs="Times New Roman"/>
          <w:i/>
          <w:sz w:val="24"/>
          <w:szCs w:val="24"/>
        </w:rPr>
        <w:t>Journal of Knowledge Management</w:t>
      </w:r>
      <w:r w:rsidRPr="00A17917">
        <w:rPr>
          <w:rFonts w:ascii="Times New Roman" w:hAnsi="Times New Roman" w:cs="Times New Roman"/>
          <w:sz w:val="24"/>
          <w:szCs w:val="24"/>
        </w:rPr>
        <w:t>, 16(2), 285-301.</w:t>
      </w:r>
    </w:p>
    <w:p w14:paraId="46885464" w14:textId="1468E47F" w:rsidR="00B22C7B" w:rsidRDefault="00B22C7B" w:rsidP="00A17917">
      <w:pPr>
        <w:autoSpaceDE w:val="0"/>
        <w:spacing w:after="0" w:line="360" w:lineRule="auto"/>
        <w:jc w:val="both"/>
        <w:rPr>
          <w:rFonts w:ascii="Times New Roman" w:hAnsi="Times New Roman" w:cs="Times New Roman"/>
          <w:sz w:val="24"/>
          <w:szCs w:val="24"/>
        </w:rPr>
      </w:pPr>
      <w:r w:rsidRPr="005E1007">
        <w:rPr>
          <w:rFonts w:ascii="Times New Roman" w:hAnsi="Times New Roman" w:cs="Times New Roman"/>
          <w:sz w:val="24"/>
          <w:szCs w:val="24"/>
        </w:rPr>
        <w:lastRenderedPageBreak/>
        <w:t>Godé</w:t>
      </w:r>
      <w:r>
        <w:rPr>
          <w:rFonts w:ascii="Times New Roman" w:hAnsi="Times New Roman" w:cs="Times New Roman"/>
          <w:sz w:val="24"/>
          <w:szCs w:val="24"/>
        </w:rPr>
        <w:t xml:space="preserve">, C., and </w:t>
      </w:r>
      <w:r w:rsidRPr="005E1007">
        <w:rPr>
          <w:rFonts w:ascii="Times New Roman" w:hAnsi="Times New Roman" w:cs="Times New Roman"/>
          <w:sz w:val="24"/>
          <w:szCs w:val="24"/>
        </w:rPr>
        <w:t>Barbaroux,</w:t>
      </w:r>
      <w:r>
        <w:rPr>
          <w:rFonts w:ascii="Times New Roman" w:hAnsi="Times New Roman" w:cs="Times New Roman"/>
          <w:sz w:val="24"/>
          <w:szCs w:val="24"/>
        </w:rPr>
        <w:t xml:space="preserve"> P., 2012. Towards an architecture of organisational learning: Insights from French military aircrews. </w:t>
      </w:r>
      <w:r w:rsidRPr="005E1007">
        <w:rPr>
          <w:rFonts w:ascii="Times New Roman" w:hAnsi="Times New Roman" w:cs="Times New Roman"/>
          <w:i/>
          <w:sz w:val="24"/>
          <w:szCs w:val="24"/>
        </w:rPr>
        <w:t>VINE</w:t>
      </w:r>
      <w:r>
        <w:rPr>
          <w:rFonts w:ascii="Times New Roman" w:hAnsi="Times New Roman" w:cs="Times New Roman"/>
          <w:sz w:val="24"/>
          <w:szCs w:val="24"/>
        </w:rPr>
        <w:t>, 42(</w:t>
      </w:r>
      <w:r w:rsidRPr="005E1007">
        <w:rPr>
          <w:rFonts w:ascii="Times New Roman" w:hAnsi="Times New Roman" w:cs="Times New Roman"/>
          <w:sz w:val="24"/>
          <w:szCs w:val="24"/>
        </w:rPr>
        <w:t>3</w:t>
      </w:r>
      <w:r>
        <w:rPr>
          <w:rFonts w:ascii="Times New Roman" w:hAnsi="Times New Roman" w:cs="Times New Roman"/>
          <w:sz w:val="24"/>
          <w:szCs w:val="24"/>
        </w:rPr>
        <w:t xml:space="preserve">), </w:t>
      </w:r>
      <w:r w:rsidRPr="005E1007">
        <w:rPr>
          <w:rFonts w:ascii="Times New Roman" w:hAnsi="Times New Roman" w:cs="Times New Roman"/>
          <w:sz w:val="24"/>
          <w:szCs w:val="24"/>
        </w:rPr>
        <w:t>321-34</w:t>
      </w:r>
    </w:p>
    <w:p w14:paraId="1A148E8F" w14:textId="04E429BF" w:rsidR="00B22C7B" w:rsidRPr="00A17917" w:rsidRDefault="00B22C7B" w:rsidP="00A17917">
      <w:pPr>
        <w:autoSpaceDE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Griffin, S., 2017</w:t>
      </w:r>
      <w:r w:rsidRPr="00A17917">
        <w:rPr>
          <w:rFonts w:ascii="Times New Roman" w:hAnsi="Times New Roman" w:cs="Times New Roman"/>
          <w:sz w:val="24"/>
          <w:szCs w:val="24"/>
        </w:rPr>
        <w:t xml:space="preserve">. Military innovation studies: Multidisciplinary or lacking discipline? </w:t>
      </w:r>
      <w:r w:rsidRPr="00A17917">
        <w:rPr>
          <w:rFonts w:ascii="Times New Roman" w:hAnsi="Times New Roman" w:cs="Times New Roman"/>
          <w:i/>
          <w:sz w:val="24"/>
          <w:szCs w:val="24"/>
        </w:rPr>
        <w:t>Journal of Strategic Studies</w:t>
      </w:r>
      <w:r w:rsidRPr="00A17917">
        <w:rPr>
          <w:rFonts w:ascii="Times New Roman" w:hAnsi="Times New Roman" w:cs="Times New Roman"/>
          <w:sz w:val="24"/>
          <w:szCs w:val="24"/>
        </w:rPr>
        <w:t>, 40(1-2), 196-224.</w:t>
      </w:r>
    </w:p>
    <w:p w14:paraId="21ADB8C7" w14:textId="77F1A849" w:rsidR="00B22C7B" w:rsidRPr="00A17917" w:rsidRDefault="00B22C7B" w:rsidP="00A17917">
      <w:pPr>
        <w:autoSpaceDE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Grissom, A., 2006. </w:t>
      </w:r>
      <w:r w:rsidRPr="00A17917">
        <w:rPr>
          <w:rFonts w:ascii="Times New Roman" w:hAnsi="Times New Roman" w:cs="Times New Roman"/>
          <w:sz w:val="24"/>
          <w:szCs w:val="24"/>
        </w:rPr>
        <w:t xml:space="preserve">The Future </w:t>
      </w:r>
      <w:r>
        <w:rPr>
          <w:rFonts w:ascii="Times New Roman" w:hAnsi="Times New Roman" w:cs="Times New Roman"/>
          <w:sz w:val="24"/>
          <w:szCs w:val="24"/>
        </w:rPr>
        <w:t>of Military Innovation Studies.</w:t>
      </w:r>
      <w:r w:rsidRPr="00A17917">
        <w:rPr>
          <w:rFonts w:ascii="Times New Roman" w:hAnsi="Times New Roman" w:cs="Times New Roman"/>
          <w:sz w:val="24"/>
          <w:szCs w:val="24"/>
        </w:rPr>
        <w:t xml:space="preserve"> </w:t>
      </w:r>
      <w:r w:rsidRPr="00A17917">
        <w:rPr>
          <w:rFonts w:ascii="Times New Roman" w:hAnsi="Times New Roman" w:cs="Times New Roman"/>
          <w:i/>
          <w:sz w:val="24"/>
          <w:szCs w:val="24"/>
        </w:rPr>
        <w:t>Journal of Strategic Studies</w:t>
      </w:r>
      <w:r w:rsidRPr="00A17917">
        <w:rPr>
          <w:rFonts w:ascii="Times New Roman" w:hAnsi="Times New Roman" w:cs="Times New Roman"/>
          <w:sz w:val="24"/>
          <w:szCs w:val="24"/>
        </w:rPr>
        <w:t>, 29(5), 905-34.</w:t>
      </w:r>
    </w:p>
    <w:p w14:paraId="20965FF2" w14:textId="15E11844" w:rsidR="00B22C7B" w:rsidRDefault="00B22C7B" w:rsidP="00A17917">
      <w:pPr>
        <w:autoSpaceDE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Harkness, K.A., and</w:t>
      </w:r>
      <w:r w:rsidRPr="00A17917">
        <w:rPr>
          <w:rFonts w:ascii="Times New Roman" w:hAnsi="Times New Roman" w:cs="Times New Roman"/>
          <w:sz w:val="24"/>
          <w:szCs w:val="24"/>
        </w:rPr>
        <w:t xml:space="preserve"> Hunzeker, M.</w:t>
      </w:r>
      <w:r>
        <w:rPr>
          <w:rFonts w:ascii="Times New Roman" w:hAnsi="Times New Roman" w:cs="Times New Roman"/>
          <w:sz w:val="24"/>
          <w:szCs w:val="24"/>
        </w:rPr>
        <w:t>, 2015</w:t>
      </w:r>
      <w:r w:rsidRPr="00A17917">
        <w:rPr>
          <w:rFonts w:ascii="Times New Roman" w:hAnsi="Times New Roman" w:cs="Times New Roman"/>
          <w:sz w:val="24"/>
          <w:szCs w:val="24"/>
        </w:rPr>
        <w:t xml:space="preserve">. Military maladaptation: Counterinsurgency and the politics of failure. </w:t>
      </w:r>
      <w:r w:rsidRPr="00A17917">
        <w:rPr>
          <w:rFonts w:ascii="Times New Roman" w:hAnsi="Times New Roman" w:cs="Times New Roman"/>
          <w:i/>
          <w:sz w:val="24"/>
          <w:szCs w:val="24"/>
        </w:rPr>
        <w:t>Journal of Strategic Studies</w:t>
      </w:r>
      <w:r w:rsidRPr="00A17917">
        <w:rPr>
          <w:rFonts w:ascii="Times New Roman" w:hAnsi="Times New Roman" w:cs="Times New Roman"/>
          <w:sz w:val="24"/>
          <w:szCs w:val="24"/>
        </w:rPr>
        <w:t xml:space="preserve"> 38(6), 777-800.</w:t>
      </w:r>
    </w:p>
    <w:p w14:paraId="41208E57" w14:textId="67E1D3B6" w:rsidR="00B22C7B" w:rsidRDefault="00B22C7B" w:rsidP="00A17917">
      <w:pPr>
        <w:autoSpaceDE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Hasselbladh, H., and Yd</w:t>
      </w:r>
      <w:r w:rsidR="00CE7B63" w:rsidRPr="00CE7B63">
        <w:rPr>
          <w:rFonts w:ascii="Times New Roman" w:hAnsi="Times New Roman" w:cs="Times New Roman"/>
          <w:sz w:val="24"/>
          <w:szCs w:val="24"/>
        </w:rPr>
        <w:t>é</w:t>
      </w:r>
      <w:r>
        <w:rPr>
          <w:rFonts w:ascii="Times New Roman" w:hAnsi="Times New Roman" w:cs="Times New Roman"/>
          <w:sz w:val="24"/>
          <w:szCs w:val="24"/>
        </w:rPr>
        <w:t xml:space="preserve">n, K., 2019. Why military organisations are cautious about learning? </w:t>
      </w:r>
      <w:r>
        <w:rPr>
          <w:rFonts w:ascii="Times New Roman" w:hAnsi="Times New Roman" w:cs="Times New Roman"/>
          <w:i/>
          <w:sz w:val="24"/>
          <w:szCs w:val="24"/>
        </w:rPr>
        <w:t>Armed Forces and Society</w:t>
      </w:r>
      <w:r>
        <w:rPr>
          <w:rFonts w:ascii="Times New Roman" w:hAnsi="Times New Roman" w:cs="Times New Roman"/>
          <w:sz w:val="24"/>
          <w:szCs w:val="24"/>
        </w:rPr>
        <w:t xml:space="preserve"> </w:t>
      </w:r>
      <w:hyperlink r:id="rId9" w:history="1">
        <w:r w:rsidRPr="005937D9">
          <w:rPr>
            <w:rStyle w:val="Hyperlink"/>
            <w:rFonts w:ascii="Times New Roman" w:hAnsi="Times New Roman" w:cs="Times New Roman"/>
            <w:sz w:val="24"/>
            <w:szCs w:val="24"/>
          </w:rPr>
          <w:t>https://doi.org/10.1177/0095327X19832058</w:t>
        </w:r>
      </w:hyperlink>
    </w:p>
    <w:p w14:paraId="43EB7C7D" w14:textId="4317C1B4" w:rsidR="00B22C7B" w:rsidRDefault="00B22C7B" w:rsidP="00A17917">
      <w:pPr>
        <w:autoSpaceDE w:val="0"/>
        <w:spacing w:after="0" w:line="360" w:lineRule="auto"/>
        <w:jc w:val="both"/>
        <w:rPr>
          <w:rFonts w:ascii="Times New Roman" w:hAnsi="Times New Roman" w:cs="Times New Roman"/>
          <w:sz w:val="24"/>
          <w:szCs w:val="24"/>
        </w:rPr>
      </w:pPr>
      <w:r w:rsidRPr="00A17917">
        <w:rPr>
          <w:rFonts w:ascii="Times New Roman" w:hAnsi="Times New Roman" w:cs="Times New Roman"/>
          <w:sz w:val="24"/>
          <w:szCs w:val="24"/>
        </w:rPr>
        <w:t>Hart, R.</w:t>
      </w:r>
      <w:r>
        <w:rPr>
          <w:rFonts w:ascii="Times New Roman" w:hAnsi="Times New Roman" w:cs="Times New Roman"/>
          <w:sz w:val="24"/>
          <w:szCs w:val="24"/>
        </w:rPr>
        <w:t>, 2004</w:t>
      </w:r>
      <w:r w:rsidRPr="00A17917">
        <w:rPr>
          <w:rFonts w:ascii="Times New Roman" w:hAnsi="Times New Roman" w:cs="Times New Roman"/>
          <w:sz w:val="24"/>
          <w:szCs w:val="24"/>
        </w:rPr>
        <w:t>. Clash of arms: How the allies won in Normandy. Boulder: Lynne Rienner.</w:t>
      </w:r>
    </w:p>
    <w:p w14:paraId="46A3C891" w14:textId="14A878CD" w:rsidR="005E7D46" w:rsidRPr="00A17917" w:rsidRDefault="005E7D46" w:rsidP="00A17917">
      <w:pPr>
        <w:autoSpaceDE w:val="0"/>
        <w:spacing w:after="0" w:line="360" w:lineRule="auto"/>
        <w:jc w:val="both"/>
        <w:rPr>
          <w:rFonts w:ascii="Times New Roman" w:hAnsi="Times New Roman" w:cs="Times New Roman"/>
          <w:sz w:val="24"/>
          <w:szCs w:val="24"/>
        </w:rPr>
      </w:pPr>
      <w:r w:rsidRPr="005E7D46">
        <w:rPr>
          <w:rFonts w:ascii="Times New Roman" w:hAnsi="Times New Roman" w:cs="Times New Roman"/>
          <w:sz w:val="24"/>
          <w:szCs w:val="24"/>
        </w:rPr>
        <w:t>Heinecken, L.</w:t>
      </w:r>
      <w:r>
        <w:rPr>
          <w:rFonts w:ascii="Times New Roman" w:hAnsi="Times New Roman" w:cs="Times New Roman"/>
          <w:sz w:val="24"/>
          <w:szCs w:val="24"/>
        </w:rPr>
        <w:t xml:space="preserve">, 2016. </w:t>
      </w:r>
      <w:r w:rsidRPr="005E7D46">
        <w:rPr>
          <w:rFonts w:ascii="Times New Roman" w:hAnsi="Times New Roman" w:cs="Times New Roman"/>
          <w:sz w:val="24"/>
          <w:szCs w:val="24"/>
        </w:rPr>
        <w:t>Reflections on Insider-Outsider Experiences of Mi</w:t>
      </w:r>
      <w:r>
        <w:rPr>
          <w:rFonts w:ascii="Times New Roman" w:hAnsi="Times New Roman" w:cs="Times New Roman"/>
          <w:sz w:val="24"/>
          <w:szCs w:val="24"/>
        </w:rPr>
        <w:t>litary Research in South Africa, in Carreiras, H. et al, eds.</w:t>
      </w:r>
      <w:r w:rsidRPr="00EC43DC">
        <w:rPr>
          <w:rFonts w:ascii="Times New Roman" w:hAnsi="Times New Roman" w:cs="Times New Roman"/>
          <w:sz w:val="24"/>
          <w:szCs w:val="24"/>
        </w:rPr>
        <w:t xml:space="preserve"> </w:t>
      </w:r>
      <w:r w:rsidRPr="001A7D94">
        <w:rPr>
          <w:rFonts w:ascii="Times New Roman" w:hAnsi="Times New Roman" w:cs="Times New Roman"/>
          <w:i/>
          <w:sz w:val="24"/>
          <w:szCs w:val="24"/>
        </w:rPr>
        <w:t>Researching the Military</w:t>
      </w:r>
      <w:r>
        <w:rPr>
          <w:rFonts w:ascii="Times New Roman" w:hAnsi="Times New Roman" w:cs="Times New Roman"/>
          <w:sz w:val="24"/>
          <w:szCs w:val="24"/>
        </w:rPr>
        <w:t xml:space="preserve">. </w:t>
      </w:r>
      <w:r w:rsidRPr="00EC43DC">
        <w:rPr>
          <w:rFonts w:ascii="Times New Roman" w:hAnsi="Times New Roman" w:cs="Times New Roman"/>
          <w:sz w:val="24"/>
          <w:szCs w:val="24"/>
        </w:rPr>
        <w:t>A</w:t>
      </w:r>
      <w:r>
        <w:rPr>
          <w:rFonts w:ascii="Times New Roman" w:hAnsi="Times New Roman" w:cs="Times New Roman"/>
          <w:sz w:val="24"/>
          <w:szCs w:val="24"/>
        </w:rPr>
        <w:t>bingdon: Routledge, 36-49.</w:t>
      </w:r>
    </w:p>
    <w:p w14:paraId="3C139C61" w14:textId="5A181C04" w:rsidR="00B22C7B" w:rsidRPr="00A17917" w:rsidRDefault="00B22C7B" w:rsidP="00A17917">
      <w:pPr>
        <w:autoSpaceDE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Henke, J.W., Krachenberg, A.R., and</w:t>
      </w:r>
      <w:r w:rsidRPr="00A17917">
        <w:rPr>
          <w:rFonts w:ascii="Times New Roman" w:hAnsi="Times New Roman" w:cs="Times New Roman"/>
          <w:sz w:val="24"/>
          <w:szCs w:val="24"/>
        </w:rPr>
        <w:t xml:space="preserve"> Lyons, T.F.</w:t>
      </w:r>
      <w:r>
        <w:rPr>
          <w:rFonts w:ascii="Times New Roman" w:hAnsi="Times New Roman" w:cs="Times New Roman"/>
          <w:sz w:val="24"/>
          <w:szCs w:val="24"/>
        </w:rPr>
        <w:t>,</w:t>
      </w:r>
      <w:r w:rsidRPr="00A17917">
        <w:rPr>
          <w:rFonts w:ascii="Times New Roman" w:hAnsi="Times New Roman" w:cs="Times New Roman"/>
          <w:sz w:val="24"/>
          <w:szCs w:val="24"/>
        </w:rPr>
        <w:t xml:space="preserve"> 1993. Cross-functional teams: Good conce</w:t>
      </w:r>
      <w:r w:rsidR="00F75C1A">
        <w:rPr>
          <w:rFonts w:ascii="Times New Roman" w:hAnsi="Times New Roman" w:cs="Times New Roman"/>
          <w:sz w:val="24"/>
          <w:szCs w:val="24"/>
        </w:rPr>
        <w:t>pt, poor implementation.</w:t>
      </w:r>
      <w:r w:rsidRPr="00A17917">
        <w:rPr>
          <w:rFonts w:ascii="Times New Roman" w:hAnsi="Times New Roman" w:cs="Times New Roman"/>
          <w:sz w:val="24"/>
          <w:szCs w:val="24"/>
        </w:rPr>
        <w:t xml:space="preserve"> </w:t>
      </w:r>
      <w:r w:rsidRPr="00A17917">
        <w:rPr>
          <w:rFonts w:ascii="Times New Roman" w:hAnsi="Times New Roman" w:cs="Times New Roman"/>
          <w:i/>
          <w:sz w:val="24"/>
          <w:szCs w:val="24"/>
        </w:rPr>
        <w:t>Journal of Product Innovation Management</w:t>
      </w:r>
      <w:r w:rsidRPr="00A17917">
        <w:rPr>
          <w:rFonts w:ascii="Times New Roman" w:hAnsi="Times New Roman" w:cs="Times New Roman"/>
          <w:sz w:val="24"/>
          <w:szCs w:val="24"/>
        </w:rPr>
        <w:t>, 10, 216-229.</w:t>
      </w:r>
    </w:p>
    <w:p w14:paraId="57630E54" w14:textId="7FE8C46D" w:rsidR="00B22C7B" w:rsidRDefault="00B22C7B" w:rsidP="00A17917">
      <w:pPr>
        <w:autoSpaceDE w:val="0"/>
        <w:spacing w:after="0" w:line="360" w:lineRule="auto"/>
        <w:jc w:val="both"/>
        <w:rPr>
          <w:rFonts w:ascii="Times New Roman" w:hAnsi="Times New Roman" w:cs="Times New Roman"/>
          <w:sz w:val="24"/>
          <w:szCs w:val="24"/>
        </w:rPr>
      </w:pPr>
      <w:r w:rsidRPr="00A17917">
        <w:rPr>
          <w:rFonts w:ascii="Times New Roman" w:hAnsi="Times New Roman" w:cs="Times New Roman"/>
          <w:sz w:val="24"/>
          <w:szCs w:val="24"/>
        </w:rPr>
        <w:t>H</w:t>
      </w:r>
      <w:r>
        <w:rPr>
          <w:rFonts w:ascii="Times New Roman" w:hAnsi="Times New Roman" w:cs="Times New Roman"/>
          <w:sz w:val="24"/>
          <w:szCs w:val="24"/>
        </w:rPr>
        <w:t xml:space="preserve">ines, L.A., </w:t>
      </w:r>
      <w:r>
        <w:rPr>
          <w:rFonts w:ascii="Times New Roman" w:hAnsi="Times New Roman" w:cs="Times New Roman"/>
          <w:i/>
          <w:sz w:val="24"/>
          <w:szCs w:val="24"/>
        </w:rPr>
        <w:t>et al</w:t>
      </w:r>
      <w:r>
        <w:rPr>
          <w:rFonts w:ascii="Times New Roman" w:hAnsi="Times New Roman" w:cs="Times New Roman"/>
          <w:sz w:val="24"/>
          <w:szCs w:val="24"/>
        </w:rPr>
        <w:t>., 2014</w:t>
      </w:r>
      <w:r w:rsidRPr="00A17917">
        <w:rPr>
          <w:rFonts w:ascii="Times New Roman" w:hAnsi="Times New Roman" w:cs="Times New Roman"/>
          <w:sz w:val="24"/>
          <w:szCs w:val="24"/>
        </w:rPr>
        <w:t>. Are the armed forces understood and supported by the public? A view from the U</w:t>
      </w:r>
      <w:r w:rsidR="002F6F9A">
        <w:rPr>
          <w:rFonts w:ascii="Times New Roman" w:hAnsi="Times New Roman" w:cs="Times New Roman"/>
          <w:sz w:val="24"/>
          <w:szCs w:val="24"/>
        </w:rPr>
        <w:t>K</w:t>
      </w:r>
      <w:r w:rsidRPr="00A17917">
        <w:rPr>
          <w:rFonts w:ascii="Times New Roman" w:hAnsi="Times New Roman" w:cs="Times New Roman"/>
          <w:sz w:val="24"/>
          <w:szCs w:val="24"/>
        </w:rPr>
        <w:t xml:space="preserve">. </w:t>
      </w:r>
      <w:r w:rsidRPr="00A17917">
        <w:rPr>
          <w:rFonts w:ascii="Times New Roman" w:hAnsi="Times New Roman" w:cs="Times New Roman"/>
          <w:i/>
          <w:sz w:val="24"/>
          <w:szCs w:val="24"/>
        </w:rPr>
        <w:t>Armed Forces and Society</w:t>
      </w:r>
      <w:r w:rsidRPr="00A17917">
        <w:rPr>
          <w:rFonts w:ascii="Times New Roman" w:hAnsi="Times New Roman" w:cs="Times New Roman"/>
          <w:sz w:val="24"/>
          <w:szCs w:val="24"/>
        </w:rPr>
        <w:t>, 41(4), 688-713.</w:t>
      </w:r>
    </w:p>
    <w:p w14:paraId="22BDCAFB" w14:textId="55C0A72F" w:rsidR="00B22C7B" w:rsidRDefault="00B22C7B" w:rsidP="00A17917">
      <w:pPr>
        <w:autoSpaceDE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Holland, S., Gaston, K., and</w:t>
      </w:r>
      <w:r w:rsidRPr="00A17917">
        <w:rPr>
          <w:rFonts w:ascii="Times New Roman" w:hAnsi="Times New Roman" w:cs="Times New Roman"/>
          <w:sz w:val="24"/>
          <w:szCs w:val="24"/>
        </w:rPr>
        <w:t xml:space="preserve"> Gome</w:t>
      </w:r>
      <w:r>
        <w:rPr>
          <w:rFonts w:ascii="Times New Roman" w:hAnsi="Times New Roman" w:cs="Times New Roman"/>
          <w:sz w:val="24"/>
          <w:szCs w:val="24"/>
        </w:rPr>
        <w:t>s, J., 2000</w:t>
      </w:r>
      <w:r w:rsidRPr="00A17917">
        <w:rPr>
          <w:rFonts w:ascii="Times New Roman" w:hAnsi="Times New Roman" w:cs="Times New Roman"/>
          <w:sz w:val="24"/>
          <w:szCs w:val="24"/>
        </w:rPr>
        <w:t xml:space="preserve">. Critical success factors for cross-functional teamwork in new product development. </w:t>
      </w:r>
      <w:r w:rsidRPr="00A17917">
        <w:rPr>
          <w:rFonts w:ascii="Times New Roman" w:hAnsi="Times New Roman" w:cs="Times New Roman"/>
          <w:i/>
          <w:sz w:val="24"/>
          <w:szCs w:val="24"/>
        </w:rPr>
        <w:t>International Journal of Management Reviews</w:t>
      </w:r>
      <w:r w:rsidRPr="00A17917">
        <w:rPr>
          <w:rFonts w:ascii="Times New Roman" w:hAnsi="Times New Roman" w:cs="Times New Roman"/>
          <w:sz w:val="24"/>
          <w:szCs w:val="24"/>
        </w:rPr>
        <w:t xml:space="preserve">, 2(3), 231-59. </w:t>
      </w:r>
    </w:p>
    <w:p w14:paraId="1EEDCAE5" w14:textId="69269600" w:rsidR="00B22C7B" w:rsidRDefault="00B22C7B" w:rsidP="00DC58F7">
      <w:pPr>
        <w:autoSpaceDE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Horowitz, M.C., 2010. The diffusion of military power: Causes and consequences for i</w:t>
      </w:r>
      <w:r w:rsidRPr="00DC58F7">
        <w:rPr>
          <w:rFonts w:ascii="Times New Roman" w:hAnsi="Times New Roman" w:cs="Times New Roman"/>
          <w:sz w:val="24"/>
          <w:szCs w:val="24"/>
        </w:rPr>
        <w:t>nternational</w:t>
      </w:r>
      <w:r>
        <w:rPr>
          <w:rFonts w:ascii="Times New Roman" w:hAnsi="Times New Roman" w:cs="Times New Roman"/>
          <w:sz w:val="24"/>
          <w:szCs w:val="24"/>
        </w:rPr>
        <w:t xml:space="preserve"> p</w:t>
      </w:r>
      <w:r w:rsidRPr="00DC58F7">
        <w:rPr>
          <w:rFonts w:ascii="Times New Roman" w:hAnsi="Times New Roman" w:cs="Times New Roman"/>
          <w:sz w:val="24"/>
          <w:szCs w:val="24"/>
        </w:rPr>
        <w:t>olitics</w:t>
      </w:r>
      <w:r>
        <w:rPr>
          <w:rFonts w:ascii="Times New Roman" w:hAnsi="Times New Roman" w:cs="Times New Roman"/>
          <w:sz w:val="24"/>
          <w:szCs w:val="24"/>
        </w:rPr>
        <w:t>. Princeton: Princeton University Press.</w:t>
      </w:r>
    </w:p>
    <w:p w14:paraId="27D86C1A" w14:textId="10FDAA4B" w:rsidR="00B22C7B" w:rsidRDefault="00B22C7B" w:rsidP="00471502">
      <w:pPr>
        <w:autoSpaceDE w:val="0"/>
        <w:spacing w:after="0" w:line="360" w:lineRule="auto"/>
        <w:jc w:val="both"/>
        <w:rPr>
          <w:rFonts w:ascii="Times New Roman" w:hAnsi="Times New Roman" w:cs="Times New Roman"/>
          <w:sz w:val="24"/>
          <w:szCs w:val="24"/>
        </w:rPr>
      </w:pPr>
      <w:r w:rsidRPr="00A17917">
        <w:rPr>
          <w:rFonts w:ascii="Times New Roman" w:hAnsi="Times New Roman" w:cs="Times New Roman"/>
          <w:sz w:val="24"/>
          <w:szCs w:val="24"/>
        </w:rPr>
        <w:t xml:space="preserve">Interview 1, </w:t>
      </w:r>
      <w:r>
        <w:rPr>
          <w:rFonts w:ascii="Times New Roman" w:hAnsi="Times New Roman" w:cs="Times New Roman"/>
          <w:sz w:val="24"/>
          <w:szCs w:val="24"/>
        </w:rPr>
        <w:t>Civilian analyst, JALLC</w:t>
      </w:r>
      <w:r w:rsidRPr="00A17917">
        <w:rPr>
          <w:rFonts w:ascii="Times New Roman" w:hAnsi="Times New Roman" w:cs="Times New Roman"/>
          <w:sz w:val="24"/>
          <w:szCs w:val="24"/>
        </w:rPr>
        <w:t>, Lisbon, Portugal, 17 October 2019.</w:t>
      </w:r>
    </w:p>
    <w:p w14:paraId="34B7EF86" w14:textId="100BE4F1" w:rsidR="00B22C7B" w:rsidRPr="00A17917" w:rsidRDefault="00B22C7B" w:rsidP="00471502">
      <w:pPr>
        <w:autoSpaceDE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Interview 2, Civilian analyst, JALLC, Lisbon, Portugal, 18</w:t>
      </w:r>
      <w:r w:rsidRPr="00A17917">
        <w:rPr>
          <w:rFonts w:ascii="Times New Roman" w:hAnsi="Times New Roman" w:cs="Times New Roman"/>
          <w:sz w:val="24"/>
          <w:szCs w:val="24"/>
        </w:rPr>
        <w:t xml:space="preserve"> October 2019.</w:t>
      </w:r>
    </w:p>
    <w:p w14:paraId="0F6CA580" w14:textId="335AAB3F" w:rsidR="00B22C7B" w:rsidRPr="00A17917" w:rsidRDefault="00B22C7B" w:rsidP="00471502">
      <w:pPr>
        <w:autoSpaceDE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Interview 3</w:t>
      </w:r>
      <w:r w:rsidRPr="00A17917">
        <w:rPr>
          <w:rFonts w:ascii="Times New Roman" w:hAnsi="Times New Roman" w:cs="Times New Roman"/>
          <w:sz w:val="24"/>
          <w:szCs w:val="24"/>
        </w:rPr>
        <w:t>, Military analyst,</w:t>
      </w:r>
      <w:r>
        <w:rPr>
          <w:rFonts w:ascii="Times New Roman" w:hAnsi="Times New Roman" w:cs="Times New Roman"/>
          <w:sz w:val="24"/>
          <w:szCs w:val="24"/>
        </w:rPr>
        <w:t xml:space="preserve"> (SO2),</w:t>
      </w:r>
      <w:r w:rsidRPr="00A17917">
        <w:rPr>
          <w:rFonts w:ascii="Times New Roman" w:hAnsi="Times New Roman" w:cs="Times New Roman"/>
          <w:sz w:val="24"/>
          <w:szCs w:val="24"/>
        </w:rPr>
        <w:t xml:space="preserve"> British Army Lessons </w:t>
      </w:r>
      <w:r>
        <w:rPr>
          <w:rFonts w:ascii="Times New Roman" w:hAnsi="Times New Roman" w:cs="Times New Roman"/>
          <w:sz w:val="24"/>
          <w:szCs w:val="24"/>
        </w:rPr>
        <w:t>Team, Warminster,</w:t>
      </w:r>
      <w:r w:rsidRPr="00A17917">
        <w:rPr>
          <w:rFonts w:ascii="Times New Roman" w:hAnsi="Times New Roman" w:cs="Times New Roman"/>
          <w:sz w:val="24"/>
          <w:szCs w:val="24"/>
        </w:rPr>
        <w:t xml:space="preserve"> 16 December 2016.</w:t>
      </w:r>
    </w:p>
    <w:p w14:paraId="5615CD5B" w14:textId="3868647B" w:rsidR="00B22C7B" w:rsidRPr="00A17917" w:rsidRDefault="00B22C7B" w:rsidP="00471502">
      <w:pPr>
        <w:autoSpaceDE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Interview 4</w:t>
      </w:r>
      <w:r w:rsidRPr="00A17917">
        <w:rPr>
          <w:rFonts w:ascii="Times New Roman" w:hAnsi="Times New Roman" w:cs="Times New Roman"/>
          <w:sz w:val="24"/>
          <w:szCs w:val="24"/>
        </w:rPr>
        <w:t>, Civilian analyst, British</w:t>
      </w:r>
      <w:r>
        <w:rPr>
          <w:rFonts w:ascii="Times New Roman" w:hAnsi="Times New Roman" w:cs="Times New Roman"/>
          <w:sz w:val="24"/>
          <w:szCs w:val="24"/>
        </w:rPr>
        <w:t xml:space="preserve"> Army Lessons Team, Warminster,</w:t>
      </w:r>
      <w:r w:rsidRPr="00A17917">
        <w:rPr>
          <w:rFonts w:ascii="Times New Roman" w:hAnsi="Times New Roman" w:cs="Times New Roman"/>
          <w:sz w:val="24"/>
          <w:szCs w:val="24"/>
        </w:rPr>
        <w:t xml:space="preserve"> 10 July 2017.</w:t>
      </w:r>
    </w:p>
    <w:p w14:paraId="1D73FC32" w14:textId="17E39F4C" w:rsidR="00B22C7B" w:rsidRDefault="00B22C7B" w:rsidP="00471502">
      <w:pPr>
        <w:autoSpaceDE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Interview 5, </w:t>
      </w:r>
      <w:r w:rsidRPr="00A17917">
        <w:rPr>
          <w:rFonts w:ascii="Times New Roman" w:hAnsi="Times New Roman" w:cs="Times New Roman"/>
          <w:sz w:val="24"/>
          <w:szCs w:val="24"/>
        </w:rPr>
        <w:t xml:space="preserve">Two military analysts, </w:t>
      </w:r>
      <w:r>
        <w:rPr>
          <w:rFonts w:ascii="Times New Roman" w:hAnsi="Times New Roman" w:cs="Times New Roman"/>
          <w:sz w:val="24"/>
          <w:szCs w:val="24"/>
        </w:rPr>
        <w:t xml:space="preserve">(SO1 and SO2), </w:t>
      </w:r>
      <w:r w:rsidRPr="00A17917">
        <w:rPr>
          <w:rFonts w:ascii="Times New Roman" w:hAnsi="Times New Roman" w:cs="Times New Roman"/>
          <w:sz w:val="24"/>
          <w:szCs w:val="24"/>
        </w:rPr>
        <w:t>British Army Lessons Team, Warmi</w:t>
      </w:r>
      <w:r>
        <w:rPr>
          <w:rFonts w:ascii="Times New Roman" w:hAnsi="Times New Roman" w:cs="Times New Roman"/>
          <w:sz w:val="24"/>
          <w:szCs w:val="24"/>
        </w:rPr>
        <w:t>nster</w:t>
      </w:r>
      <w:r w:rsidRPr="00A17917">
        <w:rPr>
          <w:rFonts w:ascii="Times New Roman" w:hAnsi="Times New Roman" w:cs="Times New Roman"/>
          <w:sz w:val="24"/>
          <w:szCs w:val="24"/>
        </w:rPr>
        <w:t xml:space="preserve">, 9 May 2016. </w:t>
      </w:r>
    </w:p>
    <w:p w14:paraId="059EBF5E" w14:textId="03E6F1CC" w:rsidR="00B22C7B" w:rsidRDefault="00B22C7B" w:rsidP="00471502">
      <w:pPr>
        <w:autoSpaceDE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Interview 6</w:t>
      </w:r>
      <w:r w:rsidRPr="00A17917">
        <w:rPr>
          <w:rFonts w:ascii="Times New Roman" w:hAnsi="Times New Roman" w:cs="Times New Roman"/>
          <w:sz w:val="24"/>
          <w:szCs w:val="24"/>
        </w:rPr>
        <w:t xml:space="preserve">, </w:t>
      </w:r>
      <w:r w:rsidRPr="00346172">
        <w:rPr>
          <w:rFonts w:ascii="Times New Roman" w:hAnsi="Times New Roman" w:cs="Times New Roman"/>
          <w:sz w:val="24"/>
          <w:szCs w:val="24"/>
        </w:rPr>
        <w:t xml:space="preserve">Senior officer, </w:t>
      </w:r>
      <w:r>
        <w:rPr>
          <w:rFonts w:ascii="Times New Roman" w:hAnsi="Times New Roman" w:cs="Times New Roman"/>
          <w:sz w:val="24"/>
          <w:szCs w:val="24"/>
        </w:rPr>
        <w:t>Department for Lessons-Learned,</w:t>
      </w:r>
      <w:r w:rsidRPr="00346172">
        <w:rPr>
          <w:rFonts w:ascii="Times New Roman" w:hAnsi="Times New Roman" w:cs="Times New Roman"/>
          <w:sz w:val="24"/>
          <w:szCs w:val="24"/>
        </w:rPr>
        <w:t xml:space="preserve"> Bundeswehr</w:t>
      </w:r>
      <w:r>
        <w:rPr>
          <w:rFonts w:ascii="Times New Roman" w:hAnsi="Times New Roman" w:cs="Times New Roman"/>
          <w:sz w:val="24"/>
          <w:szCs w:val="24"/>
        </w:rPr>
        <w:t xml:space="preserve"> Operations Command, Potsdam, 28</w:t>
      </w:r>
      <w:r w:rsidRPr="00346172">
        <w:rPr>
          <w:rFonts w:ascii="Times New Roman" w:hAnsi="Times New Roman" w:cs="Times New Roman"/>
          <w:sz w:val="24"/>
          <w:szCs w:val="24"/>
        </w:rPr>
        <w:t xml:space="preserve"> April 2016</w:t>
      </w:r>
      <w:r>
        <w:rPr>
          <w:rFonts w:ascii="Times New Roman" w:hAnsi="Times New Roman" w:cs="Times New Roman"/>
          <w:sz w:val="24"/>
          <w:szCs w:val="24"/>
        </w:rPr>
        <w:t>.</w:t>
      </w:r>
    </w:p>
    <w:p w14:paraId="36202B47" w14:textId="60648292" w:rsidR="00B22C7B" w:rsidRDefault="00B22C7B" w:rsidP="00471502">
      <w:pPr>
        <w:autoSpaceDE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Interview 7, </w:t>
      </w:r>
      <w:r w:rsidRPr="00346172">
        <w:rPr>
          <w:rFonts w:ascii="Times New Roman" w:hAnsi="Times New Roman" w:cs="Times New Roman"/>
          <w:sz w:val="24"/>
          <w:szCs w:val="24"/>
        </w:rPr>
        <w:t>Two staff officers (SO1), Department for Interoperability</w:t>
      </w:r>
      <w:r>
        <w:rPr>
          <w:rFonts w:ascii="Times New Roman" w:hAnsi="Times New Roman" w:cs="Times New Roman"/>
          <w:sz w:val="24"/>
          <w:szCs w:val="24"/>
        </w:rPr>
        <w:t>,</w:t>
      </w:r>
      <w:r w:rsidRPr="00346172">
        <w:rPr>
          <w:rFonts w:ascii="Times New Roman" w:hAnsi="Times New Roman" w:cs="Times New Roman"/>
          <w:sz w:val="24"/>
          <w:szCs w:val="24"/>
        </w:rPr>
        <w:t xml:space="preserve"> Bundeswehr Of</w:t>
      </w:r>
      <w:r>
        <w:rPr>
          <w:rFonts w:ascii="Times New Roman" w:hAnsi="Times New Roman" w:cs="Times New Roman"/>
          <w:sz w:val="24"/>
          <w:szCs w:val="24"/>
        </w:rPr>
        <w:t>fice for Defence Planning</w:t>
      </w:r>
      <w:r w:rsidRPr="00346172">
        <w:rPr>
          <w:rFonts w:ascii="Times New Roman" w:hAnsi="Times New Roman" w:cs="Times New Roman"/>
          <w:sz w:val="24"/>
          <w:szCs w:val="24"/>
        </w:rPr>
        <w:t>, Koepenick, 4 May 2016.</w:t>
      </w:r>
    </w:p>
    <w:p w14:paraId="0B290A21" w14:textId="1262ED92" w:rsidR="00B22C7B" w:rsidRDefault="00B22C7B" w:rsidP="00471502">
      <w:pPr>
        <w:autoSpaceDE w:val="0"/>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Interview 8, Senior Officer, Deputy Assistant Chief of Staff, Warfare, Land Warfare Centre, Warminster, 11 July 2017.</w:t>
      </w:r>
    </w:p>
    <w:p w14:paraId="40764478" w14:textId="7840AE09" w:rsidR="00B22C7B" w:rsidRDefault="00B22C7B" w:rsidP="00471502">
      <w:pPr>
        <w:autoSpaceDE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Interview 9, Senior officer, British Army Lessons Team, Warminster, 17 July 2017.</w:t>
      </w:r>
    </w:p>
    <w:p w14:paraId="142D7714" w14:textId="5D83CB73" w:rsidR="00B22C7B" w:rsidRPr="002F1D74" w:rsidRDefault="005017E8" w:rsidP="00471502">
      <w:pPr>
        <w:autoSpaceDE w:val="0"/>
        <w:spacing w:after="0" w:line="360" w:lineRule="auto"/>
        <w:jc w:val="both"/>
        <w:rPr>
          <w:rFonts w:ascii="Times New Roman" w:hAnsi="Times New Roman" w:cs="Times New Roman"/>
          <w:b/>
          <w:sz w:val="24"/>
          <w:szCs w:val="24"/>
        </w:rPr>
      </w:pPr>
      <w:r>
        <w:rPr>
          <w:rFonts w:ascii="Times New Roman" w:hAnsi="Times New Roman" w:cs="Times New Roman"/>
          <w:sz w:val="24"/>
          <w:szCs w:val="24"/>
        </w:rPr>
        <w:t>Interview</w:t>
      </w:r>
      <w:r w:rsidR="00A718A4">
        <w:rPr>
          <w:rFonts w:ascii="Times New Roman" w:hAnsi="Times New Roman" w:cs="Times New Roman"/>
          <w:sz w:val="24"/>
          <w:szCs w:val="24"/>
        </w:rPr>
        <w:t xml:space="preserve"> 1</w:t>
      </w:r>
      <w:r w:rsidR="00B22C7B">
        <w:rPr>
          <w:rFonts w:ascii="Times New Roman" w:hAnsi="Times New Roman" w:cs="Times New Roman"/>
          <w:sz w:val="24"/>
          <w:szCs w:val="24"/>
        </w:rPr>
        <w:t>0, Milit</w:t>
      </w:r>
      <w:r w:rsidR="00A718A4">
        <w:rPr>
          <w:rFonts w:ascii="Times New Roman" w:hAnsi="Times New Roman" w:cs="Times New Roman"/>
          <w:sz w:val="24"/>
          <w:szCs w:val="24"/>
        </w:rPr>
        <w:t>ary analyst (senior officer)</w:t>
      </w:r>
      <w:r w:rsidR="00B22C7B">
        <w:rPr>
          <w:rFonts w:ascii="Times New Roman" w:hAnsi="Times New Roman" w:cs="Times New Roman"/>
          <w:sz w:val="24"/>
          <w:szCs w:val="24"/>
        </w:rPr>
        <w:t>, JALLC, Lisbon, 17 October 2019.</w:t>
      </w:r>
    </w:p>
    <w:p w14:paraId="2F3DF8AF" w14:textId="0E2022D4" w:rsidR="00B22C7B" w:rsidRPr="002F1D74" w:rsidRDefault="00B22C7B" w:rsidP="00471502">
      <w:pPr>
        <w:autoSpaceDE w:val="0"/>
        <w:spacing w:after="0" w:line="360" w:lineRule="auto"/>
        <w:jc w:val="both"/>
        <w:rPr>
          <w:rFonts w:ascii="Times New Roman" w:hAnsi="Times New Roman" w:cs="Times New Roman"/>
          <w:b/>
          <w:sz w:val="24"/>
          <w:szCs w:val="24"/>
        </w:rPr>
      </w:pPr>
      <w:r>
        <w:rPr>
          <w:rFonts w:ascii="Times New Roman" w:hAnsi="Times New Roman" w:cs="Times New Roman"/>
          <w:sz w:val="24"/>
          <w:szCs w:val="24"/>
        </w:rPr>
        <w:t xml:space="preserve">Interview 11, Military analyst, (SO1), JALLC, Lisbon, 18 October 2019. </w:t>
      </w:r>
    </w:p>
    <w:p w14:paraId="777A10D0" w14:textId="05D2C220" w:rsidR="00B22C7B" w:rsidRPr="002F1D74" w:rsidRDefault="00B22C7B" w:rsidP="00471502">
      <w:pPr>
        <w:autoSpaceDE w:val="0"/>
        <w:spacing w:after="0" w:line="360" w:lineRule="auto"/>
        <w:jc w:val="both"/>
        <w:rPr>
          <w:rFonts w:ascii="Times New Roman" w:hAnsi="Times New Roman" w:cs="Times New Roman"/>
          <w:b/>
          <w:sz w:val="24"/>
          <w:szCs w:val="24"/>
        </w:rPr>
      </w:pPr>
      <w:r>
        <w:rPr>
          <w:rFonts w:ascii="Times New Roman" w:hAnsi="Times New Roman" w:cs="Times New Roman"/>
          <w:sz w:val="24"/>
          <w:szCs w:val="24"/>
        </w:rPr>
        <w:t>Intervi</w:t>
      </w:r>
      <w:r w:rsidR="002F6F9A">
        <w:rPr>
          <w:rFonts w:ascii="Times New Roman" w:hAnsi="Times New Roman" w:cs="Times New Roman"/>
          <w:sz w:val="24"/>
          <w:szCs w:val="24"/>
        </w:rPr>
        <w:t>ew 12, Military analyst, (SO1),</w:t>
      </w:r>
      <w:r>
        <w:rPr>
          <w:rFonts w:ascii="Times New Roman" w:hAnsi="Times New Roman" w:cs="Times New Roman"/>
          <w:sz w:val="24"/>
          <w:szCs w:val="24"/>
        </w:rPr>
        <w:t xml:space="preserve"> JALLC, Lisbon, 18 October 2019. </w:t>
      </w:r>
    </w:p>
    <w:p w14:paraId="20E3E118" w14:textId="0E03C9C8" w:rsidR="00B22C7B" w:rsidRPr="002F1D74" w:rsidRDefault="00B22C7B" w:rsidP="00471502">
      <w:pPr>
        <w:autoSpaceDE w:val="0"/>
        <w:spacing w:after="0" w:line="360" w:lineRule="auto"/>
        <w:jc w:val="both"/>
        <w:rPr>
          <w:rFonts w:ascii="Times New Roman" w:hAnsi="Times New Roman" w:cs="Times New Roman"/>
          <w:b/>
          <w:sz w:val="24"/>
          <w:szCs w:val="24"/>
        </w:rPr>
      </w:pPr>
      <w:r>
        <w:rPr>
          <w:rFonts w:ascii="Times New Roman" w:hAnsi="Times New Roman" w:cs="Times New Roman"/>
          <w:sz w:val="24"/>
          <w:szCs w:val="24"/>
        </w:rPr>
        <w:t>Interview 13, Militar</w:t>
      </w:r>
      <w:r w:rsidR="002F6F9A">
        <w:rPr>
          <w:rFonts w:ascii="Times New Roman" w:hAnsi="Times New Roman" w:cs="Times New Roman"/>
          <w:sz w:val="24"/>
          <w:szCs w:val="24"/>
        </w:rPr>
        <w:t xml:space="preserve">y analyst (SO1), </w:t>
      </w:r>
      <w:r>
        <w:rPr>
          <w:rFonts w:ascii="Times New Roman" w:hAnsi="Times New Roman" w:cs="Times New Roman"/>
          <w:sz w:val="24"/>
          <w:szCs w:val="24"/>
        </w:rPr>
        <w:t xml:space="preserve">JALLC, Lisbon, 17 October 2019. </w:t>
      </w:r>
    </w:p>
    <w:p w14:paraId="613F0DFD" w14:textId="6C109AE6" w:rsidR="00B22C7B" w:rsidRDefault="00B22C7B" w:rsidP="00471502">
      <w:pPr>
        <w:autoSpaceDE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Interview 14, Senior officer, JALLC, Lisbon, 18 October 2019.</w:t>
      </w:r>
    </w:p>
    <w:p w14:paraId="4B088C8F" w14:textId="13EB1CD8" w:rsidR="00B22C7B" w:rsidRDefault="00B22C7B" w:rsidP="00471502">
      <w:pPr>
        <w:autoSpaceDE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Interview 15, Senior civil servant, Chilcot Implementation Team, Ministry of Defence, London, 29 September 2017.</w:t>
      </w:r>
    </w:p>
    <w:p w14:paraId="22052823" w14:textId="4DD6DCB3" w:rsidR="00B22C7B" w:rsidRDefault="00B22C7B" w:rsidP="00471502">
      <w:pPr>
        <w:autoSpaceDE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Interview 16, Interview, former head of British Army Afghanistan Counterinsurgency Centre, London, 2</w:t>
      </w:r>
      <w:r w:rsidR="00FC4DE4">
        <w:rPr>
          <w:rFonts w:ascii="Times New Roman" w:hAnsi="Times New Roman" w:cs="Times New Roman"/>
          <w:sz w:val="24"/>
          <w:szCs w:val="24"/>
        </w:rPr>
        <w:t>7</w:t>
      </w:r>
      <w:r>
        <w:rPr>
          <w:rFonts w:ascii="Times New Roman" w:hAnsi="Times New Roman" w:cs="Times New Roman"/>
          <w:sz w:val="24"/>
          <w:szCs w:val="24"/>
        </w:rPr>
        <w:t xml:space="preserve"> February 2017. </w:t>
      </w:r>
    </w:p>
    <w:p w14:paraId="3AE1868E" w14:textId="480A8231" w:rsidR="00B22C7B" w:rsidRDefault="00B22C7B" w:rsidP="00471502">
      <w:pPr>
        <w:autoSpaceDE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Interview 17, Military analyst (SO2), British Army Lessons Team, Warminster, 10 July 2017.</w:t>
      </w:r>
    </w:p>
    <w:p w14:paraId="78F3C621" w14:textId="56315DC7" w:rsidR="00B22C7B" w:rsidRDefault="00B22C7B" w:rsidP="00471502">
      <w:pPr>
        <w:autoSpaceDE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Interview 18, Military analyst, (SO2), British Army Lessons Team, Warminster, 28 February 2017.</w:t>
      </w:r>
    </w:p>
    <w:p w14:paraId="3B04EA4E" w14:textId="776ADC53" w:rsidR="00B22C7B" w:rsidRDefault="00B22C7B" w:rsidP="00471502">
      <w:pPr>
        <w:autoSpaceDE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Interview 19, Senior officer, British Army Lessons Team, Warminster, 28 February 2017.</w:t>
      </w:r>
    </w:p>
    <w:p w14:paraId="110B27A7" w14:textId="3EE77C2D" w:rsidR="00B22C7B" w:rsidRDefault="00B22C7B" w:rsidP="00A17917">
      <w:pPr>
        <w:autoSpaceDE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Interview 20, Civil servant, Joint Services Command and Staff College, Shrivenham, 11 July 2017.</w:t>
      </w:r>
    </w:p>
    <w:p w14:paraId="794802CA" w14:textId="7E7DC486" w:rsidR="00FC4DE4" w:rsidRPr="00DA799B" w:rsidRDefault="00FC4DE4" w:rsidP="00A17917">
      <w:pPr>
        <w:autoSpaceDE w:val="0"/>
        <w:spacing w:after="0" w:line="360" w:lineRule="auto"/>
        <w:jc w:val="both"/>
        <w:rPr>
          <w:rFonts w:ascii="Times New Roman" w:hAnsi="Times New Roman" w:cs="Times New Roman"/>
          <w:sz w:val="24"/>
          <w:szCs w:val="24"/>
        </w:rPr>
      </w:pPr>
      <w:r w:rsidRPr="00DA799B">
        <w:rPr>
          <w:rFonts w:ascii="Times New Roman" w:hAnsi="Times New Roman" w:cs="Times New Roman"/>
          <w:sz w:val="24"/>
          <w:szCs w:val="24"/>
        </w:rPr>
        <w:t xml:space="preserve">Interview 21, </w:t>
      </w:r>
      <w:r w:rsidR="00DA799B" w:rsidRPr="00DA799B">
        <w:rPr>
          <w:rFonts w:ascii="Times New Roman" w:hAnsi="Times New Roman" w:cs="Times New Roman"/>
          <w:sz w:val="24"/>
          <w:szCs w:val="24"/>
        </w:rPr>
        <w:t xml:space="preserve">Staff </w:t>
      </w:r>
      <w:r w:rsidRPr="00DA799B">
        <w:rPr>
          <w:rFonts w:ascii="Times New Roman" w:hAnsi="Times New Roman" w:cs="Times New Roman"/>
          <w:sz w:val="24"/>
          <w:szCs w:val="24"/>
        </w:rPr>
        <w:t xml:space="preserve">Officer (SO1), </w:t>
      </w:r>
      <w:r w:rsidRPr="00DA799B">
        <w:rPr>
          <w:rFonts w:ascii="Times New Roman" w:hAnsi="Times New Roman" w:cs="Times New Roman"/>
          <w:i/>
          <w:sz w:val="24"/>
          <w:szCs w:val="24"/>
        </w:rPr>
        <w:t>Abteilung Strategie und Einsatz</w:t>
      </w:r>
      <w:r w:rsidRPr="00DA799B">
        <w:rPr>
          <w:rFonts w:ascii="Times New Roman" w:hAnsi="Times New Roman" w:cs="Times New Roman"/>
          <w:sz w:val="24"/>
          <w:szCs w:val="24"/>
        </w:rPr>
        <w:t xml:space="preserve">, </w:t>
      </w:r>
      <w:r w:rsidR="004A60D6" w:rsidRPr="00DA799B">
        <w:rPr>
          <w:rFonts w:ascii="Times New Roman" w:hAnsi="Times New Roman" w:cs="Times New Roman"/>
          <w:sz w:val="24"/>
          <w:szCs w:val="24"/>
        </w:rPr>
        <w:t xml:space="preserve">German Ministry of Defence, </w:t>
      </w:r>
      <w:r w:rsidRPr="00DA799B">
        <w:rPr>
          <w:rFonts w:ascii="Times New Roman" w:hAnsi="Times New Roman" w:cs="Times New Roman"/>
          <w:sz w:val="24"/>
          <w:szCs w:val="24"/>
        </w:rPr>
        <w:t>14 June 2016.</w:t>
      </w:r>
    </w:p>
    <w:p w14:paraId="0E299478" w14:textId="564AF902" w:rsidR="004A60D6" w:rsidRPr="00DA799B" w:rsidRDefault="004A60D6" w:rsidP="00A17917">
      <w:pPr>
        <w:autoSpaceDE w:val="0"/>
        <w:spacing w:after="0" w:line="360" w:lineRule="auto"/>
        <w:jc w:val="both"/>
        <w:rPr>
          <w:rFonts w:ascii="Times New Roman" w:hAnsi="Times New Roman" w:cs="Times New Roman"/>
          <w:sz w:val="24"/>
          <w:szCs w:val="24"/>
        </w:rPr>
      </w:pPr>
      <w:r w:rsidRPr="00DA799B">
        <w:rPr>
          <w:rFonts w:ascii="Times New Roman" w:hAnsi="Times New Roman" w:cs="Times New Roman"/>
          <w:sz w:val="24"/>
          <w:szCs w:val="24"/>
        </w:rPr>
        <w:t xml:space="preserve">Interview 22, </w:t>
      </w:r>
      <w:r w:rsidR="00DA799B" w:rsidRPr="00DA799B">
        <w:rPr>
          <w:rFonts w:ascii="Times New Roman" w:hAnsi="Times New Roman" w:cs="Times New Roman"/>
          <w:sz w:val="24"/>
          <w:szCs w:val="24"/>
        </w:rPr>
        <w:t xml:space="preserve">Staff </w:t>
      </w:r>
      <w:r w:rsidRPr="00DA799B">
        <w:rPr>
          <w:rFonts w:ascii="Times New Roman" w:hAnsi="Times New Roman" w:cs="Times New Roman"/>
          <w:sz w:val="24"/>
          <w:szCs w:val="24"/>
        </w:rPr>
        <w:t xml:space="preserve">Officer (SO1), </w:t>
      </w:r>
      <w:r w:rsidR="00DA799B" w:rsidRPr="00566C2F">
        <w:rPr>
          <w:rFonts w:ascii="Times New Roman" w:hAnsi="Times New Roman" w:cs="Times New Roman"/>
          <w:sz w:val="24"/>
          <w:szCs w:val="24"/>
        </w:rPr>
        <w:t>Lessons Learned Branch, Army Command, Strausberg, 19 April 2016.</w:t>
      </w:r>
    </w:p>
    <w:p w14:paraId="3C1C55C1" w14:textId="05B48FB5" w:rsidR="00DA799B" w:rsidRDefault="00650052" w:rsidP="00A17917">
      <w:pPr>
        <w:autoSpaceDE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Interview 23, S</w:t>
      </w:r>
      <w:r w:rsidR="00DA799B" w:rsidRPr="00566C2F">
        <w:rPr>
          <w:rFonts w:ascii="Times New Roman" w:hAnsi="Times New Roman" w:cs="Times New Roman"/>
          <w:sz w:val="24"/>
          <w:szCs w:val="24"/>
        </w:rPr>
        <w:t>taff officer (SO2), one civilian, CHACR, RMA Sandhurst, 12 July 2017.</w:t>
      </w:r>
    </w:p>
    <w:p w14:paraId="58ABA48A" w14:textId="46DDA4B4" w:rsidR="00674876" w:rsidRDefault="00DA799B" w:rsidP="00A17917">
      <w:pPr>
        <w:autoSpaceDE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Interview 24, </w:t>
      </w:r>
      <w:r w:rsidRPr="00DA799B">
        <w:rPr>
          <w:rFonts w:ascii="Times New Roman" w:hAnsi="Times New Roman" w:cs="Times New Roman"/>
          <w:sz w:val="24"/>
          <w:szCs w:val="24"/>
        </w:rPr>
        <w:t xml:space="preserve">Telephone interview, </w:t>
      </w:r>
      <w:r w:rsidR="00650052">
        <w:rPr>
          <w:rFonts w:ascii="Times New Roman" w:hAnsi="Times New Roman" w:cs="Times New Roman"/>
          <w:sz w:val="24"/>
          <w:szCs w:val="24"/>
        </w:rPr>
        <w:t>former H</w:t>
      </w:r>
      <w:r w:rsidRPr="00DA799B">
        <w:rPr>
          <w:rFonts w:ascii="Times New Roman" w:hAnsi="Times New Roman" w:cs="Times New Roman"/>
          <w:sz w:val="24"/>
          <w:szCs w:val="24"/>
        </w:rPr>
        <w:t>ead</w:t>
      </w:r>
      <w:r w:rsidR="002F6F9A">
        <w:rPr>
          <w:rFonts w:ascii="Times New Roman" w:hAnsi="Times New Roman" w:cs="Times New Roman"/>
          <w:sz w:val="24"/>
          <w:szCs w:val="24"/>
        </w:rPr>
        <w:t>,</w:t>
      </w:r>
      <w:r w:rsidRPr="00DA799B">
        <w:rPr>
          <w:rFonts w:ascii="Times New Roman" w:hAnsi="Times New Roman" w:cs="Times New Roman"/>
          <w:sz w:val="24"/>
          <w:szCs w:val="24"/>
        </w:rPr>
        <w:t xml:space="preserve"> </w:t>
      </w:r>
      <w:r w:rsidR="00650052">
        <w:rPr>
          <w:rFonts w:ascii="Times New Roman" w:hAnsi="Times New Roman" w:cs="Times New Roman"/>
          <w:sz w:val="24"/>
          <w:szCs w:val="24"/>
        </w:rPr>
        <w:t xml:space="preserve">British Army </w:t>
      </w:r>
      <w:r w:rsidRPr="00DA799B">
        <w:rPr>
          <w:rFonts w:ascii="Times New Roman" w:hAnsi="Times New Roman" w:cs="Times New Roman"/>
          <w:sz w:val="24"/>
          <w:szCs w:val="24"/>
        </w:rPr>
        <w:t>Lessons Team, Warminster, 19 January 2018.</w:t>
      </w:r>
    </w:p>
    <w:p w14:paraId="4F08FB91" w14:textId="3CCEAFE5" w:rsidR="00DA799B" w:rsidRDefault="00674876" w:rsidP="00A17917">
      <w:pPr>
        <w:autoSpaceDE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Interview 25, </w:t>
      </w:r>
      <w:r w:rsidRPr="00674876">
        <w:rPr>
          <w:rFonts w:ascii="Times New Roman" w:hAnsi="Times New Roman" w:cs="Times New Roman"/>
          <w:sz w:val="24"/>
          <w:szCs w:val="24"/>
        </w:rPr>
        <w:t xml:space="preserve">One interview partner, former </w:t>
      </w:r>
      <w:r w:rsidR="002F6F9A">
        <w:rPr>
          <w:rFonts w:ascii="Times New Roman" w:hAnsi="Times New Roman" w:cs="Times New Roman"/>
          <w:i/>
          <w:sz w:val="24"/>
          <w:szCs w:val="24"/>
        </w:rPr>
        <w:t xml:space="preserve">Bundeswehr </w:t>
      </w:r>
      <w:r w:rsidRPr="00674876">
        <w:rPr>
          <w:rFonts w:ascii="Times New Roman" w:hAnsi="Times New Roman" w:cs="Times New Roman"/>
          <w:sz w:val="24"/>
          <w:szCs w:val="24"/>
        </w:rPr>
        <w:t>Lessons Learned Staff Officer, ISAF 2011, Cologne, 28 June 2016.</w:t>
      </w:r>
    </w:p>
    <w:p w14:paraId="2506CA91" w14:textId="7187495A" w:rsidR="006D2F98" w:rsidRPr="00DA799B" w:rsidRDefault="00980CD0" w:rsidP="00A17917">
      <w:pPr>
        <w:autoSpaceDE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Interview 26, Former Head of Lessons Exploitation </w:t>
      </w:r>
      <w:r w:rsidR="00650052">
        <w:rPr>
          <w:rFonts w:ascii="Times New Roman" w:hAnsi="Times New Roman" w:cs="Times New Roman"/>
          <w:sz w:val="24"/>
          <w:szCs w:val="24"/>
        </w:rPr>
        <w:t>Centre</w:t>
      </w:r>
      <w:r>
        <w:rPr>
          <w:rFonts w:ascii="Times New Roman" w:hAnsi="Times New Roman" w:cs="Times New Roman"/>
          <w:sz w:val="24"/>
          <w:szCs w:val="24"/>
        </w:rPr>
        <w:t xml:space="preserve">, </w:t>
      </w:r>
      <w:r w:rsidR="005C259D">
        <w:rPr>
          <w:rFonts w:ascii="Times New Roman" w:hAnsi="Times New Roman" w:cs="Times New Roman"/>
          <w:sz w:val="24"/>
          <w:szCs w:val="24"/>
        </w:rPr>
        <w:t>Warminster</w:t>
      </w:r>
      <w:r>
        <w:rPr>
          <w:rFonts w:ascii="Times New Roman" w:hAnsi="Times New Roman" w:cs="Times New Roman"/>
          <w:sz w:val="24"/>
          <w:szCs w:val="24"/>
        </w:rPr>
        <w:t>, 28 February 2017</w:t>
      </w:r>
      <w:r w:rsidR="0043064F">
        <w:rPr>
          <w:rFonts w:ascii="Times New Roman" w:hAnsi="Times New Roman" w:cs="Times New Roman"/>
          <w:sz w:val="24"/>
          <w:szCs w:val="24"/>
        </w:rPr>
        <w:t>.</w:t>
      </w:r>
    </w:p>
    <w:p w14:paraId="69E904AB" w14:textId="188FDACA" w:rsidR="00B22C7B" w:rsidRPr="00A17917" w:rsidRDefault="00B22C7B" w:rsidP="00A17917">
      <w:pPr>
        <w:autoSpaceDE w:val="0"/>
        <w:spacing w:after="0" w:line="360" w:lineRule="auto"/>
        <w:jc w:val="both"/>
        <w:rPr>
          <w:rFonts w:ascii="Times New Roman" w:hAnsi="Times New Roman" w:cs="Times New Roman"/>
          <w:sz w:val="24"/>
          <w:szCs w:val="24"/>
        </w:rPr>
      </w:pPr>
      <w:r w:rsidRPr="00DA799B">
        <w:rPr>
          <w:rFonts w:ascii="Times New Roman" w:hAnsi="Times New Roman" w:cs="Times New Roman"/>
          <w:sz w:val="24"/>
          <w:szCs w:val="24"/>
        </w:rPr>
        <w:t>Jabar, J., and Soosay, C., 2011. Organisational</w:t>
      </w:r>
      <w:r w:rsidRPr="00A17917">
        <w:rPr>
          <w:rFonts w:ascii="Times New Roman" w:hAnsi="Times New Roman" w:cs="Times New Roman"/>
          <w:sz w:val="24"/>
          <w:szCs w:val="24"/>
        </w:rPr>
        <w:t xml:space="preserve"> learning as an antecedent of technology transfer and new product development. </w:t>
      </w:r>
      <w:r w:rsidRPr="00A17917">
        <w:rPr>
          <w:rFonts w:ascii="Times New Roman" w:hAnsi="Times New Roman" w:cs="Times New Roman"/>
          <w:i/>
          <w:sz w:val="24"/>
          <w:szCs w:val="24"/>
        </w:rPr>
        <w:t xml:space="preserve">Journal of Manufacturing Technology </w:t>
      </w:r>
      <w:r w:rsidRPr="00CB0190">
        <w:rPr>
          <w:rFonts w:ascii="Times New Roman" w:hAnsi="Times New Roman" w:cs="Times New Roman"/>
          <w:i/>
          <w:sz w:val="24"/>
          <w:szCs w:val="24"/>
        </w:rPr>
        <w:t>Management</w:t>
      </w:r>
      <w:r w:rsidRPr="00A17917">
        <w:rPr>
          <w:rFonts w:ascii="Times New Roman" w:hAnsi="Times New Roman" w:cs="Times New Roman"/>
          <w:sz w:val="24"/>
          <w:szCs w:val="24"/>
        </w:rPr>
        <w:t>, 22(1), 25-45.</w:t>
      </w:r>
    </w:p>
    <w:p w14:paraId="2B6504F7" w14:textId="1D08BAE5" w:rsidR="00B22C7B" w:rsidRPr="00A17917" w:rsidRDefault="00B22C7B" w:rsidP="00A17917">
      <w:pPr>
        <w:autoSpaceDE w:val="0"/>
        <w:spacing w:after="0" w:line="360" w:lineRule="auto"/>
        <w:jc w:val="both"/>
        <w:rPr>
          <w:rFonts w:ascii="Times New Roman" w:hAnsi="Times New Roman" w:cs="Times New Roman"/>
          <w:sz w:val="24"/>
          <w:szCs w:val="24"/>
        </w:rPr>
      </w:pPr>
      <w:r w:rsidRPr="00A17917">
        <w:rPr>
          <w:rFonts w:ascii="Times New Roman" w:hAnsi="Times New Roman" w:cs="Times New Roman"/>
          <w:sz w:val="24"/>
          <w:szCs w:val="24"/>
        </w:rPr>
        <w:t>Jansen, J.J.P., Van Den Bosch, F.A.J., and Volberda, H.W.</w:t>
      </w:r>
      <w:r>
        <w:rPr>
          <w:rFonts w:ascii="Times New Roman" w:hAnsi="Times New Roman" w:cs="Times New Roman"/>
          <w:sz w:val="24"/>
          <w:szCs w:val="24"/>
        </w:rPr>
        <w:t xml:space="preserve">, </w:t>
      </w:r>
      <w:r w:rsidRPr="00A17917">
        <w:rPr>
          <w:rFonts w:ascii="Times New Roman" w:hAnsi="Times New Roman" w:cs="Times New Roman"/>
          <w:sz w:val="24"/>
          <w:szCs w:val="24"/>
        </w:rPr>
        <w:t>2005</w:t>
      </w:r>
      <w:r>
        <w:rPr>
          <w:rFonts w:ascii="Times New Roman" w:hAnsi="Times New Roman" w:cs="Times New Roman"/>
          <w:sz w:val="24"/>
          <w:szCs w:val="24"/>
        </w:rPr>
        <w:t>. Managing potential and realis</w:t>
      </w:r>
      <w:r w:rsidRPr="00A17917">
        <w:rPr>
          <w:rFonts w:ascii="Times New Roman" w:hAnsi="Times New Roman" w:cs="Times New Roman"/>
          <w:sz w:val="24"/>
          <w:szCs w:val="24"/>
        </w:rPr>
        <w:t xml:space="preserve">ed absorptive capacity: How do </w:t>
      </w:r>
      <w:r>
        <w:rPr>
          <w:rFonts w:ascii="Times New Roman" w:hAnsi="Times New Roman" w:cs="Times New Roman"/>
          <w:sz w:val="24"/>
          <w:szCs w:val="24"/>
        </w:rPr>
        <w:t>organisational</w:t>
      </w:r>
      <w:r w:rsidRPr="00A17917">
        <w:rPr>
          <w:rFonts w:ascii="Times New Roman" w:hAnsi="Times New Roman" w:cs="Times New Roman"/>
          <w:sz w:val="24"/>
          <w:szCs w:val="24"/>
        </w:rPr>
        <w:t xml:space="preserve"> antecedents matter? </w:t>
      </w:r>
      <w:r w:rsidRPr="00A17917">
        <w:rPr>
          <w:rFonts w:ascii="Times New Roman" w:hAnsi="Times New Roman" w:cs="Times New Roman"/>
          <w:i/>
          <w:sz w:val="24"/>
          <w:szCs w:val="24"/>
        </w:rPr>
        <w:t>The Academy of Management Journal</w:t>
      </w:r>
      <w:r w:rsidRPr="00A17917">
        <w:rPr>
          <w:rFonts w:ascii="Times New Roman" w:hAnsi="Times New Roman" w:cs="Times New Roman"/>
          <w:sz w:val="24"/>
          <w:szCs w:val="24"/>
        </w:rPr>
        <w:t>, 48(6), 999-1015.</w:t>
      </w:r>
    </w:p>
    <w:p w14:paraId="5D7C4056" w14:textId="1ADB648F" w:rsidR="00B22C7B" w:rsidRDefault="00B22C7B" w:rsidP="00A17917">
      <w:pPr>
        <w:autoSpaceDE w:val="0"/>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Johlke, M.C., Stamper, C.L., and</w:t>
      </w:r>
      <w:r w:rsidRPr="00A17917">
        <w:rPr>
          <w:rFonts w:ascii="Times New Roman" w:hAnsi="Times New Roman" w:cs="Times New Roman"/>
          <w:sz w:val="24"/>
          <w:szCs w:val="24"/>
        </w:rPr>
        <w:t xml:space="preserve"> Shoemaker, M.E.</w:t>
      </w:r>
      <w:r>
        <w:rPr>
          <w:rFonts w:ascii="Times New Roman" w:hAnsi="Times New Roman" w:cs="Times New Roman"/>
          <w:sz w:val="24"/>
          <w:szCs w:val="24"/>
        </w:rPr>
        <w:t>,</w:t>
      </w:r>
      <w:r w:rsidRPr="00A17917">
        <w:rPr>
          <w:rFonts w:ascii="Times New Roman" w:hAnsi="Times New Roman" w:cs="Times New Roman"/>
          <w:sz w:val="24"/>
          <w:szCs w:val="24"/>
        </w:rPr>
        <w:t xml:space="preserve"> 2002. Antecedents to boundary-spanner perceived </w:t>
      </w:r>
      <w:r>
        <w:rPr>
          <w:rFonts w:ascii="Times New Roman" w:hAnsi="Times New Roman" w:cs="Times New Roman"/>
          <w:sz w:val="24"/>
          <w:szCs w:val="24"/>
        </w:rPr>
        <w:t>organisational</w:t>
      </w:r>
      <w:r w:rsidRPr="00A17917">
        <w:rPr>
          <w:rFonts w:ascii="Times New Roman" w:hAnsi="Times New Roman" w:cs="Times New Roman"/>
          <w:sz w:val="24"/>
          <w:szCs w:val="24"/>
        </w:rPr>
        <w:t xml:space="preserve"> support. </w:t>
      </w:r>
      <w:r w:rsidRPr="00A17917">
        <w:rPr>
          <w:rFonts w:ascii="Times New Roman" w:hAnsi="Times New Roman" w:cs="Times New Roman"/>
          <w:i/>
          <w:sz w:val="24"/>
          <w:szCs w:val="24"/>
        </w:rPr>
        <w:t>Journal of Managerial Psychology</w:t>
      </w:r>
      <w:r w:rsidRPr="00A17917">
        <w:rPr>
          <w:rFonts w:ascii="Times New Roman" w:hAnsi="Times New Roman" w:cs="Times New Roman"/>
          <w:sz w:val="24"/>
          <w:szCs w:val="24"/>
        </w:rPr>
        <w:t xml:space="preserve"> 17(2), 116-28.</w:t>
      </w:r>
    </w:p>
    <w:p w14:paraId="5F73E6DA" w14:textId="55BCBA3C" w:rsidR="00B22C7B" w:rsidRDefault="00B22C7B" w:rsidP="00436790">
      <w:pPr>
        <w:autoSpaceDE w:val="0"/>
        <w:spacing w:after="0" w:line="360" w:lineRule="auto"/>
        <w:jc w:val="both"/>
        <w:rPr>
          <w:rFonts w:ascii="Times New Roman" w:hAnsi="Times New Roman" w:cs="Times New Roman"/>
          <w:sz w:val="24"/>
          <w:szCs w:val="24"/>
        </w:rPr>
      </w:pPr>
      <w:r w:rsidRPr="00436790">
        <w:rPr>
          <w:rFonts w:ascii="Times New Roman" w:hAnsi="Times New Roman" w:cs="Times New Roman"/>
          <w:sz w:val="24"/>
          <w:szCs w:val="24"/>
        </w:rPr>
        <w:t xml:space="preserve">Kier, E., 1995. Culture and military doctrine: France between the wars. </w:t>
      </w:r>
      <w:r w:rsidRPr="00974ECD">
        <w:rPr>
          <w:rFonts w:ascii="Times New Roman" w:hAnsi="Times New Roman" w:cs="Times New Roman"/>
          <w:i/>
          <w:sz w:val="24"/>
          <w:szCs w:val="24"/>
        </w:rPr>
        <w:t>International Security</w:t>
      </w:r>
      <w:r>
        <w:rPr>
          <w:rFonts w:ascii="Times New Roman" w:hAnsi="Times New Roman" w:cs="Times New Roman"/>
          <w:sz w:val="24"/>
          <w:szCs w:val="24"/>
        </w:rPr>
        <w:t xml:space="preserve">, 19(4), </w:t>
      </w:r>
      <w:r w:rsidRPr="00436790">
        <w:rPr>
          <w:rFonts w:ascii="Times New Roman" w:hAnsi="Times New Roman" w:cs="Times New Roman"/>
          <w:sz w:val="24"/>
          <w:szCs w:val="24"/>
        </w:rPr>
        <w:t>65–93.</w:t>
      </w:r>
    </w:p>
    <w:p w14:paraId="02BCFD76" w14:textId="650EF45F" w:rsidR="00B22C7B" w:rsidRPr="00A17917" w:rsidRDefault="00B22C7B" w:rsidP="00A17917">
      <w:pPr>
        <w:autoSpaceDE w:val="0"/>
        <w:spacing w:after="0" w:line="360" w:lineRule="auto"/>
        <w:jc w:val="both"/>
        <w:rPr>
          <w:rFonts w:ascii="Times New Roman" w:hAnsi="Times New Roman" w:cs="Times New Roman"/>
          <w:sz w:val="24"/>
          <w:szCs w:val="24"/>
        </w:rPr>
      </w:pPr>
      <w:r w:rsidRPr="00A17917">
        <w:rPr>
          <w:rFonts w:ascii="Times New Roman" w:hAnsi="Times New Roman" w:cs="Times New Roman"/>
          <w:sz w:val="24"/>
          <w:szCs w:val="24"/>
        </w:rPr>
        <w:t>Kitzen, M.</w:t>
      </w:r>
      <w:r>
        <w:rPr>
          <w:rFonts w:ascii="Times New Roman" w:hAnsi="Times New Roman" w:cs="Times New Roman"/>
          <w:sz w:val="24"/>
          <w:szCs w:val="24"/>
        </w:rPr>
        <w:t>, 2019</w:t>
      </w:r>
      <w:r w:rsidRPr="00A17917">
        <w:rPr>
          <w:rFonts w:ascii="Times New Roman" w:hAnsi="Times New Roman" w:cs="Times New Roman"/>
          <w:sz w:val="24"/>
          <w:szCs w:val="24"/>
        </w:rPr>
        <w:t xml:space="preserve">. The Netherlands’ Lessons. </w:t>
      </w:r>
      <w:r w:rsidRPr="00A17917">
        <w:rPr>
          <w:rFonts w:ascii="Times New Roman" w:hAnsi="Times New Roman" w:cs="Times New Roman"/>
          <w:i/>
          <w:sz w:val="24"/>
          <w:szCs w:val="24"/>
        </w:rPr>
        <w:t>Parameters</w:t>
      </w:r>
      <w:r w:rsidRPr="00A17917">
        <w:rPr>
          <w:rFonts w:ascii="Times New Roman" w:hAnsi="Times New Roman" w:cs="Times New Roman"/>
          <w:sz w:val="24"/>
          <w:szCs w:val="24"/>
        </w:rPr>
        <w:t>, 49(3), 41-53.</w:t>
      </w:r>
    </w:p>
    <w:p w14:paraId="27543FA8" w14:textId="3C99A312" w:rsidR="00B22C7B" w:rsidRDefault="00B22C7B" w:rsidP="00A17917">
      <w:pPr>
        <w:autoSpaceDE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Krepinevic</w:t>
      </w:r>
      <w:r w:rsidR="00A25748">
        <w:rPr>
          <w:rFonts w:ascii="Times New Roman" w:hAnsi="Times New Roman" w:cs="Times New Roman"/>
          <w:sz w:val="24"/>
          <w:szCs w:val="24"/>
        </w:rPr>
        <w:t>h</w:t>
      </w:r>
      <w:r>
        <w:rPr>
          <w:rFonts w:ascii="Times New Roman" w:hAnsi="Times New Roman" w:cs="Times New Roman"/>
          <w:sz w:val="24"/>
          <w:szCs w:val="24"/>
        </w:rPr>
        <w:t>, A., 1994</w:t>
      </w:r>
      <w:r w:rsidRPr="00A17917">
        <w:rPr>
          <w:rFonts w:ascii="Times New Roman" w:hAnsi="Times New Roman" w:cs="Times New Roman"/>
          <w:sz w:val="24"/>
          <w:szCs w:val="24"/>
        </w:rPr>
        <w:t xml:space="preserve">. Cavalry to computer: The pattern of military revolutions. </w:t>
      </w:r>
      <w:r w:rsidRPr="00A17917">
        <w:rPr>
          <w:rFonts w:ascii="Times New Roman" w:hAnsi="Times New Roman" w:cs="Times New Roman"/>
          <w:i/>
          <w:sz w:val="24"/>
          <w:szCs w:val="24"/>
        </w:rPr>
        <w:t>The National Interest,</w:t>
      </w:r>
      <w:r w:rsidRPr="00A17917">
        <w:rPr>
          <w:rFonts w:ascii="Times New Roman" w:hAnsi="Times New Roman" w:cs="Times New Roman"/>
          <w:sz w:val="24"/>
          <w:szCs w:val="24"/>
        </w:rPr>
        <w:t xml:space="preserve"> 37(4), 30-42.</w:t>
      </w:r>
    </w:p>
    <w:p w14:paraId="661AD4D1" w14:textId="047BB909" w:rsidR="00B22C7B" w:rsidRPr="00A17917" w:rsidRDefault="00B22C7B" w:rsidP="00A17917">
      <w:pPr>
        <w:autoSpaceDE w:val="0"/>
        <w:spacing w:after="0" w:line="360" w:lineRule="auto"/>
        <w:jc w:val="both"/>
        <w:rPr>
          <w:rFonts w:ascii="Times New Roman" w:hAnsi="Times New Roman" w:cs="Times New Roman"/>
          <w:iCs/>
          <w:sz w:val="24"/>
          <w:szCs w:val="24"/>
        </w:rPr>
      </w:pPr>
      <w:r w:rsidRPr="00A17917">
        <w:rPr>
          <w:rFonts w:ascii="Times New Roman" w:hAnsi="Times New Roman" w:cs="Times New Roman"/>
          <w:sz w:val="24"/>
          <w:szCs w:val="24"/>
        </w:rPr>
        <w:t xml:space="preserve">Lis, </w:t>
      </w:r>
      <w:r>
        <w:rPr>
          <w:rFonts w:ascii="Times New Roman" w:hAnsi="Times New Roman" w:cs="Times New Roman"/>
          <w:sz w:val="24"/>
          <w:szCs w:val="24"/>
        </w:rPr>
        <w:t>A., 2012</w:t>
      </w:r>
      <w:r w:rsidRPr="00A17917">
        <w:rPr>
          <w:rFonts w:ascii="Times New Roman" w:hAnsi="Times New Roman" w:cs="Times New Roman"/>
          <w:sz w:val="24"/>
          <w:szCs w:val="24"/>
        </w:rPr>
        <w:t xml:space="preserve">. How to strengthen positive </w:t>
      </w:r>
      <w:r>
        <w:rPr>
          <w:rFonts w:ascii="Times New Roman" w:hAnsi="Times New Roman" w:cs="Times New Roman"/>
          <w:sz w:val="24"/>
          <w:szCs w:val="24"/>
        </w:rPr>
        <w:t>organisational</w:t>
      </w:r>
      <w:r w:rsidRPr="00A17917">
        <w:rPr>
          <w:rFonts w:ascii="Times New Roman" w:hAnsi="Times New Roman" w:cs="Times New Roman"/>
          <w:sz w:val="24"/>
          <w:szCs w:val="24"/>
        </w:rPr>
        <w:t xml:space="preserve"> behaviours fostering experiential learning? The case of military </w:t>
      </w:r>
      <w:r>
        <w:rPr>
          <w:rFonts w:ascii="Times New Roman" w:hAnsi="Times New Roman" w:cs="Times New Roman"/>
          <w:sz w:val="24"/>
          <w:szCs w:val="24"/>
        </w:rPr>
        <w:t>organisational</w:t>
      </w:r>
      <w:r w:rsidRPr="00A17917">
        <w:rPr>
          <w:rFonts w:ascii="Times New Roman" w:hAnsi="Times New Roman" w:cs="Times New Roman"/>
          <w:sz w:val="24"/>
          <w:szCs w:val="24"/>
        </w:rPr>
        <w:t xml:space="preserve"> learning. </w:t>
      </w:r>
      <w:r w:rsidRPr="00A17917">
        <w:rPr>
          <w:rFonts w:ascii="Times New Roman" w:hAnsi="Times New Roman" w:cs="Times New Roman"/>
          <w:i/>
          <w:sz w:val="24"/>
          <w:szCs w:val="24"/>
        </w:rPr>
        <w:t xml:space="preserve">Journal of </w:t>
      </w:r>
      <w:r w:rsidRPr="00A17917">
        <w:rPr>
          <w:rFonts w:ascii="Times New Roman" w:hAnsi="Times New Roman" w:cs="Times New Roman"/>
          <w:i/>
          <w:iCs/>
          <w:sz w:val="24"/>
          <w:szCs w:val="24"/>
        </w:rPr>
        <w:t xml:space="preserve">Entrepreneurship, Management and Innovation, </w:t>
      </w:r>
      <w:r w:rsidRPr="00A17917">
        <w:rPr>
          <w:rFonts w:ascii="Times New Roman" w:hAnsi="Times New Roman" w:cs="Times New Roman"/>
          <w:iCs/>
          <w:sz w:val="24"/>
          <w:szCs w:val="24"/>
        </w:rPr>
        <w:t>8(4), 21-34.</w:t>
      </w:r>
    </w:p>
    <w:p w14:paraId="2E633D07" w14:textId="42DD289D" w:rsidR="00B22C7B" w:rsidRPr="00A17917" w:rsidRDefault="00B22C7B" w:rsidP="00A17917">
      <w:pPr>
        <w:autoSpaceDE w:val="0"/>
        <w:spacing w:after="0" w:line="360" w:lineRule="auto"/>
        <w:jc w:val="both"/>
        <w:rPr>
          <w:rFonts w:ascii="Times New Roman" w:hAnsi="Times New Roman" w:cs="Times New Roman"/>
          <w:iCs/>
          <w:sz w:val="24"/>
          <w:szCs w:val="24"/>
        </w:rPr>
      </w:pPr>
      <w:r>
        <w:rPr>
          <w:rFonts w:ascii="Times New Roman" w:hAnsi="Times New Roman" w:cs="Times New Roman"/>
          <w:iCs/>
          <w:sz w:val="24"/>
          <w:szCs w:val="24"/>
        </w:rPr>
        <w:t>Lovelace, A., Shapiro, D.L., and</w:t>
      </w:r>
      <w:r w:rsidRPr="00A17917">
        <w:rPr>
          <w:rFonts w:ascii="Times New Roman" w:hAnsi="Times New Roman" w:cs="Times New Roman"/>
          <w:iCs/>
          <w:sz w:val="24"/>
          <w:szCs w:val="24"/>
        </w:rPr>
        <w:t xml:space="preserve"> Weingart, L.R.</w:t>
      </w:r>
      <w:r>
        <w:rPr>
          <w:rFonts w:ascii="Times New Roman" w:hAnsi="Times New Roman" w:cs="Times New Roman"/>
          <w:iCs/>
          <w:sz w:val="24"/>
          <w:szCs w:val="24"/>
        </w:rPr>
        <w:t>, 2001</w:t>
      </w:r>
      <w:r w:rsidRPr="00A17917">
        <w:rPr>
          <w:rFonts w:ascii="Times New Roman" w:hAnsi="Times New Roman" w:cs="Times New Roman"/>
          <w:iCs/>
          <w:sz w:val="24"/>
          <w:szCs w:val="24"/>
        </w:rPr>
        <w:t>. Maximizing cross-functional new product teams' innovativ</w:t>
      </w:r>
      <w:r>
        <w:rPr>
          <w:rFonts w:ascii="Times New Roman" w:hAnsi="Times New Roman" w:cs="Times New Roman"/>
          <w:iCs/>
          <w:sz w:val="24"/>
          <w:szCs w:val="24"/>
        </w:rPr>
        <w:t xml:space="preserve">eness and constraint adherence. </w:t>
      </w:r>
      <w:r w:rsidRPr="00A17917">
        <w:rPr>
          <w:rFonts w:ascii="Times New Roman" w:hAnsi="Times New Roman" w:cs="Times New Roman"/>
          <w:i/>
          <w:iCs/>
          <w:sz w:val="24"/>
          <w:szCs w:val="24"/>
        </w:rPr>
        <w:t>The Academy of Management Journal</w:t>
      </w:r>
      <w:r w:rsidRPr="00A17917">
        <w:rPr>
          <w:rFonts w:ascii="Times New Roman" w:hAnsi="Times New Roman" w:cs="Times New Roman"/>
          <w:iCs/>
          <w:sz w:val="24"/>
          <w:szCs w:val="24"/>
        </w:rPr>
        <w:t>, 44(4), 779-93.</w:t>
      </w:r>
    </w:p>
    <w:p w14:paraId="31E3F86A" w14:textId="33F89666" w:rsidR="00B22C7B" w:rsidRPr="00A17917" w:rsidRDefault="00B22C7B" w:rsidP="00A17917">
      <w:pPr>
        <w:autoSpaceDE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Marcus, R.D., 2015</w:t>
      </w:r>
      <w:r w:rsidRPr="00A17917">
        <w:rPr>
          <w:rFonts w:ascii="Times New Roman" w:hAnsi="Times New Roman" w:cs="Times New Roman"/>
          <w:sz w:val="24"/>
          <w:szCs w:val="24"/>
        </w:rPr>
        <w:t xml:space="preserve">. Military innovation and tactical adaptation in the Israel–Hizballah conflict: The institutionalization of lesson-learning in the IDF. </w:t>
      </w:r>
      <w:r w:rsidRPr="00A17917">
        <w:rPr>
          <w:rFonts w:ascii="Times New Roman" w:hAnsi="Times New Roman" w:cs="Times New Roman"/>
          <w:i/>
          <w:sz w:val="24"/>
          <w:szCs w:val="24"/>
        </w:rPr>
        <w:t>Journal of Strategic Studies</w:t>
      </w:r>
      <w:r w:rsidRPr="00A17917">
        <w:rPr>
          <w:rFonts w:ascii="Times New Roman" w:hAnsi="Times New Roman" w:cs="Times New Roman"/>
          <w:sz w:val="24"/>
          <w:szCs w:val="24"/>
        </w:rPr>
        <w:t>, 38(4), 500-528.</w:t>
      </w:r>
    </w:p>
    <w:p w14:paraId="11BDBE52" w14:textId="781F0E94" w:rsidR="00B22C7B" w:rsidRDefault="00B22C7B" w:rsidP="00A17917">
      <w:pPr>
        <w:autoSpaceDE w:val="0"/>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Marcus, R.D., 2019</w:t>
      </w:r>
      <w:r w:rsidRPr="00A17917">
        <w:rPr>
          <w:rFonts w:ascii="Times New Roman" w:hAnsi="Times New Roman" w:cs="Times New Roman"/>
          <w:bCs/>
          <w:sz w:val="24"/>
          <w:szCs w:val="24"/>
        </w:rPr>
        <w:t xml:space="preserve">. Learning ‘under fire’: Israel’s improvised military adaptation to Hamas tunnel warfare. </w:t>
      </w:r>
      <w:r w:rsidRPr="00A17917">
        <w:rPr>
          <w:rFonts w:ascii="Times New Roman" w:hAnsi="Times New Roman" w:cs="Times New Roman"/>
          <w:bCs/>
          <w:i/>
          <w:sz w:val="24"/>
          <w:szCs w:val="24"/>
        </w:rPr>
        <w:t>Journal of Strategic Studies</w:t>
      </w:r>
      <w:r w:rsidRPr="00A17917">
        <w:rPr>
          <w:rFonts w:ascii="Times New Roman" w:hAnsi="Times New Roman" w:cs="Times New Roman"/>
          <w:bCs/>
          <w:sz w:val="24"/>
          <w:szCs w:val="24"/>
        </w:rPr>
        <w:t>, 42(3-4), 344-70.</w:t>
      </w:r>
    </w:p>
    <w:p w14:paraId="65BC54FB" w14:textId="15589408" w:rsidR="002937F6" w:rsidRPr="002937F6" w:rsidRDefault="002937F6" w:rsidP="00A17917">
      <w:pPr>
        <w:autoSpaceDE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Marsick, V.J., 2009</w:t>
      </w:r>
      <w:r w:rsidRPr="00A17917">
        <w:rPr>
          <w:rFonts w:ascii="Times New Roman" w:hAnsi="Times New Roman" w:cs="Times New Roman"/>
          <w:sz w:val="24"/>
          <w:szCs w:val="24"/>
        </w:rPr>
        <w:t xml:space="preserve">. Towards a unifying framework to support informal learning theory, research and practice, </w:t>
      </w:r>
      <w:r w:rsidRPr="00A17917">
        <w:rPr>
          <w:rFonts w:ascii="Times New Roman" w:hAnsi="Times New Roman" w:cs="Times New Roman"/>
          <w:i/>
          <w:sz w:val="24"/>
          <w:szCs w:val="24"/>
        </w:rPr>
        <w:t>Journal of Workplace Learning</w:t>
      </w:r>
      <w:r w:rsidRPr="00A17917">
        <w:rPr>
          <w:rFonts w:ascii="Times New Roman" w:hAnsi="Times New Roman" w:cs="Times New Roman"/>
          <w:sz w:val="24"/>
          <w:szCs w:val="24"/>
        </w:rPr>
        <w:t>, 21(4), 265-75.</w:t>
      </w:r>
    </w:p>
    <w:p w14:paraId="373B1207" w14:textId="595948DB" w:rsidR="00B22C7B" w:rsidRPr="00A17917" w:rsidRDefault="00B22C7B" w:rsidP="00A17917">
      <w:pPr>
        <w:autoSpaceDE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McDonough III, E.F., 2000</w:t>
      </w:r>
      <w:r w:rsidRPr="00A17917">
        <w:rPr>
          <w:rFonts w:ascii="Times New Roman" w:hAnsi="Times New Roman" w:cs="Times New Roman"/>
          <w:sz w:val="24"/>
          <w:szCs w:val="24"/>
        </w:rPr>
        <w:t xml:space="preserve">. Investigation of factors contributing to the success of cross-functional teams. </w:t>
      </w:r>
      <w:r w:rsidRPr="00A17917">
        <w:rPr>
          <w:rFonts w:ascii="Times New Roman" w:hAnsi="Times New Roman" w:cs="Times New Roman"/>
          <w:i/>
          <w:sz w:val="24"/>
          <w:szCs w:val="24"/>
        </w:rPr>
        <w:t>Journal of Product Development Management</w:t>
      </w:r>
      <w:r w:rsidRPr="00A17917">
        <w:rPr>
          <w:rFonts w:ascii="Times New Roman" w:hAnsi="Times New Roman" w:cs="Times New Roman"/>
          <w:sz w:val="24"/>
          <w:szCs w:val="24"/>
        </w:rPr>
        <w:t>, 17, 221-35.</w:t>
      </w:r>
    </w:p>
    <w:p w14:paraId="702F5FE5" w14:textId="1BA3C1B9" w:rsidR="00B22C7B" w:rsidRDefault="00B22C7B" w:rsidP="00A17917">
      <w:pPr>
        <w:autoSpaceDE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McIntyre, S.G., Gauvin, M., and</w:t>
      </w:r>
      <w:r w:rsidRPr="00A17917">
        <w:rPr>
          <w:rFonts w:ascii="Times New Roman" w:hAnsi="Times New Roman" w:cs="Times New Roman"/>
          <w:sz w:val="24"/>
          <w:szCs w:val="24"/>
        </w:rPr>
        <w:t xml:space="preserve"> Waruszynski, B.</w:t>
      </w:r>
      <w:r>
        <w:rPr>
          <w:rFonts w:ascii="Times New Roman" w:hAnsi="Times New Roman" w:cs="Times New Roman"/>
          <w:sz w:val="24"/>
          <w:szCs w:val="24"/>
        </w:rPr>
        <w:t>, 2003</w:t>
      </w:r>
      <w:r w:rsidRPr="00A17917">
        <w:rPr>
          <w:rFonts w:ascii="Times New Roman" w:hAnsi="Times New Roman" w:cs="Times New Roman"/>
          <w:sz w:val="24"/>
          <w:szCs w:val="24"/>
        </w:rPr>
        <w:t xml:space="preserve">. Knowledge management in the military context. </w:t>
      </w:r>
      <w:r w:rsidRPr="00A17917">
        <w:rPr>
          <w:rFonts w:ascii="Times New Roman" w:hAnsi="Times New Roman" w:cs="Times New Roman"/>
          <w:i/>
          <w:sz w:val="24"/>
          <w:szCs w:val="24"/>
        </w:rPr>
        <w:t>Canadian Military Journal</w:t>
      </w:r>
      <w:r w:rsidRPr="00A17917">
        <w:rPr>
          <w:rFonts w:ascii="Times New Roman" w:hAnsi="Times New Roman" w:cs="Times New Roman"/>
          <w:sz w:val="24"/>
          <w:szCs w:val="24"/>
        </w:rPr>
        <w:t>, Spring, 35-40.</w:t>
      </w:r>
    </w:p>
    <w:p w14:paraId="6FA72405" w14:textId="6D11C03B" w:rsidR="00B22C7B" w:rsidRPr="00A17917" w:rsidRDefault="00B22C7B" w:rsidP="00A17917">
      <w:pPr>
        <w:autoSpaceDE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Moro, F</w:t>
      </w:r>
      <w:r w:rsidR="00A25748">
        <w:rPr>
          <w:rFonts w:ascii="Times New Roman" w:hAnsi="Times New Roman" w:cs="Times New Roman"/>
          <w:sz w:val="24"/>
          <w:szCs w:val="24"/>
        </w:rPr>
        <w:t>.N.</w:t>
      </w:r>
      <w:r>
        <w:rPr>
          <w:rFonts w:ascii="Times New Roman" w:hAnsi="Times New Roman" w:cs="Times New Roman"/>
          <w:sz w:val="24"/>
          <w:szCs w:val="24"/>
        </w:rPr>
        <w:t>., Cicchi, L., and Coticchia, F., 2018</w:t>
      </w:r>
      <w:r w:rsidRPr="00A17917">
        <w:rPr>
          <w:rFonts w:ascii="Times New Roman" w:hAnsi="Times New Roman" w:cs="Times New Roman"/>
          <w:sz w:val="24"/>
          <w:szCs w:val="24"/>
        </w:rPr>
        <w:t xml:space="preserve">. Through military lenses: Perceptions of security threats and jointness in the Italian Air Force. </w:t>
      </w:r>
      <w:r w:rsidRPr="00A17917">
        <w:rPr>
          <w:rFonts w:ascii="Times New Roman" w:hAnsi="Times New Roman" w:cs="Times New Roman"/>
          <w:i/>
          <w:sz w:val="24"/>
          <w:szCs w:val="24"/>
        </w:rPr>
        <w:t>Defence Studies</w:t>
      </w:r>
      <w:r w:rsidRPr="00A17917">
        <w:rPr>
          <w:rFonts w:ascii="Times New Roman" w:hAnsi="Times New Roman" w:cs="Times New Roman"/>
          <w:sz w:val="24"/>
          <w:szCs w:val="24"/>
        </w:rPr>
        <w:t>, 18(2), 207-28.</w:t>
      </w:r>
    </w:p>
    <w:p w14:paraId="7A1DD0A5" w14:textId="47A8F4C6" w:rsidR="00B22C7B" w:rsidRDefault="00B22C7B" w:rsidP="007054A9">
      <w:pPr>
        <w:autoSpaceDE w:val="0"/>
        <w:spacing w:after="0" w:line="360" w:lineRule="auto"/>
        <w:rPr>
          <w:rFonts w:ascii="Times New Roman" w:hAnsi="Times New Roman" w:cs="Times New Roman"/>
          <w:sz w:val="24"/>
          <w:szCs w:val="24"/>
        </w:rPr>
      </w:pPr>
      <w:r w:rsidRPr="00A17917">
        <w:rPr>
          <w:rFonts w:ascii="Times New Roman" w:hAnsi="Times New Roman" w:cs="Times New Roman"/>
          <w:sz w:val="24"/>
          <w:szCs w:val="24"/>
        </w:rPr>
        <w:t>Mukherjee, A.</w:t>
      </w:r>
      <w:r>
        <w:rPr>
          <w:rFonts w:ascii="Times New Roman" w:hAnsi="Times New Roman" w:cs="Times New Roman"/>
          <w:sz w:val="24"/>
          <w:szCs w:val="24"/>
        </w:rPr>
        <w:t>, 2017</w:t>
      </w:r>
      <w:r w:rsidRPr="00A17917">
        <w:rPr>
          <w:rFonts w:ascii="Times New Roman" w:hAnsi="Times New Roman" w:cs="Times New Roman"/>
          <w:sz w:val="24"/>
          <w:szCs w:val="24"/>
        </w:rPr>
        <w:t xml:space="preserve">. Fighting separately: Jointness and civil-military relations in India. </w:t>
      </w:r>
      <w:r w:rsidRPr="00A17917">
        <w:rPr>
          <w:rFonts w:ascii="Times New Roman" w:hAnsi="Times New Roman" w:cs="Times New Roman"/>
          <w:i/>
          <w:sz w:val="24"/>
          <w:szCs w:val="24"/>
        </w:rPr>
        <w:t>Journal of Strategic Studies</w:t>
      </w:r>
      <w:r w:rsidRPr="00A17917">
        <w:rPr>
          <w:rFonts w:ascii="Times New Roman" w:hAnsi="Times New Roman" w:cs="Times New Roman"/>
          <w:sz w:val="24"/>
          <w:szCs w:val="24"/>
        </w:rPr>
        <w:t>, 40(1-2), 6-34.</w:t>
      </w:r>
    </w:p>
    <w:p w14:paraId="328CF914" w14:textId="39D657A3" w:rsidR="00311C57" w:rsidRPr="007054A9" w:rsidRDefault="00311C57" w:rsidP="007054A9">
      <w:pPr>
        <w:autoSpaceDE w:val="0"/>
        <w:spacing w:after="0" w:line="360" w:lineRule="auto"/>
        <w:rPr>
          <w:rFonts w:ascii="Times New Roman" w:hAnsi="Times New Roman" w:cs="Times New Roman"/>
          <w:i/>
          <w:sz w:val="24"/>
          <w:szCs w:val="24"/>
        </w:rPr>
      </w:pPr>
      <w:r>
        <w:rPr>
          <w:rFonts w:ascii="Times New Roman" w:hAnsi="Times New Roman" w:cs="Times New Roman"/>
          <w:sz w:val="24"/>
          <w:szCs w:val="24"/>
        </w:rPr>
        <w:t>Osburn, J., Caruso, G., and Wolfensburger, W., 2011. The concept of “best p</w:t>
      </w:r>
      <w:r w:rsidRPr="00311C57">
        <w:rPr>
          <w:rFonts w:ascii="Times New Roman" w:hAnsi="Times New Roman" w:cs="Times New Roman"/>
          <w:sz w:val="24"/>
          <w:szCs w:val="24"/>
        </w:rPr>
        <w:t xml:space="preserve">ractice”: A brief overview of its meanings, scope, uses, and shortcomings, </w:t>
      </w:r>
      <w:r>
        <w:rPr>
          <w:rFonts w:ascii="Times New Roman" w:hAnsi="Times New Roman" w:cs="Times New Roman"/>
          <w:i/>
          <w:sz w:val="24"/>
          <w:szCs w:val="24"/>
        </w:rPr>
        <w:t xml:space="preserve">International Journal of </w:t>
      </w:r>
      <w:r w:rsidRPr="007054A9">
        <w:rPr>
          <w:rFonts w:ascii="Times New Roman" w:hAnsi="Times New Roman" w:cs="Times New Roman"/>
          <w:i/>
          <w:sz w:val="24"/>
          <w:szCs w:val="24"/>
        </w:rPr>
        <w:t>Disability, Development and Education</w:t>
      </w:r>
      <w:r>
        <w:rPr>
          <w:rFonts w:ascii="Times New Roman" w:hAnsi="Times New Roman" w:cs="Times New Roman"/>
          <w:sz w:val="24"/>
          <w:szCs w:val="24"/>
        </w:rPr>
        <w:t>, 58 (</w:t>
      </w:r>
      <w:r w:rsidRPr="00311C57">
        <w:rPr>
          <w:rFonts w:ascii="Times New Roman" w:hAnsi="Times New Roman" w:cs="Times New Roman"/>
          <w:sz w:val="24"/>
          <w:szCs w:val="24"/>
        </w:rPr>
        <w:t>3</w:t>
      </w:r>
      <w:r>
        <w:rPr>
          <w:rFonts w:ascii="Times New Roman" w:hAnsi="Times New Roman" w:cs="Times New Roman"/>
          <w:sz w:val="24"/>
          <w:szCs w:val="24"/>
        </w:rPr>
        <w:t>)</w:t>
      </w:r>
      <w:r w:rsidRPr="00311C57">
        <w:rPr>
          <w:rFonts w:ascii="Times New Roman" w:hAnsi="Times New Roman" w:cs="Times New Roman"/>
          <w:sz w:val="24"/>
          <w:szCs w:val="24"/>
        </w:rPr>
        <w:t>, 213-222,</w:t>
      </w:r>
    </w:p>
    <w:p w14:paraId="3EB19785" w14:textId="5F0FA877" w:rsidR="00B22C7B" w:rsidRPr="00502505" w:rsidRDefault="00B22C7B" w:rsidP="007054A9">
      <w:pPr>
        <w:autoSpaceDE w:val="0"/>
        <w:spacing w:after="0" w:line="360" w:lineRule="auto"/>
        <w:rPr>
          <w:rFonts w:ascii="Times New Roman" w:hAnsi="Times New Roman" w:cs="Times New Roman"/>
          <w:sz w:val="24"/>
          <w:szCs w:val="24"/>
        </w:rPr>
      </w:pPr>
      <w:r>
        <w:rPr>
          <w:rFonts w:ascii="Times New Roman" w:hAnsi="Times New Roman" w:cs="Times New Roman"/>
          <w:sz w:val="24"/>
          <w:szCs w:val="24"/>
        </w:rPr>
        <w:t xml:space="preserve">O’Toole, P., and Talbot, S., 2011. Fighting for knowledge: Developing learning systems in the Australian Army. </w:t>
      </w:r>
      <w:r>
        <w:rPr>
          <w:rFonts w:ascii="Times New Roman" w:hAnsi="Times New Roman" w:cs="Times New Roman"/>
          <w:i/>
          <w:sz w:val="24"/>
          <w:szCs w:val="24"/>
        </w:rPr>
        <w:t>Armed Forces and Society</w:t>
      </w:r>
      <w:r>
        <w:rPr>
          <w:rFonts w:ascii="Times New Roman" w:hAnsi="Times New Roman" w:cs="Times New Roman"/>
          <w:sz w:val="24"/>
          <w:szCs w:val="24"/>
        </w:rPr>
        <w:t>, 37(1), 42-67.</w:t>
      </w:r>
    </w:p>
    <w:p w14:paraId="2327D88A" w14:textId="60ECD377" w:rsidR="00B22C7B" w:rsidRDefault="00B22C7B" w:rsidP="00A17917">
      <w:pPr>
        <w:autoSpaceDE w:val="0"/>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Parker, G., 2003</w:t>
      </w:r>
      <w:r w:rsidRPr="00A17917">
        <w:rPr>
          <w:rFonts w:ascii="Times New Roman" w:hAnsi="Times New Roman" w:cs="Times New Roman"/>
          <w:sz w:val="24"/>
          <w:szCs w:val="24"/>
        </w:rPr>
        <w:t xml:space="preserve">. </w:t>
      </w:r>
      <w:r w:rsidRPr="00A17917">
        <w:rPr>
          <w:rFonts w:ascii="Times New Roman" w:hAnsi="Times New Roman" w:cs="Times New Roman"/>
          <w:i/>
          <w:sz w:val="24"/>
          <w:szCs w:val="24"/>
        </w:rPr>
        <w:t>Cross-functional teams: Working with allies, enemies and other strangers</w:t>
      </w:r>
      <w:r w:rsidRPr="00A17917">
        <w:rPr>
          <w:rFonts w:ascii="Times New Roman" w:hAnsi="Times New Roman" w:cs="Times New Roman"/>
          <w:sz w:val="24"/>
          <w:szCs w:val="24"/>
        </w:rPr>
        <w:t>. San Francisco: Wiley.</w:t>
      </w:r>
    </w:p>
    <w:p w14:paraId="1313AAEC" w14:textId="5292E365" w:rsidR="00CD5865" w:rsidRPr="00A17917" w:rsidRDefault="00CD5865" w:rsidP="00566C2F">
      <w:pPr>
        <w:autoSpaceDE w:val="0"/>
        <w:spacing w:after="0" w:line="360" w:lineRule="auto"/>
        <w:rPr>
          <w:rFonts w:ascii="Times New Roman" w:hAnsi="Times New Roman" w:cs="Times New Roman"/>
          <w:sz w:val="24"/>
          <w:szCs w:val="24"/>
        </w:rPr>
      </w:pPr>
      <w:r>
        <w:rPr>
          <w:rFonts w:ascii="Times New Roman" w:hAnsi="Times New Roman" w:cs="Times New Roman"/>
          <w:sz w:val="24"/>
          <w:szCs w:val="24"/>
        </w:rPr>
        <w:t xml:space="preserve">Parliament (2014) </w:t>
      </w:r>
      <w:hyperlink r:id="rId10" w:history="1">
        <w:r w:rsidRPr="00B51346">
          <w:rPr>
            <w:rStyle w:val="Hyperlink"/>
            <w:rFonts w:ascii="Times New Roman" w:hAnsi="Times New Roman" w:cs="Times New Roman"/>
            <w:sz w:val="24"/>
            <w:szCs w:val="24"/>
          </w:rPr>
          <w:t>https://publications.parliament.uk/pa/cm201415/cmselect/cmdfence/581/58104.htm</w:t>
        </w:r>
      </w:hyperlink>
      <w:r>
        <w:rPr>
          <w:rFonts w:ascii="Times New Roman" w:hAnsi="Times New Roman" w:cs="Times New Roman"/>
          <w:sz w:val="24"/>
          <w:szCs w:val="24"/>
        </w:rPr>
        <w:t>, date accessed 2 March 2020.</w:t>
      </w:r>
    </w:p>
    <w:p w14:paraId="4AAAE23A" w14:textId="4EFE94C5" w:rsidR="00B22C7B" w:rsidRDefault="00B22C7B" w:rsidP="00A17917">
      <w:pPr>
        <w:autoSpaceDE w:val="0"/>
        <w:spacing w:after="0" w:line="360" w:lineRule="auto"/>
        <w:jc w:val="both"/>
        <w:rPr>
          <w:rFonts w:ascii="Times New Roman" w:hAnsi="Times New Roman" w:cs="Times New Roman"/>
          <w:sz w:val="24"/>
          <w:szCs w:val="24"/>
        </w:rPr>
      </w:pPr>
      <w:r w:rsidRPr="00A17917">
        <w:rPr>
          <w:rFonts w:ascii="Times New Roman" w:hAnsi="Times New Roman" w:cs="Times New Roman"/>
          <w:sz w:val="24"/>
          <w:szCs w:val="24"/>
        </w:rPr>
        <w:t>Piening, E.</w:t>
      </w:r>
      <w:r>
        <w:rPr>
          <w:rFonts w:ascii="Times New Roman" w:hAnsi="Times New Roman" w:cs="Times New Roman"/>
          <w:sz w:val="24"/>
          <w:szCs w:val="24"/>
        </w:rPr>
        <w:t>, 2013</w:t>
      </w:r>
      <w:r w:rsidRPr="00A17917">
        <w:rPr>
          <w:rFonts w:ascii="Times New Roman" w:hAnsi="Times New Roman" w:cs="Times New Roman"/>
          <w:sz w:val="24"/>
          <w:szCs w:val="24"/>
        </w:rPr>
        <w:t xml:space="preserve">. Dynamic capabilities in public </w:t>
      </w:r>
      <w:r>
        <w:rPr>
          <w:rFonts w:ascii="Times New Roman" w:hAnsi="Times New Roman" w:cs="Times New Roman"/>
          <w:sz w:val="24"/>
          <w:szCs w:val="24"/>
        </w:rPr>
        <w:t>organisation</w:t>
      </w:r>
      <w:r w:rsidRPr="00A17917">
        <w:rPr>
          <w:rFonts w:ascii="Times New Roman" w:hAnsi="Times New Roman" w:cs="Times New Roman"/>
          <w:sz w:val="24"/>
          <w:szCs w:val="24"/>
        </w:rPr>
        <w:t xml:space="preserve">s: A literature review and research agenda. </w:t>
      </w:r>
      <w:r w:rsidRPr="00A17917">
        <w:rPr>
          <w:rFonts w:ascii="Times New Roman" w:hAnsi="Times New Roman" w:cs="Times New Roman"/>
          <w:i/>
          <w:sz w:val="24"/>
          <w:szCs w:val="24"/>
        </w:rPr>
        <w:t>Public Management Review</w:t>
      </w:r>
      <w:r w:rsidRPr="00A17917">
        <w:rPr>
          <w:rFonts w:ascii="Times New Roman" w:hAnsi="Times New Roman" w:cs="Times New Roman"/>
          <w:sz w:val="24"/>
          <w:szCs w:val="24"/>
        </w:rPr>
        <w:t>, 15(2), 209-45.</w:t>
      </w:r>
    </w:p>
    <w:p w14:paraId="18B59879" w14:textId="528D1752" w:rsidR="00B22C7B" w:rsidRDefault="00B22C7B" w:rsidP="00A17917">
      <w:pPr>
        <w:autoSpaceDE w:val="0"/>
        <w:spacing w:after="0" w:line="360" w:lineRule="auto"/>
        <w:jc w:val="both"/>
        <w:rPr>
          <w:rFonts w:ascii="Times New Roman" w:hAnsi="Times New Roman" w:cs="Times New Roman"/>
          <w:sz w:val="24"/>
          <w:szCs w:val="24"/>
        </w:rPr>
      </w:pPr>
      <w:r w:rsidRPr="00A17917">
        <w:rPr>
          <w:rFonts w:ascii="Times New Roman" w:hAnsi="Times New Roman" w:cs="Times New Roman"/>
          <w:sz w:val="24"/>
          <w:szCs w:val="24"/>
        </w:rPr>
        <w:t>Resende-Santos, J.</w:t>
      </w:r>
      <w:r>
        <w:rPr>
          <w:rFonts w:ascii="Times New Roman" w:hAnsi="Times New Roman" w:cs="Times New Roman"/>
          <w:sz w:val="24"/>
          <w:szCs w:val="24"/>
        </w:rPr>
        <w:t>, 2007</w:t>
      </w:r>
      <w:r w:rsidRPr="00A17917">
        <w:rPr>
          <w:rFonts w:ascii="Times New Roman" w:hAnsi="Times New Roman" w:cs="Times New Roman"/>
          <w:sz w:val="24"/>
          <w:szCs w:val="24"/>
        </w:rPr>
        <w:t xml:space="preserve">. </w:t>
      </w:r>
      <w:r w:rsidRPr="00A17917">
        <w:rPr>
          <w:rFonts w:ascii="Times New Roman" w:hAnsi="Times New Roman" w:cs="Times New Roman"/>
          <w:i/>
          <w:sz w:val="24"/>
          <w:szCs w:val="24"/>
        </w:rPr>
        <w:t>Neorealism, the state and the modern mass army</w:t>
      </w:r>
      <w:r w:rsidRPr="00A17917">
        <w:rPr>
          <w:rFonts w:ascii="Times New Roman" w:hAnsi="Times New Roman" w:cs="Times New Roman"/>
          <w:sz w:val="24"/>
          <w:szCs w:val="24"/>
        </w:rPr>
        <w:t>. Cambridge: Cambridge University Press.</w:t>
      </w:r>
    </w:p>
    <w:p w14:paraId="09A725CA" w14:textId="18063D94" w:rsidR="00B22C7B" w:rsidRDefault="00B22C7B" w:rsidP="00A17917">
      <w:pPr>
        <w:autoSpaceDE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Sarin, S., and</w:t>
      </w:r>
      <w:r w:rsidRPr="00A17917">
        <w:rPr>
          <w:rFonts w:ascii="Times New Roman" w:hAnsi="Times New Roman" w:cs="Times New Roman"/>
          <w:sz w:val="24"/>
          <w:szCs w:val="24"/>
        </w:rPr>
        <w:t xml:space="preserve"> O’Connor, G.C.</w:t>
      </w:r>
      <w:r>
        <w:rPr>
          <w:rFonts w:ascii="Times New Roman" w:hAnsi="Times New Roman" w:cs="Times New Roman"/>
          <w:sz w:val="24"/>
          <w:szCs w:val="24"/>
        </w:rPr>
        <w:t>, 2009</w:t>
      </w:r>
      <w:r w:rsidRPr="00A17917">
        <w:rPr>
          <w:rFonts w:ascii="Times New Roman" w:hAnsi="Times New Roman" w:cs="Times New Roman"/>
          <w:sz w:val="24"/>
          <w:szCs w:val="24"/>
        </w:rPr>
        <w:t xml:space="preserve">. First among equals: The effect of team leader characteristics on the internal dynamics of cross-functional product development teams. </w:t>
      </w:r>
      <w:r w:rsidRPr="00A17917">
        <w:rPr>
          <w:rFonts w:ascii="Times New Roman" w:hAnsi="Times New Roman" w:cs="Times New Roman"/>
          <w:i/>
          <w:sz w:val="24"/>
          <w:szCs w:val="24"/>
        </w:rPr>
        <w:t>Journal of Product Innovation Management</w:t>
      </w:r>
      <w:r w:rsidRPr="00A17917">
        <w:rPr>
          <w:rFonts w:ascii="Times New Roman" w:hAnsi="Times New Roman" w:cs="Times New Roman"/>
          <w:sz w:val="24"/>
          <w:szCs w:val="24"/>
        </w:rPr>
        <w:t xml:space="preserve">, 26, 188-205. </w:t>
      </w:r>
    </w:p>
    <w:p w14:paraId="73C24E64" w14:textId="5051905F" w:rsidR="00B22C7B" w:rsidRPr="00A17917" w:rsidRDefault="00B22C7B" w:rsidP="00A17917">
      <w:pPr>
        <w:autoSpaceDE w:val="0"/>
        <w:spacing w:after="0" w:line="360" w:lineRule="auto"/>
        <w:jc w:val="both"/>
        <w:rPr>
          <w:rFonts w:ascii="Times New Roman" w:hAnsi="Times New Roman" w:cs="Times New Roman"/>
          <w:sz w:val="24"/>
          <w:szCs w:val="24"/>
        </w:rPr>
      </w:pPr>
      <w:r w:rsidRPr="009D3D2E">
        <w:rPr>
          <w:rFonts w:ascii="Times New Roman" w:hAnsi="Times New Roman" w:cs="Times New Roman"/>
          <w:sz w:val="24"/>
          <w:szCs w:val="24"/>
        </w:rPr>
        <w:t>Serrat,</w:t>
      </w:r>
      <w:r>
        <w:rPr>
          <w:rFonts w:ascii="Times New Roman" w:hAnsi="Times New Roman" w:cs="Times New Roman"/>
          <w:sz w:val="24"/>
          <w:szCs w:val="24"/>
        </w:rPr>
        <w:t xml:space="preserve"> O., 2017.</w:t>
      </w:r>
      <w:r w:rsidRPr="009D3D2E">
        <w:rPr>
          <w:rFonts w:ascii="Times New Roman" w:hAnsi="Times New Roman" w:cs="Times New Roman"/>
          <w:sz w:val="24"/>
          <w:szCs w:val="24"/>
        </w:rPr>
        <w:t xml:space="preserve"> </w:t>
      </w:r>
      <w:r w:rsidRPr="009D3D2E">
        <w:rPr>
          <w:rFonts w:ascii="Times New Roman" w:hAnsi="Times New Roman" w:cs="Times New Roman"/>
          <w:i/>
          <w:sz w:val="24"/>
          <w:szCs w:val="24"/>
        </w:rPr>
        <w:t xml:space="preserve">Knowledge </w:t>
      </w:r>
      <w:r w:rsidR="003570A2">
        <w:rPr>
          <w:rFonts w:ascii="Times New Roman" w:hAnsi="Times New Roman" w:cs="Times New Roman"/>
          <w:i/>
          <w:sz w:val="24"/>
          <w:szCs w:val="24"/>
        </w:rPr>
        <w:t>s</w:t>
      </w:r>
      <w:r w:rsidRPr="009D3D2E">
        <w:rPr>
          <w:rFonts w:ascii="Times New Roman" w:hAnsi="Times New Roman" w:cs="Times New Roman"/>
          <w:i/>
          <w:sz w:val="24"/>
          <w:szCs w:val="24"/>
        </w:rPr>
        <w:t xml:space="preserve">olutions: Tools, </w:t>
      </w:r>
      <w:r w:rsidR="003570A2">
        <w:rPr>
          <w:rFonts w:ascii="Times New Roman" w:hAnsi="Times New Roman" w:cs="Times New Roman"/>
          <w:i/>
          <w:sz w:val="24"/>
          <w:szCs w:val="24"/>
        </w:rPr>
        <w:t>m</w:t>
      </w:r>
      <w:r w:rsidRPr="009D3D2E">
        <w:rPr>
          <w:rFonts w:ascii="Times New Roman" w:hAnsi="Times New Roman" w:cs="Times New Roman"/>
          <w:i/>
          <w:sz w:val="24"/>
          <w:szCs w:val="24"/>
        </w:rPr>
        <w:t xml:space="preserve">ethods, and </w:t>
      </w:r>
      <w:r w:rsidR="003570A2">
        <w:rPr>
          <w:rFonts w:ascii="Times New Roman" w:hAnsi="Times New Roman" w:cs="Times New Roman"/>
          <w:i/>
          <w:sz w:val="24"/>
          <w:szCs w:val="24"/>
        </w:rPr>
        <w:t>a</w:t>
      </w:r>
      <w:r w:rsidRPr="009D3D2E">
        <w:rPr>
          <w:rFonts w:ascii="Times New Roman" w:hAnsi="Times New Roman" w:cs="Times New Roman"/>
          <w:i/>
          <w:sz w:val="24"/>
          <w:szCs w:val="24"/>
        </w:rPr>
        <w:t xml:space="preserve">pproaches to </w:t>
      </w:r>
      <w:r w:rsidR="003570A2">
        <w:rPr>
          <w:rFonts w:ascii="Times New Roman" w:hAnsi="Times New Roman" w:cs="Times New Roman"/>
          <w:i/>
          <w:sz w:val="24"/>
          <w:szCs w:val="24"/>
        </w:rPr>
        <w:t>d</w:t>
      </w:r>
      <w:r w:rsidRPr="009D3D2E">
        <w:rPr>
          <w:rFonts w:ascii="Times New Roman" w:hAnsi="Times New Roman" w:cs="Times New Roman"/>
          <w:i/>
          <w:sz w:val="24"/>
          <w:szCs w:val="24"/>
        </w:rPr>
        <w:t xml:space="preserve">rive </w:t>
      </w:r>
      <w:r w:rsidR="003570A2">
        <w:rPr>
          <w:rFonts w:ascii="Times New Roman" w:hAnsi="Times New Roman" w:cs="Times New Roman"/>
          <w:i/>
          <w:sz w:val="24"/>
          <w:szCs w:val="24"/>
        </w:rPr>
        <w:t>o</w:t>
      </w:r>
      <w:r>
        <w:rPr>
          <w:rFonts w:ascii="Times New Roman" w:hAnsi="Times New Roman" w:cs="Times New Roman"/>
          <w:i/>
          <w:sz w:val="24"/>
          <w:szCs w:val="24"/>
        </w:rPr>
        <w:t>rganisational</w:t>
      </w:r>
      <w:r w:rsidRPr="009D3D2E">
        <w:rPr>
          <w:rFonts w:ascii="Times New Roman" w:hAnsi="Times New Roman" w:cs="Times New Roman"/>
          <w:i/>
          <w:sz w:val="24"/>
          <w:szCs w:val="24"/>
        </w:rPr>
        <w:t xml:space="preserve"> </w:t>
      </w:r>
      <w:r w:rsidR="003570A2">
        <w:rPr>
          <w:rFonts w:ascii="Times New Roman" w:hAnsi="Times New Roman" w:cs="Times New Roman"/>
          <w:i/>
          <w:sz w:val="24"/>
          <w:szCs w:val="24"/>
        </w:rPr>
        <w:t>p</w:t>
      </w:r>
      <w:r w:rsidRPr="009D3D2E">
        <w:rPr>
          <w:rFonts w:ascii="Times New Roman" w:hAnsi="Times New Roman" w:cs="Times New Roman"/>
          <w:i/>
          <w:sz w:val="24"/>
          <w:szCs w:val="24"/>
        </w:rPr>
        <w:t>erformance</w:t>
      </w:r>
      <w:r>
        <w:rPr>
          <w:rFonts w:ascii="Times New Roman" w:hAnsi="Times New Roman" w:cs="Times New Roman"/>
          <w:sz w:val="24"/>
          <w:szCs w:val="24"/>
        </w:rPr>
        <w:t>. Springer: Singapore, 2017.</w:t>
      </w:r>
    </w:p>
    <w:p w14:paraId="6C6162F6" w14:textId="4275273D" w:rsidR="00B22C7B" w:rsidRPr="00A17917" w:rsidRDefault="00B22C7B" w:rsidP="00A17917">
      <w:pPr>
        <w:autoSpaceDE w:val="0"/>
        <w:spacing w:after="0" w:line="360" w:lineRule="auto"/>
        <w:jc w:val="both"/>
        <w:rPr>
          <w:rFonts w:ascii="Times New Roman" w:hAnsi="Times New Roman" w:cs="Times New Roman"/>
          <w:sz w:val="24"/>
          <w:szCs w:val="24"/>
        </w:rPr>
      </w:pPr>
      <w:r w:rsidRPr="00A17917">
        <w:rPr>
          <w:rFonts w:ascii="Times New Roman" w:hAnsi="Times New Roman" w:cs="Times New Roman"/>
          <w:sz w:val="24"/>
          <w:szCs w:val="24"/>
        </w:rPr>
        <w:t>Sethi, R.</w:t>
      </w:r>
      <w:r>
        <w:rPr>
          <w:rFonts w:ascii="Times New Roman" w:hAnsi="Times New Roman" w:cs="Times New Roman"/>
          <w:sz w:val="24"/>
          <w:szCs w:val="24"/>
        </w:rPr>
        <w:t>, (2000).</w:t>
      </w:r>
      <w:r w:rsidRPr="00A17917">
        <w:rPr>
          <w:rFonts w:ascii="Times New Roman" w:hAnsi="Times New Roman" w:cs="Times New Roman"/>
          <w:sz w:val="24"/>
          <w:szCs w:val="24"/>
        </w:rPr>
        <w:t xml:space="preserve"> Superordinate identity in cross-functional product development teams. </w:t>
      </w:r>
      <w:r w:rsidRPr="00A17917">
        <w:rPr>
          <w:rFonts w:ascii="Times New Roman" w:hAnsi="Times New Roman" w:cs="Times New Roman"/>
          <w:i/>
          <w:sz w:val="24"/>
          <w:szCs w:val="24"/>
        </w:rPr>
        <w:t>Journal of the Academy of Marketing Science</w:t>
      </w:r>
      <w:r w:rsidRPr="00A17917">
        <w:rPr>
          <w:rFonts w:ascii="Times New Roman" w:hAnsi="Times New Roman" w:cs="Times New Roman"/>
          <w:sz w:val="24"/>
          <w:szCs w:val="24"/>
        </w:rPr>
        <w:t>, 28(3), 330-44.</w:t>
      </w:r>
    </w:p>
    <w:p w14:paraId="6F1E7A7D" w14:textId="1E727E1F" w:rsidR="00B22C7B" w:rsidRPr="00A17917" w:rsidRDefault="00B22C7B" w:rsidP="00A17917">
      <w:pPr>
        <w:autoSpaceDE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Shaw, R., and Krieger, M., 2015, December 30,</w:t>
      </w:r>
      <w:r w:rsidRPr="00A17917">
        <w:rPr>
          <w:rFonts w:ascii="Times New Roman" w:hAnsi="Times New Roman" w:cs="Times New Roman"/>
          <w:sz w:val="24"/>
          <w:szCs w:val="24"/>
        </w:rPr>
        <w:t xml:space="preserve"> Don’t leave join</w:t>
      </w:r>
      <w:r>
        <w:rPr>
          <w:rFonts w:ascii="Times New Roman" w:hAnsi="Times New Roman" w:cs="Times New Roman"/>
          <w:sz w:val="24"/>
          <w:szCs w:val="24"/>
        </w:rPr>
        <w:t>tness to the services. F</w:t>
      </w:r>
      <w:r w:rsidRPr="00A17917">
        <w:rPr>
          <w:rFonts w:ascii="Times New Roman" w:hAnsi="Times New Roman" w:cs="Times New Roman"/>
          <w:sz w:val="24"/>
          <w:szCs w:val="24"/>
        </w:rPr>
        <w:t xml:space="preserve">rom: </w:t>
      </w:r>
      <w:hyperlink r:id="rId11" w:history="1">
        <w:r w:rsidRPr="00A17917">
          <w:rPr>
            <w:rFonts w:ascii="Times New Roman" w:hAnsi="Times New Roman" w:cs="Times New Roman"/>
            <w:color w:val="0563C1" w:themeColor="hyperlink"/>
            <w:sz w:val="24"/>
            <w:szCs w:val="24"/>
            <w:u w:val="single"/>
          </w:rPr>
          <w:t>https://warontherocks.com/2015/12/dont-leave-jointness-to-the-services-preserving-joint-officer-development-amid-goldwater-nichols-reform/</w:t>
        </w:r>
      </w:hyperlink>
      <w:r w:rsidRPr="00A17917">
        <w:rPr>
          <w:rFonts w:ascii="Times New Roman" w:hAnsi="Times New Roman" w:cs="Times New Roman"/>
          <w:sz w:val="24"/>
          <w:szCs w:val="24"/>
        </w:rPr>
        <w:t xml:space="preserve"> </w:t>
      </w:r>
    </w:p>
    <w:p w14:paraId="37E67B2E" w14:textId="712A79DF" w:rsidR="00EC43DC" w:rsidRDefault="00EC43DC" w:rsidP="00A17917">
      <w:pPr>
        <w:autoSpaceDE w:val="0"/>
        <w:spacing w:after="0" w:line="360" w:lineRule="auto"/>
        <w:jc w:val="both"/>
        <w:rPr>
          <w:rFonts w:ascii="Times New Roman" w:hAnsi="Times New Roman" w:cs="Times New Roman"/>
          <w:sz w:val="24"/>
          <w:szCs w:val="24"/>
        </w:rPr>
      </w:pPr>
      <w:r w:rsidRPr="00EC43DC">
        <w:rPr>
          <w:rFonts w:ascii="Times New Roman" w:hAnsi="Times New Roman" w:cs="Times New Roman"/>
          <w:sz w:val="24"/>
          <w:szCs w:val="24"/>
        </w:rPr>
        <w:t>S</w:t>
      </w:r>
      <w:r>
        <w:rPr>
          <w:rFonts w:ascii="Times New Roman" w:hAnsi="Times New Roman" w:cs="Times New Roman"/>
          <w:sz w:val="24"/>
          <w:szCs w:val="24"/>
        </w:rPr>
        <w:t xml:space="preserve">hields, P.M., and </w:t>
      </w:r>
      <w:r w:rsidRPr="00EC43DC">
        <w:rPr>
          <w:rFonts w:ascii="Times New Roman" w:hAnsi="Times New Roman" w:cs="Times New Roman"/>
          <w:sz w:val="24"/>
          <w:szCs w:val="24"/>
        </w:rPr>
        <w:t>Tajalli</w:t>
      </w:r>
      <w:r>
        <w:rPr>
          <w:rFonts w:ascii="Times New Roman" w:hAnsi="Times New Roman" w:cs="Times New Roman"/>
          <w:sz w:val="24"/>
          <w:szCs w:val="24"/>
        </w:rPr>
        <w:t>, H.</w:t>
      </w:r>
      <w:r w:rsidR="00B74C57">
        <w:rPr>
          <w:rFonts w:ascii="Times New Roman" w:hAnsi="Times New Roman" w:cs="Times New Roman"/>
          <w:sz w:val="24"/>
          <w:szCs w:val="24"/>
        </w:rPr>
        <w:t>,</w:t>
      </w:r>
      <w:r>
        <w:rPr>
          <w:rFonts w:ascii="Times New Roman" w:hAnsi="Times New Roman" w:cs="Times New Roman"/>
          <w:sz w:val="24"/>
          <w:szCs w:val="24"/>
        </w:rPr>
        <w:t xml:space="preserve"> 2006. Intermediate theory: The missing link in successful student scholarship</w:t>
      </w:r>
      <w:r w:rsidRPr="00EC43DC">
        <w:rPr>
          <w:rFonts w:ascii="Times New Roman" w:hAnsi="Times New Roman" w:cs="Times New Roman"/>
          <w:sz w:val="24"/>
          <w:szCs w:val="24"/>
        </w:rPr>
        <w:t xml:space="preserve">. </w:t>
      </w:r>
      <w:r w:rsidRPr="00566C2F">
        <w:rPr>
          <w:rFonts w:ascii="Times New Roman" w:hAnsi="Times New Roman" w:cs="Times New Roman"/>
          <w:i/>
          <w:sz w:val="24"/>
          <w:szCs w:val="24"/>
        </w:rPr>
        <w:t>Journal of Public Affairs Education</w:t>
      </w:r>
      <w:r>
        <w:rPr>
          <w:rFonts w:ascii="Times New Roman" w:hAnsi="Times New Roman" w:cs="Times New Roman"/>
          <w:sz w:val="24"/>
          <w:szCs w:val="24"/>
        </w:rPr>
        <w:t xml:space="preserve"> 12(</w:t>
      </w:r>
      <w:r w:rsidRPr="00EC43DC">
        <w:rPr>
          <w:rFonts w:ascii="Times New Roman" w:hAnsi="Times New Roman" w:cs="Times New Roman"/>
          <w:sz w:val="24"/>
          <w:szCs w:val="24"/>
        </w:rPr>
        <w:t>3</w:t>
      </w:r>
      <w:r>
        <w:rPr>
          <w:rFonts w:ascii="Times New Roman" w:hAnsi="Times New Roman" w:cs="Times New Roman"/>
          <w:sz w:val="24"/>
          <w:szCs w:val="24"/>
        </w:rPr>
        <w:t>),</w:t>
      </w:r>
      <w:r w:rsidRPr="00EC43DC">
        <w:rPr>
          <w:rFonts w:ascii="Times New Roman" w:hAnsi="Times New Roman" w:cs="Times New Roman"/>
          <w:sz w:val="24"/>
          <w:szCs w:val="24"/>
        </w:rPr>
        <w:t xml:space="preserve"> 313–34.</w:t>
      </w:r>
    </w:p>
    <w:p w14:paraId="6FB51A0E" w14:textId="461A41A1" w:rsidR="00B22C7B" w:rsidRPr="00A17917" w:rsidRDefault="00B22C7B" w:rsidP="00A17917">
      <w:pPr>
        <w:autoSpaceDE w:val="0"/>
        <w:spacing w:after="0" w:line="360" w:lineRule="auto"/>
        <w:jc w:val="both"/>
        <w:rPr>
          <w:rFonts w:ascii="Times New Roman" w:hAnsi="Times New Roman" w:cs="Times New Roman"/>
          <w:sz w:val="24"/>
          <w:szCs w:val="24"/>
        </w:rPr>
      </w:pPr>
      <w:r w:rsidRPr="00A17917">
        <w:rPr>
          <w:rFonts w:ascii="Times New Roman" w:hAnsi="Times New Roman" w:cs="Times New Roman"/>
          <w:sz w:val="24"/>
          <w:szCs w:val="24"/>
        </w:rPr>
        <w:t>Strese, S</w:t>
      </w:r>
      <w:r>
        <w:rPr>
          <w:rFonts w:ascii="Times New Roman" w:hAnsi="Times New Roman" w:cs="Times New Roman"/>
          <w:sz w:val="24"/>
          <w:szCs w:val="24"/>
        </w:rPr>
        <w:t xml:space="preserve">., </w:t>
      </w:r>
      <w:r>
        <w:rPr>
          <w:rFonts w:ascii="Times New Roman" w:hAnsi="Times New Roman" w:cs="Times New Roman"/>
          <w:i/>
          <w:sz w:val="24"/>
          <w:szCs w:val="24"/>
        </w:rPr>
        <w:t>et al</w:t>
      </w:r>
      <w:r>
        <w:rPr>
          <w:rFonts w:ascii="Times New Roman" w:hAnsi="Times New Roman" w:cs="Times New Roman"/>
          <w:sz w:val="24"/>
          <w:szCs w:val="24"/>
        </w:rPr>
        <w:t>., 2016</w:t>
      </w:r>
      <w:r w:rsidRPr="00A17917">
        <w:rPr>
          <w:rFonts w:ascii="Times New Roman" w:hAnsi="Times New Roman" w:cs="Times New Roman"/>
          <w:sz w:val="24"/>
          <w:szCs w:val="24"/>
        </w:rPr>
        <w:t xml:space="preserve">. </w:t>
      </w:r>
      <w:r>
        <w:rPr>
          <w:rFonts w:ascii="Times New Roman" w:hAnsi="Times New Roman" w:cs="Times New Roman"/>
          <w:sz w:val="24"/>
          <w:szCs w:val="24"/>
        </w:rPr>
        <w:t>Organisational</w:t>
      </w:r>
      <w:r w:rsidRPr="00A17917">
        <w:rPr>
          <w:rFonts w:ascii="Times New Roman" w:hAnsi="Times New Roman" w:cs="Times New Roman"/>
          <w:sz w:val="24"/>
          <w:szCs w:val="24"/>
        </w:rPr>
        <w:t xml:space="preserve"> antecedents </w:t>
      </w:r>
      <w:r>
        <w:rPr>
          <w:rFonts w:ascii="Times New Roman" w:hAnsi="Times New Roman" w:cs="Times New Roman"/>
          <w:sz w:val="24"/>
          <w:szCs w:val="24"/>
        </w:rPr>
        <w:t>of cross-functional coopetition.</w:t>
      </w:r>
      <w:r w:rsidRPr="00A17917">
        <w:rPr>
          <w:rFonts w:ascii="Times New Roman" w:hAnsi="Times New Roman" w:cs="Times New Roman"/>
          <w:sz w:val="24"/>
          <w:szCs w:val="24"/>
        </w:rPr>
        <w:t xml:space="preserve"> </w:t>
      </w:r>
      <w:r w:rsidRPr="00A17917">
        <w:rPr>
          <w:rFonts w:ascii="Times New Roman" w:hAnsi="Times New Roman" w:cs="Times New Roman"/>
          <w:i/>
          <w:sz w:val="24"/>
          <w:szCs w:val="24"/>
        </w:rPr>
        <w:t>Industrial Marketing Management</w:t>
      </w:r>
      <w:r w:rsidRPr="00A17917">
        <w:rPr>
          <w:rFonts w:ascii="Times New Roman" w:hAnsi="Times New Roman" w:cs="Times New Roman"/>
          <w:sz w:val="24"/>
          <w:szCs w:val="24"/>
        </w:rPr>
        <w:t>, 53, 42-55.</w:t>
      </w:r>
    </w:p>
    <w:p w14:paraId="11B58D17" w14:textId="768D7204" w:rsidR="00B22C7B" w:rsidRDefault="00B22C7B" w:rsidP="00A17917">
      <w:pPr>
        <w:autoSpaceDE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Tuckman, B., and</w:t>
      </w:r>
      <w:r w:rsidRPr="00A17917">
        <w:rPr>
          <w:rFonts w:ascii="Times New Roman" w:hAnsi="Times New Roman" w:cs="Times New Roman"/>
          <w:sz w:val="24"/>
          <w:szCs w:val="24"/>
        </w:rPr>
        <w:t xml:space="preserve"> Jensen, N.</w:t>
      </w:r>
      <w:r>
        <w:rPr>
          <w:rFonts w:ascii="Times New Roman" w:hAnsi="Times New Roman" w:cs="Times New Roman"/>
          <w:sz w:val="24"/>
          <w:szCs w:val="24"/>
        </w:rPr>
        <w:t>, 1977</w:t>
      </w:r>
      <w:r w:rsidRPr="00A17917">
        <w:rPr>
          <w:rFonts w:ascii="Times New Roman" w:hAnsi="Times New Roman" w:cs="Times New Roman"/>
          <w:sz w:val="24"/>
          <w:szCs w:val="24"/>
        </w:rPr>
        <w:t xml:space="preserve">. Stages of small group development revisited. </w:t>
      </w:r>
      <w:r w:rsidRPr="00A17917">
        <w:rPr>
          <w:rFonts w:ascii="Times New Roman" w:hAnsi="Times New Roman" w:cs="Times New Roman"/>
          <w:i/>
          <w:iCs/>
          <w:sz w:val="24"/>
          <w:szCs w:val="24"/>
        </w:rPr>
        <w:t>Group and</w:t>
      </w:r>
      <w:r w:rsidRPr="00A17917">
        <w:rPr>
          <w:rFonts w:ascii="Times New Roman" w:hAnsi="Times New Roman" w:cs="Times New Roman"/>
          <w:sz w:val="24"/>
          <w:szCs w:val="24"/>
        </w:rPr>
        <w:t xml:space="preserve"> </w:t>
      </w:r>
      <w:r>
        <w:rPr>
          <w:rFonts w:ascii="Times New Roman" w:hAnsi="Times New Roman" w:cs="Times New Roman"/>
          <w:i/>
          <w:iCs/>
          <w:sz w:val="24"/>
          <w:szCs w:val="24"/>
        </w:rPr>
        <w:t>Organisational</w:t>
      </w:r>
      <w:r w:rsidRPr="00A17917">
        <w:rPr>
          <w:rFonts w:ascii="Times New Roman" w:hAnsi="Times New Roman" w:cs="Times New Roman"/>
          <w:i/>
          <w:iCs/>
          <w:sz w:val="24"/>
          <w:szCs w:val="24"/>
        </w:rPr>
        <w:t xml:space="preserve"> Studies</w:t>
      </w:r>
      <w:r w:rsidRPr="00A17917">
        <w:rPr>
          <w:rFonts w:ascii="Times New Roman" w:hAnsi="Times New Roman" w:cs="Times New Roman"/>
          <w:sz w:val="24"/>
          <w:szCs w:val="24"/>
        </w:rPr>
        <w:t xml:space="preserve">, </w:t>
      </w:r>
      <w:r w:rsidRPr="00A17917">
        <w:rPr>
          <w:rFonts w:ascii="Times New Roman" w:hAnsi="Times New Roman" w:cs="Times New Roman"/>
          <w:bCs/>
          <w:sz w:val="24"/>
          <w:szCs w:val="24"/>
        </w:rPr>
        <w:t>2</w:t>
      </w:r>
      <w:r w:rsidRPr="00A17917">
        <w:rPr>
          <w:rFonts w:ascii="Times New Roman" w:hAnsi="Times New Roman" w:cs="Times New Roman"/>
          <w:sz w:val="24"/>
          <w:szCs w:val="24"/>
        </w:rPr>
        <w:t>, 419–27.</w:t>
      </w:r>
    </w:p>
    <w:p w14:paraId="77884E64" w14:textId="02D4637E" w:rsidR="00B22C7B" w:rsidRDefault="00B22C7B" w:rsidP="00A17917">
      <w:pPr>
        <w:autoSpaceDE w:val="0"/>
        <w:spacing w:after="0" w:line="360" w:lineRule="auto"/>
        <w:jc w:val="both"/>
        <w:rPr>
          <w:rFonts w:ascii="Times New Roman" w:hAnsi="Times New Roman" w:cs="Times New Roman"/>
          <w:sz w:val="24"/>
          <w:szCs w:val="24"/>
        </w:rPr>
      </w:pPr>
      <w:r w:rsidRPr="00071AB7">
        <w:rPr>
          <w:rFonts w:ascii="Times New Roman" w:hAnsi="Times New Roman" w:cs="Times New Roman"/>
          <w:sz w:val="24"/>
          <w:szCs w:val="24"/>
        </w:rPr>
        <w:t>Ucko</w:t>
      </w:r>
      <w:r>
        <w:rPr>
          <w:rFonts w:ascii="Times New Roman" w:hAnsi="Times New Roman" w:cs="Times New Roman"/>
          <w:sz w:val="24"/>
          <w:szCs w:val="24"/>
        </w:rPr>
        <w:t xml:space="preserve">, D., and </w:t>
      </w:r>
      <w:r w:rsidRPr="00071AB7">
        <w:rPr>
          <w:rFonts w:ascii="Times New Roman" w:hAnsi="Times New Roman" w:cs="Times New Roman"/>
          <w:sz w:val="24"/>
          <w:szCs w:val="24"/>
        </w:rPr>
        <w:t>Egnell,</w:t>
      </w:r>
      <w:r>
        <w:rPr>
          <w:rFonts w:ascii="Times New Roman" w:hAnsi="Times New Roman" w:cs="Times New Roman"/>
          <w:sz w:val="24"/>
          <w:szCs w:val="24"/>
        </w:rPr>
        <w:t xml:space="preserve"> R., 2013. Counterinsurgency in crisis: Britain and the challenges of modern w</w:t>
      </w:r>
      <w:r w:rsidRPr="00071AB7">
        <w:rPr>
          <w:rFonts w:ascii="Times New Roman" w:hAnsi="Times New Roman" w:cs="Times New Roman"/>
          <w:sz w:val="24"/>
          <w:szCs w:val="24"/>
        </w:rPr>
        <w:t>a</w:t>
      </w:r>
      <w:r>
        <w:rPr>
          <w:rFonts w:ascii="Times New Roman" w:hAnsi="Times New Roman" w:cs="Times New Roman"/>
          <w:sz w:val="24"/>
          <w:szCs w:val="24"/>
        </w:rPr>
        <w:t>rfare. New York</w:t>
      </w:r>
      <w:r w:rsidRPr="00071AB7">
        <w:rPr>
          <w:rFonts w:ascii="Times New Roman" w:hAnsi="Times New Roman" w:cs="Times New Roman"/>
          <w:sz w:val="24"/>
          <w:szCs w:val="24"/>
        </w:rPr>
        <w:t>: C</w:t>
      </w:r>
      <w:r>
        <w:rPr>
          <w:rFonts w:ascii="Times New Roman" w:hAnsi="Times New Roman" w:cs="Times New Roman"/>
          <w:sz w:val="24"/>
          <w:szCs w:val="24"/>
        </w:rPr>
        <w:t>olumbia University Press.</w:t>
      </w:r>
    </w:p>
    <w:p w14:paraId="7A075938" w14:textId="28555AE3" w:rsidR="00B22C7B" w:rsidRPr="00A17917" w:rsidRDefault="00B22C7B" w:rsidP="00A17917">
      <w:pPr>
        <w:autoSpaceDE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Visser, M., 2016</w:t>
      </w:r>
      <w:r w:rsidRPr="00A17917">
        <w:rPr>
          <w:rFonts w:ascii="Times New Roman" w:hAnsi="Times New Roman" w:cs="Times New Roman"/>
          <w:sz w:val="24"/>
          <w:szCs w:val="24"/>
        </w:rPr>
        <w:t xml:space="preserve">. </w:t>
      </w:r>
      <w:r>
        <w:rPr>
          <w:rFonts w:ascii="Times New Roman" w:hAnsi="Times New Roman" w:cs="Times New Roman"/>
          <w:sz w:val="24"/>
          <w:szCs w:val="24"/>
        </w:rPr>
        <w:t>Organisational</w:t>
      </w:r>
      <w:r w:rsidRPr="00A17917">
        <w:rPr>
          <w:rFonts w:ascii="Times New Roman" w:hAnsi="Times New Roman" w:cs="Times New Roman"/>
          <w:sz w:val="24"/>
          <w:szCs w:val="24"/>
        </w:rPr>
        <w:t xml:space="preserve"> learning capability and battlefield performance: The British Army in WW2. </w:t>
      </w:r>
      <w:r w:rsidRPr="00A17917">
        <w:rPr>
          <w:rFonts w:ascii="Times New Roman" w:hAnsi="Times New Roman" w:cs="Times New Roman"/>
          <w:i/>
          <w:sz w:val="24"/>
          <w:szCs w:val="24"/>
        </w:rPr>
        <w:t xml:space="preserve">International Journal of </w:t>
      </w:r>
      <w:r>
        <w:rPr>
          <w:rFonts w:ascii="Times New Roman" w:hAnsi="Times New Roman" w:cs="Times New Roman"/>
          <w:i/>
          <w:sz w:val="24"/>
          <w:szCs w:val="24"/>
        </w:rPr>
        <w:t>Organisational</w:t>
      </w:r>
      <w:r w:rsidRPr="00A17917">
        <w:rPr>
          <w:rFonts w:ascii="Times New Roman" w:hAnsi="Times New Roman" w:cs="Times New Roman"/>
          <w:i/>
          <w:sz w:val="24"/>
          <w:szCs w:val="24"/>
        </w:rPr>
        <w:t xml:space="preserve"> Analysis</w:t>
      </w:r>
      <w:r w:rsidRPr="00A17917">
        <w:rPr>
          <w:rFonts w:ascii="Times New Roman" w:hAnsi="Times New Roman" w:cs="Times New Roman"/>
          <w:sz w:val="24"/>
          <w:szCs w:val="24"/>
        </w:rPr>
        <w:t>, 24(4), 573-90.</w:t>
      </w:r>
    </w:p>
    <w:p w14:paraId="413C0CFD" w14:textId="6144272C" w:rsidR="00B22C7B" w:rsidRDefault="00B22C7B" w:rsidP="00A17917">
      <w:pPr>
        <w:autoSpaceDE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Webber S.S., 2002</w:t>
      </w:r>
      <w:r w:rsidRPr="00A17917">
        <w:rPr>
          <w:rFonts w:ascii="Times New Roman" w:hAnsi="Times New Roman" w:cs="Times New Roman"/>
          <w:sz w:val="24"/>
          <w:szCs w:val="24"/>
        </w:rPr>
        <w:t xml:space="preserve">. Leadership and trust facilitating cross-functional team success. </w:t>
      </w:r>
      <w:r w:rsidRPr="00A17917">
        <w:rPr>
          <w:rFonts w:ascii="Times New Roman" w:hAnsi="Times New Roman" w:cs="Times New Roman"/>
          <w:i/>
          <w:sz w:val="24"/>
          <w:szCs w:val="24"/>
        </w:rPr>
        <w:t>Journal of Management Development</w:t>
      </w:r>
      <w:r w:rsidRPr="00A17917">
        <w:rPr>
          <w:rFonts w:ascii="Times New Roman" w:hAnsi="Times New Roman" w:cs="Times New Roman"/>
          <w:sz w:val="24"/>
          <w:szCs w:val="24"/>
        </w:rPr>
        <w:t>, 21(3), 201-214.</w:t>
      </w:r>
    </w:p>
    <w:p w14:paraId="660E371B" w14:textId="7D5B1AE4" w:rsidR="00B22C7B" w:rsidRDefault="00B22C7B" w:rsidP="00222157">
      <w:pPr>
        <w:autoSpaceDE w:val="0"/>
        <w:spacing w:after="0" w:line="360" w:lineRule="auto"/>
        <w:jc w:val="both"/>
        <w:rPr>
          <w:rFonts w:ascii="Times New Roman" w:hAnsi="Times New Roman" w:cs="Times New Roman"/>
          <w:sz w:val="24"/>
          <w:szCs w:val="24"/>
        </w:rPr>
      </w:pPr>
      <w:r w:rsidRPr="00222157">
        <w:rPr>
          <w:rFonts w:ascii="Times New Roman" w:hAnsi="Times New Roman" w:cs="Times New Roman"/>
          <w:sz w:val="24"/>
          <w:szCs w:val="24"/>
        </w:rPr>
        <w:t xml:space="preserve">Yammarino </w:t>
      </w:r>
      <w:r>
        <w:rPr>
          <w:rFonts w:ascii="Times New Roman" w:hAnsi="Times New Roman" w:cs="Times New Roman"/>
          <w:sz w:val="24"/>
          <w:szCs w:val="24"/>
        </w:rPr>
        <w:t xml:space="preserve">F.J., </w:t>
      </w:r>
      <w:r>
        <w:rPr>
          <w:rFonts w:ascii="Times New Roman" w:hAnsi="Times New Roman" w:cs="Times New Roman"/>
          <w:i/>
          <w:sz w:val="24"/>
          <w:szCs w:val="24"/>
        </w:rPr>
        <w:t>et al</w:t>
      </w:r>
      <w:r>
        <w:rPr>
          <w:rFonts w:ascii="Times New Roman" w:hAnsi="Times New Roman" w:cs="Times New Roman"/>
          <w:sz w:val="24"/>
          <w:szCs w:val="24"/>
        </w:rPr>
        <w:t>., 2010. Leadership and team dynamics for d</w:t>
      </w:r>
      <w:r w:rsidRPr="00222157">
        <w:rPr>
          <w:rFonts w:ascii="Times New Roman" w:hAnsi="Times New Roman" w:cs="Times New Roman"/>
          <w:sz w:val="24"/>
          <w:szCs w:val="24"/>
        </w:rPr>
        <w:t>anger</w:t>
      </w:r>
      <w:r>
        <w:rPr>
          <w:rFonts w:ascii="Times New Roman" w:hAnsi="Times New Roman" w:cs="Times New Roman"/>
          <w:sz w:val="24"/>
          <w:szCs w:val="24"/>
        </w:rPr>
        <w:t xml:space="preserve">ous military contexts. </w:t>
      </w:r>
      <w:r w:rsidRPr="00222157">
        <w:rPr>
          <w:rFonts w:ascii="Times New Roman" w:hAnsi="Times New Roman" w:cs="Times New Roman"/>
          <w:i/>
          <w:sz w:val="24"/>
          <w:szCs w:val="24"/>
        </w:rPr>
        <w:t>Military Psychology</w:t>
      </w:r>
      <w:r w:rsidRPr="00222157">
        <w:rPr>
          <w:rFonts w:ascii="Times New Roman" w:hAnsi="Times New Roman" w:cs="Times New Roman"/>
          <w:sz w:val="24"/>
          <w:szCs w:val="24"/>
        </w:rPr>
        <w:t>,</w:t>
      </w:r>
      <w:r>
        <w:rPr>
          <w:rFonts w:ascii="Times New Roman" w:hAnsi="Times New Roman" w:cs="Times New Roman"/>
          <w:sz w:val="24"/>
          <w:szCs w:val="24"/>
        </w:rPr>
        <w:t xml:space="preserve"> 22(1), 15-41.</w:t>
      </w:r>
    </w:p>
    <w:p w14:paraId="72EF50B7" w14:textId="5320F298" w:rsidR="00B22C7B" w:rsidRPr="00B46A8C" w:rsidRDefault="00B22C7B" w:rsidP="00222157">
      <w:pPr>
        <w:autoSpaceDE w:val="0"/>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Zacharakis, J., and Van der Werff, J.A., 2012. The future of adult education in the military. </w:t>
      </w:r>
      <w:r>
        <w:rPr>
          <w:rFonts w:ascii="Times New Roman" w:hAnsi="Times New Roman" w:cs="Times New Roman"/>
          <w:i/>
          <w:sz w:val="24"/>
          <w:szCs w:val="24"/>
        </w:rPr>
        <w:t>New Directions for Adult and Continuing Education</w:t>
      </w:r>
      <w:r>
        <w:rPr>
          <w:rFonts w:ascii="Times New Roman" w:hAnsi="Times New Roman" w:cs="Times New Roman"/>
          <w:sz w:val="24"/>
          <w:szCs w:val="24"/>
        </w:rPr>
        <w:t>, 136(4), 89-98.</w:t>
      </w:r>
    </w:p>
    <w:p w14:paraId="44EA8CF2" w14:textId="58FD3700" w:rsidR="00B22C7B" w:rsidRDefault="00B22C7B" w:rsidP="0066103F">
      <w:pPr>
        <w:autoSpaceDE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Zahra, S.A., and George, G., 2002</w:t>
      </w:r>
      <w:r w:rsidRPr="00A17917">
        <w:rPr>
          <w:rFonts w:ascii="Times New Roman" w:hAnsi="Times New Roman" w:cs="Times New Roman"/>
          <w:sz w:val="24"/>
          <w:szCs w:val="24"/>
        </w:rPr>
        <w:t xml:space="preserve">. Absorptive capacity: A review, reconceptualization and extension. </w:t>
      </w:r>
      <w:r w:rsidRPr="00A17917">
        <w:rPr>
          <w:rFonts w:ascii="Times New Roman" w:hAnsi="Times New Roman" w:cs="Times New Roman"/>
          <w:i/>
          <w:sz w:val="24"/>
          <w:szCs w:val="24"/>
        </w:rPr>
        <w:t>Academy of Management Review</w:t>
      </w:r>
      <w:r w:rsidRPr="00A17917">
        <w:rPr>
          <w:rFonts w:ascii="Times New Roman" w:hAnsi="Times New Roman" w:cs="Times New Roman"/>
          <w:sz w:val="24"/>
          <w:szCs w:val="24"/>
        </w:rPr>
        <w:t>, 27(2), 185-203.</w:t>
      </w:r>
      <w:r>
        <w:rPr>
          <w:rFonts w:ascii="Times New Roman" w:hAnsi="Times New Roman" w:cs="Times New Roman"/>
          <w:sz w:val="24"/>
          <w:szCs w:val="24"/>
        </w:rPr>
        <w:t xml:space="preserve"> </w:t>
      </w:r>
    </w:p>
    <w:p w14:paraId="0CD7C1F2" w14:textId="77777777" w:rsidR="006D7E87" w:rsidRDefault="006D7E87" w:rsidP="00566C2F">
      <w:pPr>
        <w:spacing w:after="120" w:line="360" w:lineRule="auto"/>
        <w:jc w:val="both"/>
        <w:rPr>
          <w:rFonts w:ascii="Times New Roman" w:hAnsi="Times New Roman" w:cs="Times New Roman"/>
          <w:b/>
          <w:sz w:val="24"/>
          <w:szCs w:val="24"/>
        </w:rPr>
      </w:pPr>
    </w:p>
    <w:p w14:paraId="541D048C" w14:textId="34E8418A" w:rsidR="00087B13" w:rsidRPr="00566C2F" w:rsidRDefault="00087B13" w:rsidP="00566C2F">
      <w:pPr>
        <w:spacing w:after="120" w:line="360" w:lineRule="auto"/>
        <w:jc w:val="both"/>
        <w:rPr>
          <w:rFonts w:ascii="Times New Roman" w:hAnsi="Times New Roman" w:cs="Times New Roman"/>
          <w:b/>
          <w:sz w:val="24"/>
          <w:szCs w:val="24"/>
        </w:rPr>
      </w:pPr>
      <w:r w:rsidRPr="00B22C7B">
        <w:rPr>
          <w:rFonts w:ascii="Times New Roman" w:hAnsi="Times New Roman" w:cs="Times New Roman"/>
          <w:b/>
          <w:sz w:val="24"/>
          <w:szCs w:val="24"/>
        </w:rPr>
        <w:t>Figure 1: The NATO Lessons-Learned Process</w:t>
      </w:r>
      <w:r w:rsidRPr="00B22C7B">
        <w:rPr>
          <w:rStyle w:val="EndnoteReference"/>
          <w:rFonts w:ascii="Times New Roman" w:hAnsi="Times New Roman" w:cs="Times New Roman"/>
          <w:b/>
          <w:sz w:val="24"/>
          <w:szCs w:val="24"/>
        </w:rPr>
        <w:endnoteReference w:id="13"/>
      </w:r>
    </w:p>
    <w:p w14:paraId="0533D13F" w14:textId="77777777" w:rsidR="00B22C7B" w:rsidRDefault="00B22C7B" w:rsidP="0066103F">
      <w:pPr>
        <w:autoSpaceDE w:val="0"/>
        <w:spacing w:after="0" w:line="360" w:lineRule="auto"/>
        <w:jc w:val="both"/>
        <w:rPr>
          <w:rFonts w:ascii="Times New Roman" w:hAnsi="Times New Roman" w:cs="Times New Roman"/>
          <w:sz w:val="24"/>
          <w:szCs w:val="24"/>
        </w:rPr>
      </w:pPr>
    </w:p>
    <w:p w14:paraId="3C2EADE7" w14:textId="627DF2D3" w:rsidR="00F95121" w:rsidRPr="0066103F" w:rsidRDefault="00087B13" w:rsidP="0066103F">
      <w:pPr>
        <w:autoSpaceDE w:val="0"/>
        <w:spacing w:after="0" w:line="360" w:lineRule="auto"/>
        <w:jc w:val="both"/>
        <w:rPr>
          <w:rFonts w:ascii="Times New Roman" w:hAnsi="Times New Roman" w:cs="Times New Roman"/>
          <w:sz w:val="24"/>
          <w:szCs w:val="24"/>
        </w:rPr>
      </w:pPr>
      <w:r>
        <w:rPr>
          <w:rFonts w:ascii="Times New Roman" w:hAnsi="Times New Roman" w:cs="Times New Roman"/>
          <w:noProof/>
          <w:sz w:val="24"/>
          <w:szCs w:val="24"/>
          <w:lang w:eastAsia="en-GB"/>
        </w:rPr>
        <w:drawing>
          <wp:inline distT="0" distB="0" distL="0" distR="0" wp14:anchorId="686423E2" wp14:editId="42F8EBE1">
            <wp:extent cx="5730875" cy="2054225"/>
            <wp:effectExtent l="0" t="0" r="3175"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30875" cy="2054225"/>
                    </a:xfrm>
                    <a:prstGeom prst="rect">
                      <a:avLst/>
                    </a:prstGeom>
                    <a:noFill/>
                  </pic:spPr>
                </pic:pic>
              </a:graphicData>
            </a:graphic>
          </wp:inline>
        </w:drawing>
      </w:r>
    </w:p>
    <w:sectPr w:rsidR="00F95121" w:rsidRPr="0066103F">
      <w:headerReference w:type="default" r:id="rId13"/>
      <w:endnotePr>
        <w:numFmt w:val="decimal"/>
      </w:endnotePr>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7C74BF" w14:textId="77777777" w:rsidR="00932E93" w:rsidRDefault="00932E93">
      <w:pPr>
        <w:spacing w:after="0" w:line="240" w:lineRule="auto"/>
      </w:pPr>
      <w:r>
        <w:separator/>
      </w:r>
    </w:p>
  </w:endnote>
  <w:endnote w:type="continuationSeparator" w:id="0">
    <w:p w14:paraId="0EAF02D7" w14:textId="77777777" w:rsidR="00932E93" w:rsidRDefault="00932E93">
      <w:pPr>
        <w:spacing w:after="0" w:line="240" w:lineRule="auto"/>
      </w:pPr>
      <w:r>
        <w:continuationSeparator/>
      </w:r>
    </w:p>
  </w:endnote>
  <w:endnote w:id="1">
    <w:p w14:paraId="1FB8C1B4" w14:textId="06295929" w:rsidR="007927FA" w:rsidRPr="004F3564" w:rsidRDefault="007927FA" w:rsidP="001778FF">
      <w:pPr>
        <w:spacing w:after="0" w:line="360" w:lineRule="auto"/>
        <w:jc w:val="both"/>
        <w:rPr>
          <w:rFonts w:ascii="Times New Roman" w:hAnsi="Times New Roman" w:cs="Times New Roman"/>
          <w:sz w:val="20"/>
          <w:szCs w:val="20"/>
        </w:rPr>
      </w:pPr>
      <w:r w:rsidRPr="00E061EA">
        <w:rPr>
          <w:rStyle w:val="EndnoteReference"/>
          <w:rFonts w:ascii="Times New Roman" w:hAnsi="Times New Roman" w:cs="Times New Roman"/>
          <w:sz w:val="20"/>
          <w:szCs w:val="20"/>
        </w:rPr>
        <w:endnoteRef/>
      </w:r>
      <w:r w:rsidRPr="00E061EA">
        <w:rPr>
          <w:rFonts w:ascii="Times New Roman" w:hAnsi="Times New Roman" w:cs="Times New Roman"/>
          <w:sz w:val="20"/>
          <w:szCs w:val="20"/>
        </w:rPr>
        <w:t xml:space="preserve"> </w:t>
      </w:r>
      <w:r>
        <w:rPr>
          <w:rFonts w:ascii="Times New Roman" w:hAnsi="Times New Roman" w:cs="Times New Roman"/>
          <w:sz w:val="20"/>
          <w:szCs w:val="20"/>
        </w:rPr>
        <w:t>O</w:t>
      </w:r>
      <w:r w:rsidRPr="00E061EA">
        <w:rPr>
          <w:rFonts w:ascii="Times New Roman" w:hAnsi="Times New Roman" w:cs="Times New Roman"/>
          <w:sz w:val="20"/>
          <w:szCs w:val="20"/>
        </w:rPr>
        <w:t xml:space="preserve">n </w:t>
      </w:r>
      <w:r w:rsidRPr="00194D39">
        <w:rPr>
          <w:rFonts w:ascii="Times New Roman" w:hAnsi="Times New Roman" w:cs="Times New Roman"/>
          <w:sz w:val="20"/>
          <w:szCs w:val="20"/>
        </w:rPr>
        <w:t xml:space="preserve">the Israel Defence Force: Marcus (2015), on the US army: Chua et al (2006), on the British army: Catignani (2014), Egnell (2011), Foley et al (2011), on the British and German armies Dyson (2019b). On learning processes </w:t>
      </w:r>
      <w:r w:rsidRPr="004F3564">
        <w:rPr>
          <w:rFonts w:ascii="Times New Roman" w:hAnsi="Times New Roman" w:cs="Times New Roman"/>
          <w:sz w:val="20"/>
          <w:szCs w:val="20"/>
        </w:rPr>
        <w:t>and public sector performance, see Piening (2013).</w:t>
      </w:r>
    </w:p>
  </w:endnote>
  <w:endnote w:id="2">
    <w:p w14:paraId="4449196B" w14:textId="78796DF4" w:rsidR="00FF23A6" w:rsidRPr="007054A9" w:rsidRDefault="00FF23A6" w:rsidP="007054A9">
      <w:pPr>
        <w:pStyle w:val="EndnoteText"/>
        <w:spacing w:line="360" w:lineRule="auto"/>
        <w:jc w:val="both"/>
        <w:rPr>
          <w:rFonts w:ascii="Times New Roman" w:hAnsi="Times New Roman" w:cs="Times New Roman"/>
        </w:rPr>
      </w:pPr>
      <w:r w:rsidRPr="007054A9">
        <w:rPr>
          <w:rStyle w:val="EndnoteReference"/>
          <w:rFonts w:ascii="Times New Roman" w:hAnsi="Times New Roman" w:cs="Times New Roman"/>
        </w:rPr>
        <w:endnoteRef/>
      </w:r>
      <w:r w:rsidRPr="007054A9">
        <w:rPr>
          <w:rFonts w:ascii="Times New Roman" w:hAnsi="Times New Roman" w:cs="Times New Roman"/>
        </w:rPr>
        <w:t xml:space="preserve"> </w:t>
      </w:r>
      <w:r w:rsidR="001778FF" w:rsidRPr="007054A9">
        <w:rPr>
          <w:rFonts w:ascii="Times New Roman" w:hAnsi="Times New Roman" w:cs="Times New Roman"/>
        </w:rPr>
        <w:t xml:space="preserve">The project was subject to </w:t>
      </w:r>
      <w:r w:rsidRPr="007054A9">
        <w:rPr>
          <w:rFonts w:ascii="Times New Roman" w:hAnsi="Times New Roman" w:cs="Times New Roman"/>
        </w:rPr>
        <w:t>review by the British Army and MOD, which examined the potential</w:t>
      </w:r>
      <w:r w:rsidR="001778FF" w:rsidRPr="007054A9">
        <w:rPr>
          <w:rFonts w:ascii="Times New Roman" w:hAnsi="Times New Roman" w:cs="Times New Roman"/>
        </w:rPr>
        <w:t xml:space="preserve"> for harm to participants and to</w:t>
      </w:r>
      <w:r w:rsidRPr="007054A9">
        <w:rPr>
          <w:rFonts w:ascii="Times New Roman" w:hAnsi="Times New Roman" w:cs="Times New Roman"/>
        </w:rPr>
        <w:t xml:space="preserve"> the re</w:t>
      </w:r>
      <w:r w:rsidR="001778FF" w:rsidRPr="007054A9">
        <w:rPr>
          <w:rFonts w:ascii="Times New Roman" w:hAnsi="Times New Roman" w:cs="Times New Roman"/>
        </w:rPr>
        <w:t xml:space="preserve">putation and security of the </w:t>
      </w:r>
      <w:r w:rsidRPr="007054A9">
        <w:rPr>
          <w:rFonts w:ascii="Times New Roman" w:hAnsi="Times New Roman" w:cs="Times New Roman"/>
        </w:rPr>
        <w:t>armed forces. All</w:t>
      </w:r>
      <w:r w:rsidR="001778FF" w:rsidRPr="007054A9">
        <w:rPr>
          <w:rFonts w:ascii="Times New Roman" w:hAnsi="Times New Roman" w:cs="Times New Roman"/>
        </w:rPr>
        <w:t xml:space="preserve"> British military</w:t>
      </w:r>
      <w:r w:rsidR="004759AB" w:rsidRPr="007054A9">
        <w:rPr>
          <w:rFonts w:ascii="Times New Roman" w:hAnsi="Times New Roman" w:cs="Times New Roman"/>
        </w:rPr>
        <w:t xml:space="preserve"> personnel</w:t>
      </w:r>
      <w:r w:rsidR="004F3564">
        <w:rPr>
          <w:rFonts w:ascii="Times New Roman" w:hAnsi="Times New Roman" w:cs="Times New Roman"/>
        </w:rPr>
        <w:t xml:space="preserve"> </w:t>
      </w:r>
      <w:r w:rsidRPr="007054A9">
        <w:rPr>
          <w:rFonts w:ascii="Times New Roman" w:hAnsi="Times New Roman" w:cs="Times New Roman"/>
          <w:lang w:val="en-US"/>
        </w:rPr>
        <w:t>were provided with a list of interview questions in advance of the interview,</w:t>
      </w:r>
      <w:r w:rsidR="001778FF" w:rsidRPr="007054A9">
        <w:rPr>
          <w:rFonts w:ascii="Times New Roman" w:hAnsi="Times New Roman" w:cs="Times New Roman"/>
          <w:lang w:val="en-US"/>
        </w:rPr>
        <w:t xml:space="preserve"> </w:t>
      </w:r>
      <w:r w:rsidRPr="007054A9">
        <w:rPr>
          <w:rFonts w:ascii="Times New Roman" w:hAnsi="Times New Roman" w:cs="Times New Roman"/>
          <w:lang w:val="en-US"/>
        </w:rPr>
        <w:t>an overview of the project's objectives and information about the purposes to whi</w:t>
      </w:r>
      <w:r w:rsidR="00726B51" w:rsidRPr="007054A9">
        <w:rPr>
          <w:rFonts w:ascii="Times New Roman" w:hAnsi="Times New Roman" w:cs="Times New Roman"/>
          <w:lang w:val="en-US"/>
        </w:rPr>
        <w:t>ch the data would be put. Any</w:t>
      </w:r>
      <w:r w:rsidRPr="007054A9">
        <w:rPr>
          <w:rFonts w:ascii="Times New Roman" w:hAnsi="Times New Roman" w:cs="Times New Roman"/>
          <w:lang w:val="en-US"/>
        </w:rPr>
        <w:t xml:space="preserve"> potential risks associated with participation were</w:t>
      </w:r>
      <w:r w:rsidR="004F3564" w:rsidRPr="007054A9">
        <w:rPr>
          <w:rFonts w:ascii="Times New Roman" w:hAnsi="Times New Roman" w:cs="Times New Roman"/>
          <w:lang w:val="en-US"/>
        </w:rPr>
        <w:t xml:space="preserve"> also</w:t>
      </w:r>
      <w:r w:rsidRPr="007054A9">
        <w:rPr>
          <w:rFonts w:ascii="Times New Roman" w:hAnsi="Times New Roman" w:cs="Times New Roman"/>
          <w:lang w:val="en-US"/>
        </w:rPr>
        <w:t xml:space="preserve"> discussed with British Army interview partners</w:t>
      </w:r>
      <w:r w:rsidR="004F3564" w:rsidRPr="007054A9">
        <w:rPr>
          <w:rFonts w:ascii="Times New Roman" w:hAnsi="Times New Roman" w:cs="Times New Roman"/>
        </w:rPr>
        <w:t>, who</w:t>
      </w:r>
      <w:r w:rsidRPr="007054A9">
        <w:rPr>
          <w:rFonts w:ascii="Times New Roman" w:hAnsi="Times New Roman" w:cs="Times New Roman"/>
        </w:rPr>
        <w:t xml:space="preserve"> signed an interview consent form. The project was also subject to an internal review by the German Ministry of Defence, which examined the potential for harm to participants and to the reputation and security of the </w:t>
      </w:r>
      <w:r w:rsidRPr="007054A9">
        <w:rPr>
          <w:rFonts w:ascii="Times New Roman" w:hAnsi="Times New Roman" w:cs="Times New Roman"/>
          <w:i/>
        </w:rPr>
        <w:t>Bundeswehr</w:t>
      </w:r>
      <w:r w:rsidRPr="007054A9">
        <w:rPr>
          <w:rFonts w:ascii="Times New Roman" w:hAnsi="Times New Roman" w:cs="Times New Roman"/>
        </w:rPr>
        <w:t xml:space="preserve">. Interview partners at the </w:t>
      </w:r>
      <w:r w:rsidRPr="007054A9">
        <w:rPr>
          <w:rFonts w:ascii="Times New Roman" w:hAnsi="Times New Roman" w:cs="Times New Roman"/>
          <w:i/>
        </w:rPr>
        <w:t xml:space="preserve">Bundeswehr </w:t>
      </w:r>
      <w:r w:rsidRPr="007054A9">
        <w:rPr>
          <w:rFonts w:ascii="Times New Roman" w:hAnsi="Times New Roman" w:cs="Times New Roman"/>
        </w:rPr>
        <w:t xml:space="preserve">and JALLC were provided </w:t>
      </w:r>
      <w:r w:rsidR="00726B51" w:rsidRPr="007054A9">
        <w:rPr>
          <w:rFonts w:ascii="Times New Roman" w:hAnsi="Times New Roman" w:cs="Times New Roman"/>
          <w:lang w:val="en-US"/>
        </w:rPr>
        <w:t>were provided with information about the</w:t>
      </w:r>
      <w:r w:rsidRPr="007054A9">
        <w:rPr>
          <w:rFonts w:ascii="Times New Roman" w:hAnsi="Times New Roman" w:cs="Times New Roman"/>
          <w:lang w:val="en-US"/>
        </w:rPr>
        <w:t xml:space="preserve"> objectives</w:t>
      </w:r>
      <w:r w:rsidR="00726B51">
        <w:rPr>
          <w:rFonts w:ascii="Times New Roman" w:hAnsi="Times New Roman" w:cs="Times New Roman"/>
          <w:lang w:val="en-US"/>
        </w:rPr>
        <w:t xml:space="preserve"> of the research project before the interview</w:t>
      </w:r>
      <w:r w:rsidR="002327F4">
        <w:rPr>
          <w:rFonts w:ascii="Times New Roman" w:hAnsi="Times New Roman" w:cs="Times New Roman"/>
          <w:lang w:val="en-US"/>
        </w:rPr>
        <w:t>,</w:t>
      </w:r>
      <w:r w:rsidR="00726B51">
        <w:rPr>
          <w:rFonts w:ascii="Times New Roman" w:hAnsi="Times New Roman" w:cs="Times New Roman"/>
          <w:lang w:val="en-US"/>
        </w:rPr>
        <w:t xml:space="preserve"> the research questions, and </w:t>
      </w:r>
      <w:r w:rsidRPr="007054A9">
        <w:rPr>
          <w:rFonts w:ascii="Times New Roman" w:hAnsi="Times New Roman" w:cs="Times New Roman"/>
          <w:lang w:val="en-US"/>
        </w:rPr>
        <w:t xml:space="preserve">purposes to </w:t>
      </w:r>
      <w:r w:rsidR="00726B51" w:rsidRPr="007054A9">
        <w:rPr>
          <w:rFonts w:ascii="Times New Roman" w:hAnsi="Times New Roman" w:cs="Times New Roman"/>
          <w:lang w:val="en-US"/>
        </w:rPr>
        <w:t>which the data would be put. Any</w:t>
      </w:r>
      <w:r w:rsidRPr="007054A9">
        <w:rPr>
          <w:rFonts w:ascii="Times New Roman" w:hAnsi="Times New Roman" w:cs="Times New Roman"/>
          <w:lang w:val="en-US"/>
        </w:rPr>
        <w:t xml:space="preserve"> potential risks associated with participation were </w:t>
      </w:r>
      <w:r w:rsidR="004F3564" w:rsidRPr="004F3564">
        <w:rPr>
          <w:rFonts w:ascii="Times New Roman" w:hAnsi="Times New Roman" w:cs="Times New Roman"/>
          <w:lang w:val="en-US"/>
        </w:rPr>
        <w:t>also discusse</w:t>
      </w:r>
      <w:r w:rsidRPr="007054A9">
        <w:rPr>
          <w:rFonts w:ascii="Times New Roman" w:hAnsi="Times New Roman" w:cs="Times New Roman"/>
          <w:lang w:val="en-US"/>
        </w:rPr>
        <w:t>d with interview</w:t>
      </w:r>
      <w:r w:rsidR="004F3564">
        <w:rPr>
          <w:rFonts w:ascii="Times New Roman" w:hAnsi="Times New Roman" w:cs="Times New Roman"/>
          <w:lang w:val="en-US"/>
        </w:rPr>
        <w:t>ees</w:t>
      </w:r>
      <w:r w:rsidRPr="007054A9">
        <w:rPr>
          <w:rFonts w:ascii="Times New Roman" w:hAnsi="Times New Roman" w:cs="Times New Roman"/>
          <w:lang w:val="en-US"/>
        </w:rPr>
        <w:t xml:space="preserve"> before the interview</w:t>
      </w:r>
      <w:r w:rsidRPr="007054A9">
        <w:rPr>
          <w:rFonts w:ascii="Times New Roman" w:hAnsi="Times New Roman" w:cs="Times New Roman"/>
        </w:rPr>
        <w:t>.</w:t>
      </w:r>
    </w:p>
  </w:endnote>
  <w:endnote w:id="3">
    <w:p w14:paraId="076FE550" w14:textId="3028ECB0" w:rsidR="00CB3E96" w:rsidRPr="007054A9" w:rsidRDefault="00CB3E96" w:rsidP="007054A9">
      <w:pPr>
        <w:pStyle w:val="EndnoteText"/>
        <w:spacing w:line="360" w:lineRule="auto"/>
        <w:jc w:val="both"/>
        <w:rPr>
          <w:rFonts w:ascii="Times New Roman" w:hAnsi="Times New Roman" w:cs="Times New Roman"/>
        </w:rPr>
      </w:pPr>
      <w:r w:rsidRPr="007054A9">
        <w:rPr>
          <w:rStyle w:val="EndnoteReference"/>
          <w:rFonts w:ascii="Times New Roman" w:hAnsi="Times New Roman" w:cs="Times New Roman"/>
        </w:rPr>
        <w:endnoteRef/>
      </w:r>
      <w:r w:rsidRPr="007054A9">
        <w:rPr>
          <w:rFonts w:ascii="Times New Roman" w:hAnsi="Times New Roman" w:cs="Times New Roman"/>
        </w:rPr>
        <w:t xml:space="preserve"> NATO Standard Allied Joint Doctrine for the Conduct of Operations, Edition C, Version 1, </w:t>
      </w:r>
      <w:r w:rsidR="00C0417E" w:rsidRPr="00A30025">
        <w:rPr>
          <w:rFonts w:ascii="Times New Roman" w:hAnsi="Times New Roman" w:cs="Times New Roman"/>
        </w:rPr>
        <w:t>2019</w:t>
      </w:r>
      <w:r w:rsidRPr="007054A9">
        <w:rPr>
          <w:rFonts w:ascii="Times New Roman" w:hAnsi="Times New Roman" w:cs="Times New Roman"/>
        </w:rPr>
        <w:t>, Section E, point E.2, p.149.</w:t>
      </w:r>
    </w:p>
  </w:endnote>
  <w:endnote w:id="4">
    <w:p w14:paraId="5283399F" w14:textId="128CA420" w:rsidR="007927FA" w:rsidRPr="00194D39" w:rsidRDefault="007927FA" w:rsidP="00A30025">
      <w:pPr>
        <w:pStyle w:val="EndnoteText"/>
        <w:spacing w:line="360" w:lineRule="auto"/>
        <w:jc w:val="both"/>
        <w:rPr>
          <w:rFonts w:ascii="Times New Roman" w:hAnsi="Times New Roman" w:cs="Times New Roman"/>
        </w:rPr>
      </w:pPr>
      <w:r w:rsidRPr="00A30025">
        <w:rPr>
          <w:rStyle w:val="EndnoteReference"/>
          <w:rFonts w:ascii="Times New Roman" w:hAnsi="Times New Roman" w:cs="Times New Roman"/>
        </w:rPr>
        <w:endnoteRef/>
      </w:r>
      <w:r w:rsidRPr="00A30025">
        <w:rPr>
          <w:rFonts w:ascii="Times New Roman" w:hAnsi="Times New Roman" w:cs="Times New Roman"/>
        </w:rPr>
        <w:t xml:space="preserve"> Kier (1995, pp.69-70) defines organisational culture as: “…basic assumptions and values that shape shared understandings,</w:t>
      </w:r>
      <w:r w:rsidRPr="00194D39">
        <w:rPr>
          <w:rFonts w:ascii="Times New Roman" w:hAnsi="Times New Roman" w:cs="Times New Roman"/>
        </w:rPr>
        <w:t xml:space="preserve"> and the forms or practices whereby these meanings are expressed, affirmed or communicated to the members of an organization”. On the impact of organisational culture on the creation, dissemination and use of knowledge within organisations, see: de Long and Fahey (2000) and Horowitz (2010, p.10).</w:t>
      </w:r>
    </w:p>
  </w:endnote>
  <w:endnote w:id="5">
    <w:p w14:paraId="50294FCF" w14:textId="1D9516F1" w:rsidR="003739A5" w:rsidRPr="007054A9" w:rsidRDefault="003739A5" w:rsidP="007054A9">
      <w:pPr>
        <w:pStyle w:val="EndnoteText"/>
        <w:spacing w:line="360" w:lineRule="auto"/>
        <w:jc w:val="both"/>
        <w:rPr>
          <w:rFonts w:ascii="Times New Roman" w:hAnsi="Times New Roman" w:cs="Times New Roman"/>
        </w:rPr>
      </w:pPr>
      <w:r w:rsidRPr="007054A9">
        <w:rPr>
          <w:rStyle w:val="EndnoteReference"/>
          <w:rFonts w:ascii="Times New Roman" w:hAnsi="Times New Roman" w:cs="Times New Roman"/>
        </w:rPr>
        <w:endnoteRef/>
      </w:r>
      <w:r w:rsidRPr="007054A9">
        <w:rPr>
          <w:rFonts w:ascii="Times New Roman" w:hAnsi="Times New Roman" w:cs="Times New Roman"/>
        </w:rPr>
        <w:t xml:space="preserve"> </w:t>
      </w:r>
      <w:r w:rsidRPr="006260B9">
        <w:rPr>
          <w:rFonts w:ascii="Times New Roman" w:hAnsi="Times New Roman" w:cs="Times New Roman"/>
        </w:rPr>
        <w:t>NATO Standard Allied Joint Doctrine for the Conduct of Operations, Edition C, Version 1, 2019, Section E, point E.2, p.149.</w:t>
      </w:r>
    </w:p>
  </w:endnote>
  <w:endnote w:id="6">
    <w:p w14:paraId="13B7A88E" w14:textId="38810BAF" w:rsidR="007927FA" w:rsidRPr="00D21553" w:rsidRDefault="007927FA">
      <w:pPr>
        <w:spacing w:after="0" w:line="360" w:lineRule="auto"/>
        <w:jc w:val="both"/>
        <w:rPr>
          <w:rFonts w:ascii="Times New Roman" w:hAnsi="Times New Roman" w:cs="Times New Roman"/>
          <w:sz w:val="20"/>
          <w:szCs w:val="20"/>
        </w:rPr>
      </w:pPr>
      <w:r w:rsidRPr="006260B9">
        <w:rPr>
          <w:rStyle w:val="EndnoteReference"/>
          <w:rFonts w:ascii="Times New Roman" w:hAnsi="Times New Roman" w:cs="Times New Roman"/>
          <w:sz w:val="20"/>
          <w:szCs w:val="20"/>
        </w:rPr>
        <w:endnoteRef/>
      </w:r>
      <w:r w:rsidRPr="006260B9">
        <w:rPr>
          <w:rFonts w:ascii="Times New Roman" w:hAnsi="Times New Roman" w:cs="Times New Roman"/>
          <w:sz w:val="20"/>
          <w:szCs w:val="20"/>
        </w:rPr>
        <w:t xml:space="preserve"> Corporate strategic alliances involve the “…exchange, sharing, or co-development or products, services, </w:t>
      </w:r>
      <w:r w:rsidRPr="00D21553">
        <w:rPr>
          <w:rFonts w:ascii="Times New Roman" w:hAnsi="Times New Roman" w:cs="Times New Roman"/>
          <w:sz w:val="20"/>
          <w:szCs w:val="20"/>
        </w:rPr>
        <w:t xml:space="preserve">procedures, and processes” (Serrat 2017, p.640). </w:t>
      </w:r>
    </w:p>
  </w:endnote>
  <w:endnote w:id="7">
    <w:p w14:paraId="6CDF8CDF" w14:textId="423E48E5" w:rsidR="00DB258C" w:rsidRPr="007054A9" w:rsidRDefault="00DB258C" w:rsidP="007054A9">
      <w:pPr>
        <w:pStyle w:val="EndnoteText"/>
        <w:spacing w:line="360" w:lineRule="auto"/>
        <w:jc w:val="both"/>
        <w:rPr>
          <w:rFonts w:ascii="Times New Roman" w:hAnsi="Times New Roman" w:cs="Times New Roman"/>
        </w:rPr>
      </w:pPr>
      <w:r w:rsidRPr="007054A9">
        <w:rPr>
          <w:rStyle w:val="EndnoteReference"/>
          <w:rFonts w:ascii="Times New Roman" w:hAnsi="Times New Roman" w:cs="Times New Roman"/>
        </w:rPr>
        <w:endnoteRef/>
      </w:r>
      <w:r w:rsidRPr="007054A9">
        <w:rPr>
          <w:rFonts w:ascii="Times New Roman" w:hAnsi="Times New Roman" w:cs="Times New Roman"/>
        </w:rPr>
        <w:t xml:space="preserve"> The LELWG was replaced </w:t>
      </w:r>
      <w:r w:rsidR="00D21553" w:rsidRPr="00D21553">
        <w:rPr>
          <w:rFonts w:ascii="Times New Roman" w:hAnsi="Times New Roman" w:cs="Times New Roman"/>
        </w:rPr>
        <w:t xml:space="preserve">in 2018 </w:t>
      </w:r>
      <w:r w:rsidRPr="007054A9">
        <w:rPr>
          <w:rFonts w:ascii="Times New Roman" w:hAnsi="Times New Roman" w:cs="Times New Roman"/>
        </w:rPr>
        <w:t>by the Op</w:t>
      </w:r>
      <w:r w:rsidR="00D54DE8" w:rsidRPr="00D21553">
        <w:rPr>
          <w:rFonts w:ascii="Times New Roman" w:hAnsi="Times New Roman" w:cs="Times New Roman"/>
        </w:rPr>
        <w:t>erational</w:t>
      </w:r>
      <w:r w:rsidRPr="007054A9">
        <w:rPr>
          <w:rFonts w:ascii="Times New Roman" w:hAnsi="Times New Roman" w:cs="Times New Roman"/>
        </w:rPr>
        <w:t xml:space="preserve"> Lessons Integration Group (OLIG), which</w:t>
      </w:r>
      <w:r w:rsidR="00D21553" w:rsidRPr="00D21553">
        <w:rPr>
          <w:rFonts w:ascii="Times New Roman" w:hAnsi="Times New Roman" w:cs="Times New Roman"/>
        </w:rPr>
        <w:t xml:space="preserve"> in 2020 was replaced</w:t>
      </w:r>
      <w:r w:rsidRPr="007054A9">
        <w:rPr>
          <w:rFonts w:ascii="Times New Roman" w:hAnsi="Times New Roman" w:cs="Times New Roman"/>
        </w:rPr>
        <w:t xml:space="preserve"> by the</w:t>
      </w:r>
      <w:r w:rsidR="00D21553" w:rsidRPr="007054A9">
        <w:rPr>
          <w:rFonts w:ascii="Times New Roman" w:hAnsi="Times New Roman" w:cs="Times New Roman"/>
        </w:rPr>
        <w:t xml:space="preserve"> Operations and Training Le</w:t>
      </w:r>
      <w:r w:rsidR="00D21553">
        <w:rPr>
          <w:rFonts w:ascii="Times New Roman" w:hAnsi="Times New Roman" w:cs="Times New Roman"/>
        </w:rPr>
        <w:t>ssons Integration Group (OTLIG)</w:t>
      </w:r>
      <w:r w:rsidR="00D21553" w:rsidRPr="007054A9">
        <w:rPr>
          <w:rFonts w:ascii="Times New Roman" w:hAnsi="Times New Roman" w:cs="Times New Roman"/>
        </w:rPr>
        <w:t>. An</w:t>
      </w:r>
      <w:r w:rsidRPr="007054A9">
        <w:rPr>
          <w:rFonts w:ascii="Times New Roman" w:hAnsi="Times New Roman" w:cs="Times New Roman"/>
        </w:rPr>
        <w:t xml:space="preserve"> Army Lesson</w:t>
      </w:r>
      <w:r w:rsidR="00D21553">
        <w:rPr>
          <w:rFonts w:ascii="Times New Roman" w:hAnsi="Times New Roman" w:cs="Times New Roman"/>
        </w:rPr>
        <w:t>s Steering Group (ALSG)</w:t>
      </w:r>
      <w:r w:rsidRPr="007054A9">
        <w:rPr>
          <w:rFonts w:ascii="Times New Roman" w:hAnsi="Times New Roman" w:cs="Times New Roman"/>
        </w:rPr>
        <w:t xml:space="preserve"> chaire</w:t>
      </w:r>
      <w:r w:rsidR="00D21553">
        <w:rPr>
          <w:rFonts w:ascii="Times New Roman" w:hAnsi="Times New Roman" w:cs="Times New Roman"/>
        </w:rPr>
        <w:t>d by Brigadier Army Staff</w:t>
      </w:r>
      <w:r w:rsidR="00D21553" w:rsidRPr="00D21553">
        <w:rPr>
          <w:rFonts w:ascii="Times New Roman" w:hAnsi="Times New Roman" w:cs="Times New Roman"/>
        </w:rPr>
        <w:t xml:space="preserve"> has also been established</w:t>
      </w:r>
      <w:r w:rsidR="00D21553">
        <w:rPr>
          <w:rFonts w:ascii="Times New Roman" w:hAnsi="Times New Roman" w:cs="Times New Roman"/>
        </w:rPr>
        <w:t>. Its role is</w:t>
      </w:r>
      <w:r w:rsidR="00D21553" w:rsidRPr="00D21553">
        <w:rPr>
          <w:rFonts w:ascii="Times New Roman" w:hAnsi="Times New Roman" w:cs="Times New Roman"/>
        </w:rPr>
        <w:t xml:space="preserve"> to direct the resolu</w:t>
      </w:r>
      <w:r w:rsidR="00D21553">
        <w:rPr>
          <w:rFonts w:ascii="Times New Roman" w:hAnsi="Times New Roman" w:cs="Times New Roman"/>
        </w:rPr>
        <w:t xml:space="preserve">tion of lessons and elevate </w:t>
      </w:r>
      <w:r w:rsidR="00D21553" w:rsidRPr="00D21553">
        <w:rPr>
          <w:rFonts w:ascii="Times New Roman" w:hAnsi="Times New Roman" w:cs="Times New Roman"/>
        </w:rPr>
        <w:t>unresolvable lessons to the 3* Army Organisational Learning Committee</w:t>
      </w:r>
      <w:r w:rsidR="00D21553">
        <w:rPr>
          <w:rFonts w:ascii="Times New Roman" w:hAnsi="Times New Roman" w:cs="Times New Roman"/>
        </w:rPr>
        <w:t>, which can</w:t>
      </w:r>
      <w:r w:rsidR="00D21553" w:rsidRPr="00D21553">
        <w:rPr>
          <w:rFonts w:ascii="Times New Roman" w:hAnsi="Times New Roman" w:cs="Times New Roman"/>
        </w:rPr>
        <w:t xml:space="preserve"> further elevate issues to the Executive Co</w:t>
      </w:r>
      <w:r w:rsidR="00D21553">
        <w:rPr>
          <w:rFonts w:ascii="Times New Roman" w:hAnsi="Times New Roman" w:cs="Times New Roman"/>
        </w:rPr>
        <w:t>mmittee of the Army Board (ECAB)</w:t>
      </w:r>
      <w:r w:rsidR="00D21553" w:rsidRPr="00D21553">
        <w:rPr>
          <w:rFonts w:ascii="Times New Roman" w:hAnsi="Times New Roman" w:cs="Times New Roman"/>
        </w:rPr>
        <w:t>.</w:t>
      </w:r>
    </w:p>
  </w:endnote>
  <w:endnote w:id="8">
    <w:p w14:paraId="5DC7EABB" w14:textId="1505FD17" w:rsidR="007927FA" w:rsidRPr="002C014B" w:rsidRDefault="007927FA">
      <w:pPr>
        <w:suppressAutoHyphens w:val="0"/>
        <w:autoSpaceDE w:val="0"/>
        <w:adjustRightInd w:val="0"/>
        <w:spacing w:after="0" w:line="360" w:lineRule="auto"/>
        <w:jc w:val="both"/>
        <w:textAlignment w:val="auto"/>
        <w:rPr>
          <w:rFonts w:ascii="Times New Roman" w:hAnsi="Times New Roman" w:cs="Times New Roman"/>
          <w:sz w:val="20"/>
          <w:szCs w:val="20"/>
        </w:rPr>
      </w:pPr>
      <w:r w:rsidRPr="00D21553">
        <w:rPr>
          <w:rStyle w:val="EndnoteReference"/>
          <w:rFonts w:ascii="Times New Roman" w:hAnsi="Times New Roman" w:cs="Times New Roman"/>
          <w:sz w:val="20"/>
          <w:szCs w:val="20"/>
        </w:rPr>
        <w:endnoteRef/>
      </w:r>
      <w:r w:rsidRPr="00D21553">
        <w:rPr>
          <w:rFonts w:ascii="Times New Roman" w:hAnsi="Times New Roman" w:cs="Times New Roman"/>
          <w:sz w:val="20"/>
          <w:szCs w:val="20"/>
        </w:rPr>
        <w:t xml:space="preserve"> Jointness refers to the effective integration of service branches.</w:t>
      </w:r>
    </w:p>
  </w:endnote>
  <w:endnote w:id="9">
    <w:p w14:paraId="1AA5FA9C" w14:textId="22A3E77B" w:rsidR="007927FA" w:rsidRPr="002C014B" w:rsidRDefault="007927FA" w:rsidP="00020930">
      <w:pPr>
        <w:pStyle w:val="EndnoteText"/>
        <w:spacing w:line="360" w:lineRule="auto"/>
        <w:jc w:val="both"/>
        <w:rPr>
          <w:rFonts w:ascii="Times New Roman" w:hAnsi="Times New Roman" w:cs="Times New Roman"/>
        </w:rPr>
      </w:pPr>
      <w:r w:rsidRPr="002C014B">
        <w:rPr>
          <w:rStyle w:val="EndnoteReference"/>
          <w:rFonts w:ascii="Times New Roman" w:hAnsi="Times New Roman" w:cs="Times New Roman"/>
        </w:rPr>
        <w:endnoteRef/>
      </w:r>
      <w:r w:rsidRPr="002C014B">
        <w:rPr>
          <w:rFonts w:ascii="Times New Roman" w:hAnsi="Times New Roman" w:cs="Times New Roman"/>
        </w:rPr>
        <w:t xml:space="preserve"> ‘Perceived organisational support’ refers to the extent to which employees believe that an organisation values their contributions and wellbeing. </w:t>
      </w:r>
    </w:p>
  </w:endnote>
  <w:endnote w:id="10">
    <w:p w14:paraId="4FFE75CE" w14:textId="459BF0AC" w:rsidR="007927FA" w:rsidRPr="002C014B" w:rsidRDefault="007927FA" w:rsidP="00E061EA">
      <w:pPr>
        <w:pStyle w:val="EndnoteText"/>
        <w:spacing w:line="360" w:lineRule="auto"/>
        <w:jc w:val="both"/>
        <w:rPr>
          <w:rFonts w:ascii="Times New Roman" w:hAnsi="Times New Roman" w:cs="Times New Roman"/>
        </w:rPr>
      </w:pPr>
      <w:r w:rsidRPr="00E061EA">
        <w:rPr>
          <w:rStyle w:val="EndnoteReference"/>
          <w:rFonts w:ascii="Times New Roman" w:hAnsi="Times New Roman" w:cs="Times New Roman"/>
        </w:rPr>
        <w:endnoteRef/>
      </w:r>
      <w:r w:rsidRPr="00E061EA">
        <w:rPr>
          <w:rFonts w:ascii="Times New Roman" w:hAnsi="Times New Roman" w:cs="Times New Roman"/>
        </w:rPr>
        <w:t xml:space="preserve"> The conc</w:t>
      </w:r>
      <w:r w:rsidRPr="002C014B">
        <w:rPr>
          <w:rFonts w:ascii="Times New Roman" w:hAnsi="Times New Roman" w:cs="Times New Roman"/>
        </w:rPr>
        <w:t xml:space="preserve">ept of strategic culture refers to the impact on defence and security policy-making of norms embedded within key political and social institutions, both within and outside the defence and security policy sub-system (Bloomfield 2012). </w:t>
      </w:r>
    </w:p>
  </w:endnote>
  <w:endnote w:id="11">
    <w:p w14:paraId="09EEB1A0" w14:textId="0A142786" w:rsidR="007927FA" w:rsidRPr="002C014B" w:rsidRDefault="007927FA">
      <w:pPr>
        <w:pStyle w:val="EndnoteText"/>
        <w:spacing w:line="360" w:lineRule="auto"/>
        <w:jc w:val="both"/>
        <w:rPr>
          <w:rFonts w:ascii="Times New Roman" w:hAnsi="Times New Roman" w:cs="Times New Roman"/>
        </w:rPr>
      </w:pPr>
      <w:r w:rsidRPr="00E061EA">
        <w:rPr>
          <w:rStyle w:val="EndnoteReference"/>
          <w:rFonts w:ascii="Times New Roman" w:hAnsi="Times New Roman" w:cs="Times New Roman"/>
        </w:rPr>
        <w:endnoteRef/>
      </w:r>
      <w:r w:rsidRPr="00E061EA">
        <w:rPr>
          <w:rFonts w:ascii="Times New Roman" w:hAnsi="Times New Roman" w:cs="Times New Roman"/>
        </w:rPr>
        <w:t xml:space="preserve"> The civilian-milita</w:t>
      </w:r>
      <w:r w:rsidRPr="002C014B">
        <w:rPr>
          <w:rFonts w:ascii="Times New Roman" w:hAnsi="Times New Roman" w:cs="Times New Roman"/>
        </w:rPr>
        <w:t xml:space="preserve">ry gap refers to social distance between the military and the public, and between the military and government (Hines </w:t>
      </w:r>
      <w:r w:rsidRPr="002C014B">
        <w:rPr>
          <w:rFonts w:ascii="Times New Roman" w:hAnsi="Times New Roman" w:cs="Times New Roman"/>
          <w:i/>
        </w:rPr>
        <w:t>et al.</w:t>
      </w:r>
      <w:r w:rsidRPr="002C014B">
        <w:rPr>
          <w:rFonts w:ascii="Times New Roman" w:hAnsi="Times New Roman" w:cs="Times New Roman"/>
        </w:rPr>
        <w:t xml:space="preserve"> 2015, p.692). </w:t>
      </w:r>
    </w:p>
  </w:endnote>
  <w:endnote w:id="12">
    <w:p w14:paraId="53AAA568" w14:textId="6397FACA" w:rsidR="007927FA" w:rsidRPr="00566C2F" w:rsidRDefault="007927FA" w:rsidP="00566C2F">
      <w:pPr>
        <w:pStyle w:val="EndnoteText"/>
        <w:spacing w:line="360" w:lineRule="auto"/>
        <w:rPr>
          <w:rFonts w:ascii="Times New Roman" w:hAnsi="Times New Roman" w:cs="Times New Roman"/>
        </w:rPr>
      </w:pPr>
      <w:r w:rsidRPr="00566C2F">
        <w:rPr>
          <w:rStyle w:val="EndnoteReference"/>
          <w:rFonts w:ascii="Times New Roman" w:hAnsi="Times New Roman" w:cs="Times New Roman"/>
        </w:rPr>
        <w:endnoteRef/>
      </w:r>
      <w:r w:rsidRPr="00566C2F">
        <w:rPr>
          <w:rFonts w:ascii="Times New Roman" w:hAnsi="Times New Roman" w:cs="Times New Roman"/>
        </w:rPr>
        <w:t xml:space="preserve"> On the challenges of applying a diversity of research methods within military organisations, see Carreiras et al (2016, p.198)</w:t>
      </w:r>
    </w:p>
  </w:endnote>
  <w:endnote w:id="13">
    <w:p w14:paraId="3A3F9948" w14:textId="77777777" w:rsidR="007927FA" w:rsidRPr="007C1A20" w:rsidRDefault="007927FA" w:rsidP="00E061EA">
      <w:pPr>
        <w:spacing w:after="0" w:line="360" w:lineRule="auto"/>
        <w:jc w:val="both"/>
        <w:rPr>
          <w:rFonts w:ascii="Times New Roman" w:hAnsi="Times New Roman" w:cs="Times New Roman"/>
          <w:sz w:val="20"/>
          <w:szCs w:val="20"/>
        </w:rPr>
      </w:pPr>
      <w:r w:rsidRPr="00E061EA">
        <w:rPr>
          <w:rStyle w:val="EndnoteReference"/>
          <w:rFonts w:ascii="Times New Roman" w:hAnsi="Times New Roman" w:cs="Times New Roman"/>
          <w:sz w:val="20"/>
          <w:szCs w:val="20"/>
        </w:rPr>
        <w:endnoteRef/>
      </w:r>
      <w:r w:rsidRPr="00E061EA">
        <w:rPr>
          <w:rFonts w:ascii="Times New Roman" w:hAnsi="Times New Roman" w:cs="Times New Roman"/>
          <w:sz w:val="20"/>
          <w:szCs w:val="20"/>
        </w:rPr>
        <w:t xml:space="preserve"> NATO Lessons-Learned Handbook, 3</w:t>
      </w:r>
      <w:r w:rsidRPr="002C014B">
        <w:rPr>
          <w:rFonts w:ascii="Times New Roman" w:hAnsi="Times New Roman" w:cs="Times New Roman"/>
          <w:sz w:val="20"/>
          <w:szCs w:val="20"/>
          <w:vertAlign w:val="superscript"/>
        </w:rPr>
        <w:t>rd</w:t>
      </w:r>
      <w:r w:rsidRPr="002C014B">
        <w:rPr>
          <w:rFonts w:ascii="Times New Roman" w:hAnsi="Times New Roman" w:cs="Times New Roman"/>
          <w:sz w:val="20"/>
          <w:szCs w:val="20"/>
        </w:rPr>
        <w:t xml:space="preserve"> Edition, JALLC, Lisbon, 2016, p.11.</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7F771D" w14:textId="77777777" w:rsidR="00932E93" w:rsidRDefault="00932E93">
      <w:pPr>
        <w:spacing w:after="0" w:line="240" w:lineRule="auto"/>
      </w:pPr>
      <w:r>
        <w:rPr>
          <w:color w:val="000000"/>
        </w:rPr>
        <w:separator/>
      </w:r>
    </w:p>
  </w:footnote>
  <w:footnote w:type="continuationSeparator" w:id="0">
    <w:p w14:paraId="3A616C3D" w14:textId="77777777" w:rsidR="00932E93" w:rsidRDefault="00932E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77314964"/>
      <w:docPartObj>
        <w:docPartGallery w:val="Page Numbers (Top of Page)"/>
        <w:docPartUnique/>
      </w:docPartObj>
    </w:sdtPr>
    <w:sdtEndPr>
      <w:rPr>
        <w:noProof/>
      </w:rPr>
    </w:sdtEndPr>
    <w:sdtContent>
      <w:p w14:paraId="27BB717C" w14:textId="7EEBFA28" w:rsidR="007927FA" w:rsidRDefault="007927FA">
        <w:pPr>
          <w:pStyle w:val="Header"/>
          <w:jc w:val="right"/>
        </w:pPr>
        <w:r>
          <w:fldChar w:fldCharType="begin"/>
        </w:r>
        <w:r>
          <w:instrText xml:space="preserve"> PAGE   \* MERGEFORMAT </w:instrText>
        </w:r>
        <w:r>
          <w:fldChar w:fldCharType="separate"/>
        </w:r>
        <w:r w:rsidR="009267FD">
          <w:rPr>
            <w:noProof/>
          </w:rPr>
          <w:t>1</w:t>
        </w:r>
        <w:r>
          <w:rPr>
            <w:noProof/>
          </w:rPr>
          <w:fldChar w:fldCharType="end"/>
        </w:r>
      </w:p>
    </w:sdtContent>
  </w:sdt>
  <w:p w14:paraId="0DA24BCC" w14:textId="77777777" w:rsidR="007927FA" w:rsidRDefault="007927F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B722E5"/>
    <w:multiLevelType w:val="multilevel"/>
    <w:tmpl w:val="E7705374"/>
    <w:lvl w:ilvl="0">
      <w:numFmt w:val="bullet"/>
      <w:lvlText w:val="-"/>
      <w:lvlJc w:val="left"/>
      <w:pPr>
        <w:ind w:left="720" w:hanging="360"/>
      </w:pPr>
      <w:rPr>
        <w:rFonts w:ascii="Times New Roman" w:eastAsia="Calibri"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autoHyphenation/>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D9E"/>
    <w:rsid w:val="0000111A"/>
    <w:rsid w:val="0000204F"/>
    <w:rsid w:val="000020C7"/>
    <w:rsid w:val="00002614"/>
    <w:rsid w:val="0000281A"/>
    <w:rsid w:val="000037AF"/>
    <w:rsid w:val="00004973"/>
    <w:rsid w:val="00005A06"/>
    <w:rsid w:val="000114BD"/>
    <w:rsid w:val="0001182B"/>
    <w:rsid w:val="000124EE"/>
    <w:rsid w:val="00020930"/>
    <w:rsid w:val="000216BF"/>
    <w:rsid w:val="0002310F"/>
    <w:rsid w:val="000272C1"/>
    <w:rsid w:val="000304E7"/>
    <w:rsid w:val="00030D47"/>
    <w:rsid w:val="000341C0"/>
    <w:rsid w:val="00034C70"/>
    <w:rsid w:val="00036E5D"/>
    <w:rsid w:val="00040E05"/>
    <w:rsid w:val="0004104C"/>
    <w:rsid w:val="0004330F"/>
    <w:rsid w:val="00044D6C"/>
    <w:rsid w:val="00050B7A"/>
    <w:rsid w:val="00051785"/>
    <w:rsid w:val="00052B53"/>
    <w:rsid w:val="00053811"/>
    <w:rsid w:val="00055DBE"/>
    <w:rsid w:val="000562AF"/>
    <w:rsid w:val="00056FF9"/>
    <w:rsid w:val="000660A2"/>
    <w:rsid w:val="00071AB7"/>
    <w:rsid w:val="00072B04"/>
    <w:rsid w:val="00073B2E"/>
    <w:rsid w:val="00074631"/>
    <w:rsid w:val="00080715"/>
    <w:rsid w:val="000854B0"/>
    <w:rsid w:val="00087415"/>
    <w:rsid w:val="00087B13"/>
    <w:rsid w:val="00092562"/>
    <w:rsid w:val="00092D54"/>
    <w:rsid w:val="00094C27"/>
    <w:rsid w:val="0009573D"/>
    <w:rsid w:val="00096940"/>
    <w:rsid w:val="000A00B0"/>
    <w:rsid w:val="000A7C1A"/>
    <w:rsid w:val="000A7E80"/>
    <w:rsid w:val="000B4942"/>
    <w:rsid w:val="000B61F1"/>
    <w:rsid w:val="000B7D9D"/>
    <w:rsid w:val="000C1018"/>
    <w:rsid w:val="000C306F"/>
    <w:rsid w:val="000C37B9"/>
    <w:rsid w:val="000C516C"/>
    <w:rsid w:val="000D2BA2"/>
    <w:rsid w:val="000D4636"/>
    <w:rsid w:val="000D5690"/>
    <w:rsid w:val="000D5843"/>
    <w:rsid w:val="000D5A4F"/>
    <w:rsid w:val="000D7B23"/>
    <w:rsid w:val="000E4221"/>
    <w:rsid w:val="000E43D8"/>
    <w:rsid w:val="000E4843"/>
    <w:rsid w:val="000E577B"/>
    <w:rsid w:val="000F4DFE"/>
    <w:rsid w:val="000F79AD"/>
    <w:rsid w:val="000F7B4D"/>
    <w:rsid w:val="00100BE2"/>
    <w:rsid w:val="00102DFC"/>
    <w:rsid w:val="00106B1E"/>
    <w:rsid w:val="00106F3B"/>
    <w:rsid w:val="00107386"/>
    <w:rsid w:val="0011085D"/>
    <w:rsid w:val="001115B9"/>
    <w:rsid w:val="00112027"/>
    <w:rsid w:val="001145A9"/>
    <w:rsid w:val="00115DDB"/>
    <w:rsid w:val="00120268"/>
    <w:rsid w:val="00121D4C"/>
    <w:rsid w:val="001226B0"/>
    <w:rsid w:val="00122818"/>
    <w:rsid w:val="001245C5"/>
    <w:rsid w:val="00130DEA"/>
    <w:rsid w:val="001323EF"/>
    <w:rsid w:val="001325F2"/>
    <w:rsid w:val="001329BE"/>
    <w:rsid w:val="001330D8"/>
    <w:rsid w:val="00135F66"/>
    <w:rsid w:val="0014201D"/>
    <w:rsid w:val="00144166"/>
    <w:rsid w:val="001505A5"/>
    <w:rsid w:val="00152F2B"/>
    <w:rsid w:val="00154AA4"/>
    <w:rsid w:val="00155132"/>
    <w:rsid w:val="00156498"/>
    <w:rsid w:val="00161A30"/>
    <w:rsid w:val="0016241D"/>
    <w:rsid w:val="00162CC4"/>
    <w:rsid w:val="001655D0"/>
    <w:rsid w:val="001731B8"/>
    <w:rsid w:val="00174993"/>
    <w:rsid w:val="001750FE"/>
    <w:rsid w:val="001778FF"/>
    <w:rsid w:val="001813CF"/>
    <w:rsid w:val="001818FE"/>
    <w:rsid w:val="00182224"/>
    <w:rsid w:val="00183A2E"/>
    <w:rsid w:val="00185ED9"/>
    <w:rsid w:val="001909AA"/>
    <w:rsid w:val="0019320E"/>
    <w:rsid w:val="001943B3"/>
    <w:rsid w:val="001944CA"/>
    <w:rsid w:val="00194D39"/>
    <w:rsid w:val="001A06D0"/>
    <w:rsid w:val="001A61A0"/>
    <w:rsid w:val="001B02A7"/>
    <w:rsid w:val="001B5077"/>
    <w:rsid w:val="001B6019"/>
    <w:rsid w:val="001B6EBB"/>
    <w:rsid w:val="001B7218"/>
    <w:rsid w:val="001B7A3C"/>
    <w:rsid w:val="001B7E55"/>
    <w:rsid w:val="001C033E"/>
    <w:rsid w:val="001C1948"/>
    <w:rsid w:val="001C35AB"/>
    <w:rsid w:val="001C36CD"/>
    <w:rsid w:val="001D2990"/>
    <w:rsid w:val="001D3AB5"/>
    <w:rsid w:val="001D5299"/>
    <w:rsid w:val="001D5431"/>
    <w:rsid w:val="001D7BA9"/>
    <w:rsid w:val="001E1366"/>
    <w:rsid w:val="001E3715"/>
    <w:rsid w:val="001E3B5C"/>
    <w:rsid w:val="001E5781"/>
    <w:rsid w:val="001E5FB3"/>
    <w:rsid w:val="001E6B28"/>
    <w:rsid w:val="001F3226"/>
    <w:rsid w:val="001F3A0D"/>
    <w:rsid w:val="001F486F"/>
    <w:rsid w:val="002023D0"/>
    <w:rsid w:val="002048C3"/>
    <w:rsid w:val="00204B69"/>
    <w:rsid w:val="002069D7"/>
    <w:rsid w:val="00206B15"/>
    <w:rsid w:val="00210DEB"/>
    <w:rsid w:val="00211429"/>
    <w:rsid w:val="00212271"/>
    <w:rsid w:val="00212F6E"/>
    <w:rsid w:val="00212F9B"/>
    <w:rsid w:val="00213FFA"/>
    <w:rsid w:val="00222157"/>
    <w:rsid w:val="00222315"/>
    <w:rsid w:val="002276AA"/>
    <w:rsid w:val="002327F4"/>
    <w:rsid w:val="00234AEA"/>
    <w:rsid w:val="00235564"/>
    <w:rsid w:val="00235FEC"/>
    <w:rsid w:val="00237D16"/>
    <w:rsid w:val="00237FED"/>
    <w:rsid w:val="002410FD"/>
    <w:rsid w:val="00242056"/>
    <w:rsid w:val="002443BB"/>
    <w:rsid w:val="002474B3"/>
    <w:rsid w:val="00247908"/>
    <w:rsid w:val="0025121B"/>
    <w:rsid w:val="00251236"/>
    <w:rsid w:val="002523E1"/>
    <w:rsid w:val="0025358F"/>
    <w:rsid w:val="00253C50"/>
    <w:rsid w:val="00256085"/>
    <w:rsid w:val="0025706A"/>
    <w:rsid w:val="0026504E"/>
    <w:rsid w:val="002658CA"/>
    <w:rsid w:val="00267654"/>
    <w:rsid w:val="0027098D"/>
    <w:rsid w:val="00270FC1"/>
    <w:rsid w:val="002710BB"/>
    <w:rsid w:val="00271EDB"/>
    <w:rsid w:val="00272C73"/>
    <w:rsid w:val="00272FD9"/>
    <w:rsid w:val="0028151C"/>
    <w:rsid w:val="002817C5"/>
    <w:rsid w:val="00281ED0"/>
    <w:rsid w:val="00282371"/>
    <w:rsid w:val="00283662"/>
    <w:rsid w:val="0028487A"/>
    <w:rsid w:val="00287BD6"/>
    <w:rsid w:val="00287EF3"/>
    <w:rsid w:val="00292CED"/>
    <w:rsid w:val="002937F6"/>
    <w:rsid w:val="00295FA3"/>
    <w:rsid w:val="002A0A6F"/>
    <w:rsid w:val="002A1B55"/>
    <w:rsid w:val="002A238F"/>
    <w:rsid w:val="002A2745"/>
    <w:rsid w:val="002A34EB"/>
    <w:rsid w:val="002A7E05"/>
    <w:rsid w:val="002B1658"/>
    <w:rsid w:val="002B1BDC"/>
    <w:rsid w:val="002B287F"/>
    <w:rsid w:val="002B3B8B"/>
    <w:rsid w:val="002B6557"/>
    <w:rsid w:val="002C014B"/>
    <w:rsid w:val="002C0629"/>
    <w:rsid w:val="002C0DAE"/>
    <w:rsid w:val="002C1647"/>
    <w:rsid w:val="002C445A"/>
    <w:rsid w:val="002C63D2"/>
    <w:rsid w:val="002C6F9F"/>
    <w:rsid w:val="002C768C"/>
    <w:rsid w:val="002D03A4"/>
    <w:rsid w:val="002D0DFF"/>
    <w:rsid w:val="002D2253"/>
    <w:rsid w:val="002D49DB"/>
    <w:rsid w:val="002D4DE8"/>
    <w:rsid w:val="002D60EC"/>
    <w:rsid w:val="002E59AC"/>
    <w:rsid w:val="002E725E"/>
    <w:rsid w:val="002E730D"/>
    <w:rsid w:val="002F380A"/>
    <w:rsid w:val="002F476D"/>
    <w:rsid w:val="002F5339"/>
    <w:rsid w:val="002F65C9"/>
    <w:rsid w:val="002F6C99"/>
    <w:rsid w:val="002F6F9A"/>
    <w:rsid w:val="002F7887"/>
    <w:rsid w:val="002F7AB9"/>
    <w:rsid w:val="002F7BA7"/>
    <w:rsid w:val="0030198F"/>
    <w:rsid w:val="00302660"/>
    <w:rsid w:val="0030799B"/>
    <w:rsid w:val="003115CC"/>
    <w:rsid w:val="00311C57"/>
    <w:rsid w:val="0031312F"/>
    <w:rsid w:val="00315EFC"/>
    <w:rsid w:val="00315F15"/>
    <w:rsid w:val="00316DA6"/>
    <w:rsid w:val="00321079"/>
    <w:rsid w:val="00321C57"/>
    <w:rsid w:val="0032314D"/>
    <w:rsid w:val="003242E7"/>
    <w:rsid w:val="003249BB"/>
    <w:rsid w:val="00324FC1"/>
    <w:rsid w:val="00325753"/>
    <w:rsid w:val="0033174A"/>
    <w:rsid w:val="0033295D"/>
    <w:rsid w:val="003336CE"/>
    <w:rsid w:val="003366B7"/>
    <w:rsid w:val="0034323E"/>
    <w:rsid w:val="00345ED2"/>
    <w:rsid w:val="00346172"/>
    <w:rsid w:val="003475B2"/>
    <w:rsid w:val="003504C2"/>
    <w:rsid w:val="00350BA8"/>
    <w:rsid w:val="00353ACC"/>
    <w:rsid w:val="003557D3"/>
    <w:rsid w:val="003569FC"/>
    <w:rsid w:val="003570A2"/>
    <w:rsid w:val="00363C98"/>
    <w:rsid w:val="00365434"/>
    <w:rsid w:val="00366795"/>
    <w:rsid w:val="0037100C"/>
    <w:rsid w:val="003712D4"/>
    <w:rsid w:val="00372B50"/>
    <w:rsid w:val="003739A5"/>
    <w:rsid w:val="00373D32"/>
    <w:rsid w:val="0037428A"/>
    <w:rsid w:val="00374373"/>
    <w:rsid w:val="00374A8E"/>
    <w:rsid w:val="00375BFA"/>
    <w:rsid w:val="0037647D"/>
    <w:rsid w:val="00377863"/>
    <w:rsid w:val="00382213"/>
    <w:rsid w:val="0038372E"/>
    <w:rsid w:val="00385489"/>
    <w:rsid w:val="0038745F"/>
    <w:rsid w:val="003875A4"/>
    <w:rsid w:val="00390B19"/>
    <w:rsid w:val="00395D4A"/>
    <w:rsid w:val="00396C5B"/>
    <w:rsid w:val="00397EC6"/>
    <w:rsid w:val="003A247D"/>
    <w:rsid w:val="003A4954"/>
    <w:rsid w:val="003A5CBB"/>
    <w:rsid w:val="003A64C9"/>
    <w:rsid w:val="003B149F"/>
    <w:rsid w:val="003B3B61"/>
    <w:rsid w:val="003C02E4"/>
    <w:rsid w:val="003C1B7F"/>
    <w:rsid w:val="003C39F4"/>
    <w:rsid w:val="003C5E59"/>
    <w:rsid w:val="003C64CC"/>
    <w:rsid w:val="003C7B6E"/>
    <w:rsid w:val="003D08B2"/>
    <w:rsid w:val="003D6109"/>
    <w:rsid w:val="003E08CF"/>
    <w:rsid w:val="003E1E75"/>
    <w:rsid w:val="003E2393"/>
    <w:rsid w:val="003E44AB"/>
    <w:rsid w:val="003E4993"/>
    <w:rsid w:val="003E60EF"/>
    <w:rsid w:val="003E7949"/>
    <w:rsid w:val="003F1419"/>
    <w:rsid w:val="003F6CB7"/>
    <w:rsid w:val="003F6EC5"/>
    <w:rsid w:val="003F77A3"/>
    <w:rsid w:val="004009D9"/>
    <w:rsid w:val="00402AE1"/>
    <w:rsid w:val="00402BE5"/>
    <w:rsid w:val="00402DD6"/>
    <w:rsid w:val="004043CD"/>
    <w:rsid w:val="004064E9"/>
    <w:rsid w:val="004067A1"/>
    <w:rsid w:val="00406E2C"/>
    <w:rsid w:val="00411601"/>
    <w:rsid w:val="00411908"/>
    <w:rsid w:val="00412566"/>
    <w:rsid w:val="00413968"/>
    <w:rsid w:val="00420830"/>
    <w:rsid w:val="00422C84"/>
    <w:rsid w:val="00423F95"/>
    <w:rsid w:val="00425B71"/>
    <w:rsid w:val="00425D7B"/>
    <w:rsid w:val="0042644F"/>
    <w:rsid w:val="00426E44"/>
    <w:rsid w:val="0043064F"/>
    <w:rsid w:val="00431354"/>
    <w:rsid w:val="00433080"/>
    <w:rsid w:val="00433C99"/>
    <w:rsid w:val="004347D4"/>
    <w:rsid w:val="00435AEA"/>
    <w:rsid w:val="00436790"/>
    <w:rsid w:val="0044047A"/>
    <w:rsid w:val="0044080B"/>
    <w:rsid w:val="004411DC"/>
    <w:rsid w:val="00442B07"/>
    <w:rsid w:val="00447DB2"/>
    <w:rsid w:val="00451654"/>
    <w:rsid w:val="00452DEB"/>
    <w:rsid w:val="004545A3"/>
    <w:rsid w:val="0046061D"/>
    <w:rsid w:val="004624E6"/>
    <w:rsid w:val="00462735"/>
    <w:rsid w:val="00463305"/>
    <w:rsid w:val="0046732B"/>
    <w:rsid w:val="00471502"/>
    <w:rsid w:val="0047365F"/>
    <w:rsid w:val="004738A2"/>
    <w:rsid w:val="004759AB"/>
    <w:rsid w:val="00476023"/>
    <w:rsid w:val="00476C9C"/>
    <w:rsid w:val="00481075"/>
    <w:rsid w:val="00483766"/>
    <w:rsid w:val="00486EEF"/>
    <w:rsid w:val="00491E0F"/>
    <w:rsid w:val="00491E89"/>
    <w:rsid w:val="004942C9"/>
    <w:rsid w:val="00494AA0"/>
    <w:rsid w:val="004961E6"/>
    <w:rsid w:val="004A0325"/>
    <w:rsid w:val="004A0B3E"/>
    <w:rsid w:val="004A2436"/>
    <w:rsid w:val="004A2499"/>
    <w:rsid w:val="004A2DE7"/>
    <w:rsid w:val="004A3903"/>
    <w:rsid w:val="004A3C3E"/>
    <w:rsid w:val="004A4469"/>
    <w:rsid w:val="004A60D6"/>
    <w:rsid w:val="004B17FB"/>
    <w:rsid w:val="004B27F6"/>
    <w:rsid w:val="004B4FB3"/>
    <w:rsid w:val="004B508A"/>
    <w:rsid w:val="004B6282"/>
    <w:rsid w:val="004B7AB4"/>
    <w:rsid w:val="004C078C"/>
    <w:rsid w:val="004C163A"/>
    <w:rsid w:val="004C22FD"/>
    <w:rsid w:val="004C3574"/>
    <w:rsid w:val="004C4B42"/>
    <w:rsid w:val="004D0829"/>
    <w:rsid w:val="004D0AEB"/>
    <w:rsid w:val="004D1BAD"/>
    <w:rsid w:val="004D20A7"/>
    <w:rsid w:val="004D4A01"/>
    <w:rsid w:val="004D4C5B"/>
    <w:rsid w:val="004D4E92"/>
    <w:rsid w:val="004D5435"/>
    <w:rsid w:val="004D57A3"/>
    <w:rsid w:val="004D59A0"/>
    <w:rsid w:val="004D712B"/>
    <w:rsid w:val="004E41D0"/>
    <w:rsid w:val="004E43BC"/>
    <w:rsid w:val="004E5CAB"/>
    <w:rsid w:val="004E66B1"/>
    <w:rsid w:val="004F0416"/>
    <w:rsid w:val="004F112A"/>
    <w:rsid w:val="004F1A33"/>
    <w:rsid w:val="004F3090"/>
    <w:rsid w:val="004F3186"/>
    <w:rsid w:val="004F33AF"/>
    <w:rsid w:val="004F3564"/>
    <w:rsid w:val="004F54D3"/>
    <w:rsid w:val="004F5DE4"/>
    <w:rsid w:val="004F644B"/>
    <w:rsid w:val="00500042"/>
    <w:rsid w:val="00500C17"/>
    <w:rsid w:val="005017E8"/>
    <w:rsid w:val="00501CB6"/>
    <w:rsid w:val="00502505"/>
    <w:rsid w:val="00507F12"/>
    <w:rsid w:val="00515F96"/>
    <w:rsid w:val="0051636E"/>
    <w:rsid w:val="0051663A"/>
    <w:rsid w:val="00520C82"/>
    <w:rsid w:val="005227C6"/>
    <w:rsid w:val="00522EB8"/>
    <w:rsid w:val="00523DD1"/>
    <w:rsid w:val="00527F32"/>
    <w:rsid w:val="00533406"/>
    <w:rsid w:val="005336ED"/>
    <w:rsid w:val="00536553"/>
    <w:rsid w:val="005371A2"/>
    <w:rsid w:val="00537AF7"/>
    <w:rsid w:val="005413E8"/>
    <w:rsid w:val="00544F3B"/>
    <w:rsid w:val="0054790A"/>
    <w:rsid w:val="00551697"/>
    <w:rsid w:val="00551AFD"/>
    <w:rsid w:val="00553D05"/>
    <w:rsid w:val="00554CA2"/>
    <w:rsid w:val="00556EE6"/>
    <w:rsid w:val="005613AF"/>
    <w:rsid w:val="00561817"/>
    <w:rsid w:val="00561F6D"/>
    <w:rsid w:val="00562B58"/>
    <w:rsid w:val="00562FFD"/>
    <w:rsid w:val="00565FCF"/>
    <w:rsid w:val="00566C2F"/>
    <w:rsid w:val="00567F14"/>
    <w:rsid w:val="0057002A"/>
    <w:rsid w:val="00570853"/>
    <w:rsid w:val="00570BBB"/>
    <w:rsid w:val="00573BD7"/>
    <w:rsid w:val="00574BA7"/>
    <w:rsid w:val="005750A5"/>
    <w:rsid w:val="00575324"/>
    <w:rsid w:val="005767E5"/>
    <w:rsid w:val="00580652"/>
    <w:rsid w:val="00580736"/>
    <w:rsid w:val="0058352E"/>
    <w:rsid w:val="00583E01"/>
    <w:rsid w:val="0058690F"/>
    <w:rsid w:val="0058786B"/>
    <w:rsid w:val="005878A7"/>
    <w:rsid w:val="00591560"/>
    <w:rsid w:val="00593AB9"/>
    <w:rsid w:val="0059413B"/>
    <w:rsid w:val="00595847"/>
    <w:rsid w:val="005A1CC5"/>
    <w:rsid w:val="005A25FE"/>
    <w:rsid w:val="005A2F9E"/>
    <w:rsid w:val="005A33CE"/>
    <w:rsid w:val="005A5E69"/>
    <w:rsid w:val="005A77A4"/>
    <w:rsid w:val="005B1D21"/>
    <w:rsid w:val="005B5FAE"/>
    <w:rsid w:val="005C259D"/>
    <w:rsid w:val="005C4A45"/>
    <w:rsid w:val="005C6FFF"/>
    <w:rsid w:val="005C746D"/>
    <w:rsid w:val="005D0986"/>
    <w:rsid w:val="005D1A3A"/>
    <w:rsid w:val="005D265C"/>
    <w:rsid w:val="005D4473"/>
    <w:rsid w:val="005D607E"/>
    <w:rsid w:val="005D7877"/>
    <w:rsid w:val="005E1007"/>
    <w:rsid w:val="005E1B90"/>
    <w:rsid w:val="005E2344"/>
    <w:rsid w:val="005E71F3"/>
    <w:rsid w:val="005E7D46"/>
    <w:rsid w:val="005F1088"/>
    <w:rsid w:val="005F1139"/>
    <w:rsid w:val="005F17A7"/>
    <w:rsid w:val="005F2E29"/>
    <w:rsid w:val="005F3642"/>
    <w:rsid w:val="005F44EE"/>
    <w:rsid w:val="0060506E"/>
    <w:rsid w:val="006059C0"/>
    <w:rsid w:val="00605AB7"/>
    <w:rsid w:val="00607EDC"/>
    <w:rsid w:val="00610703"/>
    <w:rsid w:val="00610D61"/>
    <w:rsid w:val="006143D8"/>
    <w:rsid w:val="00617DC3"/>
    <w:rsid w:val="00621284"/>
    <w:rsid w:val="00622963"/>
    <w:rsid w:val="00622E64"/>
    <w:rsid w:val="0062420D"/>
    <w:rsid w:val="006251CD"/>
    <w:rsid w:val="006260B9"/>
    <w:rsid w:val="00626E89"/>
    <w:rsid w:val="00627355"/>
    <w:rsid w:val="0063002B"/>
    <w:rsid w:val="006311B5"/>
    <w:rsid w:val="006318B0"/>
    <w:rsid w:val="00632693"/>
    <w:rsid w:val="006331B4"/>
    <w:rsid w:val="006334BF"/>
    <w:rsid w:val="00635A68"/>
    <w:rsid w:val="006371E8"/>
    <w:rsid w:val="00637D73"/>
    <w:rsid w:val="00640664"/>
    <w:rsid w:val="00642B46"/>
    <w:rsid w:val="0064345B"/>
    <w:rsid w:val="006437F2"/>
    <w:rsid w:val="00644AF5"/>
    <w:rsid w:val="00646107"/>
    <w:rsid w:val="00646817"/>
    <w:rsid w:val="00650052"/>
    <w:rsid w:val="00651C84"/>
    <w:rsid w:val="006520F6"/>
    <w:rsid w:val="006553D8"/>
    <w:rsid w:val="00656E07"/>
    <w:rsid w:val="00657582"/>
    <w:rsid w:val="00660320"/>
    <w:rsid w:val="006604E3"/>
    <w:rsid w:val="0066103F"/>
    <w:rsid w:val="00661139"/>
    <w:rsid w:val="006612FF"/>
    <w:rsid w:val="006623DF"/>
    <w:rsid w:val="00662845"/>
    <w:rsid w:val="00663075"/>
    <w:rsid w:val="00663A22"/>
    <w:rsid w:val="00666A71"/>
    <w:rsid w:val="0066705E"/>
    <w:rsid w:val="00667560"/>
    <w:rsid w:val="00670508"/>
    <w:rsid w:val="006718C0"/>
    <w:rsid w:val="00671B35"/>
    <w:rsid w:val="00674876"/>
    <w:rsid w:val="006763F9"/>
    <w:rsid w:val="006768DD"/>
    <w:rsid w:val="006805D1"/>
    <w:rsid w:val="006833FC"/>
    <w:rsid w:val="00683A52"/>
    <w:rsid w:val="006864DB"/>
    <w:rsid w:val="006914CA"/>
    <w:rsid w:val="00693AF5"/>
    <w:rsid w:val="00696715"/>
    <w:rsid w:val="00696C48"/>
    <w:rsid w:val="00697271"/>
    <w:rsid w:val="006A111E"/>
    <w:rsid w:val="006A19D0"/>
    <w:rsid w:val="006A1F68"/>
    <w:rsid w:val="006A2049"/>
    <w:rsid w:val="006A2857"/>
    <w:rsid w:val="006A2A44"/>
    <w:rsid w:val="006A32DC"/>
    <w:rsid w:val="006A48E0"/>
    <w:rsid w:val="006A4AB3"/>
    <w:rsid w:val="006A4F2B"/>
    <w:rsid w:val="006A5F7A"/>
    <w:rsid w:val="006B0433"/>
    <w:rsid w:val="006B04D2"/>
    <w:rsid w:val="006B54D0"/>
    <w:rsid w:val="006B61D5"/>
    <w:rsid w:val="006B7165"/>
    <w:rsid w:val="006B74E1"/>
    <w:rsid w:val="006C0ABA"/>
    <w:rsid w:val="006C36FD"/>
    <w:rsid w:val="006C375F"/>
    <w:rsid w:val="006C431D"/>
    <w:rsid w:val="006C453E"/>
    <w:rsid w:val="006C5BA5"/>
    <w:rsid w:val="006C5F45"/>
    <w:rsid w:val="006D1EFF"/>
    <w:rsid w:val="006D2F98"/>
    <w:rsid w:val="006D41E3"/>
    <w:rsid w:val="006D4AE8"/>
    <w:rsid w:val="006D53DA"/>
    <w:rsid w:val="006D6105"/>
    <w:rsid w:val="006D6A77"/>
    <w:rsid w:val="006D721F"/>
    <w:rsid w:val="006D7E87"/>
    <w:rsid w:val="006E12C9"/>
    <w:rsid w:val="006E1CCD"/>
    <w:rsid w:val="006E3343"/>
    <w:rsid w:val="006E3F17"/>
    <w:rsid w:val="006E4C42"/>
    <w:rsid w:val="006E7E5A"/>
    <w:rsid w:val="0070070F"/>
    <w:rsid w:val="00700F00"/>
    <w:rsid w:val="00702573"/>
    <w:rsid w:val="0070438E"/>
    <w:rsid w:val="007054A9"/>
    <w:rsid w:val="00705713"/>
    <w:rsid w:val="007068AE"/>
    <w:rsid w:val="00706AFE"/>
    <w:rsid w:val="0071071D"/>
    <w:rsid w:val="00712A78"/>
    <w:rsid w:val="0071384C"/>
    <w:rsid w:val="00714BA8"/>
    <w:rsid w:val="00714F6A"/>
    <w:rsid w:val="007150AA"/>
    <w:rsid w:val="00715215"/>
    <w:rsid w:val="00716168"/>
    <w:rsid w:val="007226A0"/>
    <w:rsid w:val="00723AF3"/>
    <w:rsid w:val="00724DA3"/>
    <w:rsid w:val="00725984"/>
    <w:rsid w:val="00726AD5"/>
    <w:rsid w:val="00726B51"/>
    <w:rsid w:val="0072746F"/>
    <w:rsid w:val="0073171E"/>
    <w:rsid w:val="007318D8"/>
    <w:rsid w:val="00735480"/>
    <w:rsid w:val="00740E2D"/>
    <w:rsid w:val="00744336"/>
    <w:rsid w:val="00744FA7"/>
    <w:rsid w:val="007464B1"/>
    <w:rsid w:val="007468BB"/>
    <w:rsid w:val="00752655"/>
    <w:rsid w:val="0075433A"/>
    <w:rsid w:val="00755932"/>
    <w:rsid w:val="00755EFC"/>
    <w:rsid w:val="00762DE6"/>
    <w:rsid w:val="007677DA"/>
    <w:rsid w:val="00770DD7"/>
    <w:rsid w:val="00770F02"/>
    <w:rsid w:val="00774523"/>
    <w:rsid w:val="00776D40"/>
    <w:rsid w:val="0078092D"/>
    <w:rsid w:val="00783758"/>
    <w:rsid w:val="00787A68"/>
    <w:rsid w:val="00790656"/>
    <w:rsid w:val="00791B3E"/>
    <w:rsid w:val="007927FA"/>
    <w:rsid w:val="00797B7D"/>
    <w:rsid w:val="007A04D9"/>
    <w:rsid w:val="007A0905"/>
    <w:rsid w:val="007A21BE"/>
    <w:rsid w:val="007A2D79"/>
    <w:rsid w:val="007A3D0C"/>
    <w:rsid w:val="007A57EB"/>
    <w:rsid w:val="007A73C3"/>
    <w:rsid w:val="007B0689"/>
    <w:rsid w:val="007B0B4F"/>
    <w:rsid w:val="007B204C"/>
    <w:rsid w:val="007B2DDE"/>
    <w:rsid w:val="007B45BF"/>
    <w:rsid w:val="007B689F"/>
    <w:rsid w:val="007B68AA"/>
    <w:rsid w:val="007B6CE5"/>
    <w:rsid w:val="007C1A20"/>
    <w:rsid w:val="007C3CEC"/>
    <w:rsid w:val="007C4CB9"/>
    <w:rsid w:val="007C6996"/>
    <w:rsid w:val="007C70BE"/>
    <w:rsid w:val="007D01DC"/>
    <w:rsid w:val="007D1604"/>
    <w:rsid w:val="007D2AD3"/>
    <w:rsid w:val="007D2C07"/>
    <w:rsid w:val="007D4768"/>
    <w:rsid w:val="007D679F"/>
    <w:rsid w:val="007D7739"/>
    <w:rsid w:val="007E0F4E"/>
    <w:rsid w:val="007E19EE"/>
    <w:rsid w:val="007E1A92"/>
    <w:rsid w:val="007E3361"/>
    <w:rsid w:val="007E4206"/>
    <w:rsid w:val="007E42BF"/>
    <w:rsid w:val="007E5CE0"/>
    <w:rsid w:val="007E6892"/>
    <w:rsid w:val="007E79E9"/>
    <w:rsid w:val="007F2049"/>
    <w:rsid w:val="007F2CA4"/>
    <w:rsid w:val="007F32A2"/>
    <w:rsid w:val="007F4060"/>
    <w:rsid w:val="007F52E0"/>
    <w:rsid w:val="00800E53"/>
    <w:rsid w:val="00800FA8"/>
    <w:rsid w:val="008012B0"/>
    <w:rsid w:val="00804298"/>
    <w:rsid w:val="00804399"/>
    <w:rsid w:val="00804AA9"/>
    <w:rsid w:val="0080501E"/>
    <w:rsid w:val="0080733D"/>
    <w:rsid w:val="0080746B"/>
    <w:rsid w:val="0081021B"/>
    <w:rsid w:val="00810879"/>
    <w:rsid w:val="00813628"/>
    <w:rsid w:val="00813C94"/>
    <w:rsid w:val="008209C7"/>
    <w:rsid w:val="00821AA3"/>
    <w:rsid w:val="00821CAE"/>
    <w:rsid w:val="00823655"/>
    <w:rsid w:val="00824D46"/>
    <w:rsid w:val="00826E8A"/>
    <w:rsid w:val="0083621B"/>
    <w:rsid w:val="008366CF"/>
    <w:rsid w:val="00836CE1"/>
    <w:rsid w:val="008372D3"/>
    <w:rsid w:val="008478D1"/>
    <w:rsid w:val="00853442"/>
    <w:rsid w:val="008577B1"/>
    <w:rsid w:val="0086159B"/>
    <w:rsid w:val="008615B5"/>
    <w:rsid w:val="00864DAF"/>
    <w:rsid w:val="00866C82"/>
    <w:rsid w:val="00867373"/>
    <w:rsid w:val="00867CA5"/>
    <w:rsid w:val="008716C8"/>
    <w:rsid w:val="00871725"/>
    <w:rsid w:val="00872399"/>
    <w:rsid w:val="00875968"/>
    <w:rsid w:val="00876925"/>
    <w:rsid w:val="00881441"/>
    <w:rsid w:val="00881D8B"/>
    <w:rsid w:val="0088223B"/>
    <w:rsid w:val="00884CC8"/>
    <w:rsid w:val="008850A6"/>
    <w:rsid w:val="00885F79"/>
    <w:rsid w:val="00887EC2"/>
    <w:rsid w:val="008932FB"/>
    <w:rsid w:val="00893778"/>
    <w:rsid w:val="00894670"/>
    <w:rsid w:val="00894975"/>
    <w:rsid w:val="008A026B"/>
    <w:rsid w:val="008A107E"/>
    <w:rsid w:val="008A5914"/>
    <w:rsid w:val="008A6112"/>
    <w:rsid w:val="008A6B35"/>
    <w:rsid w:val="008A6DCC"/>
    <w:rsid w:val="008A7F6F"/>
    <w:rsid w:val="008B129A"/>
    <w:rsid w:val="008B1C3B"/>
    <w:rsid w:val="008B1D1B"/>
    <w:rsid w:val="008B50D7"/>
    <w:rsid w:val="008B55D6"/>
    <w:rsid w:val="008B6A5B"/>
    <w:rsid w:val="008C2CC8"/>
    <w:rsid w:val="008C738C"/>
    <w:rsid w:val="008D00EB"/>
    <w:rsid w:val="008D2B59"/>
    <w:rsid w:val="008D5DC5"/>
    <w:rsid w:val="008D6F4C"/>
    <w:rsid w:val="008D764C"/>
    <w:rsid w:val="008D7A63"/>
    <w:rsid w:val="008E3406"/>
    <w:rsid w:val="008F074D"/>
    <w:rsid w:val="008F1327"/>
    <w:rsid w:val="008F168B"/>
    <w:rsid w:val="008F1977"/>
    <w:rsid w:val="008F2330"/>
    <w:rsid w:val="008F42C3"/>
    <w:rsid w:val="008F57B0"/>
    <w:rsid w:val="008F7874"/>
    <w:rsid w:val="00900ED7"/>
    <w:rsid w:val="0090194B"/>
    <w:rsid w:val="009023E4"/>
    <w:rsid w:val="00902898"/>
    <w:rsid w:val="00902C26"/>
    <w:rsid w:val="00902C73"/>
    <w:rsid w:val="00903A8F"/>
    <w:rsid w:val="00904F10"/>
    <w:rsid w:val="00905011"/>
    <w:rsid w:val="00911911"/>
    <w:rsid w:val="00911A2C"/>
    <w:rsid w:val="009128EE"/>
    <w:rsid w:val="009145CB"/>
    <w:rsid w:val="00917AD4"/>
    <w:rsid w:val="009208B6"/>
    <w:rsid w:val="0092142B"/>
    <w:rsid w:val="0092594C"/>
    <w:rsid w:val="009267FD"/>
    <w:rsid w:val="00927ECF"/>
    <w:rsid w:val="00930F16"/>
    <w:rsid w:val="00931FF3"/>
    <w:rsid w:val="00932B5E"/>
    <w:rsid w:val="00932E93"/>
    <w:rsid w:val="00934249"/>
    <w:rsid w:val="0093424E"/>
    <w:rsid w:val="00935CDA"/>
    <w:rsid w:val="009375FF"/>
    <w:rsid w:val="00940016"/>
    <w:rsid w:val="00941BD2"/>
    <w:rsid w:val="00942720"/>
    <w:rsid w:val="00944B46"/>
    <w:rsid w:val="0094578E"/>
    <w:rsid w:val="0094718D"/>
    <w:rsid w:val="00950C76"/>
    <w:rsid w:val="00952606"/>
    <w:rsid w:val="009562F6"/>
    <w:rsid w:val="0095717C"/>
    <w:rsid w:val="00961121"/>
    <w:rsid w:val="00962779"/>
    <w:rsid w:val="009647FF"/>
    <w:rsid w:val="00972586"/>
    <w:rsid w:val="009732C7"/>
    <w:rsid w:val="00973F92"/>
    <w:rsid w:val="00974ECD"/>
    <w:rsid w:val="00975366"/>
    <w:rsid w:val="00975AF3"/>
    <w:rsid w:val="00975BB8"/>
    <w:rsid w:val="00976279"/>
    <w:rsid w:val="00980CD0"/>
    <w:rsid w:val="00981765"/>
    <w:rsid w:val="00984D12"/>
    <w:rsid w:val="00986970"/>
    <w:rsid w:val="00987504"/>
    <w:rsid w:val="00991557"/>
    <w:rsid w:val="00994365"/>
    <w:rsid w:val="009962CC"/>
    <w:rsid w:val="00997024"/>
    <w:rsid w:val="00997A88"/>
    <w:rsid w:val="009A0BAF"/>
    <w:rsid w:val="009A2E6E"/>
    <w:rsid w:val="009A4C9F"/>
    <w:rsid w:val="009B3B88"/>
    <w:rsid w:val="009B442E"/>
    <w:rsid w:val="009B44D1"/>
    <w:rsid w:val="009B6742"/>
    <w:rsid w:val="009B7093"/>
    <w:rsid w:val="009C0877"/>
    <w:rsid w:val="009C0AF1"/>
    <w:rsid w:val="009C21E9"/>
    <w:rsid w:val="009C4A50"/>
    <w:rsid w:val="009C6C90"/>
    <w:rsid w:val="009D2A44"/>
    <w:rsid w:val="009D3D2E"/>
    <w:rsid w:val="009E1879"/>
    <w:rsid w:val="009E4598"/>
    <w:rsid w:val="009E7953"/>
    <w:rsid w:val="009F03CC"/>
    <w:rsid w:val="009F18A9"/>
    <w:rsid w:val="009F3E8A"/>
    <w:rsid w:val="009F538A"/>
    <w:rsid w:val="009F5C92"/>
    <w:rsid w:val="00A00D9E"/>
    <w:rsid w:val="00A00E63"/>
    <w:rsid w:val="00A010D4"/>
    <w:rsid w:val="00A0397B"/>
    <w:rsid w:val="00A03C13"/>
    <w:rsid w:val="00A05B34"/>
    <w:rsid w:val="00A0785C"/>
    <w:rsid w:val="00A10BB6"/>
    <w:rsid w:val="00A122AB"/>
    <w:rsid w:val="00A1388F"/>
    <w:rsid w:val="00A177F4"/>
    <w:rsid w:val="00A17917"/>
    <w:rsid w:val="00A22460"/>
    <w:rsid w:val="00A232FF"/>
    <w:rsid w:val="00A23624"/>
    <w:rsid w:val="00A2505D"/>
    <w:rsid w:val="00A25748"/>
    <w:rsid w:val="00A27F5E"/>
    <w:rsid w:val="00A30024"/>
    <w:rsid w:val="00A30025"/>
    <w:rsid w:val="00A33686"/>
    <w:rsid w:val="00A345E6"/>
    <w:rsid w:val="00A347C0"/>
    <w:rsid w:val="00A34DF1"/>
    <w:rsid w:val="00A35501"/>
    <w:rsid w:val="00A35706"/>
    <w:rsid w:val="00A37F51"/>
    <w:rsid w:val="00A40DE1"/>
    <w:rsid w:val="00A45B39"/>
    <w:rsid w:val="00A46F2B"/>
    <w:rsid w:val="00A50722"/>
    <w:rsid w:val="00A50E79"/>
    <w:rsid w:val="00A5234F"/>
    <w:rsid w:val="00A55884"/>
    <w:rsid w:val="00A63115"/>
    <w:rsid w:val="00A635ED"/>
    <w:rsid w:val="00A639C6"/>
    <w:rsid w:val="00A676B0"/>
    <w:rsid w:val="00A678B6"/>
    <w:rsid w:val="00A67A4D"/>
    <w:rsid w:val="00A67EA2"/>
    <w:rsid w:val="00A7171A"/>
    <w:rsid w:val="00A718A4"/>
    <w:rsid w:val="00A71D4D"/>
    <w:rsid w:val="00A735B9"/>
    <w:rsid w:val="00A7420E"/>
    <w:rsid w:val="00A7425F"/>
    <w:rsid w:val="00A74D09"/>
    <w:rsid w:val="00A8420B"/>
    <w:rsid w:val="00A85D9E"/>
    <w:rsid w:val="00A9571D"/>
    <w:rsid w:val="00A963DA"/>
    <w:rsid w:val="00A97606"/>
    <w:rsid w:val="00AA1935"/>
    <w:rsid w:val="00AA1DA2"/>
    <w:rsid w:val="00AA3903"/>
    <w:rsid w:val="00AA4136"/>
    <w:rsid w:val="00AA41F6"/>
    <w:rsid w:val="00AA61C6"/>
    <w:rsid w:val="00AA6731"/>
    <w:rsid w:val="00AB24E6"/>
    <w:rsid w:val="00AB4004"/>
    <w:rsid w:val="00AC2B47"/>
    <w:rsid w:val="00AC55A3"/>
    <w:rsid w:val="00AC6565"/>
    <w:rsid w:val="00AD0A8F"/>
    <w:rsid w:val="00AD3295"/>
    <w:rsid w:val="00AD4D12"/>
    <w:rsid w:val="00AE0F6C"/>
    <w:rsid w:val="00AE46B8"/>
    <w:rsid w:val="00AF0F87"/>
    <w:rsid w:val="00AF5FC3"/>
    <w:rsid w:val="00B019C5"/>
    <w:rsid w:val="00B0359C"/>
    <w:rsid w:val="00B04B85"/>
    <w:rsid w:val="00B06FDF"/>
    <w:rsid w:val="00B076D5"/>
    <w:rsid w:val="00B11972"/>
    <w:rsid w:val="00B11DFE"/>
    <w:rsid w:val="00B14581"/>
    <w:rsid w:val="00B147BE"/>
    <w:rsid w:val="00B14E21"/>
    <w:rsid w:val="00B1654F"/>
    <w:rsid w:val="00B166A3"/>
    <w:rsid w:val="00B16846"/>
    <w:rsid w:val="00B200C9"/>
    <w:rsid w:val="00B207C5"/>
    <w:rsid w:val="00B21434"/>
    <w:rsid w:val="00B22C7B"/>
    <w:rsid w:val="00B24B44"/>
    <w:rsid w:val="00B25CDB"/>
    <w:rsid w:val="00B26EB6"/>
    <w:rsid w:val="00B26F6C"/>
    <w:rsid w:val="00B31C02"/>
    <w:rsid w:val="00B325DB"/>
    <w:rsid w:val="00B34C6F"/>
    <w:rsid w:val="00B35720"/>
    <w:rsid w:val="00B359FD"/>
    <w:rsid w:val="00B400B9"/>
    <w:rsid w:val="00B40B81"/>
    <w:rsid w:val="00B42E45"/>
    <w:rsid w:val="00B438F0"/>
    <w:rsid w:val="00B46A8C"/>
    <w:rsid w:val="00B572F3"/>
    <w:rsid w:val="00B57A15"/>
    <w:rsid w:val="00B60AAB"/>
    <w:rsid w:val="00B61A53"/>
    <w:rsid w:val="00B61B21"/>
    <w:rsid w:val="00B63BD6"/>
    <w:rsid w:val="00B652AB"/>
    <w:rsid w:val="00B6649E"/>
    <w:rsid w:val="00B731D1"/>
    <w:rsid w:val="00B7437F"/>
    <w:rsid w:val="00B74A1F"/>
    <w:rsid w:val="00B74C57"/>
    <w:rsid w:val="00B8018E"/>
    <w:rsid w:val="00B81322"/>
    <w:rsid w:val="00B81C91"/>
    <w:rsid w:val="00B85211"/>
    <w:rsid w:val="00B854C2"/>
    <w:rsid w:val="00B94601"/>
    <w:rsid w:val="00B97343"/>
    <w:rsid w:val="00BA071B"/>
    <w:rsid w:val="00BA6CC7"/>
    <w:rsid w:val="00BA6D88"/>
    <w:rsid w:val="00BB01EB"/>
    <w:rsid w:val="00BB1CC3"/>
    <w:rsid w:val="00BB2293"/>
    <w:rsid w:val="00BB35F9"/>
    <w:rsid w:val="00BB5110"/>
    <w:rsid w:val="00BB7FEA"/>
    <w:rsid w:val="00BC32C6"/>
    <w:rsid w:val="00BC4EC9"/>
    <w:rsid w:val="00BC4FF4"/>
    <w:rsid w:val="00BC5847"/>
    <w:rsid w:val="00BD3098"/>
    <w:rsid w:val="00BD5FFF"/>
    <w:rsid w:val="00BD6574"/>
    <w:rsid w:val="00BE00D6"/>
    <w:rsid w:val="00BE5EB0"/>
    <w:rsid w:val="00BE7E6C"/>
    <w:rsid w:val="00BF0F3E"/>
    <w:rsid w:val="00BF266E"/>
    <w:rsid w:val="00BF39EE"/>
    <w:rsid w:val="00BF415E"/>
    <w:rsid w:val="00BF4710"/>
    <w:rsid w:val="00BF4A10"/>
    <w:rsid w:val="00BF667E"/>
    <w:rsid w:val="00BF6A2E"/>
    <w:rsid w:val="00C01D6D"/>
    <w:rsid w:val="00C038CC"/>
    <w:rsid w:val="00C0417E"/>
    <w:rsid w:val="00C047F0"/>
    <w:rsid w:val="00C11989"/>
    <w:rsid w:val="00C119DE"/>
    <w:rsid w:val="00C11AA0"/>
    <w:rsid w:val="00C12248"/>
    <w:rsid w:val="00C132BC"/>
    <w:rsid w:val="00C1430A"/>
    <w:rsid w:val="00C14CD9"/>
    <w:rsid w:val="00C16EFF"/>
    <w:rsid w:val="00C22364"/>
    <w:rsid w:val="00C236DB"/>
    <w:rsid w:val="00C23F83"/>
    <w:rsid w:val="00C24675"/>
    <w:rsid w:val="00C264B6"/>
    <w:rsid w:val="00C26529"/>
    <w:rsid w:val="00C27C77"/>
    <w:rsid w:val="00C30B14"/>
    <w:rsid w:val="00C30CF3"/>
    <w:rsid w:val="00C315A3"/>
    <w:rsid w:val="00C323E7"/>
    <w:rsid w:val="00C32F6B"/>
    <w:rsid w:val="00C3368A"/>
    <w:rsid w:val="00C34093"/>
    <w:rsid w:val="00C35BA6"/>
    <w:rsid w:val="00C41E38"/>
    <w:rsid w:val="00C43A03"/>
    <w:rsid w:val="00C4474C"/>
    <w:rsid w:val="00C45363"/>
    <w:rsid w:val="00C453C7"/>
    <w:rsid w:val="00C45AB7"/>
    <w:rsid w:val="00C466EB"/>
    <w:rsid w:val="00C474C4"/>
    <w:rsid w:val="00C50197"/>
    <w:rsid w:val="00C50C07"/>
    <w:rsid w:val="00C5178F"/>
    <w:rsid w:val="00C55464"/>
    <w:rsid w:val="00C55930"/>
    <w:rsid w:val="00C61CDA"/>
    <w:rsid w:val="00C62F43"/>
    <w:rsid w:val="00C634A0"/>
    <w:rsid w:val="00C658C1"/>
    <w:rsid w:val="00C67549"/>
    <w:rsid w:val="00C71DDB"/>
    <w:rsid w:val="00C73746"/>
    <w:rsid w:val="00C73AF2"/>
    <w:rsid w:val="00C7532F"/>
    <w:rsid w:val="00C765CE"/>
    <w:rsid w:val="00C77FE1"/>
    <w:rsid w:val="00C804B5"/>
    <w:rsid w:val="00C80B7D"/>
    <w:rsid w:val="00C80DBA"/>
    <w:rsid w:val="00C8351F"/>
    <w:rsid w:val="00C83A0D"/>
    <w:rsid w:val="00C91843"/>
    <w:rsid w:val="00C92A5B"/>
    <w:rsid w:val="00C9572C"/>
    <w:rsid w:val="00C9604B"/>
    <w:rsid w:val="00CA0E3A"/>
    <w:rsid w:val="00CA20A2"/>
    <w:rsid w:val="00CA2446"/>
    <w:rsid w:val="00CA4348"/>
    <w:rsid w:val="00CA4A78"/>
    <w:rsid w:val="00CA4B5C"/>
    <w:rsid w:val="00CA509D"/>
    <w:rsid w:val="00CA5348"/>
    <w:rsid w:val="00CA5904"/>
    <w:rsid w:val="00CA5C04"/>
    <w:rsid w:val="00CB0190"/>
    <w:rsid w:val="00CB02C2"/>
    <w:rsid w:val="00CB3C2D"/>
    <w:rsid w:val="00CB3E96"/>
    <w:rsid w:val="00CB5C38"/>
    <w:rsid w:val="00CC164C"/>
    <w:rsid w:val="00CC1A43"/>
    <w:rsid w:val="00CC25E7"/>
    <w:rsid w:val="00CC2E8F"/>
    <w:rsid w:val="00CC2F60"/>
    <w:rsid w:val="00CC4857"/>
    <w:rsid w:val="00CC626C"/>
    <w:rsid w:val="00CC6F59"/>
    <w:rsid w:val="00CD0002"/>
    <w:rsid w:val="00CD2B01"/>
    <w:rsid w:val="00CD4F3A"/>
    <w:rsid w:val="00CD5865"/>
    <w:rsid w:val="00CD798D"/>
    <w:rsid w:val="00CE077D"/>
    <w:rsid w:val="00CE20FA"/>
    <w:rsid w:val="00CE2ECA"/>
    <w:rsid w:val="00CE618C"/>
    <w:rsid w:val="00CE6471"/>
    <w:rsid w:val="00CE7B63"/>
    <w:rsid w:val="00CF11ED"/>
    <w:rsid w:val="00CF2856"/>
    <w:rsid w:val="00CF2A6F"/>
    <w:rsid w:val="00CF58C6"/>
    <w:rsid w:val="00D021E6"/>
    <w:rsid w:val="00D0388B"/>
    <w:rsid w:val="00D03A3E"/>
    <w:rsid w:val="00D05C99"/>
    <w:rsid w:val="00D1412A"/>
    <w:rsid w:val="00D16B4B"/>
    <w:rsid w:val="00D21553"/>
    <w:rsid w:val="00D219C0"/>
    <w:rsid w:val="00D22739"/>
    <w:rsid w:val="00D2306C"/>
    <w:rsid w:val="00D23C3C"/>
    <w:rsid w:val="00D25AF1"/>
    <w:rsid w:val="00D27074"/>
    <w:rsid w:val="00D30E80"/>
    <w:rsid w:val="00D327CC"/>
    <w:rsid w:val="00D3435F"/>
    <w:rsid w:val="00D36AB7"/>
    <w:rsid w:val="00D41354"/>
    <w:rsid w:val="00D42D06"/>
    <w:rsid w:val="00D4427F"/>
    <w:rsid w:val="00D44E42"/>
    <w:rsid w:val="00D44F4B"/>
    <w:rsid w:val="00D45C64"/>
    <w:rsid w:val="00D47BF9"/>
    <w:rsid w:val="00D47FBB"/>
    <w:rsid w:val="00D5260E"/>
    <w:rsid w:val="00D54043"/>
    <w:rsid w:val="00D54358"/>
    <w:rsid w:val="00D54926"/>
    <w:rsid w:val="00D54DE8"/>
    <w:rsid w:val="00D57A23"/>
    <w:rsid w:val="00D57ED8"/>
    <w:rsid w:val="00D61F69"/>
    <w:rsid w:val="00D62366"/>
    <w:rsid w:val="00D6353A"/>
    <w:rsid w:val="00D63CEA"/>
    <w:rsid w:val="00D64CE5"/>
    <w:rsid w:val="00D67094"/>
    <w:rsid w:val="00D72D93"/>
    <w:rsid w:val="00D770F2"/>
    <w:rsid w:val="00D82E56"/>
    <w:rsid w:val="00D85D52"/>
    <w:rsid w:val="00D86755"/>
    <w:rsid w:val="00D86791"/>
    <w:rsid w:val="00D920CA"/>
    <w:rsid w:val="00D937A3"/>
    <w:rsid w:val="00D9524B"/>
    <w:rsid w:val="00DA02BF"/>
    <w:rsid w:val="00DA54A6"/>
    <w:rsid w:val="00DA799B"/>
    <w:rsid w:val="00DB04E0"/>
    <w:rsid w:val="00DB1B36"/>
    <w:rsid w:val="00DB23AA"/>
    <w:rsid w:val="00DB258C"/>
    <w:rsid w:val="00DB39DF"/>
    <w:rsid w:val="00DB3E14"/>
    <w:rsid w:val="00DB4CCE"/>
    <w:rsid w:val="00DC0308"/>
    <w:rsid w:val="00DC06CF"/>
    <w:rsid w:val="00DC1419"/>
    <w:rsid w:val="00DC1924"/>
    <w:rsid w:val="00DC2BFE"/>
    <w:rsid w:val="00DC2DD2"/>
    <w:rsid w:val="00DC3266"/>
    <w:rsid w:val="00DC3A1D"/>
    <w:rsid w:val="00DC3AC0"/>
    <w:rsid w:val="00DC58F7"/>
    <w:rsid w:val="00DC5CF6"/>
    <w:rsid w:val="00DC747B"/>
    <w:rsid w:val="00DC7487"/>
    <w:rsid w:val="00DD1D71"/>
    <w:rsid w:val="00DD3507"/>
    <w:rsid w:val="00DD37AB"/>
    <w:rsid w:val="00DD4293"/>
    <w:rsid w:val="00DD5C41"/>
    <w:rsid w:val="00DD61A6"/>
    <w:rsid w:val="00DD69A5"/>
    <w:rsid w:val="00DD70F5"/>
    <w:rsid w:val="00DE0A25"/>
    <w:rsid w:val="00DE15BE"/>
    <w:rsid w:val="00DE187C"/>
    <w:rsid w:val="00DE49D1"/>
    <w:rsid w:val="00DE58FD"/>
    <w:rsid w:val="00DF04BD"/>
    <w:rsid w:val="00DF063C"/>
    <w:rsid w:val="00DF318C"/>
    <w:rsid w:val="00DF63F9"/>
    <w:rsid w:val="00DF7021"/>
    <w:rsid w:val="00DF7EA9"/>
    <w:rsid w:val="00DF7EB8"/>
    <w:rsid w:val="00E057BC"/>
    <w:rsid w:val="00E061EA"/>
    <w:rsid w:val="00E066D3"/>
    <w:rsid w:val="00E06B58"/>
    <w:rsid w:val="00E0705A"/>
    <w:rsid w:val="00E13604"/>
    <w:rsid w:val="00E13D8D"/>
    <w:rsid w:val="00E1546A"/>
    <w:rsid w:val="00E162CB"/>
    <w:rsid w:val="00E167A7"/>
    <w:rsid w:val="00E176D7"/>
    <w:rsid w:val="00E17920"/>
    <w:rsid w:val="00E20B62"/>
    <w:rsid w:val="00E20CEB"/>
    <w:rsid w:val="00E218E9"/>
    <w:rsid w:val="00E30FCB"/>
    <w:rsid w:val="00E311E3"/>
    <w:rsid w:val="00E32408"/>
    <w:rsid w:val="00E34645"/>
    <w:rsid w:val="00E356CE"/>
    <w:rsid w:val="00E36BFF"/>
    <w:rsid w:val="00E37294"/>
    <w:rsid w:val="00E40EE4"/>
    <w:rsid w:val="00E42C10"/>
    <w:rsid w:val="00E432A3"/>
    <w:rsid w:val="00E455A0"/>
    <w:rsid w:val="00E468C1"/>
    <w:rsid w:val="00E47720"/>
    <w:rsid w:val="00E478AB"/>
    <w:rsid w:val="00E5053B"/>
    <w:rsid w:val="00E508D5"/>
    <w:rsid w:val="00E52087"/>
    <w:rsid w:val="00E557C6"/>
    <w:rsid w:val="00E55943"/>
    <w:rsid w:val="00E57D87"/>
    <w:rsid w:val="00E63EDE"/>
    <w:rsid w:val="00E643FD"/>
    <w:rsid w:val="00E65661"/>
    <w:rsid w:val="00E671AF"/>
    <w:rsid w:val="00E708EC"/>
    <w:rsid w:val="00E71624"/>
    <w:rsid w:val="00E71C92"/>
    <w:rsid w:val="00E7343C"/>
    <w:rsid w:val="00E759A8"/>
    <w:rsid w:val="00E80B91"/>
    <w:rsid w:val="00E81242"/>
    <w:rsid w:val="00E81703"/>
    <w:rsid w:val="00E817B5"/>
    <w:rsid w:val="00E8319F"/>
    <w:rsid w:val="00E8346D"/>
    <w:rsid w:val="00E848B5"/>
    <w:rsid w:val="00E85F54"/>
    <w:rsid w:val="00E900F3"/>
    <w:rsid w:val="00E91C88"/>
    <w:rsid w:val="00E92EAF"/>
    <w:rsid w:val="00E94768"/>
    <w:rsid w:val="00E948E2"/>
    <w:rsid w:val="00E9783B"/>
    <w:rsid w:val="00EA17F4"/>
    <w:rsid w:val="00EA1AF2"/>
    <w:rsid w:val="00EA1D4C"/>
    <w:rsid w:val="00EA4509"/>
    <w:rsid w:val="00EA4A03"/>
    <w:rsid w:val="00EA53AF"/>
    <w:rsid w:val="00EA73A2"/>
    <w:rsid w:val="00EA781F"/>
    <w:rsid w:val="00EB15A6"/>
    <w:rsid w:val="00EB2FDD"/>
    <w:rsid w:val="00EB43E7"/>
    <w:rsid w:val="00EB464D"/>
    <w:rsid w:val="00EB50CD"/>
    <w:rsid w:val="00EB610C"/>
    <w:rsid w:val="00EB6C41"/>
    <w:rsid w:val="00EC098F"/>
    <w:rsid w:val="00EC3A49"/>
    <w:rsid w:val="00EC3A97"/>
    <w:rsid w:val="00EC43DC"/>
    <w:rsid w:val="00EC6DCA"/>
    <w:rsid w:val="00ED0841"/>
    <w:rsid w:val="00ED0E3E"/>
    <w:rsid w:val="00ED1146"/>
    <w:rsid w:val="00ED173A"/>
    <w:rsid w:val="00ED538C"/>
    <w:rsid w:val="00EE0A61"/>
    <w:rsid w:val="00EE4322"/>
    <w:rsid w:val="00EE4A30"/>
    <w:rsid w:val="00EE578F"/>
    <w:rsid w:val="00EE5C86"/>
    <w:rsid w:val="00EE68EF"/>
    <w:rsid w:val="00EF1760"/>
    <w:rsid w:val="00EF2049"/>
    <w:rsid w:val="00EF439A"/>
    <w:rsid w:val="00EF4B42"/>
    <w:rsid w:val="00EF4CB4"/>
    <w:rsid w:val="00EF5A01"/>
    <w:rsid w:val="00F03719"/>
    <w:rsid w:val="00F072E3"/>
    <w:rsid w:val="00F07F56"/>
    <w:rsid w:val="00F1127C"/>
    <w:rsid w:val="00F11536"/>
    <w:rsid w:val="00F11A95"/>
    <w:rsid w:val="00F12F14"/>
    <w:rsid w:val="00F13C01"/>
    <w:rsid w:val="00F13D44"/>
    <w:rsid w:val="00F14145"/>
    <w:rsid w:val="00F16EFE"/>
    <w:rsid w:val="00F176AD"/>
    <w:rsid w:val="00F23AB2"/>
    <w:rsid w:val="00F243FF"/>
    <w:rsid w:val="00F25838"/>
    <w:rsid w:val="00F262AA"/>
    <w:rsid w:val="00F26E25"/>
    <w:rsid w:val="00F27994"/>
    <w:rsid w:val="00F31004"/>
    <w:rsid w:val="00F31F20"/>
    <w:rsid w:val="00F3413F"/>
    <w:rsid w:val="00F368DD"/>
    <w:rsid w:val="00F36B55"/>
    <w:rsid w:val="00F4146C"/>
    <w:rsid w:val="00F44C4F"/>
    <w:rsid w:val="00F44F18"/>
    <w:rsid w:val="00F454FD"/>
    <w:rsid w:val="00F5231E"/>
    <w:rsid w:val="00F558C4"/>
    <w:rsid w:val="00F573AC"/>
    <w:rsid w:val="00F607EE"/>
    <w:rsid w:val="00F612B2"/>
    <w:rsid w:val="00F61336"/>
    <w:rsid w:val="00F62CA6"/>
    <w:rsid w:val="00F62F0F"/>
    <w:rsid w:val="00F65553"/>
    <w:rsid w:val="00F66726"/>
    <w:rsid w:val="00F71BFE"/>
    <w:rsid w:val="00F75C1A"/>
    <w:rsid w:val="00F7709D"/>
    <w:rsid w:val="00F778C9"/>
    <w:rsid w:val="00F803E7"/>
    <w:rsid w:val="00F8131B"/>
    <w:rsid w:val="00F81880"/>
    <w:rsid w:val="00F82306"/>
    <w:rsid w:val="00F87383"/>
    <w:rsid w:val="00F9004A"/>
    <w:rsid w:val="00F90DF9"/>
    <w:rsid w:val="00F91269"/>
    <w:rsid w:val="00F92A29"/>
    <w:rsid w:val="00F93538"/>
    <w:rsid w:val="00F94265"/>
    <w:rsid w:val="00F95121"/>
    <w:rsid w:val="00FA075A"/>
    <w:rsid w:val="00FA0DC1"/>
    <w:rsid w:val="00FA2480"/>
    <w:rsid w:val="00FA2B1B"/>
    <w:rsid w:val="00FA3D06"/>
    <w:rsid w:val="00FA4A5B"/>
    <w:rsid w:val="00FA67B0"/>
    <w:rsid w:val="00FA7549"/>
    <w:rsid w:val="00FA79B6"/>
    <w:rsid w:val="00FA7AD7"/>
    <w:rsid w:val="00FB0310"/>
    <w:rsid w:val="00FB0537"/>
    <w:rsid w:val="00FB1ECA"/>
    <w:rsid w:val="00FB34B8"/>
    <w:rsid w:val="00FB3C12"/>
    <w:rsid w:val="00FB628A"/>
    <w:rsid w:val="00FB68EA"/>
    <w:rsid w:val="00FC1C68"/>
    <w:rsid w:val="00FC1E56"/>
    <w:rsid w:val="00FC2B54"/>
    <w:rsid w:val="00FC49EB"/>
    <w:rsid w:val="00FC4AC9"/>
    <w:rsid w:val="00FC4DE4"/>
    <w:rsid w:val="00FC7162"/>
    <w:rsid w:val="00FC7327"/>
    <w:rsid w:val="00FC7CC0"/>
    <w:rsid w:val="00FD2189"/>
    <w:rsid w:val="00FE0148"/>
    <w:rsid w:val="00FE072F"/>
    <w:rsid w:val="00FE20A0"/>
    <w:rsid w:val="00FE4826"/>
    <w:rsid w:val="00FE4F06"/>
    <w:rsid w:val="00FE4F65"/>
    <w:rsid w:val="00FE528F"/>
    <w:rsid w:val="00FF23A6"/>
    <w:rsid w:val="00FF31D8"/>
    <w:rsid w:val="00FF32B2"/>
    <w:rsid w:val="00FF4107"/>
    <w:rsid w:val="00FF5D74"/>
    <w:rsid w:val="00FF72DA"/>
    <w:rsid w:val="00FF7C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8B93BC"/>
  <w15:docId w15:val="{EEB2DF91-DA5C-4275-B496-62212DAEC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sz w:val="22"/>
        <w:szCs w:val="22"/>
        <w:lang w:val="en-GB"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pPr>
      <w:spacing w:after="0" w:line="240" w:lineRule="auto"/>
    </w:pPr>
    <w:rPr>
      <w:sz w:val="20"/>
      <w:szCs w:val="20"/>
    </w:rPr>
  </w:style>
  <w:style w:type="character" w:customStyle="1" w:styleId="EndnoteTextChar">
    <w:name w:val="Endnote Text Char"/>
    <w:basedOn w:val="DefaultParagraphFont"/>
    <w:rPr>
      <w:sz w:val="20"/>
      <w:szCs w:val="20"/>
    </w:rPr>
  </w:style>
  <w:style w:type="character" w:styleId="EndnoteReference">
    <w:name w:val="endnote reference"/>
    <w:basedOn w:val="DefaultParagraphFont"/>
    <w:rPr>
      <w:position w:val="0"/>
      <w:vertAlign w:val="superscript"/>
    </w:rPr>
  </w:style>
  <w:style w:type="paragraph" w:customStyle="1" w:styleId="Default">
    <w:name w:val="Default"/>
    <w:pPr>
      <w:suppressAutoHyphens/>
      <w:autoSpaceDE w:val="0"/>
      <w:spacing w:after="0" w:line="240" w:lineRule="auto"/>
    </w:pPr>
    <w:rPr>
      <w:rFonts w:ascii="Times New Roman" w:hAnsi="Times New Roman" w:cs="Times New Roman"/>
      <w:color w:val="000000"/>
      <w:sz w:val="24"/>
      <w:szCs w:val="24"/>
    </w:rPr>
  </w:style>
  <w:style w:type="character" w:styleId="FootnoteReference">
    <w:name w:val="footnote reference"/>
    <w:rPr>
      <w:position w:val="0"/>
      <w:vertAlign w:val="superscript"/>
    </w:rPr>
  </w:style>
  <w:style w:type="paragraph" w:styleId="FootnoteText">
    <w:name w:val="footnote text"/>
    <w:basedOn w:val="Normal"/>
    <w:pPr>
      <w:spacing w:after="0" w:line="240" w:lineRule="auto"/>
    </w:pPr>
    <w:rPr>
      <w:sz w:val="20"/>
      <w:szCs w:val="20"/>
    </w:rPr>
  </w:style>
  <w:style w:type="character" w:customStyle="1" w:styleId="FootnoteTextChar">
    <w:name w:val="Footnote Text Char"/>
    <w:basedOn w:val="DefaultParagraphFont"/>
    <w:rPr>
      <w:sz w:val="20"/>
      <w:szCs w:val="20"/>
    </w:rPr>
  </w:style>
  <w:style w:type="character" w:styleId="CommentReference">
    <w:name w:val="annotation reference"/>
    <w:basedOn w:val="DefaultParagraphFont"/>
    <w:rPr>
      <w:sz w:val="16"/>
      <w:szCs w:val="16"/>
    </w:rPr>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rPr>
      <w:sz w:val="20"/>
      <w:szCs w:val="20"/>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sz w:val="20"/>
      <w:szCs w:val="20"/>
    </w:rPr>
  </w:style>
  <w:style w:type="paragraph" w:styleId="BalloonText">
    <w:name w:val="Balloon Text"/>
    <w:basedOn w:val="Normal"/>
    <w:pPr>
      <w:spacing w:after="0" w:line="240" w:lineRule="auto"/>
    </w:pPr>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paragraph" w:styleId="Revision">
    <w:name w:val="Revision"/>
    <w:pPr>
      <w:suppressAutoHyphens/>
      <w:spacing w:after="0" w:line="240" w:lineRule="auto"/>
    </w:pPr>
  </w:style>
  <w:style w:type="paragraph" w:styleId="ListParagraph">
    <w:name w:val="List Paragraph"/>
    <w:basedOn w:val="Normal"/>
    <w:pPr>
      <w:ind w:left="720"/>
    </w:pPr>
  </w:style>
  <w:style w:type="character" w:styleId="Hyperlink">
    <w:name w:val="Hyperlink"/>
    <w:basedOn w:val="DefaultParagraphFont"/>
    <w:uiPriority w:val="99"/>
    <w:unhideWhenUsed/>
    <w:rsid w:val="008F57B0"/>
    <w:rPr>
      <w:color w:val="0563C1" w:themeColor="hyperlink"/>
      <w:u w:val="single"/>
    </w:rPr>
  </w:style>
  <w:style w:type="table" w:styleId="TableGrid">
    <w:name w:val="Table Grid"/>
    <w:basedOn w:val="TableNormal"/>
    <w:uiPriority w:val="39"/>
    <w:rsid w:val="00005A06"/>
    <w:pPr>
      <w:autoSpaceDN/>
      <w:spacing w:after="0" w:line="240" w:lineRule="auto"/>
      <w:textAlignment w:val="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749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4993"/>
    <w:rPr>
      <w:lang w:val="en-US"/>
    </w:rPr>
  </w:style>
  <w:style w:type="paragraph" w:styleId="Footer">
    <w:name w:val="footer"/>
    <w:basedOn w:val="Normal"/>
    <w:link w:val="FooterChar"/>
    <w:uiPriority w:val="99"/>
    <w:unhideWhenUsed/>
    <w:rsid w:val="001749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4993"/>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ft.com/content/178f3fb8-66e9-11e7-9a66-93fb352ba1fe"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arontherocks.com/2015/12/dont-leave-jointness-to-the-services-preserving-joint-officer-development-amid-goldwater-nichols-refor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publications.parliament.uk/pa/cm201415/cmselect/cmdfence/581/58104.htm" TargetMode="External"/><Relationship Id="rId4" Type="http://schemas.openxmlformats.org/officeDocument/2006/relationships/settings" Target="settings.xml"/><Relationship Id="rId9" Type="http://schemas.openxmlformats.org/officeDocument/2006/relationships/hyperlink" Target="https://doi.org/10.1177/0095327X19832058"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B0EED4-9087-4152-84D8-54A41A7DC6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11466</Words>
  <Characters>65362</Characters>
  <Application>Microsoft Office Word</Application>
  <DocSecurity>0</DocSecurity>
  <Lines>544</Lines>
  <Paragraphs>153</Paragraphs>
  <ScaleCrop>false</ScaleCrop>
  <HeadingPairs>
    <vt:vector size="2" baseType="variant">
      <vt:variant>
        <vt:lpstr>Title</vt:lpstr>
      </vt:variant>
      <vt:variant>
        <vt:i4>1</vt:i4>
      </vt:variant>
    </vt:vector>
  </HeadingPairs>
  <TitlesOfParts>
    <vt:vector size="1" baseType="lpstr">
      <vt:lpstr/>
    </vt:vector>
  </TitlesOfParts>
  <Company>RHUL</Company>
  <LinksUpToDate>false</LinksUpToDate>
  <CharactersWithSpaces>76675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Dyson, Tom</dc:creator>
  <cp:keywords/>
  <dc:description/>
  <cp:lastModifiedBy>Revan, Jade</cp:lastModifiedBy>
  <cp:revision>2</cp:revision>
  <cp:lastPrinted>2020-03-16T21:13:00Z</cp:lastPrinted>
  <dcterms:created xsi:type="dcterms:W3CDTF">2020-07-15T12:42:00Z</dcterms:created>
  <dcterms:modified xsi:type="dcterms:W3CDTF">2020-07-15T12:42:00Z</dcterms:modified>
</cp:coreProperties>
</file>