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AFD06" w14:textId="45445170" w:rsidR="00553420" w:rsidRPr="004C655A" w:rsidRDefault="000C123D">
      <w:pPr>
        <w:jc w:val="center"/>
        <w:rPr>
          <w:rFonts w:ascii="Arial" w:hAnsi="Arial" w:cs="Arial"/>
          <w:bCs/>
          <w:sz w:val="40"/>
          <w:lang w:val="en-GB"/>
        </w:rPr>
      </w:pPr>
      <w:r>
        <w:rPr>
          <w:rFonts w:ascii="Arial" w:hAnsi="Arial" w:cs="Arial"/>
          <w:bCs/>
          <w:sz w:val="40"/>
          <w:lang w:val="en-GB"/>
        </w:rPr>
        <w:t>S</w:t>
      </w:r>
      <w:r w:rsidR="008E1420">
        <w:rPr>
          <w:rFonts w:ascii="Arial" w:hAnsi="Arial" w:cs="Arial"/>
          <w:bCs/>
          <w:sz w:val="40"/>
          <w:lang w:val="en-GB"/>
        </w:rPr>
        <w:t>ulph</w:t>
      </w:r>
      <w:r w:rsidR="00944D85" w:rsidRPr="004C655A">
        <w:rPr>
          <w:rFonts w:ascii="Arial" w:hAnsi="Arial" w:cs="Arial"/>
          <w:bCs/>
          <w:sz w:val="40"/>
          <w:lang w:val="en-GB"/>
        </w:rPr>
        <w:t xml:space="preserve">ide-toxic </w:t>
      </w:r>
      <w:r w:rsidR="00217BDC" w:rsidRPr="004C655A">
        <w:rPr>
          <w:rFonts w:ascii="Arial" w:hAnsi="Arial" w:cs="Arial"/>
          <w:bCs/>
          <w:sz w:val="40"/>
          <w:lang w:val="en-GB"/>
        </w:rPr>
        <w:t xml:space="preserve">habitats are not </w:t>
      </w:r>
      <w:proofErr w:type="gramStart"/>
      <w:r w:rsidR="00217BDC" w:rsidRPr="004C655A">
        <w:rPr>
          <w:rFonts w:ascii="Arial" w:hAnsi="Arial" w:cs="Arial"/>
          <w:bCs/>
          <w:sz w:val="40"/>
          <w:lang w:val="en-GB"/>
        </w:rPr>
        <w:t>refuges</w:t>
      </w:r>
      <w:proofErr w:type="gramEnd"/>
      <w:r w:rsidR="00217BDC" w:rsidRPr="004C655A">
        <w:rPr>
          <w:rFonts w:ascii="Arial" w:hAnsi="Arial" w:cs="Arial"/>
          <w:bCs/>
          <w:sz w:val="40"/>
          <w:lang w:val="en-GB"/>
        </w:rPr>
        <w:t xml:space="preserve"> from parasite infections</w:t>
      </w:r>
      <w:r>
        <w:rPr>
          <w:rFonts w:ascii="Arial" w:hAnsi="Arial" w:cs="Arial"/>
          <w:bCs/>
          <w:sz w:val="40"/>
          <w:lang w:val="en-GB"/>
        </w:rPr>
        <w:t xml:space="preserve"> in an extremophile fish</w:t>
      </w:r>
    </w:p>
    <w:p w14:paraId="0A299A30" w14:textId="77777777" w:rsidR="00553420" w:rsidRPr="004C655A" w:rsidRDefault="00553420">
      <w:pPr>
        <w:spacing w:line="480" w:lineRule="auto"/>
        <w:jc w:val="center"/>
        <w:rPr>
          <w:rFonts w:ascii="Arial" w:hAnsi="Arial" w:cs="Arial"/>
          <w:b/>
          <w:sz w:val="32"/>
          <w:lang w:val="en-GB"/>
        </w:rPr>
      </w:pPr>
    </w:p>
    <w:p w14:paraId="790CDE7A" w14:textId="4E6950C4" w:rsidR="00553420" w:rsidRPr="004C655A" w:rsidRDefault="00D04863">
      <w:pPr>
        <w:spacing w:line="480" w:lineRule="auto"/>
        <w:jc w:val="center"/>
        <w:rPr>
          <w:rFonts w:ascii="Arial" w:hAnsi="Arial" w:cs="Arial"/>
          <w:b/>
          <w:lang w:val="en-GB"/>
        </w:rPr>
      </w:pPr>
      <w:proofErr w:type="spellStart"/>
      <w:r w:rsidRPr="004C655A">
        <w:rPr>
          <w:rFonts w:ascii="Arial" w:hAnsi="Arial" w:cs="Arial"/>
          <w:b/>
          <w:sz w:val="26"/>
          <w:lang w:val="en-GB"/>
        </w:rPr>
        <w:t>Rüdiger</w:t>
      </w:r>
      <w:proofErr w:type="spellEnd"/>
      <w:r w:rsidRPr="004C655A">
        <w:rPr>
          <w:rFonts w:ascii="Arial" w:hAnsi="Arial" w:cs="Arial"/>
          <w:b/>
          <w:sz w:val="26"/>
          <w:lang w:val="en-GB"/>
        </w:rPr>
        <w:t xml:space="preserve"> Riesch</w:t>
      </w:r>
      <w:r w:rsidRPr="004C655A">
        <w:rPr>
          <w:rFonts w:ascii="Arial" w:hAnsi="Arial" w:cs="Arial"/>
          <w:b/>
          <w:vertAlign w:val="superscript"/>
          <w:lang w:val="en-GB"/>
        </w:rPr>
        <w:t>1</w:t>
      </w:r>
      <w:r w:rsidRPr="004C655A">
        <w:rPr>
          <w:rFonts w:ascii="Arial" w:hAnsi="Arial" w:cs="Arial"/>
          <w:b/>
          <w:sz w:val="26"/>
          <w:vertAlign w:val="superscript"/>
          <w:lang w:val="en-GB"/>
        </w:rPr>
        <w:t>*</w:t>
      </w:r>
      <w:r w:rsidRPr="004C655A">
        <w:rPr>
          <w:rFonts w:ascii="Arial" w:hAnsi="Arial" w:cs="Arial"/>
          <w:b/>
          <w:sz w:val="26"/>
          <w:lang w:val="en-GB"/>
        </w:rPr>
        <w:t>,</w:t>
      </w:r>
      <w:r w:rsidRPr="004C655A">
        <w:rPr>
          <w:rFonts w:ascii="Arial" w:hAnsi="Arial" w:cs="Arial"/>
          <w:b/>
          <w:sz w:val="26"/>
          <w:vertAlign w:val="superscript"/>
          <w:lang w:val="en-GB"/>
        </w:rPr>
        <w:t xml:space="preserve"> </w:t>
      </w:r>
      <w:r w:rsidR="00C717C0" w:rsidRPr="004C655A">
        <w:rPr>
          <w:rFonts w:ascii="Arial" w:hAnsi="Arial" w:cs="Arial"/>
          <w:b/>
          <w:sz w:val="26"/>
          <w:lang w:val="en-GB"/>
        </w:rPr>
        <w:t>Neil</w:t>
      </w:r>
      <w:r w:rsidRPr="004C655A">
        <w:rPr>
          <w:rFonts w:ascii="Arial" w:hAnsi="Arial" w:cs="Arial"/>
          <w:b/>
          <w:sz w:val="26"/>
          <w:lang w:val="en-GB"/>
        </w:rPr>
        <w:t xml:space="preserve"> J</w:t>
      </w:r>
      <w:r w:rsidR="00C717C0" w:rsidRPr="004C655A">
        <w:rPr>
          <w:rFonts w:ascii="Arial" w:hAnsi="Arial" w:cs="Arial"/>
          <w:b/>
          <w:sz w:val="26"/>
          <w:lang w:val="en-GB"/>
        </w:rPr>
        <w:t xml:space="preserve"> Morley</w:t>
      </w:r>
      <w:r w:rsidR="005B76E1" w:rsidRPr="004C655A">
        <w:rPr>
          <w:rFonts w:ascii="Arial" w:hAnsi="Arial" w:cs="Arial"/>
          <w:b/>
          <w:sz w:val="26"/>
          <w:vertAlign w:val="superscript"/>
          <w:lang w:val="en-GB"/>
        </w:rPr>
        <w:t>1</w:t>
      </w:r>
      <w:r w:rsidR="005B76E1" w:rsidRPr="004C655A">
        <w:rPr>
          <w:rFonts w:ascii="Arial" w:hAnsi="Arial" w:cs="Arial"/>
          <w:b/>
          <w:sz w:val="26"/>
          <w:lang w:val="en-GB"/>
        </w:rPr>
        <w:t xml:space="preserve">, </w:t>
      </w:r>
      <w:r w:rsidR="00F35EAC" w:rsidRPr="004C655A">
        <w:rPr>
          <w:rFonts w:ascii="Arial" w:hAnsi="Arial" w:cs="Arial"/>
          <w:b/>
          <w:sz w:val="26"/>
          <w:lang w:val="en-GB"/>
        </w:rPr>
        <w:t>Jonas Jourdan</w:t>
      </w:r>
      <w:r w:rsidR="00F35EAC" w:rsidRPr="004C655A">
        <w:rPr>
          <w:rFonts w:ascii="Arial" w:hAnsi="Arial" w:cs="Arial"/>
          <w:b/>
          <w:vertAlign w:val="superscript"/>
          <w:lang w:val="en-GB"/>
        </w:rPr>
        <w:t>2</w:t>
      </w:r>
      <w:r w:rsidR="00F35EAC" w:rsidRPr="004C655A">
        <w:rPr>
          <w:rFonts w:ascii="Arial" w:hAnsi="Arial" w:cs="Arial"/>
          <w:b/>
          <w:sz w:val="26"/>
          <w:lang w:val="en-GB"/>
        </w:rPr>
        <w:t xml:space="preserve">, </w:t>
      </w:r>
      <w:r w:rsidR="00F35EAC" w:rsidRPr="004C655A">
        <w:rPr>
          <w:rFonts w:ascii="Arial" w:hAnsi="Arial" w:cs="Arial"/>
          <w:b/>
          <w:sz w:val="26"/>
          <w:szCs w:val="26"/>
          <w:lang w:val="en-GB"/>
        </w:rPr>
        <w:t>Lenin Arias-Rodriguez</w:t>
      </w:r>
      <w:r w:rsidR="004374F6" w:rsidRPr="004C655A">
        <w:rPr>
          <w:rFonts w:ascii="Arial" w:hAnsi="Arial" w:cs="Arial"/>
          <w:b/>
          <w:sz w:val="26"/>
          <w:szCs w:val="26"/>
          <w:vertAlign w:val="superscript"/>
          <w:lang w:val="en-GB"/>
        </w:rPr>
        <w:t>3</w:t>
      </w:r>
      <w:r w:rsidR="004374F6" w:rsidRPr="004C655A">
        <w:rPr>
          <w:rFonts w:ascii="Arial" w:hAnsi="Arial" w:cs="Arial"/>
          <w:b/>
          <w:lang w:val="en-GB"/>
        </w:rPr>
        <w:t xml:space="preserve">, </w:t>
      </w:r>
      <w:r w:rsidR="004374F6" w:rsidRPr="004C655A">
        <w:rPr>
          <w:rFonts w:ascii="Arial" w:hAnsi="Arial" w:cs="Arial"/>
          <w:b/>
          <w:sz w:val="26"/>
          <w:lang w:val="en-GB"/>
        </w:rPr>
        <w:t>Martin Plath</w:t>
      </w:r>
      <w:r w:rsidR="004374F6" w:rsidRPr="004C655A">
        <w:rPr>
          <w:rFonts w:ascii="Arial" w:hAnsi="Arial" w:cs="Arial"/>
          <w:b/>
          <w:vertAlign w:val="superscript"/>
          <w:lang w:val="en-GB"/>
        </w:rPr>
        <w:t>4</w:t>
      </w:r>
    </w:p>
    <w:p w14:paraId="7DBFF39D" w14:textId="77777777" w:rsidR="00553420" w:rsidRPr="004C655A" w:rsidRDefault="00553420">
      <w:pPr>
        <w:spacing w:line="480" w:lineRule="auto"/>
        <w:rPr>
          <w:rFonts w:ascii="Arial" w:hAnsi="Arial" w:cs="Arial"/>
          <w:u w:val="single"/>
          <w:lang w:val="en-GB"/>
        </w:rPr>
      </w:pPr>
    </w:p>
    <w:p w14:paraId="47F1D3A2" w14:textId="4651D77D" w:rsidR="00553420" w:rsidRPr="004C655A" w:rsidRDefault="00532ECE">
      <w:pPr>
        <w:spacing w:line="360" w:lineRule="auto"/>
        <w:rPr>
          <w:rFonts w:ascii="Arial" w:hAnsi="Arial" w:cs="Arial"/>
          <w:sz w:val="20"/>
          <w:szCs w:val="20"/>
          <w:lang w:val="en-GB"/>
        </w:rPr>
      </w:pPr>
      <w:r w:rsidRPr="004C655A">
        <w:rPr>
          <w:rFonts w:ascii="Arial" w:hAnsi="Arial" w:cs="Arial"/>
          <w:sz w:val="20"/>
          <w:szCs w:val="20"/>
          <w:vertAlign w:val="superscript"/>
          <w:lang w:val="en-GB"/>
        </w:rPr>
        <w:t>1</w:t>
      </w:r>
      <w:r w:rsidRPr="004C655A">
        <w:rPr>
          <w:rFonts w:ascii="Arial" w:hAnsi="Arial" w:cs="Arial"/>
          <w:sz w:val="20"/>
          <w:szCs w:val="20"/>
          <w:lang w:val="en-GB"/>
        </w:rPr>
        <w:t xml:space="preserve"> </w:t>
      </w:r>
      <w:r w:rsidR="00C717C0" w:rsidRPr="004C655A">
        <w:rPr>
          <w:rFonts w:ascii="Arial" w:hAnsi="Arial" w:cs="Arial"/>
          <w:sz w:val="20"/>
          <w:szCs w:val="20"/>
          <w:lang w:val="en-GB"/>
        </w:rPr>
        <w:t>Department of Biological Sciences, Royal Holloway University of London, Egham, TW20 0EX, United Kingdom</w:t>
      </w:r>
    </w:p>
    <w:p w14:paraId="4CC4BD49" w14:textId="5285CAE3" w:rsidR="00F35EAC" w:rsidRPr="004C655A" w:rsidRDefault="00F35EAC" w:rsidP="00F35EAC">
      <w:pPr>
        <w:pStyle w:val="affiliation"/>
        <w:spacing w:before="0" w:line="360" w:lineRule="auto"/>
        <w:rPr>
          <w:rFonts w:ascii="Arial" w:hAnsi="Arial" w:cs="Arial"/>
          <w:i w:val="0"/>
          <w:sz w:val="20"/>
          <w:szCs w:val="22"/>
          <w:lang w:val="en-GB"/>
        </w:rPr>
      </w:pPr>
      <w:r w:rsidRPr="004C655A">
        <w:rPr>
          <w:rFonts w:ascii="Arial" w:hAnsi="Arial" w:cs="Arial"/>
          <w:i w:val="0"/>
          <w:sz w:val="20"/>
          <w:szCs w:val="22"/>
          <w:vertAlign w:val="superscript"/>
          <w:lang w:val="en-GB"/>
        </w:rPr>
        <w:t>2</w:t>
      </w:r>
      <w:r w:rsidRPr="004C655A">
        <w:rPr>
          <w:rFonts w:ascii="Arial" w:hAnsi="Arial" w:cs="Arial"/>
          <w:i w:val="0"/>
          <w:sz w:val="20"/>
          <w:szCs w:val="22"/>
          <w:lang w:val="en-GB"/>
        </w:rPr>
        <w:t xml:space="preserve"> </w:t>
      </w:r>
      <w:r w:rsidR="000F7685" w:rsidRPr="004C655A">
        <w:rPr>
          <w:rFonts w:ascii="Arial" w:hAnsi="Arial" w:cs="Arial"/>
          <w:i w:val="0"/>
          <w:sz w:val="20"/>
          <w:szCs w:val="22"/>
          <w:lang w:val="en-GB"/>
        </w:rPr>
        <w:t>Department of Aquatic Ecotoxicology, Institute for Ecology, Evolution and Diversity, Goethe University Frankfurt am Main, Frankfurt am Main, Germany</w:t>
      </w:r>
    </w:p>
    <w:p w14:paraId="2CCC94F9" w14:textId="15688158" w:rsidR="00F35EAC" w:rsidRPr="004C655A" w:rsidRDefault="004374F6">
      <w:pPr>
        <w:spacing w:line="360" w:lineRule="auto"/>
        <w:rPr>
          <w:rFonts w:ascii="Arial" w:hAnsi="Arial" w:cs="Arial"/>
          <w:sz w:val="20"/>
          <w:szCs w:val="20"/>
          <w:lang w:val="es-US"/>
        </w:rPr>
      </w:pPr>
      <w:r w:rsidRPr="004C655A">
        <w:rPr>
          <w:rFonts w:ascii="Arial" w:hAnsi="Arial" w:cs="Arial"/>
          <w:sz w:val="20"/>
          <w:szCs w:val="20"/>
          <w:vertAlign w:val="superscript"/>
          <w:lang w:val="es-US"/>
        </w:rPr>
        <w:t>3</w:t>
      </w:r>
      <w:r w:rsidR="00F35EAC" w:rsidRPr="004C655A">
        <w:rPr>
          <w:rFonts w:ascii="Arial" w:hAnsi="Arial" w:cs="Arial"/>
          <w:sz w:val="20"/>
          <w:szCs w:val="20"/>
          <w:lang w:val="es-US"/>
        </w:rPr>
        <w:t xml:space="preserve"> División Académica de Ciencias Biológicas, Universidad Juárez Autónoma de Tabasco (UJAT), Villahermosa, Tabasco, México</w:t>
      </w:r>
    </w:p>
    <w:p w14:paraId="544E20F9" w14:textId="29312EFC" w:rsidR="004374F6" w:rsidRPr="004C655A" w:rsidRDefault="004374F6">
      <w:pPr>
        <w:spacing w:line="360" w:lineRule="auto"/>
        <w:rPr>
          <w:rFonts w:ascii="Arial" w:hAnsi="Arial" w:cs="Arial"/>
          <w:sz w:val="20"/>
          <w:szCs w:val="20"/>
          <w:lang w:val="en-GB"/>
        </w:rPr>
      </w:pPr>
      <w:r w:rsidRPr="004C655A">
        <w:rPr>
          <w:rFonts w:ascii="Arial" w:hAnsi="Arial" w:cs="Arial"/>
          <w:sz w:val="20"/>
          <w:szCs w:val="20"/>
          <w:vertAlign w:val="superscript"/>
          <w:lang w:val="en-GB"/>
        </w:rPr>
        <w:t>4</w:t>
      </w:r>
      <w:r w:rsidRPr="004C655A">
        <w:rPr>
          <w:rFonts w:ascii="Arial" w:hAnsi="Arial" w:cs="Arial"/>
          <w:lang w:val="en-GB"/>
        </w:rPr>
        <w:t xml:space="preserve"> </w:t>
      </w:r>
      <w:r w:rsidRPr="004C655A">
        <w:rPr>
          <w:rFonts w:ascii="Arial" w:hAnsi="Arial" w:cs="Arial"/>
          <w:sz w:val="20"/>
          <w:szCs w:val="20"/>
          <w:lang w:val="en-GB"/>
        </w:rPr>
        <w:t xml:space="preserve">College of Animal Science and Technology, Northwest A&amp;F University, </w:t>
      </w:r>
      <w:proofErr w:type="spellStart"/>
      <w:r w:rsidRPr="004C655A">
        <w:rPr>
          <w:rFonts w:ascii="Arial" w:hAnsi="Arial" w:cs="Arial"/>
          <w:sz w:val="20"/>
          <w:szCs w:val="20"/>
          <w:lang w:val="en-GB"/>
        </w:rPr>
        <w:t>Yangling</w:t>
      </w:r>
      <w:proofErr w:type="spellEnd"/>
      <w:r w:rsidRPr="004C655A">
        <w:rPr>
          <w:rFonts w:ascii="Arial" w:hAnsi="Arial" w:cs="Arial"/>
          <w:sz w:val="20"/>
          <w:szCs w:val="20"/>
          <w:lang w:val="en-GB"/>
        </w:rPr>
        <w:t>, Shaanxi 712100, P.R. China</w:t>
      </w:r>
    </w:p>
    <w:p w14:paraId="24F99174" w14:textId="77777777" w:rsidR="00F35EAC" w:rsidRPr="004C655A" w:rsidRDefault="00F35EAC">
      <w:pPr>
        <w:spacing w:line="360" w:lineRule="auto"/>
        <w:rPr>
          <w:rFonts w:ascii="Arial" w:hAnsi="Arial" w:cs="Arial"/>
          <w:lang w:val="en-GB"/>
        </w:rPr>
      </w:pPr>
    </w:p>
    <w:p w14:paraId="42891B11" w14:textId="164D3BF2" w:rsidR="00E11BC6" w:rsidRPr="004C655A" w:rsidRDefault="00532ECE" w:rsidP="009928B0">
      <w:pPr>
        <w:spacing w:line="360" w:lineRule="auto"/>
        <w:rPr>
          <w:rFonts w:ascii="Arial" w:hAnsi="Arial" w:cs="Arial"/>
          <w:b/>
          <w:bCs/>
          <w:lang w:val="en-GB"/>
        </w:rPr>
      </w:pPr>
      <w:r w:rsidRPr="004C655A">
        <w:rPr>
          <w:rFonts w:ascii="Arial" w:hAnsi="Arial" w:cs="Arial"/>
          <w:sz w:val="20"/>
          <w:szCs w:val="20"/>
          <w:lang w:val="en-GB"/>
        </w:rPr>
        <w:t xml:space="preserve">* </w:t>
      </w:r>
      <w:r w:rsidRPr="004C655A">
        <w:rPr>
          <w:rFonts w:ascii="Arial" w:hAnsi="Arial" w:cs="Arial"/>
          <w:sz w:val="20"/>
          <w:szCs w:val="20"/>
          <w:u w:val="single"/>
          <w:lang w:val="en-GB"/>
        </w:rPr>
        <w:t>correspondence</w:t>
      </w:r>
      <w:r w:rsidRPr="004C655A">
        <w:rPr>
          <w:rFonts w:ascii="Arial" w:hAnsi="Arial" w:cs="Arial"/>
          <w:sz w:val="20"/>
          <w:szCs w:val="20"/>
          <w:lang w:val="en-GB"/>
        </w:rPr>
        <w:t xml:space="preserve">: </w:t>
      </w:r>
      <w:r w:rsidR="00341AE4" w:rsidRPr="004C655A">
        <w:rPr>
          <w:rFonts w:ascii="Arial" w:hAnsi="Arial" w:cs="Arial"/>
          <w:sz w:val="20"/>
          <w:szCs w:val="20"/>
          <w:lang w:val="en-GB"/>
        </w:rPr>
        <w:t>Rudiger.Riesch@rhul.ac.uk</w:t>
      </w:r>
      <w:r w:rsidR="00E11BC6" w:rsidRPr="004C655A">
        <w:rPr>
          <w:rFonts w:ascii="Arial" w:hAnsi="Arial" w:cs="Arial"/>
          <w:b/>
          <w:bCs/>
          <w:lang w:val="en-GB"/>
        </w:rPr>
        <w:br w:type="page"/>
      </w:r>
    </w:p>
    <w:p w14:paraId="79D54A8B" w14:textId="396527D8" w:rsidR="006506D8" w:rsidRPr="004C655A" w:rsidRDefault="006506D8">
      <w:pPr>
        <w:spacing w:line="480" w:lineRule="auto"/>
        <w:rPr>
          <w:rFonts w:ascii="Arial" w:hAnsi="Arial" w:cs="Arial"/>
          <w:lang w:val="en-GB"/>
        </w:rPr>
      </w:pPr>
      <w:r w:rsidRPr="004C655A">
        <w:rPr>
          <w:rFonts w:ascii="Arial" w:hAnsi="Arial" w:cs="Arial"/>
          <w:lang w:val="en-GB"/>
        </w:rPr>
        <w:lastRenderedPageBreak/>
        <w:t>ABSTRACT</w:t>
      </w:r>
    </w:p>
    <w:p w14:paraId="694DC378" w14:textId="68F50A21" w:rsidR="008975B0" w:rsidRPr="004C655A" w:rsidRDefault="00F75FD5">
      <w:pPr>
        <w:spacing w:line="480" w:lineRule="auto"/>
        <w:rPr>
          <w:rFonts w:ascii="Arial" w:hAnsi="Arial" w:cs="Arial"/>
          <w:lang w:val="en-GB"/>
        </w:rPr>
      </w:pPr>
      <w:r w:rsidRPr="004C655A">
        <w:rPr>
          <w:rFonts w:ascii="Arial" w:hAnsi="Arial" w:cs="Arial"/>
          <w:lang w:val="en-GB"/>
        </w:rPr>
        <w:t xml:space="preserve">We still have a limited understanding of why animals colonize extreme environments, but one hypothesis </w:t>
      </w:r>
      <w:r w:rsidR="008975B0" w:rsidRPr="004C655A">
        <w:rPr>
          <w:rFonts w:ascii="Arial" w:hAnsi="Arial" w:cs="Arial"/>
          <w:lang w:val="en-GB"/>
        </w:rPr>
        <w:t xml:space="preserve">(the </w:t>
      </w:r>
      <w:r w:rsidR="005E3A73" w:rsidRPr="004C655A">
        <w:rPr>
          <w:rFonts w:ascii="Arial" w:hAnsi="Arial" w:cs="Arial"/>
          <w:lang w:val="en-GB"/>
        </w:rPr>
        <w:t xml:space="preserve">Pathogen </w:t>
      </w:r>
      <w:r w:rsidR="008975B0" w:rsidRPr="004C655A">
        <w:rPr>
          <w:rFonts w:ascii="Arial" w:hAnsi="Arial" w:cs="Arial"/>
          <w:lang w:val="en-GB"/>
        </w:rPr>
        <w:t xml:space="preserve">Refuge </w:t>
      </w:r>
      <w:r w:rsidR="00043DC3" w:rsidRPr="004C655A">
        <w:rPr>
          <w:rFonts w:ascii="Arial" w:hAnsi="Arial" w:cs="Arial"/>
          <w:lang w:val="en-GB"/>
        </w:rPr>
        <w:t>H</w:t>
      </w:r>
      <w:r w:rsidR="008975B0" w:rsidRPr="004C655A">
        <w:rPr>
          <w:rFonts w:ascii="Arial" w:hAnsi="Arial" w:cs="Arial"/>
          <w:lang w:val="en-GB"/>
        </w:rPr>
        <w:t>ypothesis</w:t>
      </w:r>
      <w:r w:rsidR="009E11C3" w:rsidRPr="004C655A">
        <w:rPr>
          <w:rFonts w:ascii="Arial" w:hAnsi="Arial" w:cs="Arial"/>
          <w:lang w:val="en-GB"/>
        </w:rPr>
        <w:t>, PRH</w:t>
      </w:r>
      <w:r w:rsidR="008975B0" w:rsidRPr="004C655A">
        <w:rPr>
          <w:rFonts w:ascii="Arial" w:hAnsi="Arial" w:cs="Arial"/>
          <w:lang w:val="en-GB"/>
        </w:rPr>
        <w:t xml:space="preserve">) </w:t>
      </w:r>
      <w:r w:rsidRPr="004C655A">
        <w:rPr>
          <w:rFonts w:ascii="Arial" w:hAnsi="Arial" w:cs="Arial"/>
          <w:lang w:val="en-GB"/>
        </w:rPr>
        <w:t xml:space="preserve">posits that </w:t>
      </w:r>
      <w:r w:rsidR="00065EFB" w:rsidRPr="004C655A">
        <w:rPr>
          <w:rFonts w:ascii="Arial" w:hAnsi="Arial" w:cs="Arial"/>
          <w:lang w:val="en-GB"/>
        </w:rPr>
        <w:t>they</w:t>
      </w:r>
      <w:r w:rsidRPr="004C655A">
        <w:rPr>
          <w:rFonts w:ascii="Arial" w:hAnsi="Arial" w:cs="Arial"/>
          <w:lang w:val="en-GB"/>
        </w:rPr>
        <w:t xml:space="preserve"> might </w:t>
      </w:r>
      <w:r w:rsidR="00944D85" w:rsidRPr="004C655A">
        <w:rPr>
          <w:rFonts w:ascii="Arial" w:hAnsi="Arial" w:cs="Arial"/>
          <w:lang w:val="en-GB"/>
        </w:rPr>
        <w:t>represent a s</w:t>
      </w:r>
      <w:r w:rsidRPr="004C655A">
        <w:rPr>
          <w:rFonts w:ascii="Arial" w:hAnsi="Arial" w:cs="Arial"/>
          <w:lang w:val="en-GB"/>
        </w:rPr>
        <w:t>afe haven from parasites</w:t>
      </w:r>
      <w:r w:rsidR="005E3A73" w:rsidRPr="004C655A">
        <w:rPr>
          <w:rFonts w:ascii="Arial" w:hAnsi="Arial" w:cs="Arial"/>
          <w:lang w:val="en-GB"/>
        </w:rPr>
        <w:t xml:space="preserve"> and other pathogens</w:t>
      </w:r>
      <w:r w:rsidR="00532ECE" w:rsidRPr="004C655A">
        <w:rPr>
          <w:rFonts w:ascii="Arial" w:hAnsi="Arial" w:cs="Arial"/>
          <w:lang w:val="en-GB"/>
        </w:rPr>
        <w:t xml:space="preserve">. </w:t>
      </w:r>
      <w:r w:rsidR="00944D85" w:rsidRPr="004C655A">
        <w:rPr>
          <w:rFonts w:ascii="Arial" w:hAnsi="Arial" w:cs="Arial"/>
          <w:lang w:val="en-GB"/>
        </w:rPr>
        <w:t>We tested this idea</w:t>
      </w:r>
      <w:r w:rsidRPr="004C655A">
        <w:rPr>
          <w:rFonts w:ascii="Arial" w:hAnsi="Arial" w:cs="Arial"/>
          <w:lang w:val="en-GB"/>
        </w:rPr>
        <w:t xml:space="preserve"> by quantifying endoparasite infections in </w:t>
      </w:r>
      <w:r w:rsidR="008975B0" w:rsidRPr="004C655A">
        <w:rPr>
          <w:rFonts w:ascii="Arial" w:hAnsi="Arial" w:cs="Arial"/>
          <w:lang w:val="en-GB"/>
        </w:rPr>
        <w:t xml:space="preserve">five populations of the </w:t>
      </w:r>
      <w:r w:rsidR="00043DC3" w:rsidRPr="004C655A">
        <w:rPr>
          <w:rFonts w:ascii="Arial" w:hAnsi="Arial" w:cs="Arial"/>
          <w:lang w:val="en-GB"/>
        </w:rPr>
        <w:t xml:space="preserve">neotropical </w:t>
      </w:r>
      <w:r w:rsidR="008975B0" w:rsidRPr="004C655A">
        <w:rPr>
          <w:rFonts w:ascii="Arial" w:hAnsi="Arial" w:cs="Arial"/>
          <w:lang w:val="en-GB"/>
        </w:rPr>
        <w:t xml:space="preserve">freshwater fish </w:t>
      </w:r>
      <w:r w:rsidR="008975B0" w:rsidRPr="004C655A">
        <w:rPr>
          <w:rFonts w:ascii="Arial" w:hAnsi="Arial" w:cs="Arial"/>
          <w:i/>
          <w:iCs/>
          <w:lang w:val="en-GB"/>
        </w:rPr>
        <w:t xml:space="preserve">Poecilia </w:t>
      </w:r>
      <w:r w:rsidR="00773A03" w:rsidRPr="004C655A">
        <w:rPr>
          <w:rFonts w:ascii="Arial" w:hAnsi="Arial" w:cs="Arial"/>
          <w:i/>
          <w:iCs/>
          <w:lang w:val="en-GB"/>
        </w:rPr>
        <w:t>mexicana</w:t>
      </w:r>
      <w:r w:rsidR="00773A03" w:rsidRPr="004C655A">
        <w:rPr>
          <w:rFonts w:ascii="Arial" w:hAnsi="Arial" w:cs="Arial"/>
          <w:lang w:val="en-GB"/>
        </w:rPr>
        <w:t>, t</w:t>
      </w:r>
      <w:r w:rsidR="008975B0" w:rsidRPr="004C655A">
        <w:rPr>
          <w:rFonts w:ascii="Arial" w:hAnsi="Arial" w:cs="Arial"/>
          <w:lang w:val="en-GB"/>
        </w:rPr>
        <w:t>hree populations from toxic</w:t>
      </w:r>
      <w:r w:rsidR="00BD0A2D">
        <w:rPr>
          <w:rFonts w:ascii="Arial" w:hAnsi="Arial" w:cs="Arial"/>
          <w:lang w:val="en-GB"/>
        </w:rPr>
        <w:t xml:space="preserve">, </w:t>
      </w:r>
      <w:r w:rsidR="008975B0" w:rsidRPr="004C655A">
        <w:rPr>
          <w:rFonts w:ascii="Arial" w:hAnsi="Arial" w:cs="Arial"/>
          <w:lang w:val="en-GB"/>
        </w:rPr>
        <w:t>H</w:t>
      </w:r>
      <w:r w:rsidR="008975B0" w:rsidRPr="004C655A">
        <w:rPr>
          <w:rFonts w:ascii="Arial" w:hAnsi="Arial" w:cs="Arial"/>
          <w:vertAlign w:val="subscript"/>
          <w:lang w:val="en-GB"/>
        </w:rPr>
        <w:t>2</w:t>
      </w:r>
      <w:r w:rsidR="008975B0" w:rsidRPr="004C655A">
        <w:rPr>
          <w:rFonts w:ascii="Arial" w:hAnsi="Arial" w:cs="Arial"/>
          <w:lang w:val="en-GB"/>
        </w:rPr>
        <w:t xml:space="preserve">S-rich habitats and two control populations from nearby rivers and creeks. </w:t>
      </w:r>
      <w:r w:rsidR="00065EFB" w:rsidRPr="004C655A">
        <w:rPr>
          <w:rFonts w:ascii="Arial" w:hAnsi="Arial" w:cs="Arial"/>
          <w:lang w:val="en-GB"/>
        </w:rPr>
        <w:t xml:space="preserve">Counter to predictions derived from the </w:t>
      </w:r>
      <w:r w:rsidR="009E11C3" w:rsidRPr="004C655A">
        <w:rPr>
          <w:rFonts w:ascii="Arial" w:hAnsi="Arial" w:cs="Arial"/>
          <w:lang w:val="en-GB"/>
        </w:rPr>
        <w:t>PRH</w:t>
      </w:r>
      <w:r w:rsidR="00065EFB" w:rsidRPr="004C655A">
        <w:rPr>
          <w:rFonts w:ascii="Arial" w:hAnsi="Arial" w:cs="Arial"/>
          <w:lang w:val="en-GB"/>
        </w:rPr>
        <w:t xml:space="preserve">, </w:t>
      </w:r>
      <w:r w:rsidR="008975B0" w:rsidRPr="004C655A">
        <w:rPr>
          <w:rFonts w:ascii="Arial" w:hAnsi="Arial" w:cs="Arial"/>
          <w:lang w:val="en-GB"/>
        </w:rPr>
        <w:t xml:space="preserve">only </w:t>
      </w:r>
      <w:r w:rsidR="008975B0" w:rsidRPr="004C655A">
        <w:rPr>
          <w:rFonts w:ascii="Arial" w:hAnsi="Arial" w:cs="Arial"/>
          <w:i/>
          <w:iCs/>
          <w:lang w:val="en-GB"/>
        </w:rPr>
        <w:t>P. mexicana</w:t>
      </w:r>
      <w:r w:rsidR="008975B0" w:rsidRPr="004C655A">
        <w:rPr>
          <w:rFonts w:ascii="Arial" w:hAnsi="Arial" w:cs="Arial"/>
          <w:lang w:val="en-GB"/>
        </w:rPr>
        <w:t xml:space="preserve"> from toxic habitats harbo</w:t>
      </w:r>
      <w:r w:rsidR="003C7B2B">
        <w:rPr>
          <w:rFonts w:ascii="Arial" w:hAnsi="Arial" w:cs="Arial"/>
          <w:lang w:val="en-GB"/>
        </w:rPr>
        <w:t>u</w:t>
      </w:r>
      <w:r w:rsidR="008975B0" w:rsidRPr="004C655A">
        <w:rPr>
          <w:rFonts w:ascii="Arial" w:hAnsi="Arial" w:cs="Arial"/>
          <w:lang w:val="en-GB"/>
        </w:rPr>
        <w:t xml:space="preserve">red heterophyid </w:t>
      </w:r>
      <w:proofErr w:type="spellStart"/>
      <w:r w:rsidR="008975B0" w:rsidRPr="004C655A">
        <w:rPr>
          <w:rFonts w:ascii="Arial" w:hAnsi="Arial" w:cs="Arial"/>
          <w:lang w:val="en-GB"/>
        </w:rPr>
        <w:t>metacercariae</w:t>
      </w:r>
      <w:proofErr w:type="spellEnd"/>
      <w:r w:rsidR="008975B0" w:rsidRPr="004C655A">
        <w:rPr>
          <w:rFonts w:ascii="Arial" w:hAnsi="Arial" w:cs="Arial"/>
          <w:lang w:val="en-GB"/>
        </w:rPr>
        <w:t xml:space="preserve"> in their hearts. </w:t>
      </w:r>
      <w:r w:rsidR="00944D85" w:rsidRPr="004C655A">
        <w:rPr>
          <w:rFonts w:ascii="Arial" w:hAnsi="Arial" w:cs="Arial"/>
          <w:lang w:val="en-GB"/>
        </w:rPr>
        <w:t xml:space="preserve">We further </w:t>
      </w:r>
      <w:r w:rsidR="008975B0" w:rsidRPr="004C655A">
        <w:rPr>
          <w:rFonts w:ascii="Arial" w:hAnsi="Arial" w:cs="Arial"/>
          <w:lang w:val="en-GB"/>
        </w:rPr>
        <w:t xml:space="preserve">uncovered differences in parasite </w:t>
      </w:r>
      <w:proofErr w:type="spellStart"/>
      <w:r w:rsidR="008975B0" w:rsidRPr="004C655A">
        <w:rPr>
          <w:rFonts w:ascii="Arial" w:hAnsi="Arial" w:cs="Arial"/>
          <w:lang w:val="en-GB"/>
        </w:rPr>
        <w:t>prevalences</w:t>
      </w:r>
      <w:proofErr w:type="spellEnd"/>
      <w:r w:rsidR="005E3A73" w:rsidRPr="004C655A">
        <w:rPr>
          <w:rFonts w:ascii="Arial" w:hAnsi="Arial" w:cs="Arial"/>
          <w:lang w:val="en-GB"/>
        </w:rPr>
        <w:t xml:space="preserve"> and abundances </w:t>
      </w:r>
      <w:r w:rsidR="008975B0" w:rsidRPr="004C655A">
        <w:rPr>
          <w:rFonts w:ascii="Arial" w:hAnsi="Arial" w:cs="Arial"/>
          <w:lang w:val="en-GB"/>
        </w:rPr>
        <w:t xml:space="preserve">between the three toxic habitats. Our results </w:t>
      </w:r>
      <w:r w:rsidR="00944D85" w:rsidRPr="004C655A">
        <w:rPr>
          <w:rFonts w:ascii="Arial" w:hAnsi="Arial" w:cs="Arial"/>
          <w:lang w:val="en-GB"/>
        </w:rPr>
        <w:t>provide</w:t>
      </w:r>
      <w:r w:rsidR="008975B0" w:rsidRPr="004C655A">
        <w:rPr>
          <w:rFonts w:ascii="Arial" w:hAnsi="Arial" w:cs="Arial"/>
          <w:lang w:val="en-GB"/>
        </w:rPr>
        <w:t xml:space="preserve"> evidence against the </w:t>
      </w:r>
      <w:r w:rsidR="009E11C3" w:rsidRPr="004C655A">
        <w:rPr>
          <w:rFonts w:ascii="Arial" w:hAnsi="Arial" w:cs="Arial"/>
          <w:lang w:val="en-GB"/>
        </w:rPr>
        <w:t>PRH</w:t>
      </w:r>
      <w:r w:rsidR="008975B0" w:rsidRPr="004C655A">
        <w:rPr>
          <w:rFonts w:ascii="Arial" w:hAnsi="Arial" w:cs="Arial"/>
          <w:lang w:val="en-GB"/>
        </w:rPr>
        <w:t xml:space="preserve"> and add depth to our understanding of life in </w:t>
      </w:r>
      <w:r w:rsidR="00944D85" w:rsidRPr="004C655A">
        <w:rPr>
          <w:rFonts w:ascii="Arial" w:hAnsi="Arial" w:cs="Arial"/>
          <w:lang w:val="en-GB"/>
        </w:rPr>
        <w:t xml:space="preserve">(and adaptation to) </w:t>
      </w:r>
      <w:r w:rsidR="008975B0" w:rsidRPr="004C655A">
        <w:rPr>
          <w:rFonts w:ascii="Arial" w:hAnsi="Arial" w:cs="Arial"/>
          <w:lang w:val="en-GB"/>
        </w:rPr>
        <w:t>extreme environments.</w:t>
      </w:r>
    </w:p>
    <w:p w14:paraId="4035741F" w14:textId="77777777" w:rsidR="00553420" w:rsidRPr="004C655A" w:rsidRDefault="00553420">
      <w:pPr>
        <w:spacing w:line="480" w:lineRule="auto"/>
        <w:rPr>
          <w:rFonts w:ascii="Arial" w:hAnsi="Arial" w:cs="Arial"/>
          <w:b/>
          <w:lang w:val="en-GB"/>
        </w:rPr>
      </w:pPr>
    </w:p>
    <w:p w14:paraId="1BE097CD" w14:textId="53A4614A" w:rsidR="003C7B2B" w:rsidRDefault="00532ECE" w:rsidP="009928B0">
      <w:pPr>
        <w:spacing w:line="480" w:lineRule="auto"/>
        <w:rPr>
          <w:rFonts w:ascii="Arial" w:hAnsi="Arial" w:cs="Arial"/>
          <w:lang w:val="en-GB"/>
        </w:rPr>
      </w:pPr>
      <w:r w:rsidRPr="004C655A">
        <w:rPr>
          <w:rFonts w:ascii="Arial" w:hAnsi="Arial" w:cs="Arial"/>
          <w:bCs/>
          <w:i/>
          <w:iCs/>
          <w:lang w:val="en-GB"/>
        </w:rPr>
        <w:t>Keywords:</w:t>
      </w:r>
      <w:r w:rsidRPr="004C655A">
        <w:rPr>
          <w:rFonts w:ascii="Arial" w:hAnsi="Arial" w:cs="Arial"/>
          <w:bCs/>
          <w:lang w:val="en-GB"/>
        </w:rPr>
        <w:t xml:space="preserve"> </w:t>
      </w:r>
      <w:r w:rsidRPr="004C655A">
        <w:rPr>
          <w:rFonts w:ascii="Arial" w:hAnsi="Arial" w:cs="Arial"/>
          <w:lang w:val="en-GB"/>
        </w:rPr>
        <w:t>ecological speciation</w:t>
      </w:r>
      <w:r w:rsidR="007D1A88" w:rsidRPr="004C655A">
        <w:rPr>
          <w:rFonts w:ascii="Arial" w:hAnsi="Arial" w:cs="Arial"/>
          <w:lang w:val="en-GB"/>
        </w:rPr>
        <w:t xml:space="preserve">, </w:t>
      </w:r>
      <w:r w:rsidR="00F720B8" w:rsidRPr="00F720B8">
        <w:rPr>
          <w:rFonts w:ascii="Arial" w:hAnsi="Arial" w:cs="Arial"/>
          <w:i/>
          <w:iCs/>
          <w:lang w:val="en-GB"/>
        </w:rPr>
        <w:t>Poecilia mexicana</w:t>
      </w:r>
      <w:r w:rsidR="00F720B8">
        <w:rPr>
          <w:rFonts w:ascii="Arial" w:hAnsi="Arial" w:cs="Arial"/>
          <w:lang w:val="en-GB"/>
        </w:rPr>
        <w:t xml:space="preserve">, </w:t>
      </w:r>
      <w:r w:rsidR="00043DC3" w:rsidRPr="004C655A">
        <w:rPr>
          <w:rFonts w:ascii="Arial" w:hAnsi="Arial" w:cs="Arial"/>
          <w:lang w:val="en-GB"/>
        </w:rPr>
        <w:t xml:space="preserve">parasitism, </w:t>
      </w:r>
      <w:r w:rsidR="00066153" w:rsidRPr="004C655A">
        <w:rPr>
          <w:rFonts w:ascii="Arial" w:hAnsi="Arial" w:cs="Arial"/>
          <w:lang w:val="en-GB"/>
        </w:rPr>
        <w:t xml:space="preserve">hydrogen </w:t>
      </w:r>
      <w:r w:rsidR="00D04863" w:rsidRPr="004C655A">
        <w:rPr>
          <w:rFonts w:ascii="Arial" w:hAnsi="Arial" w:cs="Arial"/>
          <w:lang w:val="en-GB"/>
        </w:rPr>
        <w:t xml:space="preserve">sulphide, trematode </w:t>
      </w:r>
      <w:proofErr w:type="spellStart"/>
      <w:r w:rsidR="00D04863" w:rsidRPr="004C655A">
        <w:rPr>
          <w:rFonts w:ascii="Arial" w:hAnsi="Arial" w:cs="Arial"/>
          <w:lang w:val="en-GB"/>
        </w:rPr>
        <w:t>metacercariae</w:t>
      </w:r>
      <w:proofErr w:type="spellEnd"/>
      <w:r w:rsidR="008A0DD4" w:rsidRPr="004C655A">
        <w:rPr>
          <w:rFonts w:ascii="Arial" w:hAnsi="Arial" w:cs="Arial"/>
          <w:lang w:val="en-GB"/>
        </w:rPr>
        <w:t>, Pathogen Refuge Hypothesis</w:t>
      </w:r>
    </w:p>
    <w:p w14:paraId="622A2880" w14:textId="122C5CD5" w:rsidR="00E11BC6" w:rsidRPr="004C655A" w:rsidRDefault="00E11BC6" w:rsidP="009928B0">
      <w:pPr>
        <w:spacing w:line="480" w:lineRule="auto"/>
        <w:rPr>
          <w:rFonts w:ascii="Arial" w:hAnsi="Arial" w:cs="Arial"/>
          <w:b/>
          <w:sz w:val="28"/>
          <w:lang w:val="en-GB"/>
        </w:rPr>
      </w:pPr>
      <w:r w:rsidRPr="004C655A">
        <w:rPr>
          <w:rFonts w:ascii="Arial" w:hAnsi="Arial" w:cs="Arial"/>
          <w:b/>
          <w:sz w:val="28"/>
          <w:lang w:val="en-GB"/>
        </w:rPr>
        <w:br w:type="page"/>
      </w:r>
    </w:p>
    <w:p w14:paraId="7797EB64" w14:textId="7727A611" w:rsidR="00553420" w:rsidRPr="004C655A" w:rsidRDefault="00532ECE">
      <w:pPr>
        <w:spacing w:line="480" w:lineRule="auto"/>
        <w:rPr>
          <w:rFonts w:ascii="Arial" w:hAnsi="Arial" w:cs="Arial"/>
          <w:b/>
          <w:sz w:val="28"/>
          <w:lang w:val="en-GB"/>
        </w:rPr>
      </w:pPr>
      <w:r w:rsidRPr="004C655A">
        <w:rPr>
          <w:rFonts w:ascii="Arial" w:hAnsi="Arial" w:cs="Arial"/>
          <w:b/>
          <w:sz w:val="28"/>
          <w:lang w:val="en-GB"/>
        </w:rPr>
        <w:lastRenderedPageBreak/>
        <w:t xml:space="preserve">1. </w:t>
      </w:r>
      <w:r w:rsidRPr="004C655A">
        <w:rPr>
          <w:rFonts w:ascii="Arial" w:hAnsi="Arial" w:cs="Arial"/>
          <w:b/>
          <w:caps/>
          <w:sz w:val="28"/>
          <w:lang w:val="en-GB"/>
        </w:rPr>
        <w:t>I</w:t>
      </w:r>
      <w:r w:rsidR="006506D8" w:rsidRPr="004C655A">
        <w:rPr>
          <w:rFonts w:ascii="Arial" w:hAnsi="Arial" w:cs="Arial"/>
          <w:b/>
          <w:sz w:val="28"/>
          <w:lang w:val="en-GB"/>
        </w:rPr>
        <w:t>ntroduction</w:t>
      </w:r>
    </w:p>
    <w:p w14:paraId="26A245DA" w14:textId="6E4A3FEC" w:rsidR="00043DC3" w:rsidRPr="004C655A" w:rsidRDefault="00043DC3" w:rsidP="00573F5E">
      <w:pPr>
        <w:spacing w:line="480" w:lineRule="auto"/>
        <w:rPr>
          <w:rFonts w:ascii="Arial" w:hAnsi="Arial" w:cs="Arial"/>
          <w:lang w:val="en-GB"/>
        </w:rPr>
      </w:pPr>
      <w:r w:rsidRPr="004C655A">
        <w:rPr>
          <w:rFonts w:ascii="Arial" w:hAnsi="Arial" w:cs="Arial"/>
          <w:lang w:val="en-GB"/>
        </w:rPr>
        <w:t>The colonization of extreme environments is</w:t>
      </w:r>
      <w:r w:rsidR="00EF5124" w:rsidRPr="004C655A">
        <w:rPr>
          <w:rFonts w:ascii="Arial" w:hAnsi="Arial" w:cs="Arial"/>
          <w:lang w:val="en-GB"/>
        </w:rPr>
        <w:t>,</w:t>
      </w:r>
      <w:r w:rsidRPr="004C655A">
        <w:rPr>
          <w:rFonts w:ascii="Arial" w:hAnsi="Arial" w:cs="Arial"/>
          <w:lang w:val="en-GB"/>
        </w:rPr>
        <w:t xml:space="preserve"> by definition</w:t>
      </w:r>
      <w:r w:rsidR="00EF5124" w:rsidRPr="004C655A">
        <w:rPr>
          <w:rFonts w:ascii="Arial" w:hAnsi="Arial" w:cs="Arial"/>
          <w:lang w:val="en-GB"/>
        </w:rPr>
        <w:t>,</w:t>
      </w:r>
      <w:r w:rsidRPr="004C655A">
        <w:rPr>
          <w:rFonts w:ascii="Arial" w:hAnsi="Arial" w:cs="Arial"/>
          <w:lang w:val="en-GB"/>
        </w:rPr>
        <w:t xml:space="preserve"> associated with costly adaptations to cope with the physical and/or chemical stressors that render these habitats extreme </w:t>
      </w:r>
      <w:r w:rsidR="00BA0029" w:rsidRPr="004C655A">
        <w:rPr>
          <w:rFonts w:ascii="Arial" w:hAnsi="Arial" w:cs="Arial"/>
          <w:lang w:val="en-GB"/>
        </w:rPr>
        <w:t>(Townsend et al. 2003)</w:t>
      </w:r>
      <w:r w:rsidR="003B1077" w:rsidRPr="004C655A">
        <w:rPr>
          <w:rFonts w:ascii="Arial" w:hAnsi="Arial" w:cs="Arial"/>
          <w:lang w:val="en-GB"/>
        </w:rPr>
        <w:t>.</w:t>
      </w:r>
      <w:r w:rsidRPr="004C655A">
        <w:rPr>
          <w:rFonts w:ascii="Arial" w:hAnsi="Arial" w:cs="Arial"/>
          <w:lang w:val="en-GB"/>
        </w:rPr>
        <w:t xml:space="preserve"> This makes it difficult to explain why organisms would ever actively invade and colonize such habitats, although it is also possible that some ‘extremophiles’ originally entered the extreme environment by accident, became trapped, and then had to ‘adapt or perish’ </w:t>
      </w:r>
      <w:r w:rsidR="00BA0029" w:rsidRPr="004C655A">
        <w:rPr>
          <w:rFonts w:ascii="Arial" w:hAnsi="Arial" w:cs="Arial"/>
          <w:lang w:val="en-GB"/>
        </w:rPr>
        <w:t>(</w:t>
      </w:r>
      <w:proofErr w:type="spellStart"/>
      <w:r w:rsidR="00BA0029" w:rsidRPr="004C655A">
        <w:rPr>
          <w:rFonts w:ascii="Arial" w:hAnsi="Arial" w:cs="Arial"/>
          <w:lang w:val="en-GB"/>
        </w:rPr>
        <w:t>Danielopol</w:t>
      </w:r>
      <w:proofErr w:type="spellEnd"/>
      <w:r w:rsidR="00BA0029" w:rsidRPr="004C655A">
        <w:rPr>
          <w:rFonts w:ascii="Arial" w:hAnsi="Arial" w:cs="Arial"/>
          <w:lang w:val="en-GB"/>
        </w:rPr>
        <w:t xml:space="preserve"> &amp; </w:t>
      </w:r>
      <w:proofErr w:type="spellStart"/>
      <w:r w:rsidR="00BA0029" w:rsidRPr="004C655A">
        <w:rPr>
          <w:rFonts w:ascii="Arial" w:hAnsi="Arial" w:cs="Arial"/>
          <w:lang w:val="en-GB"/>
        </w:rPr>
        <w:t>Rouch</w:t>
      </w:r>
      <w:proofErr w:type="spellEnd"/>
      <w:r w:rsidR="00BA0029" w:rsidRPr="004C655A">
        <w:rPr>
          <w:rFonts w:ascii="Arial" w:hAnsi="Arial" w:cs="Arial"/>
          <w:lang w:val="en-GB"/>
        </w:rPr>
        <w:t xml:space="preserve"> 2005)</w:t>
      </w:r>
      <w:r w:rsidRPr="004C655A">
        <w:rPr>
          <w:rFonts w:ascii="Arial" w:hAnsi="Arial" w:cs="Arial"/>
          <w:lang w:val="en-GB"/>
        </w:rPr>
        <w:t>.</w:t>
      </w:r>
    </w:p>
    <w:p w14:paraId="4571FA4E" w14:textId="76021287" w:rsidR="00605C51" w:rsidRPr="004C655A" w:rsidRDefault="00605C51" w:rsidP="006A42F5">
      <w:pPr>
        <w:spacing w:line="480" w:lineRule="auto"/>
        <w:ind w:firstLine="720"/>
        <w:rPr>
          <w:rFonts w:ascii="Arial" w:hAnsi="Arial" w:cs="Arial"/>
          <w:lang w:val="en-GB"/>
        </w:rPr>
      </w:pPr>
      <w:r w:rsidRPr="004C655A">
        <w:rPr>
          <w:rFonts w:ascii="Arial" w:hAnsi="Arial" w:cs="Arial"/>
          <w:lang w:val="en-GB"/>
        </w:rPr>
        <w:t xml:space="preserve">The </w:t>
      </w:r>
      <w:r w:rsidR="0080394C" w:rsidRPr="004C655A">
        <w:rPr>
          <w:rFonts w:ascii="Arial" w:hAnsi="Arial" w:cs="Arial"/>
          <w:lang w:val="en-GB"/>
        </w:rPr>
        <w:t xml:space="preserve">Pathogen </w:t>
      </w:r>
      <w:r w:rsidRPr="004C655A">
        <w:rPr>
          <w:rFonts w:ascii="Arial" w:hAnsi="Arial" w:cs="Arial"/>
          <w:lang w:val="en-GB"/>
        </w:rPr>
        <w:t xml:space="preserve">Refuge Hypothesis posits that one potential side-benefit of invading extreme environments </w:t>
      </w:r>
      <w:r w:rsidR="00386561" w:rsidRPr="004C655A">
        <w:rPr>
          <w:rFonts w:ascii="Arial" w:hAnsi="Arial" w:cs="Arial"/>
          <w:lang w:val="en-GB"/>
        </w:rPr>
        <w:t>might come into play</w:t>
      </w:r>
      <w:r w:rsidRPr="004C655A">
        <w:rPr>
          <w:rFonts w:ascii="Arial" w:hAnsi="Arial" w:cs="Arial"/>
          <w:lang w:val="en-GB"/>
        </w:rPr>
        <w:t xml:space="preserve"> if these environments act as a refuge from parasites </w:t>
      </w:r>
      <w:r w:rsidR="00506168" w:rsidRPr="004C655A">
        <w:rPr>
          <w:rFonts w:ascii="Arial" w:hAnsi="Arial" w:cs="Arial"/>
          <w:lang w:val="en-GB"/>
        </w:rPr>
        <w:t xml:space="preserve">and other pathogens, </w:t>
      </w:r>
      <w:r w:rsidRPr="004C655A">
        <w:rPr>
          <w:rFonts w:ascii="Arial" w:hAnsi="Arial" w:cs="Arial"/>
          <w:lang w:val="en-GB"/>
        </w:rPr>
        <w:t xml:space="preserve">which could partially balance out the costs associated with </w:t>
      </w:r>
      <w:r w:rsidR="00065EFB" w:rsidRPr="004C655A">
        <w:rPr>
          <w:rFonts w:ascii="Arial" w:hAnsi="Arial" w:cs="Arial"/>
          <w:lang w:val="en-GB"/>
        </w:rPr>
        <w:t xml:space="preserve">survival (at an early stage) and </w:t>
      </w:r>
      <w:r w:rsidRPr="004C655A">
        <w:rPr>
          <w:rFonts w:ascii="Arial" w:hAnsi="Arial" w:cs="Arial"/>
          <w:lang w:val="en-GB"/>
        </w:rPr>
        <w:t xml:space="preserve">local adaptation </w:t>
      </w:r>
      <w:r w:rsidR="00065EFB" w:rsidRPr="004C655A">
        <w:rPr>
          <w:rFonts w:ascii="Arial" w:hAnsi="Arial" w:cs="Arial"/>
          <w:lang w:val="en-GB"/>
        </w:rPr>
        <w:t xml:space="preserve">(at a later stage) </w:t>
      </w:r>
      <w:r w:rsidRPr="004C655A">
        <w:rPr>
          <w:rFonts w:ascii="Arial" w:hAnsi="Arial" w:cs="Arial"/>
          <w:lang w:val="en-GB"/>
        </w:rPr>
        <w:t xml:space="preserve">to the extreme conditions </w:t>
      </w:r>
      <w:r w:rsidR="00BA0029" w:rsidRPr="004C655A">
        <w:rPr>
          <w:rFonts w:ascii="Arial" w:hAnsi="Arial" w:cs="Arial"/>
          <w:lang w:val="en-GB"/>
        </w:rPr>
        <w:t>(</w:t>
      </w:r>
      <w:proofErr w:type="spellStart"/>
      <w:r w:rsidR="00BA0029" w:rsidRPr="004C655A">
        <w:rPr>
          <w:rFonts w:ascii="Arial" w:hAnsi="Arial" w:cs="Arial"/>
          <w:lang w:val="en-GB"/>
        </w:rPr>
        <w:t>Kruckberg</w:t>
      </w:r>
      <w:proofErr w:type="spellEnd"/>
      <w:r w:rsidR="00BA0029" w:rsidRPr="004C655A">
        <w:rPr>
          <w:rFonts w:ascii="Arial" w:hAnsi="Arial" w:cs="Arial"/>
          <w:lang w:val="en-GB"/>
        </w:rPr>
        <w:t xml:space="preserve"> 1992</w:t>
      </w:r>
      <w:r w:rsidR="00600903" w:rsidRPr="004C655A">
        <w:rPr>
          <w:rFonts w:ascii="Arial" w:hAnsi="Arial" w:cs="Arial"/>
          <w:lang w:val="en-GB"/>
        </w:rPr>
        <w:t>; Springer et al. 2007; Tobler et al. 2007</w:t>
      </w:r>
      <w:r w:rsidR="002535FE" w:rsidRPr="004C655A">
        <w:rPr>
          <w:rFonts w:ascii="Arial" w:hAnsi="Arial" w:cs="Arial"/>
          <w:lang w:val="en-GB"/>
        </w:rPr>
        <w:t>a</w:t>
      </w:r>
      <w:r w:rsidR="00BA0029" w:rsidRPr="004C655A">
        <w:rPr>
          <w:rFonts w:ascii="Arial" w:hAnsi="Arial" w:cs="Arial"/>
          <w:lang w:val="en-GB"/>
        </w:rPr>
        <w:t>)</w:t>
      </w:r>
      <w:r w:rsidRPr="004C655A">
        <w:rPr>
          <w:rFonts w:ascii="Arial" w:hAnsi="Arial" w:cs="Arial"/>
          <w:lang w:val="en-GB"/>
        </w:rPr>
        <w:t xml:space="preserve">. </w:t>
      </w:r>
      <w:r w:rsidR="006A42F5" w:rsidRPr="004C655A">
        <w:rPr>
          <w:rFonts w:ascii="Arial" w:hAnsi="Arial" w:cs="Arial"/>
          <w:lang w:val="en-GB"/>
        </w:rPr>
        <w:t xml:space="preserve">While recent research has shown that extreme environments are not </w:t>
      </w:r>
      <w:r w:rsidR="003C7B2B">
        <w:rPr>
          <w:rFonts w:ascii="Arial" w:hAnsi="Arial" w:cs="Arial"/>
          <w:lang w:val="en-GB"/>
        </w:rPr>
        <w:t>entirely</w:t>
      </w:r>
      <w:r w:rsidR="003C7B2B" w:rsidRPr="004C655A">
        <w:rPr>
          <w:rFonts w:ascii="Arial" w:hAnsi="Arial" w:cs="Arial"/>
          <w:lang w:val="en-GB"/>
        </w:rPr>
        <w:t xml:space="preserve"> </w:t>
      </w:r>
      <w:r w:rsidR="006A42F5" w:rsidRPr="004C655A">
        <w:rPr>
          <w:rFonts w:ascii="Arial" w:hAnsi="Arial" w:cs="Arial"/>
          <w:lang w:val="en-GB"/>
        </w:rPr>
        <w:t xml:space="preserve">free </w:t>
      </w:r>
      <w:r w:rsidR="003C7B2B">
        <w:rPr>
          <w:rFonts w:ascii="Arial" w:hAnsi="Arial" w:cs="Arial"/>
          <w:lang w:val="en-GB"/>
        </w:rPr>
        <w:t>of</w:t>
      </w:r>
      <w:r w:rsidR="003C7B2B" w:rsidRPr="004C655A">
        <w:rPr>
          <w:rFonts w:ascii="Arial" w:hAnsi="Arial" w:cs="Arial"/>
          <w:lang w:val="en-GB"/>
        </w:rPr>
        <w:t xml:space="preserve"> </w:t>
      </w:r>
      <w:r w:rsidR="006A42F5" w:rsidRPr="004C655A">
        <w:rPr>
          <w:rFonts w:ascii="Arial" w:hAnsi="Arial" w:cs="Arial"/>
          <w:lang w:val="en-GB"/>
        </w:rPr>
        <w:t xml:space="preserve">parasites </w:t>
      </w:r>
      <w:r w:rsidR="00600903" w:rsidRPr="004C655A">
        <w:rPr>
          <w:rFonts w:ascii="Arial" w:hAnsi="Arial" w:cs="Arial"/>
          <w:lang w:val="en-GB"/>
        </w:rPr>
        <w:t>(Tinsley 1999; Martinez &amp; Merino 2011; Carlsson et al. 2012; Tobler et al. 2014)</w:t>
      </w:r>
      <w:r w:rsidR="0080394C" w:rsidRPr="004C655A">
        <w:rPr>
          <w:rFonts w:ascii="Arial" w:hAnsi="Arial" w:cs="Arial"/>
          <w:lang w:val="en-GB"/>
        </w:rPr>
        <w:t>, several studies have indeed provided evidence for a reduction of at least certain types of parasites in extreme habitats (</w:t>
      </w:r>
      <w:r w:rsidR="0000392D" w:rsidRPr="004C655A">
        <w:rPr>
          <w:rFonts w:ascii="Arial" w:hAnsi="Arial" w:cs="Arial"/>
          <w:lang w:val="en-GB"/>
        </w:rPr>
        <w:t xml:space="preserve">e.g., </w:t>
      </w:r>
      <w:r w:rsidR="0080394C" w:rsidRPr="004C655A">
        <w:rPr>
          <w:rFonts w:ascii="Arial" w:hAnsi="Arial" w:cs="Arial"/>
          <w:lang w:val="en-GB"/>
        </w:rPr>
        <w:t xml:space="preserve">oil-pollution and ectoparasites on guppies, </w:t>
      </w:r>
      <w:r w:rsidR="0080394C" w:rsidRPr="004C655A">
        <w:rPr>
          <w:rFonts w:ascii="Arial" w:hAnsi="Arial" w:cs="Arial"/>
          <w:i/>
          <w:iCs/>
          <w:lang w:val="en-GB"/>
        </w:rPr>
        <w:t>Poecilia reticulata</w:t>
      </w:r>
      <w:r w:rsidR="008E1420" w:rsidRPr="004C655A">
        <w:rPr>
          <w:rFonts w:ascii="Arial" w:hAnsi="Arial" w:cs="Arial"/>
          <w:lang w:val="en-GB"/>
        </w:rPr>
        <w:t xml:space="preserve">: </w:t>
      </w:r>
      <w:proofErr w:type="spellStart"/>
      <w:r w:rsidR="00600903" w:rsidRPr="004C655A">
        <w:rPr>
          <w:rFonts w:ascii="Arial" w:hAnsi="Arial" w:cs="Arial"/>
          <w:lang w:val="en-GB"/>
        </w:rPr>
        <w:t>Schelkle</w:t>
      </w:r>
      <w:proofErr w:type="spellEnd"/>
      <w:r w:rsidR="00600903" w:rsidRPr="004C655A">
        <w:rPr>
          <w:rFonts w:ascii="Arial" w:hAnsi="Arial" w:cs="Arial"/>
          <w:lang w:val="en-GB"/>
        </w:rPr>
        <w:t xml:space="preserve"> et al. 2012</w:t>
      </w:r>
      <w:r w:rsidR="0080394C" w:rsidRPr="004C655A">
        <w:rPr>
          <w:rFonts w:ascii="Arial" w:hAnsi="Arial" w:cs="Arial"/>
          <w:lang w:val="en-GB"/>
        </w:rPr>
        <w:t xml:space="preserve">; </w:t>
      </w:r>
      <w:r w:rsidR="0000392D" w:rsidRPr="004C655A">
        <w:rPr>
          <w:rFonts w:ascii="Arial" w:hAnsi="Arial" w:cs="Arial"/>
          <w:lang w:val="en-GB"/>
        </w:rPr>
        <w:t>pathogens on serpentine flax</w:t>
      </w:r>
      <w:r w:rsidR="00B40316" w:rsidRPr="004C655A">
        <w:rPr>
          <w:rFonts w:ascii="Arial" w:hAnsi="Arial" w:cs="Arial"/>
          <w:lang w:val="en-GB"/>
        </w:rPr>
        <w:t xml:space="preserve">, </w:t>
      </w:r>
      <w:proofErr w:type="spellStart"/>
      <w:r w:rsidR="00B40316" w:rsidRPr="004C655A">
        <w:rPr>
          <w:rFonts w:ascii="Arial" w:hAnsi="Arial" w:cs="Arial"/>
          <w:i/>
          <w:iCs/>
          <w:lang w:val="en-GB"/>
        </w:rPr>
        <w:t>Hesperolinon</w:t>
      </w:r>
      <w:proofErr w:type="spellEnd"/>
      <w:r w:rsidR="00B40316" w:rsidRPr="004C655A">
        <w:rPr>
          <w:rFonts w:ascii="Arial" w:hAnsi="Arial" w:cs="Arial"/>
          <w:lang w:val="en-GB"/>
        </w:rPr>
        <w:t xml:space="preserve"> spp.</w:t>
      </w:r>
      <w:r w:rsidR="008E1420" w:rsidRPr="004C655A">
        <w:rPr>
          <w:rFonts w:ascii="Arial" w:hAnsi="Arial" w:cs="Arial"/>
          <w:lang w:val="en-GB"/>
        </w:rPr>
        <w:t xml:space="preserve">: </w:t>
      </w:r>
      <w:r w:rsidR="00600903" w:rsidRPr="004C655A">
        <w:rPr>
          <w:rFonts w:ascii="Arial" w:hAnsi="Arial" w:cs="Arial"/>
          <w:lang w:val="en-GB"/>
        </w:rPr>
        <w:t>Springer 2009</w:t>
      </w:r>
      <w:r w:rsidR="0000392D" w:rsidRPr="004C655A">
        <w:rPr>
          <w:rFonts w:ascii="Arial" w:hAnsi="Arial" w:cs="Arial"/>
          <w:lang w:val="en-GB"/>
        </w:rPr>
        <w:t xml:space="preserve">; </w:t>
      </w:r>
      <w:r w:rsidR="00065EFB" w:rsidRPr="004C655A">
        <w:rPr>
          <w:rFonts w:ascii="Arial" w:hAnsi="Arial" w:cs="Arial"/>
          <w:lang w:val="en-GB"/>
        </w:rPr>
        <w:t xml:space="preserve">fish </w:t>
      </w:r>
      <w:r w:rsidR="0000392D" w:rsidRPr="004C655A">
        <w:rPr>
          <w:rFonts w:ascii="Arial" w:hAnsi="Arial" w:cs="Arial"/>
          <w:lang w:val="en-GB"/>
        </w:rPr>
        <w:t xml:space="preserve">ectoparasites in toxic </w:t>
      </w:r>
      <w:r w:rsidR="00506168" w:rsidRPr="004C655A">
        <w:rPr>
          <w:rFonts w:ascii="Arial" w:hAnsi="Arial" w:cs="Arial"/>
          <w:lang w:val="en-GB"/>
        </w:rPr>
        <w:t xml:space="preserve">hydrogen </w:t>
      </w:r>
      <w:r w:rsidR="008E1420">
        <w:rPr>
          <w:rFonts w:ascii="Arial" w:hAnsi="Arial" w:cs="Arial"/>
          <w:lang w:val="en-GB"/>
        </w:rPr>
        <w:t>sulph</w:t>
      </w:r>
      <w:r w:rsidR="00506168" w:rsidRPr="004C655A">
        <w:rPr>
          <w:rFonts w:ascii="Arial" w:hAnsi="Arial" w:cs="Arial"/>
          <w:lang w:val="en-GB"/>
        </w:rPr>
        <w:t>ide-</w:t>
      </w:r>
      <w:r w:rsidR="0000392D" w:rsidRPr="004C655A">
        <w:rPr>
          <w:rFonts w:ascii="Arial" w:hAnsi="Arial" w:cs="Arial"/>
          <w:lang w:val="en-GB"/>
        </w:rPr>
        <w:t>rich habitats</w:t>
      </w:r>
      <w:r w:rsidR="008E1420" w:rsidRPr="004C655A">
        <w:rPr>
          <w:rFonts w:ascii="Arial" w:hAnsi="Arial" w:cs="Arial"/>
          <w:lang w:val="en-GB"/>
        </w:rPr>
        <w:t xml:space="preserve">: </w:t>
      </w:r>
      <w:r w:rsidR="00600903" w:rsidRPr="004C655A">
        <w:rPr>
          <w:rFonts w:ascii="Arial" w:hAnsi="Arial" w:cs="Arial"/>
          <w:lang w:val="en-GB"/>
        </w:rPr>
        <w:t>Tobler et al. 2007</w:t>
      </w:r>
      <w:r w:rsidR="002535FE" w:rsidRPr="004C655A">
        <w:rPr>
          <w:rFonts w:ascii="Arial" w:hAnsi="Arial" w:cs="Arial"/>
          <w:lang w:val="en-GB"/>
        </w:rPr>
        <w:t>a</w:t>
      </w:r>
      <w:r w:rsidR="00A31CCB" w:rsidRPr="004C655A">
        <w:rPr>
          <w:rFonts w:ascii="Arial" w:hAnsi="Arial" w:cs="Arial"/>
          <w:color w:val="000000" w:themeColor="text1"/>
          <w:lang w:val="en-GB"/>
        </w:rPr>
        <w:t xml:space="preserve">; high salinity and chytrid fungus infections in eastern dwarf tree frogs, </w:t>
      </w:r>
      <w:proofErr w:type="spellStart"/>
      <w:r w:rsidR="00A31CCB" w:rsidRPr="004C655A">
        <w:rPr>
          <w:rFonts w:ascii="Arial" w:hAnsi="Arial" w:cs="Arial"/>
          <w:i/>
          <w:iCs/>
          <w:color w:val="000000" w:themeColor="text1"/>
          <w:lang w:val="en-GB"/>
        </w:rPr>
        <w:t>Litoria</w:t>
      </w:r>
      <w:proofErr w:type="spellEnd"/>
      <w:r w:rsidR="00A31CCB" w:rsidRPr="004C655A">
        <w:rPr>
          <w:rFonts w:ascii="Arial" w:hAnsi="Arial" w:cs="Arial"/>
          <w:i/>
          <w:iCs/>
          <w:color w:val="000000" w:themeColor="text1"/>
          <w:lang w:val="en-GB"/>
        </w:rPr>
        <w:t xml:space="preserve"> </w:t>
      </w:r>
      <w:proofErr w:type="spellStart"/>
      <w:r w:rsidR="00A31CCB" w:rsidRPr="004C655A">
        <w:rPr>
          <w:rFonts w:ascii="Arial" w:hAnsi="Arial" w:cs="Arial"/>
          <w:i/>
          <w:iCs/>
          <w:color w:val="000000" w:themeColor="text1"/>
          <w:lang w:val="en-GB"/>
        </w:rPr>
        <w:t>fallax</w:t>
      </w:r>
      <w:proofErr w:type="spellEnd"/>
      <w:r w:rsidR="008E1420" w:rsidRPr="004C655A">
        <w:rPr>
          <w:rFonts w:ascii="Arial" w:hAnsi="Arial" w:cs="Arial"/>
          <w:color w:val="000000" w:themeColor="text1"/>
          <w:lang w:val="en-GB"/>
        </w:rPr>
        <w:t xml:space="preserve">: </w:t>
      </w:r>
      <w:r w:rsidR="00600903" w:rsidRPr="004C655A">
        <w:rPr>
          <w:rFonts w:ascii="Arial" w:hAnsi="Arial" w:cs="Arial"/>
          <w:color w:val="000000" w:themeColor="text1"/>
          <w:lang w:val="en-GB"/>
        </w:rPr>
        <w:t>Stockwell et al. 2015</w:t>
      </w:r>
      <w:r w:rsidR="00506168" w:rsidRPr="004C655A">
        <w:rPr>
          <w:rFonts w:ascii="Arial" w:hAnsi="Arial" w:cs="Arial"/>
          <w:color w:val="000000" w:themeColor="text1"/>
          <w:lang w:val="en-GB"/>
        </w:rPr>
        <w:t>;</w:t>
      </w:r>
      <w:r w:rsidR="00506168" w:rsidRPr="004C655A">
        <w:rPr>
          <w:rFonts w:ascii="Arial" w:hAnsi="Arial" w:cs="Arial"/>
          <w:color w:val="0070C0"/>
          <w:lang w:val="en-GB"/>
        </w:rPr>
        <w:t xml:space="preserve"> </w:t>
      </w:r>
      <w:r w:rsidR="00506168" w:rsidRPr="004C655A">
        <w:rPr>
          <w:rFonts w:ascii="Arial" w:hAnsi="Arial" w:cs="Arial"/>
          <w:color w:val="000000" w:themeColor="text1"/>
          <w:lang w:val="en-GB"/>
        </w:rPr>
        <w:t xml:space="preserve">but see </w:t>
      </w:r>
      <w:r w:rsidR="00600903" w:rsidRPr="004C655A">
        <w:rPr>
          <w:rFonts w:ascii="Arial" w:hAnsi="Arial" w:cs="Arial"/>
          <w:color w:val="000000" w:themeColor="text1"/>
          <w:lang w:val="en-GB"/>
        </w:rPr>
        <w:t>Springer et al. 2007</w:t>
      </w:r>
      <w:r w:rsidR="0000392D" w:rsidRPr="004C655A">
        <w:rPr>
          <w:rFonts w:ascii="Arial" w:hAnsi="Arial" w:cs="Arial"/>
          <w:lang w:val="en-GB"/>
        </w:rPr>
        <w:t>)</w:t>
      </w:r>
      <w:r w:rsidR="00A31CCB" w:rsidRPr="004C655A">
        <w:rPr>
          <w:rFonts w:ascii="Arial" w:hAnsi="Arial" w:cs="Arial"/>
          <w:lang w:val="en-GB"/>
        </w:rPr>
        <w:t>.</w:t>
      </w:r>
    </w:p>
    <w:p w14:paraId="5915EF07" w14:textId="273054D6" w:rsidR="0030214F" w:rsidRPr="004C655A" w:rsidRDefault="00506168" w:rsidP="00E67FDA">
      <w:pPr>
        <w:spacing w:line="480" w:lineRule="auto"/>
        <w:ind w:firstLine="720"/>
        <w:rPr>
          <w:rFonts w:ascii="Arial" w:hAnsi="Arial" w:cs="Arial"/>
          <w:lang w:val="en-GB"/>
        </w:rPr>
      </w:pPr>
      <w:r w:rsidRPr="004C655A">
        <w:rPr>
          <w:rFonts w:ascii="Arial" w:hAnsi="Arial" w:cs="Arial"/>
          <w:lang w:val="en-GB"/>
        </w:rPr>
        <w:lastRenderedPageBreak/>
        <w:t xml:space="preserve">Here, we make use of the well-established study system of </w:t>
      </w:r>
      <w:r w:rsidR="00773A03" w:rsidRPr="004C655A">
        <w:rPr>
          <w:rFonts w:ascii="Arial" w:hAnsi="Arial" w:cs="Arial"/>
          <w:lang w:val="en-GB"/>
        </w:rPr>
        <w:t xml:space="preserve">Mexican </w:t>
      </w:r>
      <w:r w:rsidRPr="004C655A">
        <w:rPr>
          <w:rFonts w:ascii="Arial" w:hAnsi="Arial" w:cs="Arial"/>
          <w:lang w:val="en-GB"/>
        </w:rPr>
        <w:t>livebearing fishes (family Poeciliidae) undergoing population divergence and speciation in toxic hydrogen sul</w:t>
      </w:r>
      <w:r w:rsidR="008E1420" w:rsidRPr="004C655A">
        <w:rPr>
          <w:rFonts w:ascii="Arial" w:hAnsi="Arial" w:cs="Arial"/>
          <w:lang w:val="en-GB"/>
        </w:rPr>
        <w:t>ph</w:t>
      </w:r>
      <w:r w:rsidRPr="004C655A">
        <w:rPr>
          <w:rFonts w:ascii="Arial" w:hAnsi="Arial" w:cs="Arial"/>
          <w:lang w:val="en-GB"/>
        </w:rPr>
        <w:t>ide (H</w:t>
      </w:r>
      <w:r w:rsidRPr="004C655A">
        <w:rPr>
          <w:rFonts w:ascii="Arial" w:hAnsi="Arial" w:cs="Arial"/>
          <w:vertAlign w:val="subscript"/>
          <w:lang w:val="en-GB"/>
        </w:rPr>
        <w:t>2</w:t>
      </w:r>
      <w:r w:rsidRPr="004C655A">
        <w:rPr>
          <w:rFonts w:ascii="Arial" w:hAnsi="Arial" w:cs="Arial"/>
          <w:lang w:val="en-GB"/>
        </w:rPr>
        <w:t xml:space="preserve">S)-rich aquatic habitats </w:t>
      </w:r>
      <w:r w:rsidR="00600903" w:rsidRPr="004C655A">
        <w:rPr>
          <w:rFonts w:ascii="Arial" w:hAnsi="Arial" w:cs="Arial"/>
          <w:lang w:val="en-GB"/>
        </w:rPr>
        <w:t>(Tobler et al. 2018)</w:t>
      </w:r>
      <w:r w:rsidRPr="004C655A">
        <w:rPr>
          <w:rFonts w:ascii="Arial" w:hAnsi="Arial" w:cs="Arial"/>
          <w:lang w:val="en-GB"/>
        </w:rPr>
        <w:t xml:space="preserve">. Previous research has investigated some aspects of host-parasite interactions in these systems </w:t>
      </w:r>
      <w:r w:rsidR="00600903" w:rsidRPr="004C655A">
        <w:rPr>
          <w:rFonts w:ascii="Arial" w:hAnsi="Arial" w:cs="Arial"/>
          <w:lang w:val="en-GB"/>
        </w:rPr>
        <w:t>(Tobler et al. 2007</w:t>
      </w:r>
      <w:r w:rsidR="002535FE" w:rsidRPr="004C655A">
        <w:rPr>
          <w:rFonts w:ascii="Arial" w:hAnsi="Arial" w:cs="Arial"/>
          <w:lang w:val="en-GB"/>
        </w:rPr>
        <w:t>a</w:t>
      </w:r>
      <w:r w:rsidR="00600903" w:rsidRPr="004C655A">
        <w:rPr>
          <w:rFonts w:ascii="Arial" w:hAnsi="Arial" w:cs="Arial"/>
          <w:lang w:val="en-GB"/>
        </w:rPr>
        <w:t>, 2014)</w:t>
      </w:r>
      <w:r w:rsidRPr="004C655A">
        <w:rPr>
          <w:rFonts w:ascii="Arial" w:hAnsi="Arial" w:cs="Arial"/>
          <w:lang w:val="en-GB"/>
        </w:rPr>
        <w:t xml:space="preserve">, and </w:t>
      </w:r>
      <w:r w:rsidR="004E142E" w:rsidRPr="004C655A">
        <w:rPr>
          <w:rFonts w:ascii="Arial" w:hAnsi="Arial" w:cs="Arial"/>
          <w:lang w:val="en-GB"/>
        </w:rPr>
        <w:t xml:space="preserve">suggested </w:t>
      </w:r>
      <w:r w:rsidRPr="004C655A">
        <w:rPr>
          <w:rFonts w:ascii="Arial" w:hAnsi="Arial" w:cs="Arial"/>
          <w:lang w:val="en-GB"/>
        </w:rPr>
        <w:t>that H</w:t>
      </w:r>
      <w:r w:rsidRPr="004C655A">
        <w:rPr>
          <w:rFonts w:ascii="Arial" w:hAnsi="Arial" w:cs="Arial"/>
          <w:vertAlign w:val="subscript"/>
          <w:lang w:val="en-GB"/>
        </w:rPr>
        <w:t>2</w:t>
      </w:r>
      <w:r w:rsidRPr="004C655A">
        <w:rPr>
          <w:rFonts w:ascii="Arial" w:hAnsi="Arial" w:cs="Arial"/>
          <w:lang w:val="en-GB"/>
        </w:rPr>
        <w:t>S-rich habitats might indeed act as a refuge fr</w:t>
      </w:r>
      <w:r w:rsidR="006B6F44" w:rsidRPr="004C655A">
        <w:rPr>
          <w:rFonts w:ascii="Arial" w:hAnsi="Arial" w:cs="Arial"/>
          <w:lang w:val="en-GB"/>
        </w:rPr>
        <w:t>om</w:t>
      </w:r>
      <w:r w:rsidRPr="004C655A">
        <w:rPr>
          <w:rFonts w:ascii="Arial" w:hAnsi="Arial" w:cs="Arial"/>
          <w:lang w:val="en-GB"/>
        </w:rPr>
        <w:t xml:space="preserve"> certain ectoparasites </w:t>
      </w:r>
      <w:r w:rsidR="00600903" w:rsidRPr="004C655A">
        <w:rPr>
          <w:rFonts w:ascii="Arial" w:hAnsi="Arial" w:cs="Arial"/>
          <w:lang w:val="en-GB"/>
        </w:rPr>
        <w:t>(Tobler et al. 2007</w:t>
      </w:r>
      <w:r w:rsidR="002535FE" w:rsidRPr="004C655A">
        <w:rPr>
          <w:rFonts w:ascii="Arial" w:hAnsi="Arial" w:cs="Arial"/>
          <w:lang w:val="en-GB"/>
        </w:rPr>
        <w:t>a</w:t>
      </w:r>
      <w:r w:rsidR="00600903" w:rsidRPr="004C655A">
        <w:rPr>
          <w:rFonts w:ascii="Arial" w:hAnsi="Arial" w:cs="Arial"/>
          <w:lang w:val="en-GB"/>
        </w:rPr>
        <w:t>)</w:t>
      </w:r>
      <w:r w:rsidRPr="004C655A">
        <w:rPr>
          <w:rFonts w:ascii="Arial" w:hAnsi="Arial" w:cs="Arial"/>
          <w:lang w:val="en-GB"/>
        </w:rPr>
        <w:t xml:space="preserve">, while </w:t>
      </w:r>
      <w:r w:rsidR="00E80D8C" w:rsidRPr="004C655A">
        <w:rPr>
          <w:rFonts w:ascii="Arial" w:hAnsi="Arial" w:cs="Arial"/>
          <w:lang w:val="en-GB"/>
        </w:rPr>
        <w:t>overall parasite diversity was quite high and individual-level parasite loads were actually higher in H</w:t>
      </w:r>
      <w:r w:rsidR="00E80D8C" w:rsidRPr="004C655A">
        <w:rPr>
          <w:rFonts w:ascii="Arial" w:hAnsi="Arial" w:cs="Arial"/>
          <w:vertAlign w:val="subscript"/>
          <w:lang w:val="en-GB"/>
        </w:rPr>
        <w:t>2</w:t>
      </w:r>
      <w:r w:rsidR="00E80D8C" w:rsidRPr="004C655A">
        <w:rPr>
          <w:rFonts w:ascii="Arial" w:hAnsi="Arial" w:cs="Arial"/>
          <w:lang w:val="en-GB"/>
        </w:rPr>
        <w:t>S compared to non-H</w:t>
      </w:r>
      <w:r w:rsidR="00E80D8C" w:rsidRPr="004C655A">
        <w:rPr>
          <w:rFonts w:ascii="Arial" w:hAnsi="Arial" w:cs="Arial"/>
          <w:vertAlign w:val="subscript"/>
          <w:lang w:val="en-GB"/>
        </w:rPr>
        <w:t>2</w:t>
      </w:r>
      <w:r w:rsidR="00E80D8C" w:rsidRPr="004C655A">
        <w:rPr>
          <w:rFonts w:ascii="Arial" w:hAnsi="Arial" w:cs="Arial"/>
          <w:lang w:val="en-GB"/>
        </w:rPr>
        <w:t xml:space="preserve">S </w:t>
      </w:r>
      <w:r w:rsidR="00773A03" w:rsidRPr="004C655A">
        <w:rPr>
          <w:rFonts w:ascii="Arial" w:hAnsi="Arial" w:cs="Arial"/>
          <w:lang w:val="en-GB"/>
        </w:rPr>
        <w:t xml:space="preserve">habitats </w:t>
      </w:r>
      <w:r w:rsidR="00600903" w:rsidRPr="004C655A">
        <w:rPr>
          <w:rFonts w:ascii="Arial" w:hAnsi="Arial" w:cs="Arial"/>
          <w:lang w:val="en-GB"/>
        </w:rPr>
        <w:t>(Tobler et al. 2014)</w:t>
      </w:r>
      <w:r w:rsidR="00E80D8C" w:rsidRPr="004C655A">
        <w:rPr>
          <w:rFonts w:ascii="Arial" w:hAnsi="Arial" w:cs="Arial"/>
          <w:lang w:val="en-GB"/>
        </w:rPr>
        <w:t xml:space="preserve">. However, previous studies only focused on some </w:t>
      </w:r>
      <w:r w:rsidR="00D56045" w:rsidRPr="004C655A">
        <w:rPr>
          <w:rFonts w:ascii="Arial" w:hAnsi="Arial" w:cs="Arial"/>
          <w:lang w:val="en-GB"/>
        </w:rPr>
        <w:t>external and internal</w:t>
      </w:r>
      <w:r w:rsidR="00E80D8C" w:rsidRPr="004C655A">
        <w:rPr>
          <w:rFonts w:ascii="Arial" w:hAnsi="Arial" w:cs="Arial"/>
          <w:lang w:val="en-GB"/>
        </w:rPr>
        <w:t xml:space="preserve"> organ systems, while </w:t>
      </w:r>
      <w:r w:rsidR="00BF476A" w:rsidRPr="004C655A">
        <w:rPr>
          <w:rFonts w:ascii="Arial" w:hAnsi="Arial" w:cs="Arial"/>
          <w:lang w:val="en-GB"/>
        </w:rPr>
        <w:t xml:space="preserve">internal </w:t>
      </w:r>
      <w:r w:rsidR="00E80D8C" w:rsidRPr="004C655A">
        <w:rPr>
          <w:rFonts w:ascii="Arial" w:hAnsi="Arial" w:cs="Arial"/>
          <w:lang w:val="en-GB"/>
        </w:rPr>
        <w:t>organ systems</w:t>
      </w:r>
      <w:r w:rsidR="00BF476A" w:rsidRPr="004C655A">
        <w:rPr>
          <w:rFonts w:ascii="Arial" w:hAnsi="Arial" w:cs="Arial"/>
          <w:lang w:val="en-GB"/>
        </w:rPr>
        <w:t xml:space="preserve"> critical to physiological homeostasis and immediate survival</w:t>
      </w:r>
      <w:r w:rsidR="00E80D8C" w:rsidRPr="004C655A">
        <w:rPr>
          <w:rFonts w:ascii="Arial" w:hAnsi="Arial" w:cs="Arial"/>
          <w:lang w:val="en-GB"/>
        </w:rPr>
        <w:t xml:space="preserve"> have so far not been </w:t>
      </w:r>
      <w:r w:rsidR="00065EFB" w:rsidRPr="004C655A">
        <w:rPr>
          <w:rFonts w:ascii="Arial" w:hAnsi="Arial" w:cs="Arial"/>
          <w:lang w:val="en-GB"/>
        </w:rPr>
        <w:t>screened for parasites</w:t>
      </w:r>
      <w:r w:rsidR="00E80D8C" w:rsidRPr="004C655A">
        <w:rPr>
          <w:rFonts w:ascii="Arial" w:hAnsi="Arial" w:cs="Arial"/>
          <w:lang w:val="en-GB"/>
        </w:rPr>
        <w:t xml:space="preserve">. To </w:t>
      </w:r>
      <w:r w:rsidR="00065EFB" w:rsidRPr="004C655A">
        <w:rPr>
          <w:rFonts w:ascii="Arial" w:hAnsi="Arial" w:cs="Arial"/>
          <w:lang w:val="en-GB"/>
        </w:rPr>
        <w:t>fill this critical gap of knowledge</w:t>
      </w:r>
      <w:r w:rsidR="00E80D8C" w:rsidRPr="004C655A">
        <w:rPr>
          <w:rFonts w:ascii="Arial" w:hAnsi="Arial" w:cs="Arial"/>
          <w:lang w:val="en-GB"/>
        </w:rPr>
        <w:t xml:space="preserve">, we quantified parasitism of </w:t>
      </w:r>
      <w:r w:rsidR="000378B8" w:rsidRPr="004C655A">
        <w:rPr>
          <w:rFonts w:ascii="Arial" w:hAnsi="Arial" w:cs="Arial"/>
          <w:lang w:val="en-GB"/>
        </w:rPr>
        <w:t xml:space="preserve">internal organs while specifically </w:t>
      </w:r>
      <w:r w:rsidR="00EE59D6" w:rsidRPr="00C935E9">
        <w:rPr>
          <w:rFonts w:ascii="Arial" w:hAnsi="Arial" w:cs="Arial"/>
          <w:lang w:val="en-GB"/>
        </w:rPr>
        <w:t>focu</w:t>
      </w:r>
      <w:r w:rsidR="00EE59D6">
        <w:rPr>
          <w:rFonts w:ascii="Arial" w:hAnsi="Arial" w:cs="Arial"/>
          <w:lang w:val="en-GB"/>
        </w:rPr>
        <w:t>ss</w:t>
      </w:r>
      <w:r w:rsidR="00EE59D6" w:rsidRPr="00C935E9">
        <w:rPr>
          <w:rFonts w:ascii="Arial" w:hAnsi="Arial" w:cs="Arial"/>
          <w:lang w:val="en-GB"/>
        </w:rPr>
        <w:t>ing</w:t>
      </w:r>
      <w:r w:rsidR="000378B8" w:rsidRPr="004C655A">
        <w:rPr>
          <w:rFonts w:ascii="Arial" w:hAnsi="Arial" w:cs="Arial"/>
          <w:lang w:val="en-GB"/>
        </w:rPr>
        <w:t xml:space="preserve"> on </w:t>
      </w:r>
      <w:r w:rsidR="00E80D8C" w:rsidRPr="004C655A">
        <w:rPr>
          <w:rFonts w:ascii="Arial" w:hAnsi="Arial" w:cs="Arial"/>
          <w:lang w:val="en-GB"/>
        </w:rPr>
        <w:t xml:space="preserve">the liver, heart and brain </w:t>
      </w:r>
      <w:r w:rsidR="000378B8" w:rsidRPr="004C655A">
        <w:rPr>
          <w:rFonts w:ascii="Arial" w:hAnsi="Arial" w:cs="Arial"/>
          <w:lang w:val="en-GB"/>
        </w:rPr>
        <w:t>of</w:t>
      </w:r>
      <w:r w:rsidR="00E80D8C" w:rsidRPr="004C655A">
        <w:rPr>
          <w:rFonts w:ascii="Arial" w:hAnsi="Arial" w:cs="Arial"/>
          <w:lang w:val="en-GB"/>
        </w:rPr>
        <w:t xml:space="preserve"> </w:t>
      </w:r>
      <w:r w:rsidR="00E80D8C" w:rsidRPr="004C655A">
        <w:rPr>
          <w:rFonts w:ascii="Arial" w:hAnsi="Arial" w:cs="Arial"/>
          <w:i/>
          <w:iCs/>
          <w:lang w:val="en-GB"/>
        </w:rPr>
        <w:t>Poecilia mexicana</w:t>
      </w:r>
      <w:r w:rsidR="00E80D8C" w:rsidRPr="004C655A">
        <w:rPr>
          <w:rFonts w:ascii="Arial" w:hAnsi="Arial" w:cs="Arial"/>
          <w:lang w:val="en-GB"/>
        </w:rPr>
        <w:t xml:space="preserve"> from three </w:t>
      </w:r>
      <w:r w:rsidR="008E1420">
        <w:rPr>
          <w:rFonts w:ascii="Arial" w:hAnsi="Arial" w:cs="Arial"/>
          <w:lang w:val="en-GB"/>
        </w:rPr>
        <w:t>sulph</w:t>
      </w:r>
      <w:r w:rsidR="00E80D8C" w:rsidRPr="004C655A">
        <w:rPr>
          <w:rFonts w:ascii="Arial" w:hAnsi="Arial" w:cs="Arial"/>
          <w:lang w:val="en-GB"/>
        </w:rPr>
        <w:t>idic habitats (including an H</w:t>
      </w:r>
      <w:r w:rsidR="00E80D8C" w:rsidRPr="004C655A">
        <w:rPr>
          <w:rFonts w:ascii="Arial" w:hAnsi="Arial" w:cs="Arial"/>
          <w:vertAlign w:val="subscript"/>
          <w:lang w:val="en-GB"/>
        </w:rPr>
        <w:t>2</w:t>
      </w:r>
      <w:r w:rsidR="00E80D8C" w:rsidRPr="004C655A">
        <w:rPr>
          <w:rFonts w:ascii="Arial" w:hAnsi="Arial" w:cs="Arial"/>
          <w:lang w:val="en-GB"/>
        </w:rPr>
        <w:t>S-rich cave) and two non-</w:t>
      </w:r>
      <w:r w:rsidR="008E1420">
        <w:rPr>
          <w:rFonts w:ascii="Arial" w:hAnsi="Arial" w:cs="Arial"/>
          <w:lang w:val="en-GB"/>
        </w:rPr>
        <w:t>sulph</w:t>
      </w:r>
      <w:r w:rsidR="00E80D8C" w:rsidRPr="004C655A">
        <w:rPr>
          <w:rFonts w:ascii="Arial" w:hAnsi="Arial" w:cs="Arial"/>
          <w:lang w:val="en-GB"/>
        </w:rPr>
        <w:t>idic habitats, and</w:t>
      </w:r>
      <w:r w:rsidRPr="004C655A">
        <w:rPr>
          <w:rFonts w:ascii="Arial" w:hAnsi="Arial" w:cs="Arial"/>
          <w:lang w:val="en-GB"/>
        </w:rPr>
        <w:t xml:space="preserve"> </w:t>
      </w:r>
      <w:r w:rsidR="00E80D8C" w:rsidRPr="004C655A">
        <w:rPr>
          <w:rFonts w:ascii="Arial" w:hAnsi="Arial" w:cs="Arial"/>
          <w:lang w:val="en-GB"/>
        </w:rPr>
        <w:t xml:space="preserve">we asked if </w:t>
      </w:r>
      <w:r w:rsidR="008E1420">
        <w:rPr>
          <w:rFonts w:ascii="Arial" w:hAnsi="Arial" w:cs="Arial"/>
          <w:lang w:val="en-GB"/>
        </w:rPr>
        <w:t>sulph</w:t>
      </w:r>
      <w:r w:rsidR="00E80D8C" w:rsidRPr="004C655A">
        <w:rPr>
          <w:rFonts w:ascii="Arial" w:hAnsi="Arial" w:cs="Arial"/>
          <w:lang w:val="en-GB"/>
        </w:rPr>
        <w:t>idic habitats might act as a refuge from parasit</w:t>
      </w:r>
      <w:r w:rsidR="00BF476A" w:rsidRPr="004C655A">
        <w:rPr>
          <w:rFonts w:ascii="Arial" w:hAnsi="Arial" w:cs="Arial"/>
          <w:lang w:val="en-GB"/>
        </w:rPr>
        <w:t xml:space="preserve">es infecting </w:t>
      </w:r>
      <w:r w:rsidR="00E80D8C" w:rsidRPr="004C655A">
        <w:rPr>
          <w:rFonts w:ascii="Arial" w:hAnsi="Arial" w:cs="Arial"/>
          <w:lang w:val="en-GB"/>
        </w:rPr>
        <w:t>these organs.</w:t>
      </w:r>
    </w:p>
    <w:p w14:paraId="397FB5C9" w14:textId="77777777" w:rsidR="00553420" w:rsidRPr="004C655A" w:rsidRDefault="00553420">
      <w:pPr>
        <w:spacing w:line="480" w:lineRule="auto"/>
        <w:ind w:firstLine="720"/>
        <w:rPr>
          <w:rFonts w:ascii="Arial" w:hAnsi="Arial" w:cs="Arial"/>
          <w:lang w:val="en-GB"/>
        </w:rPr>
      </w:pPr>
    </w:p>
    <w:p w14:paraId="736DBC7A" w14:textId="2CC2CEF9" w:rsidR="00553420" w:rsidRPr="004C655A" w:rsidRDefault="006506D8">
      <w:pPr>
        <w:spacing w:line="480" w:lineRule="auto"/>
        <w:rPr>
          <w:rFonts w:ascii="Arial" w:hAnsi="Arial" w:cs="Arial"/>
          <w:b/>
          <w:caps/>
          <w:sz w:val="28"/>
          <w:lang w:val="en-GB"/>
        </w:rPr>
      </w:pPr>
      <w:r w:rsidRPr="004C655A">
        <w:rPr>
          <w:rFonts w:ascii="Arial" w:hAnsi="Arial" w:cs="Arial"/>
          <w:b/>
          <w:sz w:val="28"/>
          <w:lang w:val="en-GB"/>
        </w:rPr>
        <w:t>2. Material and methods</w:t>
      </w:r>
    </w:p>
    <w:p w14:paraId="53E49A11" w14:textId="30891946" w:rsidR="00553420" w:rsidRPr="004C655A" w:rsidRDefault="00CA48AF">
      <w:pPr>
        <w:spacing w:line="480" w:lineRule="auto"/>
        <w:rPr>
          <w:rFonts w:ascii="Arial" w:hAnsi="Arial" w:cs="Arial"/>
          <w:bCs/>
          <w:i/>
          <w:lang w:val="en-GB"/>
        </w:rPr>
      </w:pPr>
      <w:r w:rsidRPr="004C655A">
        <w:rPr>
          <w:rFonts w:ascii="Arial" w:hAnsi="Arial" w:cs="Arial"/>
          <w:bCs/>
          <w:i/>
          <w:lang w:val="en-GB"/>
        </w:rPr>
        <w:t>2.1.</w:t>
      </w:r>
      <w:r w:rsidR="00532ECE" w:rsidRPr="004C655A">
        <w:rPr>
          <w:rFonts w:ascii="Arial" w:hAnsi="Arial" w:cs="Arial"/>
          <w:bCs/>
          <w:i/>
          <w:lang w:val="en-GB"/>
        </w:rPr>
        <w:t xml:space="preserve"> </w:t>
      </w:r>
      <w:r w:rsidR="00E80D8C" w:rsidRPr="004C655A">
        <w:rPr>
          <w:rFonts w:ascii="Arial" w:hAnsi="Arial" w:cs="Arial"/>
          <w:bCs/>
          <w:i/>
          <w:lang w:val="en-GB"/>
        </w:rPr>
        <w:t>Study system</w:t>
      </w:r>
    </w:p>
    <w:p w14:paraId="2D1DEFA1" w14:textId="421FFF92" w:rsidR="0073598E" w:rsidRDefault="0073598E" w:rsidP="00B63901">
      <w:pPr>
        <w:spacing w:line="480" w:lineRule="auto"/>
        <w:rPr>
          <w:rFonts w:ascii="Arial" w:hAnsi="Arial" w:cs="Arial"/>
          <w:sz w:val="22"/>
          <w:szCs w:val="22"/>
          <w:lang w:val="en-GB"/>
        </w:rPr>
      </w:pPr>
      <w:r w:rsidRPr="004C655A">
        <w:rPr>
          <w:rFonts w:ascii="Arial" w:hAnsi="Arial" w:cs="Arial"/>
          <w:sz w:val="22"/>
          <w:lang w:val="en-GB"/>
        </w:rPr>
        <w:t xml:space="preserve">Male, female and juvenile </w:t>
      </w:r>
      <w:r w:rsidR="00E80D8C" w:rsidRPr="004C655A">
        <w:rPr>
          <w:rFonts w:ascii="Arial" w:hAnsi="Arial" w:cs="Arial"/>
          <w:sz w:val="22"/>
          <w:lang w:val="en-GB"/>
        </w:rPr>
        <w:t>Atlantic mollies (</w:t>
      </w:r>
      <w:r w:rsidR="00E80D8C" w:rsidRPr="004C655A">
        <w:rPr>
          <w:rFonts w:ascii="Arial" w:hAnsi="Arial" w:cs="Arial"/>
          <w:i/>
          <w:iCs/>
          <w:sz w:val="22"/>
          <w:lang w:val="en-GB"/>
        </w:rPr>
        <w:t>P. mexicana</w:t>
      </w:r>
      <w:r w:rsidR="00E80D8C" w:rsidRPr="004C655A">
        <w:rPr>
          <w:rFonts w:ascii="Arial" w:hAnsi="Arial" w:cs="Arial"/>
          <w:sz w:val="22"/>
          <w:lang w:val="en-GB"/>
        </w:rPr>
        <w:t xml:space="preserve">) were collected in 2014 </w:t>
      </w:r>
      <w:r w:rsidRPr="004C655A">
        <w:rPr>
          <w:rFonts w:ascii="Arial" w:hAnsi="Arial" w:cs="Arial"/>
          <w:sz w:val="22"/>
          <w:lang w:val="en-GB"/>
        </w:rPr>
        <w:t xml:space="preserve">in the southern Mexican state of Tabasco using seines or dip nets. </w:t>
      </w:r>
      <w:r w:rsidR="008E3E46" w:rsidRPr="004C655A">
        <w:rPr>
          <w:rFonts w:ascii="Arial" w:hAnsi="Arial" w:cs="Arial"/>
          <w:sz w:val="22"/>
          <w:szCs w:val="22"/>
          <w:lang w:val="en-GB"/>
        </w:rPr>
        <w:t>We collected fish from three sul</w:t>
      </w:r>
      <w:r w:rsidR="008E1420">
        <w:rPr>
          <w:rFonts w:ascii="Arial" w:hAnsi="Arial" w:cs="Arial"/>
          <w:sz w:val="22"/>
          <w:szCs w:val="22"/>
          <w:lang w:val="en-GB"/>
        </w:rPr>
        <w:t>ph</w:t>
      </w:r>
      <w:r w:rsidR="008E3E46" w:rsidRPr="004C655A">
        <w:rPr>
          <w:rFonts w:ascii="Arial" w:hAnsi="Arial" w:cs="Arial"/>
          <w:sz w:val="22"/>
          <w:szCs w:val="22"/>
          <w:lang w:val="en-GB"/>
        </w:rPr>
        <w:t>idic sites</w:t>
      </w:r>
      <w:r w:rsidR="00EA43B7" w:rsidRPr="004C655A">
        <w:rPr>
          <w:rFonts w:ascii="Arial" w:hAnsi="Arial" w:cs="Arial"/>
          <w:sz w:val="22"/>
          <w:szCs w:val="22"/>
          <w:lang w:val="en-GB"/>
        </w:rPr>
        <w:t xml:space="preserve"> of very similar H</w:t>
      </w:r>
      <w:r w:rsidR="00EA43B7" w:rsidRPr="004C655A">
        <w:rPr>
          <w:rFonts w:ascii="Arial" w:hAnsi="Arial" w:cs="Arial"/>
          <w:sz w:val="22"/>
          <w:szCs w:val="22"/>
          <w:vertAlign w:val="subscript"/>
          <w:lang w:val="en-GB"/>
        </w:rPr>
        <w:t>2</w:t>
      </w:r>
      <w:r w:rsidR="00EA43B7" w:rsidRPr="004C655A">
        <w:rPr>
          <w:rFonts w:ascii="Arial" w:hAnsi="Arial" w:cs="Arial"/>
          <w:sz w:val="22"/>
          <w:szCs w:val="22"/>
          <w:lang w:val="en-GB"/>
        </w:rPr>
        <w:t>S concentrations (~20</w:t>
      </w:r>
      <w:r w:rsidR="00773A03" w:rsidRPr="004C655A">
        <w:rPr>
          <w:rFonts w:ascii="Arial" w:hAnsi="Arial" w:cs="Arial"/>
          <w:sz w:val="22"/>
          <w:szCs w:val="22"/>
          <w:lang w:val="en-GB"/>
        </w:rPr>
        <w:t xml:space="preserve"> </w:t>
      </w:r>
      <w:r w:rsidR="00EA43B7" w:rsidRPr="004C655A">
        <w:rPr>
          <w:rFonts w:ascii="Arial" w:hAnsi="Arial" w:cs="Arial"/>
          <w:sz w:val="22"/>
          <w:szCs w:val="22"/>
          <w:lang w:val="en-GB"/>
        </w:rPr>
        <w:t>µM</w:t>
      </w:r>
      <w:r w:rsidR="00600903" w:rsidRPr="004C655A">
        <w:rPr>
          <w:rFonts w:ascii="Arial" w:hAnsi="Arial" w:cs="Arial"/>
          <w:sz w:val="22"/>
          <w:szCs w:val="22"/>
          <w:lang w:val="en-GB"/>
        </w:rPr>
        <w:t>;</w:t>
      </w:r>
      <w:r w:rsidR="00EA43B7" w:rsidRPr="004C655A">
        <w:rPr>
          <w:rFonts w:ascii="Arial" w:hAnsi="Arial" w:cs="Arial"/>
          <w:sz w:val="22"/>
          <w:szCs w:val="22"/>
          <w:lang w:val="en-GB"/>
        </w:rPr>
        <w:t xml:space="preserve"> </w:t>
      </w:r>
      <w:r w:rsidR="00600903" w:rsidRPr="004C655A">
        <w:rPr>
          <w:rFonts w:ascii="Arial" w:hAnsi="Arial" w:cs="Arial"/>
          <w:sz w:val="22"/>
          <w:szCs w:val="22"/>
          <w:lang w:val="en-GB"/>
        </w:rPr>
        <w:t>Tobler et al. 2008, 2011</w:t>
      </w:r>
      <w:r w:rsidR="00EA43B7" w:rsidRPr="004C655A">
        <w:rPr>
          <w:rFonts w:ascii="Arial" w:hAnsi="Arial" w:cs="Arial"/>
          <w:sz w:val="22"/>
          <w:szCs w:val="22"/>
          <w:lang w:val="en-GB"/>
        </w:rPr>
        <w:t>)</w:t>
      </w:r>
      <w:r w:rsidR="008E3E46" w:rsidRPr="004C655A">
        <w:rPr>
          <w:rFonts w:ascii="Arial" w:hAnsi="Arial" w:cs="Arial"/>
          <w:sz w:val="22"/>
          <w:szCs w:val="22"/>
          <w:lang w:val="en-GB"/>
        </w:rPr>
        <w:t xml:space="preserve">: the </w:t>
      </w:r>
      <w:r w:rsidR="00065EFB" w:rsidRPr="004C655A">
        <w:rPr>
          <w:rFonts w:ascii="Arial" w:hAnsi="Arial" w:cs="Arial"/>
          <w:sz w:val="22"/>
          <w:szCs w:val="22"/>
          <w:lang w:val="en-GB"/>
        </w:rPr>
        <w:t xml:space="preserve">surface streams </w:t>
      </w:r>
      <w:r w:rsidR="008E3E46" w:rsidRPr="004C655A">
        <w:rPr>
          <w:rFonts w:ascii="Arial" w:hAnsi="Arial" w:cs="Arial"/>
          <w:sz w:val="22"/>
          <w:szCs w:val="22"/>
          <w:lang w:val="en-GB"/>
        </w:rPr>
        <w:t>El Azufre (EA</w:t>
      </w:r>
      <w:r w:rsidR="00A3308D" w:rsidRPr="004C655A">
        <w:rPr>
          <w:rFonts w:ascii="Arial" w:hAnsi="Arial" w:cs="Arial"/>
          <w:sz w:val="22"/>
          <w:szCs w:val="22"/>
          <w:lang w:val="en-GB"/>
        </w:rPr>
        <w:t>; latitude: 17.44225, longitude: -92.77447</w:t>
      </w:r>
      <w:r w:rsidR="008E3E46" w:rsidRPr="004C655A">
        <w:rPr>
          <w:rFonts w:ascii="Arial" w:hAnsi="Arial" w:cs="Arial"/>
          <w:sz w:val="22"/>
          <w:szCs w:val="22"/>
          <w:lang w:val="en-GB"/>
        </w:rPr>
        <w:t>)</w:t>
      </w:r>
      <w:r w:rsidR="00065EFB" w:rsidRPr="004C655A">
        <w:rPr>
          <w:rFonts w:ascii="Arial" w:hAnsi="Arial" w:cs="Arial"/>
          <w:sz w:val="22"/>
          <w:szCs w:val="22"/>
          <w:lang w:val="en-GB"/>
        </w:rPr>
        <w:t xml:space="preserve"> and</w:t>
      </w:r>
      <w:r w:rsidR="008E3E46" w:rsidRPr="004C655A">
        <w:rPr>
          <w:rFonts w:ascii="Arial" w:hAnsi="Arial" w:cs="Arial"/>
          <w:sz w:val="22"/>
          <w:szCs w:val="22"/>
          <w:lang w:val="en-GB"/>
        </w:rPr>
        <w:t xml:space="preserve"> La Lluvia (LL</w:t>
      </w:r>
      <w:r w:rsidR="00A3308D" w:rsidRPr="004C655A">
        <w:rPr>
          <w:rFonts w:ascii="Arial" w:hAnsi="Arial" w:cs="Arial"/>
          <w:sz w:val="22"/>
          <w:szCs w:val="22"/>
          <w:lang w:val="en-GB"/>
        </w:rPr>
        <w:t>; 17.46387, -92.89541</w:t>
      </w:r>
      <w:r w:rsidR="008E3E46" w:rsidRPr="004C655A">
        <w:rPr>
          <w:rFonts w:ascii="Arial" w:hAnsi="Arial" w:cs="Arial"/>
          <w:sz w:val="22"/>
          <w:szCs w:val="22"/>
          <w:lang w:val="en-GB"/>
        </w:rPr>
        <w:t xml:space="preserve">), and </w:t>
      </w:r>
      <w:r w:rsidR="00065EFB" w:rsidRPr="004C655A">
        <w:rPr>
          <w:rFonts w:ascii="Arial" w:hAnsi="Arial" w:cs="Arial"/>
          <w:sz w:val="22"/>
          <w:szCs w:val="22"/>
          <w:lang w:val="en-GB"/>
        </w:rPr>
        <w:t>from chamber V of a</w:t>
      </w:r>
      <w:r w:rsidR="008E1420">
        <w:rPr>
          <w:rFonts w:ascii="Arial" w:hAnsi="Arial" w:cs="Arial"/>
          <w:sz w:val="22"/>
          <w:szCs w:val="22"/>
          <w:lang w:val="en-GB"/>
        </w:rPr>
        <w:t xml:space="preserve"> sulph</w:t>
      </w:r>
      <w:r w:rsidR="00065EFB" w:rsidRPr="004C655A">
        <w:rPr>
          <w:rFonts w:ascii="Arial" w:hAnsi="Arial" w:cs="Arial"/>
          <w:sz w:val="22"/>
          <w:szCs w:val="22"/>
          <w:lang w:val="en-GB"/>
        </w:rPr>
        <w:t xml:space="preserve">idic cave, </w:t>
      </w:r>
      <w:r w:rsidR="008E3E46" w:rsidRPr="004C655A">
        <w:rPr>
          <w:rFonts w:ascii="Arial" w:hAnsi="Arial" w:cs="Arial"/>
          <w:sz w:val="22"/>
          <w:szCs w:val="22"/>
          <w:lang w:val="en-GB"/>
        </w:rPr>
        <w:t xml:space="preserve">the Cueva </w:t>
      </w:r>
      <w:r w:rsidR="008E3E46" w:rsidRPr="004C655A">
        <w:rPr>
          <w:rFonts w:ascii="Arial" w:hAnsi="Arial" w:cs="Arial"/>
          <w:sz w:val="22"/>
          <w:szCs w:val="22"/>
          <w:lang w:val="en-GB"/>
        </w:rPr>
        <w:lastRenderedPageBreak/>
        <w:t>del Azufre</w:t>
      </w:r>
      <w:r w:rsidR="00065EFB" w:rsidRPr="004C655A">
        <w:rPr>
          <w:rFonts w:ascii="Arial" w:hAnsi="Arial" w:cs="Arial"/>
          <w:sz w:val="22"/>
          <w:szCs w:val="22"/>
          <w:lang w:val="en-GB"/>
        </w:rPr>
        <w:t xml:space="preserve"> </w:t>
      </w:r>
      <w:r w:rsidR="008E3E46" w:rsidRPr="004C655A">
        <w:rPr>
          <w:rFonts w:ascii="Arial" w:hAnsi="Arial" w:cs="Arial"/>
          <w:sz w:val="22"/>
          <w:szCs w:val="22"/>
          <w:lang w:val="en-GB"/>
        </w:rPr>
        <w:t>(</w:t>
      </w:r>
      <w:proofErr w:type="spellStart"/>
      <w:r w:rsidR="008E3E46" w:rsidRPr="004C655A">
        <w:rPr>
          <w:rFonts w:ascii="Arial" w:hAnsi="Arial" w:cs="Arial"/>
          <w:sz w:val="22"/>
          <w:szCs w:val="22"/>
          <w:lang w:val="en-GB"/>
        </w:rPr>
        <w:t>CdA</w:t>
      </w:r>
      <w:proofErr w:type="spellEnd"/>
      <w:r w:rsidR="00A3308D" w:rsidRPr="004C655A">
        <w:rPr>
          <w:rFonts w:ascii="Arial" w:hAnsi="Arial" w:cs="Arial"/>
          <w:sz w:val="22"/>
          <w:szCs w:val="22"/>
          <w:lang w:val="en-GB"/>
        </w:rPr>
        <w:t>; 17.44234, -92.77542</w:t>
      </w:r>
      <w:r w:rsidR="008E3E46" w:rsidRPr="004C655A">
        <w:rPr>
          <w:rFonts w:ascii="Arial" w:hAnsi="Arial" w:cs="Arial"/>
          <w:sz w:val="22"/>
          <w:szCs w:val="22"/>
          <w:lang w:val="en-GB"/>
        </w:rPr>
        <w:t>)</w:t>
      </w:r>
      <w:r w:rsidR="00EA43B7" w:rsidRPr="004C655A">
        <w:rPr>
          <w:rFonts w:ascii="Arial" w:hAnsi="Arial" w:cs="Arial"/>
          <w:sz w:val="22"/>
          <w:szCs w:val="22"/>
          <w:lang w:val="en-GB"/>
        </w:rPr>
        <w:t>.</w:t>
      </w:r>
      <w:r w:rsidR="00065EFB" w:rsidRPr="004C655A">
        <w:rPr>
          <w:rFonts w:ascii="Arial" w:hAnsi="Arial" w:cs="Arial"/>
          <w:sz w:val="22"/>
          <w:szCs w:val="22"/>
          <w:lang w:val="en-GB"/>
        </w:rPr>
        <w:t xml:space="preserve"> W</w:t>
      </w:r>
      <w:r w:rsidR="008E3E46" w:rsidRPr="004C655A">
        <w:rPr>
          <w:rFonts w:ascii="Arial" w:hAnsi="Arial" w:cs="Arial"/>
          <w:sz w:val="22"/>
          <w:szCs w:val="22"/>
          <w:lang w:val="en-GB"/>
        </w:rPr>
        <w:t>e also collected them from two non-</w:t>
      </w:r>
      <w:r w:rsidR="008E1420">
        <w:rPr>
          <w:rFonts w:ascii="Arial" w:hAnsi="Arial" w:cs="Arial"/>
          <w:sz w:val="22"/>
          <w:szCs w:val="22"/>
          <w:lang w:val="en-GB"/>
        </w:rPr>
        <w:t>sulph</w:t>
      </w:r>
      <w:r w:rsidR="008E3E46" w:rsidRPr="004C655A">
        <w:rPr>
          <w:rFonts w:ascii="Arial" w:hAnsi="Arial" w:cs="Arial"/>
          <w:sz w:val="22"/>
          <w:szCs w:val="22"/>
          <w:lang w:val="en-GB"/>
        </w:rPr>
        <w:t xml:space="preserve">idic reference sites: the Río </w:t>
      </w:r>
      <w:proofErr w:type="spellStart"/>
      <w:r w:rsidR="008E3E46" w:rsidRPr="004C655A">
        <w:rPr>
          <w:rFonts w:ascii="Arial" w:hAnsi="Arial" w:cs="Arial"/>
          <w:sz w:val="22"/>
          <w:szCs w:val="22"/>
          <w:lang w:val="en-GB"/>
        </w:rPr>
        <w:t>Puyacatengo</w:t>
      </w:r>
      <w:proofErr w:type="spellEnd"/>
      <w:r w:rsidR="008E3E46" w:rsidRPr="004C655A">
        <w:rPr>
          <w:rFonts w:ascii="Arial" w:hAnsi="Arial" w:cs="Arial"/>
          <w:sz w:val="22"/>
          <w:szCs w:val="22"/>
          <w:lang w:val="en-GB"/>
        </w:rPr>
        <w:t xml:space="preserve"> (Puy</w:t>
      </w:r>
      <w:r w:rsidR="00A3308D" w:rsidRPr="004C655A">
        <w:rPr>
          <w:rFonts w:ascii="Arial" w:hAnsi="Arial" w:cs="Arial"/>
          <w:sz w:val="22"/>
          <w:szCs w:val="22"/>
          <w:lang w:val="en-GB"/>
        </w:rPr>
        <w:t>; 17.47000, -92.89573</w:t>
      </w:r>
      <w:r w:rsidR="008E3E46" w:rsidRPr="004C655A">
        <w:rPr>
          <w:rFonts w:ascii="Arial" w:hAnsi="Arial" w:cs="Arial"/>
          <w:sz w:val="22"/>
          <w:szCs w:val="22"/>
          <w:lang w:val="en-GB"/>
        </w:rPr>
        <w:t xml:space="preserve">) and </w:t>
      </w:r>
      <w:r w:rsidR="00D46AD8" w:rsidRPr="004C655A">
        <w:rPr>
          <w:rFonts w:ascii="Arial" w:hAnsi="Arial" w:cs="Arial"/>
          <w:sz w:val="22"/>
          <w:szCs w:val="22"/>
          <w:lang w:val="en-GB"/>
        </w:rPr>
        <w:t>the Río El Azufre, west branch (REA;</w:t>
      </w:r>
      <w:r w:rsidR="00A3308D" w:rsidRPr="004C655A">
        <w:rPr>
          <w:rFonts w:ascii="Arial" w:hAnsi="Arial" w:cs="Arial"/>
          <w:sz w:val="22"/>
          <w:szCs w:val="22"/>
          <w:lang w:val="en-GB"/>
        </w:rPr>
        <w:t xml:space="preserve"> 17.55634, -93.00762;</w:t>
      </w:r>
      <w:r w:rsidR="00D46AD8" w:rsidRPr="004C655A">
        <w:rPr>
          <w:rFonts w:ascii="Arial" w:hAnsi="Arial" w:cs="Arial"/>
          <w:sz w:val="22"/>
          <w:szCs w:val="22"/>
          <w:lang w:val="en-GB"/>
        </w:rPr>
        <w:t xml:space="preserve"> </w:t>
      </w:r>
      <w:r w:rsidR="0044177E">
        <w:rPr>
          <w:rFonts w:ascii="Arial" w:hAnsi="Arial" w:cs="Arial"/>
          <w:sz w:val="22"/>
          <w:szCs w:val="22"/>
          <w:lang w:val="en-GB"/>
        </w:rPr>
        <w:t xml:space="preserve">Fig. 1; </w:t>
      </w:r>
      <w:r w:rsidR="00D46AD8" w:rsidRPr="004C655A">
        <w:rPr>
          <w:rFonts w:ascii="Arial" w:hAnsi="Arial" w:cs="Arial"/>
          <w:sz w:val="22"/>
          <w:szCs w:val="22"/>
          <w:lang w:val="en-GB"/>
        </w:rPr>
        <w:t xml:space="preserve">for additional habitat descriptions, please see </w:t>
      </w:r>
      <w:r w:rsidR="00600903" w:rsidRPr="004C655A">
        <w:rPr>
          <w:rFonts w:ascii="Arial" w:hAnsi="Arial" w:cs="Arial"/>
          <w:sz w:val="22"/>
          <w:szCs w:val="22"/>
          <w:lang w:val="en-GB"/>
        </w:rPr>
        <w:t>Tobler et al. 2011</w:t>
      </w:r>
      <w:r w:rsidR="00D46AD8" w:rsidRPr="004C655A">
        <w:rPr>
          <w:rFonts w:ascii="Arial" w:hAnsi="Arial" w:cs="Arial"/>
          <w:sz w:val="22"/>
          <w:szCs w:val="22"/>
          <w:lang w:val="en-GB"/>
        </w:rPr>
        <w:t xml:space="preserve">). </w:t>
      </w:r>
      <w:r w:rsidRPr="004C655A">
        <w:rPr>
          <w:rFonts w:ascii="Arial" w:hAnsi="Arial" w:cs="Arial"/>
          <w:sz w:val="22"/>
          <w:lang w:val="en-GB"/>
        </w:rPr>
        <w:t xml:space="preserve">Immediately upon capture, </w:t>
      </w:r>
      <w:r w:rsidRPr="004C655A">
        <w:rPr>
          <w:rFonts w:ascii="Arial" w:hAnsi="Arial" w:cs="Arial"/>
          <w:sz w:val="22"/>
          <w:szCs w:val="22"/>
          <w:lang w:val="en-GB"/>
        </w:rPr>
        <w:t>fish were anaesthetized with clove oil, and then preserved in 10% formaldehyde solution.</w:t>
      </w:r>
    </w:p>
    <w:p w14:paraId="22746B1D" w14:textId="2BDB9D0F" w:rsidR="00553420" w:rsidRDefault="0050606E" w:rsidP="00545D14">
      <w:pPr>
        <w:spacing w:line="480" w:lineRule="auto"/>
        <w:ind w:firstLine="720"/>
        <w:rPr>
          <w:rFonts w:ascii="Arial" w:hAnsi="Arial" w:cs="Arial"/>
          <w:lang w:val="en-GB"/>
        </w:rPr>
      </w:pPr>
      <w:r>
        <w:rPr>
          <w:rFonts w:ascii="Arial" w:hAnsi="Arial" w:cs="Arial"/>
          <w:sz w:val="22"/>
          <w:szCs w:val="22"/>
          <w:lang w:val="en-GB"/>
        </w:rPr>
        <w:t>Despite the spatial proximity of</w:t>
      </w:r>
      <w:r w:rsidR="006875C5" w:rsidRPr="004A4420">
        <w:rPr>
          <w:rFonts w:ascii="Arial" w:hAnsi="Arial" w:cs="Arial"/>
          <w:sz w:val="22"/>
          <w:szCs w:val="22"/>
          <w:lang w:val="en-GB"/>
        </w:rPr>
        <w:t xml:space="preserve"> </w:t>
      </w:r>
      <w:proofErr w:type="spellStart"/>
      <w:r w:rsidR="006875C5" w:rsidRPr="004A4420">
        <w:rPr>
          <w:rFonts w:ascii="Arial" w:hAnsi="Arial" w:cs="Arial"/>
          <w:sz w:val="22"/>
          <w:szCs w:val="22"/>
          <w:lang w:val="en-GB"/>
        </w:rPr>
        <w:t>CdA</w:t>
      </w:r>
      <w:proofErr w:type="spellEnd"/>
      <w:r w:rsidR="006875C5" w:rsidRPr="004A4420">
        <w:rPr>
          <w:rFonts w:ascii="Arial" w:hAnsi="Arial" w:cs="Arial"/>
          <w:sz w:val="22"/>
          <w:szCs w:val="22"/>
          <w:lang w:val="en-GB"/>
        </w:rPr>
        <w:t xml:space="preserve"> and EA, </w:t>
      </w:r>
      <w:r w:rsidR="007557EA">
        <w:rPr>
          <w:rFonts w:ascii="Arial" w:hAnsi="Arial" w:cs="Arial"/>
          <w:sz w:val="22"/>
          <w:szCs w:val="22"/>
          <w:lang w:val="en-GB"/>
        </w:rPr>
        <w:t>w</w:t>
      </w:r>
      <w:r w:rsidR="007557EA" w:rsidRPr="004A4420">
        <w:rPr>
          <w:rFonts w:ascii="Arial" w:hAnsi="Arial" w:cs="Arial"/>
          <w:sz w:val="22"/>
          <w:szCs w:val="22"/>
          <w:lang w:val="en-GB"/>
        </w:rPr>
        <w:t>e ar</w:t>
      </w:r>
      <w:r w:rsidR="007557EA">
        <w:rPr>
          <w:rFonts w:ascii="Arial" w:hAnsi="Arial" w:cs="Arial"/>
          <w:sz w:val="22"/>
          <w:szCs w:val="22"/>
          <w:lang w:val="en-GB"/>
        </w:rPr>
        <w:t xml:space="preserve">gue </w:t>
      </w:r>
      <w:r w:rsidR="007557EA" w:rsidRPr="004A4420">
        <w:rPr>
          <w:rFonts w:ascii="Arial" w:hAnsi="Arial" w:cs="Arial"/>
          <w:sz w:val="22"/>
          <w:szCs w:val="22"/>
          <w:lang w:val="en-GB"/>
        </w:rPr>
        <w:t xml:space="preserve">that </w:t>
      </w:r>
      <w:r w:rsidR="00104E9E">
        <w:rPr>
          <w:rFonts w:ascii="Arial" w:hAnsi="Arial" w:cs="Arial"/>
          <w:sz w:val="22"/>
          <w:szCs w:val="22"/>
          <w:lang w:val="en-GB"/>
        </w:rPr>
        <w:t>they</w:t>
      </w:r>
      <w:r w:rsidR="007557EA" w:rsidRPr="004A4420">
        <w:rPr>
          <w:rFonts w:ascii="Arial" w:hAnsi="Arial" w:cs="Arial"/>
          <w:sz w:val="22"/>
          <w:szCs w:val="22"/>
          <w:lang w:val="en-GB"/>
        </w:rPr>
        <w:t xml:space="preserve"> constitute independent </w:t>
      </w:r>
      <w:r w:rsidR="007557EA">
        <w:rPr>
          <w:rFonts w:ascii="Arial" w:hAnsi="Arial" w:cs="Arial"/>
          <w:sz w:val="22"/>
          <w:szCs w:val="22"/>
          <w:lang w:val="en-GB"/>
        </w:rPr>
        <w:t xml:space="preserve">sampling </w:t>
      </w:r>
      <w:r w:rsidR="007557EA" w:rsidRPr="004A4420">
        <w:rPr>
          <w:rFonts w:ascii="Arial" w:hAnsi="Arial" w:cs="Arial"/>
          <w:sz w:val="22"/>
          <w:szCs w:val="22"/>
          <w:lang w:val="en-GB"/>
        </w:rPr>
        <w:t>sites</w:t>
      </w:r>
      <w:r w:rsidR="00104E9E">
        <w:rPr>
          <w:rFonts w:ascii="Arial" w:hAnsi="Arial" w:cs="Arial"/>
          <w:sz w:val="22"/>
          <w:szCs w:val="22"/>
          <w:lang w:val="en-GB"/>
        </w:rPr>
        <w:t>:</w:t>
      </w:r>
      <w:r w:rsidR="007557EA" w:rsidRPr="004A4420">
        <w:rPr>
          <w:rFonts w:ascii="Arial" w:hAnsi="Arial" w:cs="Arial"/>
          <w:sz w:val="22"/>
          <w:szCs w:val="22"/>
          <w:lang w:val="en-GB"/>
        </w:rPr>
        <w:t xml:space="preserve"> </w:t>
      </w:r>
      <w:r w:rsidR="006875C5" w:rsidRPr="004A4420">
        <w:rPr>
          <w:rFonts w:ascii="Arial" w:hAnsi="Arial" w:cs="Arial"/>
          <w:sz w:val="22"/>
          <w:szCs w:val="22"/>
          <w:lang w:val="en-GB"/>
        </w:rPr>
        <w:t xml:space="preserve">our previous research has demonstrated strong reproductive isolation </w:t>
      </w:r>
      <w:r w:rsidR="007557EA">
        <w:rPr>
          <w:rFonts w:ascii="Arial" w:hAnsi="Arial" w:cs="Arial"/>
          <w:sz w:val="22"/>
          <w:szCs w:val="22"/>
          <w:lang w:val="en-GB"/>
        </w:rPr>
        <w:t>between</w:t>
      </w:r>
      <w:r w:rsidR="006875C5" w:rsidRPr="004A4420">
        <w:rPr>
          <w:rFonts w:ascii="Arial" w:hAnsi="Arial" w:cs="Arial"/>
          <w:sz w:val="22"/>
          <w:szCs w:val="22"/>
          <w:lang w:val="en-GB"/>
        </w:rPr>
        <w:t xml:space="preserve"> </w:t>
      </w:r>
      <w:r w:rsidR="006875C5" w:rsidRPr="004A4420">
        <w:rPr>
          <w:rFonts w:ascii="Arial" w:hAnsi="Arial" w:cs="Arial"/>
          <w:i/>
          <w:iCs/>
          <w:sz w:val="22"/>
          <w:szCs w:val="22"/>
          <w:lang w:val="en-GB"/>
        </w:rPr>
        <w:t>P. mexicana</w:t>
      </w:r>
      <w:r w:rsidR="006875C5" w:rsidRPr="004A4420">
        <w:rPr>
          <w:rFonts w:ascii="Arial" w:hAnsi="Arial" w:cs="Arial"/>
          <w:sz w:val="22"/>
          <w:szCs w:val="22"/>
          <w:lang w:val="en-GB"/>
        </w:rPr>
        <w:t xml:space="preserve"> </w:t>
      </w:r>
      <w:r w:rsidR="007557EA">
        <w:rPr>
          <w:rFonts w:ascii="Arial" w:hAnsi="Arial" w:cs="Arial"/>
          <w:sz w:val="22"/>
          <w:szCs w:val="22"/>
          <w:lang w:val="en-GB"/>
        </w:rPr>
        <w:t>populations from both sites</w:t>
      </w:r>
      <w:r w:rsidR="006875C5" w:rsidRPr="004A4420">
        <w:rPr>
          <w:rFonts w:ascii="Arial" w:hAnsi="Arial" w:cs="Arial"/>
          <w:sz w:val="22"/>
          <w:szCs w:val="22"/>
          <w:lang w:val="en-GB"/>
        </w:rPr>
        <w:t xml:space="preserve"> (e.g., Plath et al. 200</w:t>
      </w:r>
      <w:r w:rsidR="004A4420">
        <w:rPr>
          <w:rFonts w:ascii="Arial" w:hAnsi="Arial" w:cs="Arial"/>
          <w:sz w:val="22"/>
          <w:szCs w:val="22"/>
          <w:lang w:val="en-GB"/>
        </w:rPr>
        <w:t>7</w:t>
      </w:r>
      <w:r w:rsidR="006875C5" w:rsidRPr="004A4420">
        <w:rPr>
          <w:rFonts w:ascii="Arial" w:hAnsi="Arial" w:cs="Arial"/>
          <w:sz w:val="22"/>
          <w:szCs w:val="22"/>
          <w:lang w:val="en-GB"/>
        </w:rPr>
        <w:t>, 2010</w:t>
      </w:r>
      <w:r w:rsidR="004A4420">
        <w:rPr>
          <w:rFonts w:ascii="Arial" w:hAnsi="Arial" w:cs="Arial"/>
          <w:sz w:val="22"/>
          <w:szCs w:val="22"/>
          <w:lang w:val="en-GB"/>
        </w:rPr>
        <w:t xml:space="preserve">; </w:t>
      </w:r>
      <w:r w:rsidR="006875C5" w:rsidRPr="004A4420">
        <w:rPr>
          <w:rFonts w:ascii="Arial" w:hAnsi="Arial" w:cs="Arial"/>
          <w:sz w:val="22"/>
          <w:szCs w:val="22"/>
          <w:lang w:val="en-GB"/>
        </w:rPr>
        <w:t>Tobler et al. 2009)</w:t>
      </w:r>
      <w:r w:rsidR="007557EA">
        <w:rPr>
          <w:rFonts w:ascii="Arial" w:hAnsi="Arial" w:cs="Arial"/>
          <w:sz w:val="22"/>
          <w:szCs w:val="22"/>
          <w:lang w:val="en-GB"/>
        </w:rPr>
        <w:t>. T</w:t>
      </w:r>
      <w:r w:rsidR="006875C5" w:rsidRPr="004A4420">
        <w:rPr>
          <w:rFonts w:ascii="Arial" w:hAnsi="Arial" w:cs="Arial"/>
          <w:sz w:val="22"/>
          <w:szCs w:val="22"/>
          <w:lang w:val="en-GB"/>
        </w:rPr>
        <w:t xml:space="preserve">hey </w:t>
      </w:r>
      <w:r w:rsidR="007557EA">
        <w:rPr>
          <w:rFonts w:ascii="Arial" w:hAnsi="Arial" w:cs="Arial"/>
          <w:sz w:val="22"/>
          <w:szCs w:val="22"/>
          <w:lang w:val="en-GB"/>
        </w:rPr>
        <w:t>are</w:t>
      </w:r>
      <w:r w:rsidR="006875C5" w:rsidRPr="004A4420">
        <w:rPr>
          <w:rFonts w:ascii="Arial" w:hAnsi="Arial" w:cs="Arial"/>
          <w:sz w:val="22"/>
          <w:szCs w:val="22"/>
          <w:lang w:val="en-GB"/>
        </w:rPr>
        <w:t xml:space="preserve"> ecologically different habitats</w:t>
      </w:r>
      <w:r w:rsidR="007557EA">
        <w:rPr>
          <w:rFonts w:ascii="Arial" w:hAnsi="Arial" w:cs="Arial"/>
          <w:sz w:val="22"/>
          <w:szCs w:val="22"/>
          <w:lang w:val="en-GB"/>
        </w:rPr>
        <w:t xml:space="preserve">, with </w:t>
      </w:r>
      <w:r w:rsidR="006875C5" w:rsidRPr="004A4420">
        <w:rPr>
          <w:rFonts w:ascii="Arial" w:hAnsi="Arial" w:cs="Arial"/>
          <w:sz w:val="22"/>
          <w:szCs w:val="22"/>
          <w:lang w:val="en-GB"/>
        </w:rPr>
        <w:t xml:space="preserve">EA </w:t>
      </w:r>
      <w:r w:rsidR="007557EA">
        <w:rPr>
          <w:rFonts w:ascii="Arial" w:hAnsi="Arial" w:cs="Arial"/>
          <w:sz w:val="22"/>
          <w:szCs w:val="22"/>
          <w:lang w:val="en-GB"/>
        </w:rPr>
        <w:t>being</w:t>
      </w:r>
      <w:r w:rsidR="006875C5" w:rsidRPr="004A4420">
        <w:rPr>
          <w:rFonts w:ascii="Arial" w:hAnsi="Arial" w:cs="Arial"/>
          <w:sz w:val="22"/>
          <w:szCs w:val="22"/>
          <w:lang w:val="en-GB"/>
        </w:rPr>
        <w:t xml:space="preserve"> a toxic surface creek while </w:t>
      </w:r>
      <w:proofErr w:type="spellStart"/>
      <w:r w:rsidR="006875C5" w:rsidRPr="004A4420">
        <w:rPr>
          <w:rFonts w:ascii="Arial" w:hAnsi="Arial" w:cs="Arial"/>
          <w:sz w:val="22"/>
          <w:szCs w:val="22"/>
          <w:lang w:val="en-GB"/>
        </w:rPr>
        <w:t>CdA</w:t>
      </w:r>
      <w:proofErr w:type="spellEnd"/>
      <w:r w:rsidR="006875C5" w:rsidRPr="004A4420">
        <w:rPr>
          <w:rFonts w:ascii="Arial" w:hAnsi="Arial" w:cs="Arial"/>
          <w:sz w:val="22"/>
          <w:szCs w:val="22"/>
          <w:lang w:val="en-GB"/>
        </w:rPr>
        <w:t xml:space="preserve"> </w:t>
      </w:r>
      <w:r w:rsidR="007557EA">
        <w:rPr>
          <w:rFonts w:ascii="Arial" w:hAnsi="Arial" w:cs="Arial"/>
          <w:sz w:val="22"/>
          <w:szCs w:val="22"/>
          <w:lang w:val="en-GB"/>
        </w:rPr>
        <w:t>represents</w:t>
      </w:r>
      <w:r w:rsidR="006875C5" w:rsidRPr="004A4420">
        <w:rPr>
          <w:rFonts w:ascii="Arial" w:hAnsi="Arial" w:cs="Arial"/>
          <w:sz w:val="22"/>
          <w:szCs w:val="22"/>
          <w:lang w:val="en-GB"/>
        </w:rPr>
        <w:t xml:space="preserve"> a toxic </w:t>
      </w:r>
      <w:r w:rsidR="007557EA">
        <w:rPr>
          <w:rFonts w:ascii="Arial" w:hAnsi="Arial" w:cs="Arial"/>
          <w:sz w:val="22"/>
          <w:szCs w:val="22"/>
          <w:lang w:val="en-GB"/>
        </w:rPr>
        <w:t>subterranean habitat (</w:t>
      </w:r>
      <w:r w:rsidR="006875C5" w:rsidRPr="004A4420">
        <w:rPr>
          <w:rFonts w:ascii="Arial" w:hAnsi="Arial" w:cs="Arial"/>
          <w:sz w:val="22"/>
          <w:szCs w:val="22"/>
          <w:lang w:val="en-GB"/>
        </w:rPr>
        <w:t xml:space="preserve">Plath et al. 2007, 2010; Tobler et al. 2009), and a previous study </w:t>
      </w:r>
      <w:r w:rsidR="007557EA">
        <w:rPr>
          <w:rFonts w:ascii="Arial" w:hAnsi="Arial" w:cs="Arial"/>
          <w:sz w:val="22"/>
          <w:szCs w:val="22"/>
          <w:lang w:val="en-GB"/>
        </w:rPr>
        <w:t xml:space="preserve">reported </w:t>
      </w:r>
      <w:r w:rsidR="006875C5" w:rsidRPr="004A4420">
        <w:rPr>
          <w:rFonts w:ascii="Arial" w:hAnsi="Arial" w:cs="Arial"/>
          <w:sz w:val="22"/>
          <w:szCs w:val="22"/>
          <w:lang w:val="en-GB"/>
        </w:rPr>
        <w:t xml:space="preserve">differences in </w:t>
      </w:r>
      <w:r w:rsidR="007557EA">
        <w:rPr>
          <w:rFonts w:ascii="Arial" w:hAnsi="Arial" w:cs="Arial"/>
          <w:sz w:val="22"/>
          <w:szCs w:val="22"/>
          <w:lang w:val="en-GB"/>
        </w:rPr>
        <w:t xml:space="preserve">fish </w:t>
      </w:r>
      <w:r w:rsidR="006875C5" w:rsidRPr="004A4420">
        <w:rPr>
          <w:rFonts w:ascii="Arial" w:hAnsi="Arial" w:cs="Arial"/>
          <w:sz w:val="22"/>
          <w:szCs w:val="22"/>
          <w:lang w:val="en-GB"/>
        </w:rPr>
        <w:t>parasite communities (Tobler et al. 2014).</w:t>
      </w:r>
      <w:r w:rsidR="007557EA">
        <w:rPr>
          <w:rFonts w:ascii="Arial" w:hAnsi="Arial" w:cs="Arial"/>
          <w:sz w:val="22"/>
          <w:szCs w:val="22"/>
          <w:lang w:val="en-GB"/>
        </w:rPr>
        <w:t xml:space="preserve"> </w:t>
      </w:r>
    </w:p>
    <w:p w14:paraId="72B2834B" w14:textId="77777777" w:rsidR="007557EA" w:rsidRDefault="007557EA" w:rsidP="00545D14">
      <w:pPr>
        <w:spacing w:line="480" w:lineRule="auto"/>
        <w:ind w:firstLine="720"/>
        <w:rPr>
          <w:rFonts w:ascii="Arial" w:hAnsi="Arial" w:cs="Arial"/>
          <w:lang w:val="en-GB"/>
        </w:rPr>
      </w:pPr>
    </w:p>
    <w:p w14:paraId="673E0B9A" w14:textId="173BDB64" w:rsidR="00553420" w:rsidRPr="004C655A" w:rsidRDefault="00CA48AF">
      <w:pPr>
        <w:spacing w:line="480" w:lineRule="auto"/>
        <w:rPr>
          <w:rFonts w:ascii="Arial" w:hAnsi="Arial" w:cs="Arial"/>
          <w:bCs/>
          <w:i/>
          <w:iCs/>
          <w:lang w:val="en-GB"/>
        </w:rPr>
      </w:pPr>
      <w:r w:rsidRPr="004C655A">
        <w:rPr>
          <w:rFonts w:ascii="Arial" w:hAnsi="Arial" w:cs="Arial"/>
          <w:bCs/>
          <w:i/>
          <w:iCs/>
          <w:lang w:val="en-GB"/>
        </w:rPr>
        <w:t>2.2.</w:t>
      </w:r>
      <w:r w:rsidR="00532ECE" w:rsidRPr="004C655A">
        <w:rPr>
          <w:rFonts w:ascii="Arial" w:hAnsi="Arial" w:cs="Arial"/>
          <w:bCs/>
          <w:i/>
          <w:iCs/>
          <w:lang w:val="en-GB"/>
        </w:rPr>
        <w:t xml:space="preserve"> </w:t>
      </w:r>
      <w:r w:rsidR="0073598E" w:rsidRPr="004C655A">
        <w:rPr>
          <w:rFonts w:ascii="Arial" w:hAnsi="Arial" w:cs="Arial"/>
          <w:bCs/>
          <w:i/>
          <w:iCs/>
          <w:lang w:val="en-GB"/>
        </w:rPr>
        <w:t>Data collection</w:t>
      </w:r>
    </w:p>
    <w:p w14:paraId="08E63D79" w14:textId="474E0954" w:rsidR="00D63A55" w:rsidRPr="004C655A" w:rsidRDefault="00D63A55" w:rsidP="00D63A55">
      <w:pPr>
        <w:spacing w:line="480" w:lineRule="auto"/>
        <w:jc w:val="both"/>
        <w:rPr>
          <w:rFonts w:ascii="Arial" w:hAnsi="Arial" w:cs="Arial"/>
          <w:sz w:val="22"/>
          <w:szCs w:val="22"/>
          <w:lang w:val="en-GB"/>
        </w:rPr>
      </w:pPr>
      <w:r w:rsidRPr="004C655A">
        <w:rPr>
          <w:rFonts w:ascii="Arial" w:hAnsi="Arial" w:cs="Arial"/>
          <w:sz w:val="22"/>
          <w:szCs w:val="22"/>
          <w:lang w:val="en-GB"/>
        </w:rPr>
        <w:t xml:space="preserve">The body length and weight of </w:t>
      </w:r>
      <w:r w:rsidR="00E2355D" w:rsidRPr="004C655A">
        <w:rPr>
          <w:rFonts w:ascii="Arial" w:hAnsi="Arial" w:cs="Arial"/>
          <w:sz w:val="22"/>
          <w:szCs w:val="22"/>
          <w:lang w:val="en-GB"/>
        </w:rPr>
        <w:t xml:space="preserve">all specimens </w:t>
      </w:r>
      <w:r w:rsidRPr="004C655A">
        <w:rPr>
          <w:rFonts w:ascii="Arial" w:hAnsi="Arial" w:cs="Arial"/>
          <w:sz w:val="22"/>
          <w:szCs w:val="22"/>
          <w:lang w:val="en-GB"/>
        </w:rPr>
        <w:t>were recorded before they were dissected and all organs as well as body wall musculature were examined for metazoan parasites using standard parasitological techniques</w:t>
      </w:r>
      <w:r w:rsidR="00DB17A4" w:rsidRPr="004C655A">
        <w:rPr>
          <w:rFonts w:ascii="Arial" w:hAnsi="Arial" w:cs="Arial"/>
          <w:sz w:val="22"/>
          <w:szCs w:val="22"/>
          <w:lang w:val="en-GB"/>
        </w:rPr>
        <w:t xml:space="preserve"> </w:t>
      </w:r>
      <w:r w:rsidR="00600903" w:rsidRPr="004C655A">
        <w:rPr>
          <w:rFonts w:ascii="Arial" w:hAnsi="Arial" w:cs="Arial"/>
          <w:sz w:val="22"/>
          <w:szCs w:val="22"/>
          <w:lang w:val="en-GB"/>
        </w:rPr>
        <w:t>(Buchmann 2007)</w:t>
      </w:r>
      <w:r w:rsidRPr="004C655A">
        <w:rPr>
          <w:rFonts w:ascii="Arial" w:hAnsi="Arial" w:cs="Arial"/>
          <w:sz w:val="22"/>
          <w:szCs w:val="22"/>
          <w:lang w:val="en-GB"/>
        </w:rPr>
        <w:t>.</w:t>
      </w:r>
      <w:r w:rsidR="00267955">
        <w:rPr>
          <w:rFonts w:ascii="Arial" w:hAnsi="Arial" w:cs="Arial"/>
          <w:sz w:val="22"/>
          <w:szCs w:val="22"/>
          <w:lang w:val="en-GB"/>
        </w:rPr>
        <w:t xml:space="preserve"> </w:t>
      </w:r>
      <w:r w:rsidR="001414EE">
        <w:rPr>
          <w:rFonts w:ascii="Arial" w:hAnsi="Arial" w:cs="Arial"/>
          <w:sz w:val="22"/>
          <w:szCs w:val="22"/>
          <w:lang w:val="en-GB"/>
        </w:rPr>
        <w:t>In short, the external body surface and mouth cavity were examined under a Zeiss stereo dissecting micro</w:t>
      </w:r>
      <w:r w:rsidR="006819DC">
        <w:rPr>
          <w:rFonts w:ascii="Arial" w:hAnsi="Arial" w:cs="Arial"/>
          <w:sz w:val="22"/>
          <w:szCs w:val="22"/>
          <w:lang w:val="en-GB"/>
        </w:rPr>
        <w:t>s</w:t>
      </w:r>
      <w:r w:rsidR="001414EE">
        <w:rPr>
          <w:rFonts w:ascii="Arial" w:hAnsi="Arial" w:cs="Arial"/>
          <w:sz w:val="22"/>
          <w:szCs w:val="22"/>
          <w:lang w:val="en-GB"/>
        </w:rPr>
        <w:t xml:space="preserve">cope. All internal organs, tissues, eyes, and gills were removed, dissected, and examined under a Zeiss </w:t>
      </w:r>
      <w:proofErr w:type="spellStart"/>
      <w:r w:rsidR="001414EE">
        <w:rPr>
          <w:rFonts w:ascii="Arial" w:hAnsi="Arial" w:cs="Arial"/>
          <w:sz w:val="22"/>
          <w:szCs w:val="22"/>
          <w:lang w:val="en-GB"/>
        </w:rPr>
        <w:t>Axioskop</w:t>
      </w:r>
      <w:proofErr w:type="spellEnd"/>
      <w:r w:rsidR="001414EE">
        <w:rPr>
          <w:rFonts w:ascii="Arial" w:hAnsi="Arial" w:cs="Arial"/>
          <w:sz w:val="22"/>
          <w:szCs w:val="22"/>
          <w:lang w:val="en-GB"/>
        </w:rPr>
        <w:t xml:space="preserve"> compound microscope. Any parasites found were noted and counted.</w:t>
      </w:r>
    </w:p>
    <w:p w14:paraId="63D637AA" w14:textId="77777777" w:rsidR="00972845" w:rsidRPr="004C655A" w:rsidRDefault="00972845" w:rsidP="00A04C89">
      <w:pPr>
        <w:spacing w:line="480" w:lineRule="auto"/>
        <w:rPr>
          <w:rFonts w:ascii="Arial" w:hAnsi="Arial" w:cs="Arial"/>
          <w:sz w:val="22"/>
          <w:szCs w:val="22"/>
          <w:lang w:val="en-GB"/>
        </w:rPr>
      </w:pPr>
    </w:p>
    <w:p w14:paraId="65871BC9" w14:textId="77777777" w:rsidR="0044177E" w:rsidRPr="00545D14" w:rsidRDefault="0044177E" w:rsidP="00972845">
      <w:pPr>
        <w:spacing w:line="480" w:lineRule="auto"/>
        <w:rPr>
          <w:rFonts w:ascii="Arial" w:hAnsi="Arial" w:cs="Arial"/>
          <w:bCs/>
          <w:iCs/>
          <w:lang w:val="en-GB"/>
        </w:rPr>
        <w:sectPr w:rsidR="0044177E" w:rsidRPr="00545D14" w:rsidSect="00227D24">
          <w:footerReference w:type="default" r:id="rId8"/>
          <w:pgSz w:w="12240" w:h="15840"/>
          <w:pgMar w:top="1440" w:right="1800" w:bottom="1440" w:left="1800" w:header="720" w:footer="720" w:gutter="0"/>
          <w:lnNumType w:countBy="1" w:restart="continuous"/>
          <w:cols w:space="720"/>
        </w:sectPr>
      </w:pPr>
    </w:p>
    <w:p w14:paraId="5D331AFD" w14:textId="52A8AC56" w:rsidR="0044177E" w:rsidRDefault="0044177E" w:rsidP="0044177E">
      <w:pPr>
        <w:spacing w:line="480" w:lineRule="auto"/>
        <w:jc w:val="center"/>
        <w:rPr>
          <w:rFonts w:ascii="Arial" w:hAnsi="Arial" w:cs="Arial"/>
          <w:sz w:val="22"/>
          <w:szCs w:val="22"/>
          <w:lang w:val="en-GB"/>
        </w:rPr>
      </w:pPr>
      <w:r>
        <w:rPr>
          <w:rFonts w:ascii="Arial" w:hAnsi="Arial" w:cs="Arial"/>
          <w:noProof/>
          <w:sz w:val="22"/>
          <w:szCs w:val="22"/>
          <w:lang w:eastAsia="en-US"/>
        </w:rPr>
        <w:lastRenderedPageBreak/>
        <w:drawing>
          <wp:inline distT="0" distB="0" distL="0" distR="0" wp14:anchorId="2BE8327D" wp14:editId="65DC41B8">
            <wp:extent cx="5930900" cy="4384932"/>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for Parasites Study.jpg"/>
                    <pic:cNvPicPr/>
                  </pic:nvPicPr>
                  <pic:blipFill rotWithShape="1">
                    <a:blip r:embed="rId9"/>
                    <a:srcRect l="6430" t="10601"/>
                    <a:stretch/>
                  </pic:blipFill>
                  <pic:spPr bwMode="auto">
                    <a:xfrm>
                      <a:off x="0" y="0"/>
                      <a:ext cx="5970922" cy="4414522"/>
                    </a:xfrm>
                    <a:prstGeom prst="rect">
                      <a:avLst/>
                    </a:prstGeom>
                    <a:ln>
                      <a:noFill/>
                    </a:ln>
                    <a:extLst>
                      <a:ext uri="{53640926-AAD7-44D8-BBD7-CCE9431645EC}">
                        <a14:shadowObscured xmlns:a14="http://schemas.microsoft.com/office/drawing/2010/main"/>
                      </a:ext>
                    </a:extLst>
                  </pic:spPr>
                </pic:pic>
              </a:graphicData>
            </a:graphic>
          </wp:inline>
        </w:drawing>
      </w:r>
    </w:p>
    <w:p w14:paraId="383E98F1" w14:textId="3A322E9F" w:rsidR="0044177E" w:rsidRPr="00545D14" w:rsidRDefault="0044177E" w:rsidP="00972845">
      <w:pPr>
        <w:spacing w:line="480" w:lineRule="auto"/>
        <w:rPr>
          <w:rFonts w:ascii="Arial" w:hAnsi="Arial" w:cs="Arial"/>
          <w:sz w:val="22"/>
          <w:szCs w:val="22"/>
          <w:lang w:val="en-GB"/>
        </w:rPr>
        <w:sectPr w:rsidR="0044177E" w:rsidRPr="00545D14" w:rsidSect="0044177E">
          <w:pgSz w:w="15840" w:h="12240" w:orient="landscape"/>
          <w:pgMar w:top="1800" w:right="1440" w:bottom="1800" w:left="1440" w:header="720" w:footer="720" w:gutter="0"/>
          <w:lnNumType w:countBy="1" w:restart="continuous"/>
          <w:cols w:space="720"/>
          <w:docGrid w:linePitch="326"/>
        </w:sectPr>
      </w:pPr>
      <w:r w:rsidRPr="004C655A">
        <w:rPr>
          <w:rFonts w:ascii="Arial" w:hAnsi="Arial" w:cs="Arial"/>
          <w:sz w:val="22"/>
          <w:szCs w:val="22"/>
          <w:lang w:val="en-GB"/>
        </w:rPr>
        <w:t xml:space="preserve">Figure </w:t>
      </w:r>
      <w:r>
        <w:rPr>
          <w:rFonts w:ascii="Arial" w:hAnsi="Arial" w:cs="Arial"/>
          <w:sz w:val="22"/>
          <w:szCs w:val="22"/>
          <w:lang w:val="en-GB"/>
        </w:rPr>
        <w:t>1</w:t>
      </w:r>
      <w:r w:rsidRPr="004C655A">
        <w:rPr>
          <w:rFonts w:ascii="Arial" w:hAnsi="Arial" w:cs="Arial"/>
          <w:sz w:val="22"/>
          <w:szCs w:val="22"/>
          <w:lang w:val="en-GB"/>
        </w:rPr>
        <w:t xml:space="preserve">. </w:t>
      </w:r>
      <w:r>
        <w:rPr>
          <w:rFonts w:ascii="Arial" w:hAnsi="Arial" w:cs="Arial"/>
          <w:sz w:val="22"/>
          <w:szCs w:val="22"/>
          <w:lang w:val="en-GB"/>
        </w:rPr>
        <w:t>Overview of the study area</w:t>
      </w:r>
      <w:r w:rsidR="00E83AC2">
        <w:rPr>
          <w:rFonts w:ascii="Arial" w:hAnsi="Arial" w:cs="Arial"/>
          <w:sz w:val="22"/>
          <w:szCs w:val="22"/>
          <w:lang w:val="en-GB"/>
        </w:rPr>
        <w:t xml:space="preserve"> with</w:t>
      </w:r>
      <w:r>
        <w:rPr>
          <w:rFonts w:ascii="Arial" w:hAnsi="Arial" w:cs="Arial"/>
          <w:sz w:val="22"/>
          <w:szCs w:val="22"/>
          <w:lang w:val="en-GB"/>
        </w:rPr>
        <w:t xml:space="preserve"> </w:t>
      </w:r>
      <w:r w:rsidR="00E83AC2">
        <w:rPr>
          <w:rFonts w:ascii="Arial" w:hAnsi="Arial" w:cs="Arial"/>
          <w:sz w:val="22"/>
          <w:szCs w:val="22"/>
          <w:lang w:val="en-GB"/>
        </w:rPr>
        <w:t>r</w:t>
      </w:r>
      <w:r>
        <w:rPr>
          <w:rFonts w:ascii="Arial" w:hAnsi="Arial" w:cs="Arial"/>
          <w:sz w:val="22"/>
          <w:szCs w:val="22"/>
          <w:lang w:val="en-GB"/>
        </w:rPr>
        <w:t xml:space="preserve">eference cities in </w:t>
      </w:r>
      <w:r w:rsidR="008E0768">
        <w:rPr>
          <w:rFonts w:ascii="Arial" w:hAnsi="Arial" w:cs="Arial"/>
          <w:sz w:val="22"/>
          <w:szCs w:val="22"/>
          <w:lang w:val="en-GB"/>
        </w:rPr>
        <w:t>grey</w:t>
      </w:r>
      <w:r>
        <w:rPr>
          <w:rFonts w:ascii="Arial" w:hAnsi="Arial" w:cs="Arial"/>
          <w:sz w:val="22"/>
          <w:szCs w:val="22"/>
          <w:lang w:val="en-GB"/>
        </w:rPr>
        <w:t xml:space="preserve">. Drainages are underlined, and black arrows indicate the location of sulphidic sampling sites, while white arrows indicate the location of non-sulphidic sampling sites. </w:t>
      </w:r>
      <w:proofErr w:type="spellStart"/>
      <w:r w:rsidRPr="00E83AC2">
        <w:rPr>
          <w:rFonts w:ascii="Arial" w:hAnsi="Arial" w:cs="Arial"/>
          <w:sz w:val="22"/>
          <w:szCs w:val="22"/>
          <w:lang w:val="en-GB"/>
        </w:rPr>
        <w:t>CdA</w:t>
      </w:r>
      <w:proofErr w:type="spellEnd"/>
      <w:r w:rsidRPr="00E83AC2">
        <w:rPr>
          <w:rFonts w:ascii="Arial" w:hAnsi="Arial" w:cs="Arial"/>
          <w:sz w:val="22"/>
          <w:szCs w:val="22"/>
          <w:lang w:val="en-GB"/>
        </w:rPr>
        <w:t>: Cueva del Azufre, chamber V; EA: El Azufre; LL: La Lluvia; Puy:</w:t>
      </w:r>
      <w:r w:rsidR="00E83AC2" w:rsidRPr="00E83AC2">
        <w:rPr>
          <w:rFonts w:ascii="Arial" w:hAnsi="Arial" w:cs="Arial"/>
          <w:sz w:val="22"/>
          <w:szCs w:val="22"/>
          <w:lang w:val="en-GB"/>
        </w:rPr>
        <w:t xml:space="preserve"> Río </w:t>
      </w:r>
      <w:proofErr w:type="spellStart"/>
      <w:r w:rsidR="00E83AC2" w:rsidRPr="00E83AC2">
        <w:rPr>
          <w:rFonts w:ascii="Arial" w:hAnsi="Arial" w:cs="Arial"/>
          <w:sz w:val="22"/>
          <w:szCs w:val="22"/>
          <w:lang w:val="en-GB"/>
        </w:rPr>
        <w:t>Puyacatengo</w:t>
      </w:r>
      <w:proofErr w:type="spellEnd"/>
      <w:r w:rsidR="00E83AC2">
        <w:rPr>
          <w:rFonts w:ascii="Arial" w:hAnsi="Arial" w:cs="Arial"/>
          <w:sz w:val="22"/>
          <w:szCs w:val="22"/>
          <w:lang w:val="en-GB"/>
        </w:rPr>
        <w:t>;</w:t>
      </w:r>
      <w:r w:rsidRPr="00E83AC2">
        <w:rPr>
          <w:rFonts w:ascii="Arial" w:hAnsi="Arial" w:cs="Arial"/>
          <w:sz w:val="22"/>
          <w:szCs w:val="22"/>
          <w:lang w:val="en-GB"/>
        </w:rPr>
        <w:t xml:space="preserve"> REA: Río El Azufre, west branch (modified after Plath et al. 2013).</w:t>
      </w:r>
    </w:p>
    <w:p w14:paraId="2C2272DD" w14:textId="40BD464C" w:rsidR="00972845" w:rsidRPr="004C655A" w:rsidRDefault="00CA48AF" w:rsidP="00972845">
      <w:pPr>
        <w:spacing w:line="480" w:lineRule="auto"/>
        <w:rPr>
          <w:rFonts w:ascii="Arial" w:hAnsi="Arial" w:cs="Arial"/>
          <w:bCs/>
          <w:lang w:val="en-GB"/>
        </w:rPr>
      </w:pPr>
      <w:r w:rsidRPr="004C655A">
        <w:rPr>
          <w:rFonts w:ascii="Arial" w:hAnsi="Arial" w:cs="Arial"/>
          <w:bCs/>
          <w:i/>
          <w:iCs/>
          <w:lang w:val="en-GB"/>
        </w:rPr>
        <w:lastRenderedPageBreak/>
        <w:t>2.3.</w:t>
      </w:r>
      <w:r w:rsidR="00972845" w:rsidRPr="004C655A">
        <w:rPr>
          <w:rFonts w:ascii="Arial" w:hAnsi="Arial" w:cs="Arial"/>
          <w:bCs/>
          <w:i/>
          <w:lang w:val="en-GB"/>
        </w:rPr>
        <w:t xml:space="preserve"> Statistical analyses</w:t>
      </w:r>
    </w:p>
    <w:p w14:paraId="27765C28" w14:textId="7B419824" w:rsidR="00137EC0" w:rsidRPr="004C655A" w:rsidRDefault="00DB3CEE" w:rsidP="00A04C89">
      <w:pPr>
        <w:spacing w:line="480" w:lineRule="auto"/>
        <w:rPr>
          <w:rFonts w:ascii="Arial" w:hAnsi="Arial" w:cs="Arial"/>
          <w:sz w:val="22"/>
          <w:szCs w:val="22"/>
          <w:lang w:val="en-GB"/>
        </w:rPr>
      </w:pPr>
      <w:r w:rsidRPr="004C655A">
        <w:rPr>
          <w:rFonts w:ascii="Arial" w:hAnsi="Arial" w:cs="Arial"/>
          <w:sz w:val="22"/>
          <w:szCs w:val="22"/>
          <w:lang w:val="en-GB"/>
        </w:rPr>
        <w:t>First</w:t>
      </w:r>
      <w:r w:rsidR="00137EC0" w:rsidRPr="004C655A">
        <w:rPr>
          <w:rFonts w:ascii="Arial" w:hAnsi="Arial" w:cs="Arial"/>
          <w:sz w:val="22"/>
          <w:szCs w:val="22"/>
          <w:lang w:val="en-GB"/>
        </w:rPr>
        <w:t xml:space="preserve">, we compared the </w:t>
      </w:r>
      <w:r w:rsidR="00065EFB" w:rsidRPr="004C655A">
        <w:rPr>
          <w:rFonts w:ascii="Arial" w:hAnsi="Arial" w:cs="Arial"/>
          <w:sz w:val="22"/>
          <w:szCs w:val="22"/>
          <w:lang w:val="en-GB"/>
        </w:rPr>
        <w:t>prevalence</w:t>
      </w:r>
      <w:r w:rsidR="00137EC0" w:rsidRPr="004C655A">
        <w:rPr>
          <w:rFonts w:ascii="Arial" w:hAnsi="Arial" w:cs="Arial"/>
          <w:sz w:val="22"/>
          <w:szCs w:val="22"/>
          <w:lang w:val="en-GB"/>
        </w:rPr>
        <w:t xml:space="preserve"> of parasites between</w:t>
      </w:r>
      <w:r w:rsidR="008E1420">
        <w:rPr>
          <w:rFonts w:ascii="Arial" w:hAnsi="Arial" w:cs="Arial"/>
          <w:sz w:val="22"/>
          <w:szCs w:val="22"/>
          <w:lang w:val="en-GB"/>
        </w:rPr>
        <w:t xml:space="preserve"> sulph</w:t>
      </w:r>
      <w:r w:rsidR="00137EC0" w:rsidRPr="004C655A">
        <w:rPr>
          <w:rFonts w:ascii="Arial" w:hAnsi="Arial" w:cs="Arial"/>
          <w:sz w:val="22"/>
          <w:szCs w:val="22"/>
          <w:lang w:val="en-GB"/>
        </w:rPr>
        <w:t>idic and non-</w:t>
      </w:r>
      <w:r w:rsidR="008E1420">
        <w:rPr>
          <w:rFonts w:ascii="Arial" w:hAnsi="Arial" w:cs="Arial"/>
          <w:sz w:val="22"/>
          <w:szCs w:val="22"/>
          <w:lang w:val="en-GB"/>
        </w:rPr>
        <w:t>sulph</w:t>
      </w:r>
      <w:r w:rsidR="00137EC0" w:rsidRPr="004C655A">
        <w:rPr>
          <w:rFonts w:ascii="Arial" w:hAnsi="Arial" w:cs="Arial"/>
          <w:sz w:val="22"/>
          <w:szCs w:val="22"/>
          <w:lang w:val="en-GB"/>
        </w:rPr>
        <w:t xml:space="preserve">idic habitats by means of a </w:t>
      </w:r>
      <w:r w:rsidR="007D00E3" w:rsidRPr="004C655A">
        <w:rPr>
          <w:rFonts w:ascii="Arial" w:hAnsi="Arial" w:cs="Arial"/>
          <w:iCs/>
          <w:sz w:val="22"/>
          <w:szCs w:val="22"/>
          <w:lang w:val="en-GB"/>
        </w:rPr>
        <w:t>Fisher’s Exact</w:t>
      </w:r>
      <w:r w:rsidR="007D00E3" w:rsidRPr="004C655A">
        <w:rPr>
          <w:rFonts w:ascii="Arial" w:hAnsi="Arial" w:cs="Arial"/>
          <w:i/>
          <w:sz w:val="22"/>
          <w:szCs w:val="22"/>
          <w:lang w:val="en-GB"/>
        </w:rPr>
        <w:t xml:space="preserve"> </w:t>
      </w:r>
      <w:r w:rsidR="00065EFB" w:rsidRPr="004C655A">
        <w:rPr>
          <w:rFonts w:ascii="Arial" w:hAnsi="Arial" w:cs="Arial"/>
          <w:sz w:val="22"/>
          <w:szCs w:val="22"/>
          <w:lang w:val="en-GB"/>
        </w:rPr>
        <w:t>test</w:t>
      </w:r>
      <w:r w:rsidR="00137EC0" w:rsidRPr="004C655A">
        <w:rPr>
          <w:rFonts w:ascii="Arial" w:hAnsi="Arial" w:cs="Arial"/>
          <w:sz w:val="22"/>
          <w:szCs w:val="22"/>
          <w:lang w:val="en-GB"/>
        </w:rPr>
        <w:t xml:space="preserve">. This was </w:t>
      </w:r>
      <w:r w:rsidR="00E30B73" w:rsidRPr="004C655A">
        <w:rPr>
          <w:rFonts w:ascii="Arial" w:hAnsi="Arial" w:cs="Arial"/>
          <w:sz w:val="22"/>
          <w:szCs w:val="22"/>
          <w:lang w:val="en-GB"/>
        </w:rPr>
        <w:t>f</w:t>
      </w:r>
      <w:r w:rsidR="00137EC0" w:rsidRPr="004C655A">
        <w:rPr>
          <w:rFonts w:ascii="Arial" w:hAnsi="Arial" w:cs="Arial"/>
          <w:sz w:val="22"/>
          <w:szCs w:val="22"/>
          <w:lang w:val="en-GB"/>
        </w:rPr>
        <w:t xml:space="preserve">ollowed by </w:t>
      </w:r>
      <w:r w:rsidR="000C64EE" w:rsidRPr="004C655A">
        <w:rPr>
          <w:rFonts w:ascii="Arial" w:hAnsi="Arial" w:cs="Arial"/>
          <w:sz w:val="22"/>
          <w:szCs w:val="22"/>
          <w:lang w:val="en-GB"/>
        </w:rPr>
        <w:t>a</w:t>
      </w:r>
      <w:r w:rsidR="007D00E3" w:rsidRPr="004C655A">
        <w:rPr>
          <w:rFonts w:ascii="Arial" w:hAnsi="Arial" w:cs="Arial"/>
          <w:sz w:val="22"/>
          <w:szCs w:val="22"/>
          <w:lang w:val="en-GB"/>
        </w:rPr>
        <w:t>nother</w:t>
      </w:r>
      <w:r w:rsidR="000C64EE" w:rsidRPr="004C655A">
        <w:rPr>
          <w:rFonts w:ascii="Arial" w:hAnsi="Arial" w:cs="Arial"/>
          <w:sz w:val="22"/>
          <w:szCs w:val="22"/>
          <w:lang w:val="en-GB"/>
        </w:rPr>
        <w:t xml:space="preserve"> Fisher’s Exact </w:t>
      </w:r>
      <w:r w:rsidR="00065EFB" w:rsidRPr="004C655A">
        <w:rPr>
          <w:rFonts w:ascii="Arial" w:hAnsi="Arial" w:cs="Arial"/>
          <w:sz w:val="22"/>
          <w:szCs w:val="22"/>
          <w:lang w:val="en-GB"/>
        </w:rPr>
        <w:t>t</w:t>
      </w:r>
      <w:r w:rsidR="000C64EE" w:rsidRPr="004C655A">
        <w:rPr>
          <w:rFonts w:ascii="Arial" w:hAnsi="Arial" w:cs="Arial"/>
          <w:sz w:val="22"/>
          <w:szCs w:val="22"/>
          <w:lang w:val="en-GB"/>
        </w:rPr>
        <w:t xml:space="preserve">est to investigate differences in </w:t>
      </w:r>
      <w:r w:rsidR="00065EFB" w:rsidRPr="004C655A">
        <w:rPr>
          <w:rFonts w:ascii="Arial" w:hAnsi="Arial" w:cs="Arial"/>
          <w:sz w:val="22"/>
          <w:szCs w:val="22"/>
          <w:lang w:val="en-GB"/>
        </w:rPr>
        <w:t>prevalence</w:t>
      </w:r>
      <w:r w:rsidR="000C64EE" w:rsidRPr="004C655A">
        <w:rPr>
          <w:rFonts w:ascii="Arial" w:hAnsi="Arial" w:cs="Arial"/>
          <w:sz w:val="22"/>
          <w:szCs w:val="22"/>
          <w:lang w:val="en-GB"/>
        </w:rPr>
        <w:t xml:space="preserve"> of parasites between males, females, and juveniles. Both analyses were conducted in IBM SPSS Statistics Version 21.</w:t>
      </w:r>
    </w:p>
    <w:p w14:paraId="7C851B76" w14:textId="49061946" w:rsidR="00D63A55" w:rsidRPr="008E0768" w:rsidRDefault="00D63A55" w:rsidP="004109AF">
      <w:pPr>
        <w:spacing w:line="480" w:lineRule="auto"/>
        <w:ind w:firstLine="720"/>
        <w:jc w:val="both"/>
        <w:rPr>
          <w:rFonts w:ascii="Arial" w:hAnsi="Arial" w:cs="Arial"/>
          <w:sz w:val="22"/>
          <w:szCs w:val="22"/>
          <w:lang w:val="en-GB"/>
        </w:rPr>
      </w:pPr>
      <w:r w:rsidRPr="004C655A">
        <w:rPr>
          <w:rFonts w:ascii="Arial" w:hAnsi="Arial" w:cs="Arial"/>
          <w:color w:val="000000" w:themeColor="text1"/>
          <w:sz w:val="22"/>
          <w:szCs w:val="22"/>
          <w:lang w:val="en-GB"/>
        </w:rPr>
        <w:t xml:space="preserve">The prevalence (percentage of fish in each sample infected with a parasite species), mean intensity (mean number of parasites </w:t>
      </w:r>
      <w:r w:rsidRPr="000A7FB6">
        <w:rPr>
          <w:rFonts w:ascii="Arial" w:hAnsi="Arial" w:cs="Arial"/>
          <w:color w:val="000000" w:themeColor="text1"/>
          <w:sz w:val="22"/>
          <w:szCs w:val="22"/>
          <w:lang w:val="en-GB"/>
        </w:rPr>
        <w:t xml:space="preserve">per infected host), and mean abundance (average occurrence of a </w:t>
      </w:r>
      <w:r w:rsidR="00EE59D6" w:rsidRPr="008E0768">
        <w:rPr>
          <w:rFonts w:ascii="Arial" w:hAnsi="Arial" w:cs="Arial"/>
          <w:color w:val="000000" w:themeColor="text1"/>
          <w:sz w:val="22"/>
          <w:szCs w:val="22"/>
          <w:lang w:val="en-GB"/>
        </w:rPr>
        <w:t xml:space="preserve">given </w:t>
      </w:r>
      <w:r w:rsidRPr="008E0768">
        <w:rPr>
          <w:rFonts w:ascii="Arial" w:hAnsi="Arial" w:cs="Arial"/>
          <w:color w:val="000000" w:themeColor="text1"/>
          <w:sz w:val="22"/>
          <w:szCs w:val="22"/>
          <w:lang w:val="en-GB"/>
        </w:rPr>
        <w:t>parasite species among all members of a particular host population) were calculated according to</w:t>
      </w:r>
      <w:r w:rsidR="00E2355D" w:rsidRPr="008E0768">
        <w:rPr>
          <w:rFonts w:ascii="Arial" w:hAnsi="Arial" w:cs="Arial"/>
          <w:color w:val="000000" w:themeColor="text1"/>
          <w:sz w:val="22"/>
          <w:szCs w:val="22"/>
          <w:lang w:val="en-GB"/>
        </w:rPr>
        <w:t xml:space="preserve"> Bush et al</w:t>
      </w:r>
      <w:r w:rsidR="00E2355D" w:rsidRPr="000A7FB6">
        <w:rPr>
          <w:rFonts w:ascii="Arial" w:hAnsi="Arial" w:cs="Arial"/>
          <w:color w:val="000000" w:themeColor="text1"/>
          <w:sz w:val="22"/>
          <w:szCs w:val="22"/>
          <w:lang w:val="en-GB"/>
        </w:rPr>
        <w:t>.</w:t>
      </w:r>
      <w:r w:rsidR="003B1077" w:rsidRPr="008E0768">
        <w:rPr>
          <w:rFonts w:ascii="Arial" w:hAnsi="Arial" w:cs="Arial"/>
          <w:color w:val="000000" w:themeColor="text1"/>
          <w:sz w:val="22"/>
          <w:szCs w:val="22"/>
          <w:lang w:val="en-GB"/>
        </w:rPr>
        <w:t xml:space="preserve"> </w:t>
      </w:r>
      <w:r w:rsidR="00600903" w:rsidRPr="008E0768">
        <w:rPr>
          <w:rFonts w:ascii="Arial" w:hAnsi="Arial" w:cs="Arial"/>
          <w:color w:val="000000" w:themeColor="text1"/>
          <w:sz w:val="22"/>
          <w:szCs w:val="22"/>
          <w:lang w:val="en-GB"/>
        </w:rPr>
        <w:t>(1997)</w:t>
      </w:r>
      <w:r w:rsidR="00A104DC">
        <w:rPr>
          <w:rFonts w:ascii="Arial" w:hAnsi="Arial" w:cs="Arial"/>
          <w:color w:val="000000" w:themeColor="text1"/>
          <w:sz w:val="22"/>
          <w:szCs w:val="22"/>
          <w:lang w:val="en-GB"/>
        </w:rPr>
        <w:t>. We</w:t>
      </w:r>
      <w:r w:rsidR="00626112" w:rsidRPr="00545D14">
        <w:rPr>
          <w:rFonts w:ascii="Arial" w:hAnsi="Arial" w:cs="Arial"/>
          <w:color w:val="000000" w:themeColor="text1"/>
          <w:sz w:val="22"/>
          <w:szCs w:val="22"/>
          <w:lang w:val="en-GB"/>
        </w:rPr>
        <w:t xml:space="preserve"> tested for differences in these indices between populations from sulphidic habitats by means of</w:t>
      </w:r>
      <w:r w:rsidR="00626112" w:rsidRPr="000A7FB6">
        <w:rPr>
          <w:rFonts w:ascii="Arial" w:hAnsi="Arial" w:cs="Arial"/>
          <w:i/>
          <w:iCs/>
          <w:color w:val="000000" w:themeColor="text1"/>
          <w:sz w:val="22"/>
          <w:szCs w:val="22"/>
          <w:lang w:val="en-GB"/>
        </w:rPr>
        <w:t xml:space="preserve"> </w:t>
      </w:r>
      <w:r w:rsidR="00E2355D" w:rsidRPr="008E0768">
        <w:rPr>
          <w:rFonts w:ascii="Arial" w:hAnsi="Arial" w:cs="Arial"/>
          <w:i/>
          <w:iCs/>
          <w:color w:val="000000" w:themeColor="text1"/>
          <w:spacing w:val="-3"/>
          <w:sz w:val="22"/>
          <w:szCs w:val="22"/>
          <w:lang w:val="en-GB"/>
        </w:rPr>
        <w:t>χ</w:t>
      </w:r>
      <w:r w:rsidR="00E2355D" w:rsidRPr="008E0768">
        <w:rPr>
          <w:rFonts w:ascii="Arial" w:hAnsi="Arial" w:cs="Arial"/>
          <w:color w:val="000000" w:themeColor="text1"/>
          <w:spacing w:val="-3"/>
          <w:sz w:val="22"/>
          <w:szCs w:val="22"/>
          <w:vertAlign w:val="superscript"/>
          <w:lang w:val="en-GB"/>
        </w:rPr>
        <w:t>2</w:t>
      </w:r>
      <w:r w:rsidR="00E2355D" w:rsidRPr="008E0768">
        <w:rPr>
          <w:rFonts w:ascii="Arial" w:hAnsi="Arial" w:cs="Arial"/>
          <w:color w:val="000000" w:themeColor="text1"/>
          <w:spacing w:val="-3"/>
          <w:sz w:val="22"/>
          <w:szCs w:val="22"/>
          <w:lang w:val="en-GB"/>
        </w:rPr>
        <w:t>-tests</w:t>
      </w:r>
      <w:r w:rsidR="00E2355D" w:rsidRPr="008E0768">
        <w:rPr>
          <w:rFonts w:ascii="Arial" w:hAnsi="Arial" w:cs="Arial"/>
          <w:color w:val="000000" w:themeColor="text1"/>
          <w:spacing w:val="-3"/>
          <w:sz w:val="22"/>
          <w:szCs w:val="22"/>
          <w:vertAlign w:val="superscript"/>
          <w:lang w:val="en-GB"/>
        </w:rPr>
        <w:t xml:space="preserve"> </w:t>
      </w:r>
      <w:r w:rsidR="00A104DC">
        <w:rPr>
          <w:rFonts w:ascii="Arial" w:hAnsi="Arial" w:cs="Arial"/>
          <w:color w:val="000000" w:themeColor="text1"/>
          <w:spacing w:val="-3"/>
          <w:sz w:val="22"/>
          <w:szCs w:val="22"/>
          <w:lang w:val="en-GB"/>
        </w:rPr>
        <w:t>(</w:t>
      </w:r>
      <w:r w:rsidRPr="008E0768">
        <w:rPr>
          <w:rFonts w:ascii="Arial" w:hAnsi="Arial" w:cs="Arial"/>
          <w:color w:val="000000" w:themeColor="text1"/>
          <w:spacing w:val="-3"/>
          <w:sz w:val="22"/>
          <w:szCs w:val="22"/>
          <w:lang w:val="en-GB"/>
        </w:rPr>
        <w:t>prevalence</w:t>
      </w:r>
      <w:r w:rsidR="00A104DC">
        <w:rPr>
          <w:rFonts w:ascii="Arial" w:hAnsi="Arial" w:cs="Arial"/>
          <w:color w:val="000000" w:themeColor="text1"/>
          <w:spacing w:val="-3"/>
          <w:sz w:val="22"/>
          <w:szCs w:val="22"/>
          <w:lang w:val="en-GB"/>
        </w:rPr>
        <w:t>)</w:t>
      </w:r>
      <w:r w:rsidRPr="000A7FB6">
        <w:rPr>
          <w:rFonts w:ascii="Arial" w:hAnsi="Arial" w:cs="Arial"/>
          <w:color w:val="000000" w:themeColor="text1"/>
          <w:spacing w:val="-3"/>
          <w:sz w:val="22"/>
          <w:szCs w:val="22"/>
          <w:lang w:val="en-GB"/>
        </w:rPr>
        <w:t xml:space="preserve"> and bootstrap two-sample </w:t>
      </w:r>
      <w:r w:rsidRPr="008E0768">
        <w:rPr>
          <w:rFonts w:ascii="Arial" w:hAnsi="Arial" w:cs="Arial"/>
          <w:i/>
          <w:iCs/>
          <w:color w:val="000000" w:themeColor="text1"/>
          <w:spacing w:val="-3"/>
          <w:sz w:val="22"/>
          <w:szCs w:val="22"/>
          <w:lang w:val="en-GB"/>
        </w:rPr>
        <w:t>t</w:t>
      </w:r>
      <w:r w:rsidRPr="008E0768">
        <w:rPr>
          <w:rFonts w:ascii="Arial" w:hAnsi="Arial" w:cs="Arial"/>
          <w:color w:val="000000" w:themeColor="text1"/>
          <w:spacing w:val="-3"/>
          <w:sz w:val="22"/>
          <w:szCs w:val="22"/>
          <w:lang w:val="en-GB"/>
        </w:rPr>
        <w:t>-test</w:t>
      </w:r>
      <w:r w:rsidR="00E2355D" w:rsidRPr="008E0768">
        <w:rPr>
          <w:rFonts w:ascii="Arial" w:hAnsi="Arial" w:cs="Arial"/>
          <w:color w:val="000000" w:themeColor="text1"/>
          <w:spacing w:val="-3"/>
          <w:sz w:val="22"/>
          <w:szCs w:val="22"/>
          <w:lang w:val="en-GB"/>
        </w:rPr>
        <w:t>s</w:t>
      </w:r>
      <w:r w:rsidRPr="008E0768">
        <w:rPr>
          <w:rFonts w:ascii="Arial" w:hAnsi="Arial" w:cs="Arial"/>
          <w:color w:val="000000" w:themeColor="text1"/>
          <w:spacing w:val="-3"/>
          <w:sz w:val="22"/>
          <w:szCs w:val="22"/>
          <w:lang w:val="en-GB"/>
        </w:rPr>
        <w:t xml:space="preserve"> </w:t>
      </w:r>
      <w:r w:rsidR="00A104DC">
        <w:rPr>
          <w:rFonts w:ascii="Arial" w:hAnsi="Arial" w:cs="Arial"/>
          <w:color w:val="000000" w:themeColor="text1"/>
          <w:spacing w:val="-3"/>
          <w:sz w:val="22"/>
          <w:szCs w:val="22"/>
          <w:lang w:val="en-GB"/>
        </w:rPr>
        <w:t>(</w:t>
      </w:r>
      <w:r w:rsidRPr="008E0768">
        <w:rPr>
          <w:rFonts w:ascii="Arial" w:hAnsi="Arial" w:cs="Arial"/>
          <w:color w:val="000000" w:themeColor="text1"/>
          <w:spacing w:val="-3"/>
          <w:sz w:val="22"/>
          <w:szCs w:val="22"/>
          <w:lang w:val="en-GB"/>
        </w:rPr>
        <w:t>mean intensity and abundance</w:t>
      </w:r>
      <w:r w:rsidR="00A104DC">
        <w:rPr>
          <w:rFonts w:ascii="Arial" w:hAnsi="Arial" w:cs="Arial"/>
          <w:color w:val="000000" w:themeColor="text1"/>
          <w:spacing w:val="-3"/>
          <w:sz w:val="22"/>
          <w:szCs w:val="22"/>
          <w:lang w:val="en-GB"/>
        </w:rPr>
        <w:t>)</w:t>
      </w:r>
      <w:r w:rsidRPr="000A7FB6">
        <w:rPr>
          <w:rFonts w:ascii="Arial" w:hAnsi="Arial" w:cs="Arial"/>
          <w:color w:val="000000" w:themeColor="text1"/>
          <w:spacing w:val="-3"/>
          <w:sz w:val="22"/>
          <w:szCs w:val="22"/>
          <w:lang w:val="en-GB"/>
        </w:rPr>
        <w:t xml:space="preserve"> using </w:t>
      </w:r>
      <w:r w:rsidR="00E2355D" w:rsidRPr="008E0768">
        <w:rPr>
          <w:rFonts w:ascii="Arial" w:hAnsi="Arial" w:cs="Arial"/>
          <w:color w:val="000000" w:themeColor="text1"/>
          <w:spacing w:val="-3"/>
          <w:sz w:val="22"/>
          <w:szCs w:val="22"/>
          <w:lang w:val="en-GB"/>
        </w:rPr>
        <w:t xml:space="preserve">the </w:t>
      </w:r>
      <w:r w:rsidRPr="008E0768">
        <w:rPr>
          <w:rFonts w:ascii="Arial" w:hAnsi="Arial" w:cs="Arial"/>
          <w:color w:val="000000" w:themeColor="text1"/>
          <w:spacing w:val="-3"/>
          <w:sz w:val="22"/>
          <w:szCs w:val="22"/>
          <w:lang w:val="en-GB"/>
        </w:rPr>
        <w:t>Quantitative Parasitology 3.0 statistical package</w:t>
      </w:r>
      <w:r w:rsidR="003B1077" w:rsidRPr="008E0768">
        <w:rPr>
          <w:rFonts w:ascii="Arial" w:hAnsi="Arial" w:cs="Arial"/>
          <w:color w:val="000000" w:themeColor="text1"/>
          <w:spacing w:val="-3"/>
          <w:sz w:val="22"/>
          <w:szCs w:val="22"/>
          <w:lang w:val="en-GB"/>
        </w:rPr>
        <w:t xml:space="preserve"> </w:t>
      </w:r>
      <w:r w:rsidR="00600903" w:rsidRPr="008E0768">
        <w:rPr>
          <w:rFonts w:ascii="Arial" w:hAnsi="Arial" w:cs="Arial"/>
          <w:color w:val="000000" w:themeColor="text1"/>
          <w:spacing w:val="-3"/>
          <w:sz w:val="22"/>
          <w:szCs w:val="22"/>
          <w:lang w:val="en-GB"/>
        </w:rPr>
        <w:t>(</w:t>
      </w:r>
      <w:proofErr w:type="spellStart"/>
      <w:r w:rsidR="00600903" w:rsidRPr="008E0768">
        <w:rPr>
          <w:rFonts w:ascii="Arial" w:hAnsi="Arial" w:cs="Arial"/>
          <w:color w:val="000000" w:themeColor="text1"/>
          <w:spacing w:val="-3"/>
          <w:sz w:val="22"/>
          <w:szCs w:val="22"/>
          <w:lang w:val="en-GB"/>
        </w:rPr>
        <w:t>Reiczigel</w:t>
      </w:r>
      <w:proofErr w:type="spellEnd"/>
      <w:r w:rsidR="00600903" w:rsidRPr="008E0768">
        <w:rPr>
          <w:rFonts w:ascii="Arial" w:hAnsi="Arial" w:cs="Arial"/>
          <w:color w:val="000000" w:themeColor="text1"/>
          <w:spacing w:val="-3"/>
          <w:sz w:val="22"/>
          <w:szCs w:val="22"/>
          <w:lang w:val="en-GB"/>
        </w:rPr>
        <w:t xml:space="preserve"> &amp; </w:t>
      </w:r>
      <w:proofErr w:type="spellStart"/>
      <w:r w:rsidR="00600903" w:rsidRPr="008E0768">
        <w:rPr>
          <w:rFonts w:ascii="Arial" w:hAnsi="Arial" w:cs="Arial"/>
          <w:color w:val="000000" w:themeColor="text1"/>
          <w:spacing w:val="-3"/>
          <w:sz w:val="22"/>
          <w:szCs w:val="22"/>
          <w:lang w:val="en-GB"/>
        </w:rPr>
        <w:t>Rozsa</w:t>
      </w:r>
      <w:proofErr w:type="spellEnd"/>
      <w:r w:rsidR="00600903" w:rsidRPr="008E0768">
        <w:rPr>
          <w:rFonts w:ascii="Arial" w:hAnsi="Arial" w:cs="Arial"/>
          <w:color w:val="000000" w:themeColor="text1"/>
          <w:spacing w:val="-3"/>
          <w:sz w:val="22"/>
          <w:szCs w:val="22"/>
          <w:lang w:val="en-GB"/>
        </w:rPr>
        <w:t xml:space="preserve"> 2005)</w:t>
      </w:r>
      <w:r w:rsidR="009B6B66" w:rsidRPr="008E0768">
        <w:rPr>
          <w:rFonts w:ascii="Arial" w:hAnsi="Arial" w:cs="Arial"/>
          <w:color w:val="000000" w:themeColor="text1"/>
          <w:spacing w:val="-3"/>
          <w:sz w:val="22"/>
          <w:szCs w:val="22"/>
          <w:lang w:val="en-GB"/>
        </w:rPr>
        <w:t>.</w:t>
      </w:r>
    </w:p>
    <w:p w14:paraId="06413289" w14:textId="77777777" w:rsidR="000C64EE" w:rsidRPr="004C655A" w:rsidRDefault="000C64EE" w:rsidP="000C64EE">
      <w:pPr>
        <w:spacing w:line="480" w:lineRule="auto"/>
        <w:rPr>
          <w:rFonts w:ascii="Arial" w:hAnsi="Arial" w:cs="Arial"/>
          <w:sz w:val="22"/>
          <w:szCs w:val="22"/>
          <w:lang w:val="en-GB"/>
        </w:rPr>
      </w:pPr>
    </w:p>
    <w:p w14:paraId="75AD3733" w14:textId="29B18F9C" w:rsidR="00553420" w:rsidRPr="004C655A" w:rsidRDefault="00CA48AF">
      <w:pPr>
        <w:spacing w:line="480" w:lineRule="auto"/>
        <w:rPr>
          <w:rFonts w:ascii="Arial" w:hAnsi="Arial" w:cs="Arial"/>
          <w:b/>
          <w:caps/>
          <w:sz w:val="28"/>
          <w:lang w:val="en-GB"/>
        </w:rPr>
      </w:pPr>
      <w:r w:rsidRPr="004C655A">
        <w:rPr>
          <w:rFonts w:ascii="Arial" w:hAnsi="Arial" w:cs="Arial"/>
          <w:b/>
          <w:sz w:val="28"/>
          <w:lang w:val="en-GB"/>
        </w:rPr>
        <w:t>3. Results</w:t>
      </w:r>
    </w:p>
    <w:p w14:paraId="112B935F" w14:textId="3FBD2AA7" w:rsidR="00553420" w:rsidRPr="004C655A" w:rsidRDefault="00CA48AF">
      <w:pPr>
        <w:spacing w:line="480" w:lineRule="auto"/>
        <w:rPr>
          <w:rFonts w:ascii="Arial" w:hAnsi="Arial" w:cs="Arial"/>
          <w:bCs/>
          <w:i/>
          <w:lang w:val="en-GB"/>
        </w:rPr>
      </w:pPr>
      <w:r w:rsidRPr="004C655A">
        <w:rPr>
          <w:rFonts w:ascii="Arial" w:hAnsi="Arial" w:cs="Arial"/>
          <w:bCs/>
          <w:i/>
          <w:iCs/>
          <w:lang w:val="en-GB"/>
        </w:rPr>
        <w:t>3.1.</w:t>
      </w:r>
      <w:r w:rsidR="00532ECE" w:rsidRPr="004C655A">
        <w:rPr>
          <w:rFonts w:ascii="Arial" w:hAnsi="Arial" w:cs="Arial"/>
          <w:bCs/>
          <w:i/>
          <w:lang w:val="en-GB"/>
        </w:rPr>
        <w:t xml:space="preserve"> </w:t>
      </w:r>
      <w:r w:rsidR="007F6B14" w:rsidRPr="004C655A">
        <w:rPr>
          <w:rFonts w:ascii="Arial" w:hAnsi="Arial" w:cs="Arial"/>
          <w:bCs/>
          <w:i/>
          <w:lang w:val="en-GB"/>
        </w:rPr>
        <w:t>Parasite infections</w:t>
      </w:r>
    </w:p>
    <w:p w14:paraId="6B9F117A" w14:textId="786F7347" w:rsidR="000A74D2" w:rsidRDefault="00D63A55">
      <w:pPr>
        <w:spacing w:line="480" w:lineRule="auto"/>
        <w:rPr>
          <w:rFonts w:ascii="Arial" w:hAnsi="Arial" w:cs="Arial"/>
          <w:lang w:val="en-GB"/>
        </w:rPr>
      </w:pPr>
      <w:r w:rsidRPr="004C655A">
        <w:rPr>
          <w:rFonts w:ascii="Arial" w:hAnsi="Arial" w:cs="Arial"/>
          <w:lang w:val="en-GB"/>
        </w:rPr>
        <w:t xml:space="preserve">Examinations of 113 </w:t>
      </w:r>
      <w:r w:rsidRPr="004C655A">
        <w:rPr>
          <w:rFonts w:ascii="Arial" w:hAnsi="Arial" w:cs="Arial"/>
          <w:i/>
          <w:lang w:val="en-GB"/>
        </w:rPr>
        <w:t xml:space="preserve">P. mexicana </w:t>
      </w:r>
      <w:r w:rsidRPr="004C655A">
        <w:rPr>
          <w:rFonts w:ascii="Arial" w:hAnsi="Arial" w:cs="Arial"/>
          <w:lang w:val="en-GB"/>
        </w:rPr>
        <w:t>from the five habitats revealed no parasites in any organs except for the hearts of fish from</w:t>
      </w:r>
      <w:r w:rsidR="008E1420">
        <w:rPr>
          <w:rFonts w:ascii="Arial" w:hAnsi="Arial" w:cs="Arial"/>
          <w:lang w:val="en-GB"/>
        </w:rPr>
        <w:t xml:space="preserve"> sulph</w:t>
      </w:r>
      <w:r w:rsidR="00D62456" w:rsidRPr="004C655A">
        <w:rPr>
          <w:rFonts w:ascii="Arial" w:hAnsi="Arial" w:cs="Arial"/>
          <w:lang w:val="en-GB"/>
        </w:rPr>
        <w:t>id</w:t>
      </w:r>
      <w:r w:rsidRPr="004C655A">
        <w:rPr>
          <w:rFonts w:ascii="Arial" w:hAnsi="Arial" w:cs="Arial"/>
          <w:lang w:val="en-GB"/>
        </w:rPr>
        <w:t>ic sites</w:t>
      </w:r>
      <w:r w:rsidR="00F6337C" w:rsidRPr="004C655A">
        <w:rPr>
          <w:rFonts w:ascii="Arial" w:hAnsi="Arial" w:cs="Arial"/>
          <w:lang w:val="en-GB"/>
        </w:rPr>
        <w:t>,</w:t>
      </w:r>
      <w:r w:rsidRPr="004C655A">
        <w:rPr>
          <w:rFonts w:ascii="Arial" w:hAnsi="Arial" w:cs="Arial"/>
          <w:lang w:val="en-GB"/>
        </w:rPr>
        <w:t xml:space="preserve"> which </w:t>
      </w:r>
      <w:r w:rsidR="009F3205" w:rsidRPr="004C655A">
        <w:rPr>
          <w:rFonts w:ascii="Arial" w:hAnsi="Arial" w:cs="Arial"/>
          <w:lang w:val="en-GB"/>
        </w:rPr>
        <w:t>harbo</w:t>
      </w:r>
      <w:r w:rsidR="008E1420">
        <w:rPr>
          <w:rFonts w:ascii="Arial" w:hAnsi="Arial" w:cs="Arial"/>
          <w:lang w:val="en-GB"/>
        </w:rPr>
        <w:t>u</w:t>
      </w:r>
      <w:r w:rsidR="009F3205" w:rsidRPr="004C655A">
        <w:rPr>
          <w:rFonts w:ascii="Arial" w:hAnsi="Arial" w:cs="Arial"/>
          <w:lang w:val="en-GB"/>
        </w:rPr>
        <w:t>red</w:t>
      </w:r>
      <w:r w:rsidRPr="004C655A">
        <w:rPr>
          <w:rFonts w:ascii="Arial" w:hAnsi="Arial" w:cs="Arial"/>
          <w:lang w:val="en-GB"/>
        </w:rPr>
        <w:t xml:space="preserve"> infections with trematode metacercarial cysts of the family </w:t>
      </w:r>
      <w:proofErr w:type="spellStart"/>
      <w:r w:rsidRPr="004C655A">
        <w:rPr>
          <w:rFonts w:ascii="Arial" w:hAnsi="Arial" w:cs="Arial"/>
          <w:lang w:val="en-GB"/>
        </w:rPr>
        <w:t>Heterophyidae</w:t>
      </w:r>
      <w:proofErr w:type="spellEnd"/>
      <w:r w:rsidRPr="004C655A">
        <w:rPr>
          <w:rFonts w:ascii="Arial" w:hAnsi="Arial" w:cs="Arial"/>
          <w:lang w:val="en-GB"/>
        </w:rPr>
        <w:t>.</w:t>
      </w:r>
      <w:r w:rsidR="00CC7EAB" w:rsidRPr="004C655A">
        <w:rPr>
          <w:rFonts w:ascii="Arial" w:hAnsi="Arial" w:cs="Arial"/>
          <w:lang w:val="en-GB"/>
        </w:rPr>
        <w:t xml:space="preserve"> </w:t>
      </w:r>
      <w:proofErr w:type="spellStart"/>
      <w:r w:rsidR="00CC7EAB" w:rsidRPr="004C655A">
        <w:rPr>
          <w:rFonts w:ascii="Arial" w:hAnsi="Arial" w:cs="Arial"/>
          <w:lang w:val="en-GB"/>
        </w:rPr>
        <w:t>Metacercariae</w:t>
      </w:r>
      <w:proofErr w:type="spellEnd"/>
      <w:r w:rsidR="00CC7EAB" w:rsidRPr="004C655A">
        <w:rPr>
          <w:rFonts w:ascii="Arial" w:hAnsi="Arial" w:cs="Arial"/>
          <w:lang w:val="en-GB"/>
        </w:rPr>
        <w:t xml:space="preserve"> in the heart were found only in the bulbus arteriosus. Intensity of infections ranged from 1 to 33 in each infected fish</w:t>
      </w:r>
      <w:r w:rsidR="00F6337C" w:rsidRPr="004C655A">
        <w:rPr>
          <w:rFonts w:ascii="Arial" w:hAnsi="Arial" w:cs="Arial"/>
          <w:lang w:val="en-GB"/>
        </w:rPr>
        <w:t>. In</w:t>
      </w:r>
      <w:r w:rsidR="00CC7EAB" w:rsidRPr="004C655A">
        <w:rPr>
          <w:rFonts w:ascii="Arial" w:hAnsi="Arial" w:cs="Arial"/>
          <w:lang w:val="en-GB"/>
        </w:rPr>
        <w:t xml:space="preserve"> heavily parasitized individuals</w:t>
      </w:r>
      <w:r w:rsidR="004971DC">
        <w:rPr>
          <w:rFonts w:ascii="Arial" w:hAnsi="Arial" w:cs="Arial"/>
          <w:lang w:val="en-GB"/>
        </w:rPr>
        <w:t>,</w:t>
      </w:r>
      <w:r w:rsidR="00CC7EAB" w:rsidRPr="004C655A">
        <w:rPr>
          <w:rFonts w:ascii="Arial" w:hAnsi="Arial" w:cs="Arial"/>
          <w:lang w:val="en-GB"/>
        </w:rPr>
        <w:t xml:space="preserve"> the bulbus arterios</w:t>
      </w:r>
      <w:r w:rsidR="00F6337C" w:rsidRPr="004C655A">
        <w:rPr>
          <w:rFonts w:ascii="Arial" w:hAnsi="Arial" w:cs="Arial"/>
          <w:lang w:val="en-GB"/>
        </w:rPr>
        <w:t>u</w:t>
      </w:r>
      <w:r w:rsidR="00CC7EAB" w:rsidRPr="004C655A">
        <w:rPr>
          <w:rFonts w:ascii="Arial" w:hAnsi="Arial" w:cs="Arial"/>
          <w:lang w:val="en-GB"/>
        </w:rPr>
        <w:t>s was enlarged</w:t>
      </w:r>
      <w:r w:rsidR="00F6337C" w:rsidRPr="004C655A">
        <w:rPr>
          <w:rFonts w:ascii="Arial" w:hAnsi="Arial" w:cs="Arial"/>
          <w:lang w:val="en-GB"/>
        </w:rPr>
        <w:t>,</w:t>
      </w:r>
      <w:r w:rsidR="00CC7EAB" w:rsidRPr="004C655A">
        <w:rPr>
          <w:rFonts w:ascii="Arial" w:hAnsi="Arial" w:cs="Arial"/>
          <w:lang w:val="en-GB"/>
        </w:rPr>
        <w:t xml:space="preserve"> with metacercarial cysts occasionally observed lodged in the confluence with the ventral aorta. Cysts were found either individually within the lumen of the bulbus </w:t>
      </w:r>
      <w:r w:rsidR="00F6337C" w:rsidRPr="004C655A">
        <w:rPr>
          <w:rFonts w:ascii="Arial" w:hAnsi="Arial" w:cs="Arial"/>
          <w:lang w:val="en-GB"/>
        </w:rPr>
        <w:t xml:space="preserve">arteriosus </w:t>
      </w:r>
      <w:r w:rsidR="00CC7EAB" w:rsidRPr="004C655A">
        <w:rPr>
          <w:rFonts w:ascii="Arial" w:hAnsi="Arial" w:cs="Arial"/>
          <w:lang w:val="en-GB"/>
        </w:rPr>
        <w:t>(</w:t>
      </w:r>
      <w:r w:rsidR="00CC7EAB" w:rsidRPr="004C655A">
        <w:rPr>
          <w:rFonts w:ascii="Arial" w:hAnsi="Arial" w:cs="Arial"/>
          <w:color w:val="000000" w:themeColor="text1"/>
          <w:lang w:val="en-GB"/>
        </w:rPr>
        <w:t xml:space="preserve">Fig. </w:t>
      </w:r>
      <w:r w:rsidR="0044177E">
        <w:rPr>
          <w:rFonts w:ascii="Arial" w:hAnsi="Arial" w:cs="Arial"/>
          <w:color w:val="000000" w:themeColor="text1"/>
          <w:lang w:val="en-GB"/>
        </w:rPr>
        <w:t>2</w:t>
      </w:r>
      <w:r w:rsidR="00CC7EAB" w:rsidRPr="004C655A">
        <w:rPr>
          <w:rFonts w:ascii="Arial" w:hAnsi="Arial" w:cs="Arial"/>
          <w:color w:val="000000" w:themeColor="text1"/>
          <w:lang w:val="en-GB"/>
        </w:rPr>
        <w:t>a</w:t>
      </w:r>
      <w:r w:rsidR="00CC7EAB" w:rsidRPr="004C655A">
        <w:rPr>
          <w:rFonts w:ascii="Arial" w:hAnsi="Arial" w:cs="Arial"/>
          <w:lang w:val="en-GB"/>
        </w:rPr>
        <w:t xml:space="preserve">) or in clusters held together by host-derived </w:t>
      </w:r>
      <w:r w:rsidR="00F6337C" w:rsidRPr="004C655A">
        <w:rPr>
          <w:rFonts w:ascii="Arial" w:hAnsi="Arial" w:cs="Arial"/>
          <w:lang w:val="en-GB"/>
        </w:rPr>
        <w:t>fibrous</w:t>
      </w:r>
      <w:r w:rsidR="00CC7EAB" w:rsidRPr="004C655A">
        <w:rPr>
          <w:rFonts w:ascii="Arial" w:hAnsi="Arial" w:cs="Arial"/>
          <w:lang w:val="en-GB"/>
        </w:rPr>
        <w:t xml:space="preserve"> tissue (</w:t>
      </w:r>
      <w:r w:rsidR="00CC7EAB" w:rsidRPr="004C655A">
        <w:rPr>
          <w:rFonts w:ascii="Arial" w:hAnsi="Arial" w:cs="Arial"/>
          <w:color w:val="000000" w:themeColor="text1"/>
          <w:lang w:val="en-GB"/>
        </w:rPr>
        <w:t xml:space="preserve">Fig. </w:t>
      </w:r>
      <w:r w:rsidR="0044177E">
        <w:rPr>
          <w:rFonts w:ascii="Arial" w:hAnsi="Arial" w:cs="Arial"/>
          <w:color w:val="000000" w:themeColor="text1"/>
          <w:lang w:val="en-GB"/>
        </w:rPr>
        <w:t>2</w:t>
      </w:r>
      <w:r w:rsidR="00CC7EAB" w:rsidRPr="004C655A">
        <w:rPr>
          <w:rFonts w:ascii="Arial" w:hAnsi="Arial" w:cs="Arial"/>
          <w:color w:val="000000" w:themeColor="text1"/>
          <w:lang w:val="en-GB"/>
        </w:rPr>
        <w:t>b</w:t>
      </w:r>
      <w:r w:rsidR="00CC7EAB" w:rsidRPr="004C655A">
        <w:rPr>
          <w:rFonts w:ascii="Arial" w:hAnsi="Arial" w:cs="Arial"/>
          <w:lang w:val="en-GB"/>
        </w:rPr>
        <w:t xml:space="preserve">). </w:t>
      </w:r>
      <w:r w:rsidRPr="004C655A">
        <w:rPr>
          <w:rFonts w:ascii="Arial" w:hAnsi="Arial" w:cs="Arial"/>
          <w:lang w:val="en-GB"/>
        </w:rPr>
        <w:t>In non</w:t>
      </w:r>
      <w:r w:rsidR="00DE624A">
        <w:rPr>
          <w:rFonts w:ascii="Arial" w:hAnsi="Arial" w:cs="Arial"/>
          <w:lang w:val="en-GB"/>
        </w:rPr>
        <w:t>-</w:t>
      </w:r>
      <w:r w:rsidR="008E1420">
        <w:rPr>
          <w:rFonts w:ascii="Arial" w:hAnsi="Arial" w:cs="Arial"/>
          <w:lang w:val="en-GB"/>
        </w:rPr>
        <w:lastRenderedPageBreak/>
        <w:t>sulph</w:t>
      </w:r>
      <w:r w:rsidR="007F6B14" w:rsidRPr="004C655A">
        <w:rPr>
          <w:rFonts w:ascii="Arial" w:hAnsi="Arial" w:cs="Arial"/>
          <w:lang w:val="en-GB"/>
        </w:rPr>
        <w:t>id</w:t>
      </w:r>
      <w:r w:rsidRPr="004C655A">
        <w:rPr>
          <w:rFonts w:ascii="Arial" w:hAnsi="Arial" w:cs="Arial"/>
          <w:lang w:val="en-GB"/>
        </w:rPr>
        <w:t>ic sites</w:t>
      </w:r>
      <w:r w:rsidR="004971DC">
        <w:rPr>
          <w:rFonts w:ascii="Arial" w:hAnsi="Arial" w:cs="Arial"/>
          <w:lang w:val="en-GB"/>
        </w:rPr>
        <w:t>,</w:t>
      </w:r>
      <w:r w:rsidRPr="004C655A">
        <w:rPr>
          <w:rFonts w:ascii="Arial" w:hAnsi="Arial" w:cs="Arial"/>
          <w:lang w:val="en-GB"/>
        </w:rPr>
        <w:t xml:space="preserve"> the fish were not infected </w:t>
      </w:r>
      <w:r w:rsidR="009D4104" w:rsidRPr="004C655A">
        <w:rPr>
          <w:rFonts w:ascii="Arial" w:hAnsi="Arial" w:cs="Arial"/>
          <w:lang w:val="en-GB"/>
        </w:rPr>
        <w:t>by</w:t>
      </w:r>
      <w:r w:rsidRPr="004C655A">
        <w:rPr>
          <w:rFonts w:ascii="Arial" w:hAnsi="Arial" w:cs="Arial"/>
          <w:lang w:val="en-GB"/>
        </w:rPr>
        <w:t xml:space="preserve"> any metazoan parasites</w:t>
      </w:r>
      <w:r w:rsidR="00460FA7" w:rsidRPr="004C655A">
        <w:rPr>
          <w:rFonts w:ascii="Arial" w:hAnsi="Arial" w:cs="Arial"/>
          <w:lang w:val="en-GB"/>
        </w:rPr>
        <w:t xml:space="preserve"> (Table 1)</w:t>
      </w:r>
      <w:r w:rsidR="003E16D0" w:rsidRPr="004C655A">
        <w:rPr>
          <w:rFonts w:ascii="Arial" w:hAnsi="Arial" w:cs="Arial"/>
          <w:lang w:val="en-GB"/>
        </w:rPr>
        <w:t xml:space="preserve"> and consequently</w:t>
      </w:r>
      <w:r w:rsidR="00F6337C" w:rsidRPr="004C655A">
        <w:rPr>
          <w:rFonts w:ascii="Arial" w:hAnsi="Arial" w:cs="Arial"/>
          <w:lang w:val="en-GB"/>
        </w:rPr>
        <w:t>,</w:t>
      </w:r>
      <w:r w:rsidR="003E16D0" w:rsidRPr="004C655A">
        <w:rPr>
          <w:rFonts w:ascii="Arial" w:hAnsi="Arial" w:cs="Arial"/>
          <w:lang w:val="en-GB"/>
        </w:rPr>
        <w:t xml:space="preserve"> there was a significant difference in parasite </w:t>
      </w:r>
      <w:r w:rsidR="00D8412D" w:rsidRPr="004C655A">
        <w:rPr>
          <w:rFonts w:ascii="Arial" w:hAnsi="Arial" w:cs="Arial"/>
          <w:lang w:val="en-GB"/>
        </w:rPr>
        <w:t xml:space="preserve">prevalence </w:t>
      </w:r>
      <w:r w:rsidR="003E16D0" w:rsidRPr="004C655A">
        <w:rPr>
          <w:rFonts w:ascii="Arial" w:hAnsi="Arial" w:cs="Arial"/>
          <w:lang w:val="en-GB"/>
        </w:rPr>
        <w:t>between the two kinds of sites (</w:t>
      </w:r>
      <w:r w:rsidR="002105F8">
        <w:rPr>
          <w:rFonts w:ascii="Arial" w:hAnsi="Arial" w:cs="Arial"/>
          <w:lang w:val="en-GB"/>
        </w:rPr>
        <w:t xml:space="preserve">Fisher’s Exact Test: </w:t>
      </w:r>
      <w:r w:rsidR="003661D2" w:rsidRPr="004C655A">
        <w:rPr>
          <w:rFonts w:ascii="Arial" w:hAnsi="Arial" w:cs="Arial"/>
          <w:i/>
          <w:iCs/>
          <w:lang w:val="en-GB"/>
        </w:rPr>
        <w:t xml:space="preserve">P </w:t>
      </w:r>
      <w:r w:rsidR="003E16D0" w:rsidRPr="004C655A">
        <w:rPr>
          <w:rFonts w:ascii="Arial" w:hAnsi="Arial" w:cs="Arial"/>
          <w:lang w:val="en-GB"/>
        </w:rPr>
        <w:t>&lt;</w:t>
      </w:r>
      <w:r w:rsidR="00D8412D" w:rsidRPr="004C655A">
        <w:rPr>
          <w:rFonts w:ascii="Arial" w:hAnsi="Arial" w:cs="Arial"/>
          <w:lang w:val="en-GB"/>
        </w:rPr>
        <w:t xml:space="preserve"> </w:t>
      </w:r>
      <w:r w:rsidR="003E16D0" w:rsidRPr="004C655A">
        <w:rPr>
          <w:rFonts w:ascii="Arial" w:hAnsi="Arial" w:cs="Arial"/>
          <w:lang w:val="en-GB"/>
        </w:rPr>
        <w:t>0.001</w:t>
      </w:r>
      <w:r w:rsidR="00CC7EAB" w:rsidRPr="004C655A">
        <w:rPr>
          <w:rFonts w:ascii="Arial" w:hAnsi="Arial" w:cs="Arial"/>
          <w:lang w:val="en-GB"/>
        </w:rPr>
        <w:t xml:space="preserve">; </w:t>
      </w:r>
      <w:r w:rsidR="00CC7EAB" w:rsidRPr="004C655A">
        <w:rPr>
          <w:rFonts w:ascii="Arial" w:hAnsi="Arial" w:cs="Arial"/>
          <w:color w:val="000000" w:themeColor="text1"/>
          <w:lang w:val="en-GB"/>
        </w:rPr>
        <w:t xml:space="preserve">Fig. </w:t>
      </w:r>
      <w:r w:rsidR="0044177E">
        <w:rPr>
          <w:rFonts w:ascii="Arial" w:hAnsi="Arial" w:cs="Arial"/>
          <w:color w:val="000000" w:themeColor="text1"/>
          <w:lang w:val="en-GB"/>
        </w:rPr>
        <w:t>2</w:t>
      </w:r>
      <w:r w:rsidR="00CC7EAB" w:rsidRPr="004C655A">
        <w:rPr>
          <w:rFonts w:ascii="Arial" w:hAnsi="Arial" w:cs="Arial"/>
          <w:color w:val="000000" w:themeColor="text1"/>
          <w:lang w:val="en-GB"/>
        </w:rPr>
        <w:t>c</w:t>
      </w:r>
      <w:r w:rsidR="003E16D0" w:rsidRPr="004C655A">
        <w:rPr>
          <w:rFonts w:ascii="Arial" w:hAnsi="Arial" w:cs="Arial"/>
          <w:lang w:val="en-GB"/>
        </w:rPr>
        <w:t>).</w:t>
      </w:r>
    </w:p>
    <w:p w14:paraId="21284636" w14:textId="1614A71F" w:rsidR="0044177E" w:rsidRPr="004C655A" w:rsidRDefault="0044177E" w:rsidP="00545D14">
      <w:pPr>
        <w:rPr>
          <w:rFonts w:ascii="Arial" w:hAnsi="Arial" w:cs="Arial"/>
          <w:lang w:val="en-GB"/>
        </w:rPr>
      </w:pPr>
      <w:r>
        <w:rPr>
          <w:rFonts w:ascii="Arial" w:hAnsi="Arial" w:cs="Arial"/>
          <w:lang w:val="en-GB"/>
        </w:rPr>
        <w:br w:type="page"/>
      </w:r>
    </w:p>
    <w:p w14:paraId="6D5439BD" w14:textId="77777777" w:rsidR="003877F3" w:rsidRPr="004C655A" w:rsidRDefault="003877F3" w:rsidP="003877F3">
      <w:pPr>
        <w:spacing w:line="480" w:lineRule="auto"/>
        <w:ind w:left="630" w:hanging="630"/>
        <w:rPr>
          <w:rFonts w:ascii="Arial" w:hAnsi="Arial" w:cs="Arial"/>
          <w:lang w:val="en-GB"/>
        </w:rPr>
      </w:pPr>
      <w:r w:rsidRPr="004C655A">
        <w:rPr>
          <w:rFonts w:ascii="Arial" w:hAnsi="Arial" w:cs="Arial"/>
          <w:noProof/>
          <w:lang w:eastAsia="en-US"/>
        </w:rPr>
        <w:lastRenderedPageBreak/>
        <w:drawing>
          <wp:inline distT="0" distB="0" distL="0" distR="0" wp14:anchorId="6F993BF7" wp14:editId="649E660B">
            <wp:extent cx="5486400" cy="6395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ftFigure 1.pdf"/>
                    <pic:cNvPicPr/>
                  </pic:nvPicPr>
                  <pic:blipFill>
                    <a:blip r:embed="rId10"/>
                    <a:stretch>
                      <a:fillRect/>
                    </a:stretch>
                  </pic:blipFill>
                  <pic:spPr>
                    <a:xfrm>
                      <a:off x="0" y="0"/>
                      <a:ext cx="5486400" cy="6395720"/>
                    </a:xfrm>
                    <a:prstGeom prst="rect">
                      <a:avLst/>
                    </a:prstGeom>
                  </pic:spPr>
                </pic:pic>
              </a:graphicData>
            </a:graphic>
          </wp:inline>
        </w:drawing>
      </w:r>
    </w:p>
    <w:p w14:paraId="520590B5" w14:textId="66A65869" w:rsidR="000A74D2" w:rsidRPr="004C655A" w:rsidRDefault="003877F3" w:rsidP="003877F3">
      <w:pPr>
        <w:spacing w:line="480" w:lineRule="auto"/>
        <w:rPr>
          <w:rFonts w:ascii="Arial" w:hAnsi="Arial" w:cs="Arial"/>
          <w:sz w:val="22"/>
          <w:szCs w:val="22"/>
          <w:lang w:val="en-GB"/>
        </w:rPr>
        <w:sectPr w:rsidR="000A74D2" w:rsidRPr="004C655A" w:rsidSect="00227D24">
          <w:pgSz w:w="12240" w:h="15840"/>
          <w:pgMar w:top="1440" w:right="1800" w:bottom="1440" w:left="1800" w:header="720" w:footer="720" w:gutter="0"/>
          <w:lnNumType w:countBy="1" w:restart="continuous"/>
          <w:cols w:space="720"/>
        </w:sectPr>
      </w:pPr>
      <w:r w:rsidRPr="004C655A">
        <w:rPr>
          <w:rFonts w:ascii="Arial" w:hAnsi="Arial" w:cs="Arial"/>
          <w:sz w:val="22"/>
          <w:szCs w:val="22"/>
          <w:lang w:val="en-GB"/>
        </w:rPr>
        <w:t xml:space="preserve">Figure </w:t>
      </w:r>
      <w:r w:rsidR="0044177E">
        <w:rPr>
          <w:rFonts w:ascii="Arial" w:hAnsi="Arial" w:cs="Arial"/>
          <w:sz w:val="22"/>
          <w:szCs w:val="22"/>
          <w:lang w:val="en-GB"/>
        </w:rPr>
        <w:t>2</w:t>
      </w:r>
      <w:r w:rsidRPr="004C655A">
        <w:rPr>
          <w:rFonts w:ascii="Arial" w:hAnsi="Arial" w:cs="Arial"/>
          <w:sz w:val="22"/>
          <w:szCs w:val="22"/>
          <w:lang w:val="en-GB"/>
        </w:rPr>
        <w:t xml:space="preserve">. (a) Heterophyid metacercarial cyst isolated from the bulbus arteriosus of </w:t>
      </w:r>
      <w:r w:rsidRPr="004C655A">
        <w:rPr>
          <w:rFonts w:ascii="Arial" w:hAnsi="Arial" w:cs="Arial"/>
          <w:i/>
          <w:sz w:val="22"/>
          <w:szCs w:val="22"/>
          <w:lang w:val="en-GB"/>
        </w:rPr>
        <w:t xml:space="preserve">P. mexicana </w:t>
      </w:r>
      <w:r w:rsidRPr="004C655A">
        <w:rPr>
          <w:rFonts w:ascii="Arial" w:hAnsi="Arial" w:cs="Arial"/>
          <w:sz w:val="22"/>
          <w:szCs w:val="22"/>
          <w:lang w:val="en-GB"/>
        </w:rPr>
        <w:t xml:space="preserve">(scale bar = 100 </w:t>
      </w:r>
      <w:proofErr w:type="spellStart"/>
      <w:r w:rsidRPr="004C655A">
        <w:rPr>
          <w:rFonts w:ascii="Arial" w:hAnsi="Arial" w:cs="Arial"/>
          <w:sz w:val="22"/>
          <w:szCs w:val="22"/>
          <w:lang w:val="en-GB"/>
        </w:rPr>
        <w:t>μm</w:t>
      </w:r>
      <w:proofErr w:type="spellEnd"/>
      <w:r w:rsidRPr="004C655A">
        <w:rPr>
          <w:rFonts w:ascii="Arial" w:hAnsi="Arial" w:cs="Arial"/>
          <w:sz w:val="22"/>
          <w:szCs w:val="22"/>
          <w:lang w:val="en-GB"/>
        </w:rPr>
        <w:t xml:space="preserve">). (b) Clusters of heterophyid metacercarial cysts surrounded by host-derived fibrous tissue from the bulbus arteriosus (scale bar = 100 </w:t>
      </w:r>
      <w:proofErr w:type="spellStart"/>
      <w:r w:rsidRPr="004C655A">
        <w:rPr>
          <w:rFonts w:ascii="Arial" w:hAnsi="Arial" w:cs="Arial"/>
          <w:sz w:val="22"/>
          <w:szCs w:val="22"/>
          <w:lang w:val="en-GB"/>
        </w:rPr>
        <w:t>μm</w:t>
      </w:r>
      <w:proofErr w:type="spellEnd"/>
      <w:r w:rsidRPr="004C655A">
        <w:rPr>
          <w:rFonts w:ascii="Arial" w:hAnsi="Arial" w:cs="Arial"/>
          <w:sz w:val="22"/>
          <w:szCs w:val="22"/>
          <w:lang w:val="en-GB"/>
        </w:rPr>
        <w:t>)</w:t>
      </w:r>
      <w:r w:rsidRPr="004C655A">
        <w:rPr>
          <w:rFonts w:ascii="Arial" w:hAnsi="Arial" w:cs="Arial"/>
          <w:color w:val="000000" w:themeColor="text1"/>
          <w:sz w:val="22"/>
          <w:szCs w:val="22"/>
          <w:lang w:val="en-GB"/>
        </w:rPr>
        <w:t xml:space="preserve">, and (c) parasite prevalence with </w:t>
      </w:r>
      <w:r w:rsidRPr="004C655A">
        <w:rPr>
          <w:rFonts w:ascii="Arial" w:hAnsi="Arial" w:cs="Arial"/>
          <w:sz w:val="22"/>
          <w:szCs w:val="22"/>
          <w:lang w:val="en-GB"/>
        </w:rPr>
        <w:t>proportion of infected fish (dark red) and non-infected fish (white) in</w:t>
      </w:r>
      <w:r w:rsidR="008E1420">
        <w:rPr>
          <w:rFonts w:ascii="Arial" w:hAnsi="Arial" w:cs="Arial"/>
          <w:sz w:val="22"/>
          <w:szCs w:val="22"/>
          <w:lang w:val="en-GB"/>
        </w:rPr>
        <w:t xml:space="preserve"> sulph</w:t>
      </w:r>
      <w:r w:rsidRPr="004C655A">
        <w:rPr>
          <w:rFonts w:ascii="Arial" w:hAnsi="Arial" w:cs="Arial"/>
          <w:sz w:val="22"/>
          <w:szCs w:val="22"/>
          <w:lang w:val="en-GB"/>
        </w:rPr>
        <w:t>idic vs. non-</w:t>
      </w:r>
      <w:r w:rsidR="008E1420">
        <w:rPr>
          <w:rFonts w:ascii="Arial" w:hAnsi="Arial" w:cs="Arial"/>
          <w:sz w:val="22"/>
          <w:szCs w:val="22"/>
          <w:lang w:val="en-GB"/>
        </w:rPr>
        <w:t>sulph</w:t>
      </w:r>
      <w:r w:rsidRPr="004C655A">
        <w:rPr>
          <w:rFonts w:ascii="Arial" w:hAnsi="Arial" w:cs="Arial"/>
          <w:sz w:val="22"/>
          <w:szCs w:val="22"/>
          <w:lang w:val="en-GB"/>
        </w:rPr>
        <w:t>idic habitats.</w:t>
      </w:r>
    </w:p>
    <w:p w14:paraId="69CA0AB0" w14:textId="439668B2" w:rsidR="000A74D2" w:rsidRPr="004C655A" w:rsidRDefault="000A74D2" w:rsidP="000A74D2">
      <w:pPr>
        <w:rPr>
          <w:rFonts w:ascii="Arial" w:hAnsi="Arial" w:cs="Arial"/>
          <w:lang w:val="en-GB"/>
        </w:rPr>
      </w:pPr>
      <w:r w:rsidRPr="004C655A">
        <w:rPr>
          <w:rFonts w:ascii="Arial" w:hAnsi="Arial" w:cs="Arial"/>
          <w:lang w:val="en-GB"/>
        </w:rPr>
        <w:lastRenderedPageBreak/>
        <w:t xml:space="preserve">Table 1. Body size and weight of </w:t>
      </w:r>
      <w:r w:rsidRPr="004C655A">
        <w:rPr>
          <w:rFonts w:ascii="Arial" w:hAnsi="Arial" w:cs="Arial"/>
          <w:i/>
          <w:lang w:val="en-GB"/>
        </w:rPr>
        <w:t xml:space="preserve">P. mexicana </w:t>
      </w:r>
      <w:r w:rsidRPr="004C655A">
        <w:rPr>
          <w:rFonts w:ascii="Arial" w:hAnsi="Arial" w:cs="Arial"/>
          <w:lang w:val="en-GB"/>
        </w:rPr>
        <w:t xml:space="preserve">from </w:t>
      </w:r>
      <w:r w:rsidR="008E1420">
        <w:rPr>
          <w:rFonts w:ascii="Arial" w:hAnsi="Arial" w:cs="Arial"/>
          <w:lang w:val="en-GB"/>
        </w:rPr>
        <w:t>sulph</w:t>
      </w:r>
      <w:r w:rsidRPr="004C655A">
        <w:rPr>
          <w:rFonts w:ascii="Arial" w:hAnsi="Arial" w:cs="Arial"/>
          <w:lang w:val="en-GB"/>
        </w:rPr>
        <w:t>idic and non-</w:t>
      </w:r>
      <w:r w:rsidR="008E1420">
        <w:rPr>
          <w:rFonts w:ascii="Arial" w:hAnsi="Arial" w:cs="Arial"/>
          <w:lang w:val="en-GB"/>
        </w:rPr>
        <w:t>sulph</w:t>
      </w:r>
      <w:r w:rsidRPr="004C655A">
        <w:rPr>
          <w:rFonts w:ascii="Arial" w:hAnsi="Arial" w:cs="Arial"/>
          <w:lang w:val="en-GB"/>
        </w:rPr>
        <w:t xml:space="preserve">idic sites and level of infection with heterophyid </w:t>
      </w:r>
      <w:proofErr w:type="spellStart"/>
      <w:r w:rsidRPr="004C655A">
        <w:rPr>
          <w:rFonts w:ascii="Arial" w:hAnsi="Arial" w:cs="Arial"/>
          <w:lang w:val="en-GB"/>
        </w:rPr>
        <w:t>metacercariae</w:t>
      </w:r>
      <w:proofErr w:type="spellEnd"/>
      <w:r w:rsidRPr="004C655A">
        <w:rPr>
          <w:rFonts w:ascii="Arial" w:hAnsi="Arial" w:cs="Arial"/>
          <w:lang w:val="en-GB"/>
        </w:rPr>
        <w:t>.</w:t>
      </w:r>
      <w:r w:rsidR="000338E1" w:rsidRPr="004C655A">
        <w:rPr>
          <w:rFonts w:ascii="Arial" w:hAnsi="Arial" w:cs="Arial"/>
          <w:lang w:val="en-GB"/>
        </w:rPr>
        <w:t xml:space="preserve"> Condition factor </w:t>
      </w:r>
      <w:r w:rsidR="000338E1" w:rsidRPr="004C655A">
        <w:rPr>
          <w:rFonts w:ascii="Arial" w:hAnsi="Arial" w:cs="Arial"/>
          <w:i/>
          <w:iCs/>
          <w:lang w:val="en-GB"/>
        </w:rPr>
        <w:t>K</w:t>
      </w:r>
      <w:r w:rsidR="000338E1" w:rsidRPr="004C655A">
        <w:rPr>
          <w:rFonts w:ascii="Arial" w:hAnsi="Arial" w:cs="Arial"/>
          <w:lang w:val="en-GB"/>
        </w:rPr>
        <w:t xml:space="preserve"> was calculated as 1,000 </w:t>
      </w:r>
      <w:r w:rsidR="00DE624A">
        <w:rPr>
          <w:rFonts w:ascii="Arial" w:hAnsi="Arial" w:cs="Arial"/>
          <w:lang w:val="en-GB"/>
        </w:rPr>
        <w:t>×</w:t>
      </w:r>
      <w:r w:rsidR="000338E1" w:rsidRPr="004C655A">
        <w:rPr>
          <w:rFonts w:ascii="Arial" w:hAnsi="Arial" w:cs="Arial"/>
          <w:lang w:val="en-GB"/>
        </w:rPr>
        <w:t xml:space="preserve"> weight </w:t>
      </w:r>
      <w:r w:rsidR="00916FC6">
        <w:rPr>
          <w:rFonts w:ascii="Arial" w:hAnsi="Arial" w:cs="Arial"/>
          <w:lang w:val="en-GB"/>
        </w:rPr>
        <w:t>[</w:t>
      </w:r>
      <w:r w:rsidR="000338E1" w:rsidRPr="004C655A">
        <w:rPr>
          <w:rFonts w:ascii="Arial" w:hAnsi="Arial" w:cs="Arial"/>
          <w:lang w:val="en-GB"/>
        </w:rPr>
        <w:t>g</w:t>
      </w:r>
      <w:r w:rsidR="00916FC6">
        <w:rPr>
          <w:rFonts w:ascii="Arial" w:hAnsi="Arial" w:cs="Arial"/>
          <w:lang w:val="en-GB"/>
        </w:rPr>
        <w:t>]</w:t>
      </w:r>
      <w:r w:rsidR="000338E1" w:rsidRPr="004C655A">
        <w:rPr>
          <w:rFonts w:ascii="Arial" w:hAnsi="Arial" w:cs="Arial"/>
          <w:lang w:val="en-GB"/>
        </w:rPr>
        <w:t xml:space="preserve"> / length </w:t>
      </w:r>
      <w:r w:rsidR="00916FC6">
        <w:rPr>
          <w:rFonts w:ascii="Arial" w:hAnsi="Arial" w:cs="Arial"/>
          <w:lang w:val="en-GB"/>
        </w:rPr>
        <w:t>[</w:t>
      </w:r>
      <w:r w:rsidR="000338E1" w:rsidRPr="004C655A">
        <w:rPr>
          <w:rFonts w:ascii="Arial" w:hAnsi="Arial" w:cs="Arial"/>
          <w:lang w:val="en-GB"/>
        </w:rPr>
        <w:t>mm</w:t>
      </w:r>
      <w:r w:rsidR="00916FC6">
        <w:rPr>
          <w:rFonts w:ascii="Arial" w:hAnsi="Arial" w:cs="Arial"/>
          <w:lang w:val="en-GB"/>
        </w:rPr>
        <w:t>]</w:t>
      </w:r>
      <w:r w:rsidR="000338E1" w:rsidRPr="004C655A">
        <w:rPr>
          <w:rFonts w:ascii="Arial" w:hAnsi="Arial" w:cs="Arial"/>
          <w:vertAlign w:val="superscript"/>
          <w:lang w:val="en-GB"/>
        </w:rPr>
        <w:t>3</w:t>
      </w:r>
      <w:r w:rsidR="0071025B" w:rsidRPr="004C655A">
        <w:rPr>
          <w:rFonts w:ascii="Arial" w:hAnsi="Arial" w:cs="Arial"/>
          <w:lang w:val="en-GB"/>
        </w:rPr>
        <w:t>;</w:t>
      </w:r>
      <w:r w:rsidR="000338E1" w:rsidRPr="004C655A">
        <w:rPr>
          <w:rFonts w:ascii="Arial" w:hAnsi="Arial" w:cs="Arial"/>
          <w:lang w:val="en-GB"/>
        </w:rPr>
        <w:t xml:space="preserve"> following Tobler et al. </w:t>
      </w:r>
      <w:r w:rsidR="001D5FCF" w:rsidRPr="004C655A">
        <w:rPr>
          <w:rFonts w:ascii="Arial" w:hAnsi="Arial" w:cs="Arial"/>
          <w:lang w:val="en-GB"/>
        </w:rPr>
        <w:t>(</w:t>
      </w:r>
      <w:r w:rsidR="000338E1" w:rsidRPr="004C655A">
        <w:rPr>
          <w:rFonts w:ascii="Arial" w:hAnsi="Arial" w:cs="Arial"/>
          <w:lang w:val="en-GB"/>
        </w:rPr>
        <w:t>2006</w:t>
      </w:r>
      <w:r w:rsidR="001D5FCF" w:rsidRPr="004C655A">
        <w:rPr>
          <w:rFonts w:ascii="Arial" w:hAnsi="Arial" w:cs="Arial"/>
          <w:lang w:val="en-GB"/>
        </w:rPr>
        <w:t>)</w:t>
      </w:r>
      <w:r w:rsidR="0071025B" w:rsidRPr="004C655A">
        <w:rPr>
          <w:rFonts w:ascii="Arial" w:hAnsi="Arial" w:cs="Arial"/>
          <w:lang w:val="en-GB"/>
        </w:rPr>
        <w:t>.</w:t>
      </w:r>
    </w:p>
    <w:p w14:paraId="0708EFDC" w14:textId="77777777" w:rsidR="000A74D2" w:rsidRPr="004C655A" w:rsidRDefault="000A74D2" w:rsidP="000A74D2">
      <w:pPr>
        <w:rPr>
          <w:rFonts w:ascii="Arial" w:hAnsi="Arial" w:cs="Arial"/>
          <w:lang w:val="en-GB"/>
        </w:rPr>
      </w:pPr>
    </w:p>
    <w:tbl>
      <w:tblPr>
        <w:tblStyle w:val="TableGrid"/>
        <w:tblW w:w="13887" w:type="dxa"/>
        <w:tblInd w:w="198" w:type="dxa"/>
        <w:tblLayout w:type="fixed"/>
        <w:tblLook w:val="04A0" w:firstRow="1" w:lastRow="0" w:firstColumn="1" w:lastColumn="0" w:noHBand="0" w:noVBand="1"/>
      </w:tblPr>
      <w:tblGrid>
        <w:gridCol w:w="270"/>
        <w:gridCol w:w="2340"/>
        <w:gridCol w:w="810"/>
        <w:gridCol w:w="1980"/>
        <w:gridCol w:w="2160"/>
        <w:gridCol w:w="1890"/>
        <w:gridCol w:w="1530"/>
        <w:gridCol w:w="1440"/>
        <w:gridCol w:w="1467"/>
      </w:tblGrid>
      <w:tr w:rsidR="00DE624A" w:rsidRPr="008E1420" w14:paraId="1EE2B94E" w14:textId="77777777" w:rsidTr="004C655A">
        <w:tc>
          <w:tcPr>
            <w:tcW w:w="2610" w:type="dxa"/>
            <w:gridSpan w:val="2"/>
            <w:tcBorders>
              <w:left w:val="nil"/>
              <w:right w:val="nil"/>
            </w:tcBorders>
          </w:tcPr>
          <w:p w14:paraId="7CE6904D" w14:textId="77777777" w:rsidR="000338E1" w:rsidRPr="004C655A" w:rsidRDefault="000338E1" w:rsidP="00AA29CA">
            <w:pPr>
              <w:jc w:val="center"/>
              <w:rPr>
                <w:rFonts w:ascii="Arial" w:hAnsi="Arial" w:cs="Arial"/>
                <w:lang w:val="en-GB"/>
              </w:rPr>
            </w:pPr>
            <w:r w:rsidRPr="004C655A">
              <w:rPr>
                <w:rFonts w:ascii="Arial" w:hAnsi="Arial" w:cs="Arial"/>
                <w:lang w:val="en-GB"/>
              </w:rPr>
              <w:t>Habitat</w:t>
            </w:r>
          </w:p>
        </w:tc>
        <w:tc>
          <w:tcPr>
            <w:tcW w:w="810" w:type="dxa"/>
            <w:tcBorders>
              <w:left w:val="nil"/>
              <w:bottom w:val="single" w:sz="4" w:space="0" w:color="auto"/>
              <w:right w:val="nil"/>
            </w:tcBorders>
          </w:tcPr>
          <w:p w14:paraId="343AE1D2" w14:textId="77777777" w:rsidR="000338E1" w:rsidRPr="004C655A" w:rsidRDefault="000338E1" w:rsidP="00AA29CA">
            <w:pPr>
              <w:jc w:val="center"/>
              <w:rPr>
                <w:rFonts w:ascii="Arial" w:hAnsi="Arial" w:cs="Arial"/>
                <w:i/>
                <w:lang w:val="en-GB"/>
              </w:rPr>
            </w:pPr>
            <w:r w:rsidRPr="004C655A">
              <w:rPr>
                <w:rFonts w:ascii="Arial" w:hAnsi="Arial" w:cs="Arial"/>
                <w:i/>
                <w:lang w:val="en-GB"/>
              </w:rPr>
              <w:t>N</w:t>
            </w:r>
          </w:p>
        </w:tc>
        <w:tc>
          <w:tcPr>
            <w:tcW w:w="1980" w:type="dxa"/>
            <w:tcBorders>
              <w:left w:val="nil"/>
              <w:bottom w:val="single" w:sz="4" w:space="0" w:color="auto"/>
              <w:right w:val="nil"/>
            </w:tcBorders>
          </w:tcPr>
          <w:p w14:paraId="51F5F4E7" w14:textId="7C3B522C" w:rsidR="000338E1" w:rsidRPr="004C655A" w:rsidRDefault="000338E1" w:rsidP="00C935E9">
            <w:pPr>
              <w:jc w:val="center"/>
              <w:rPr>
                <w:rFonts w:ascii="Arial" w:hAnsi="Arial" w:cs="Arial"/>
                <w:lang w:val="en-GB"/>
              </w:rPr>
            </w:pPr>
            <w:r w:rsidRPr="004C655A">
              <w:rPr>
                <w:rFonts w:ascii="Arial" w:hAnsi="Arial" w:cs="Arial"/>
                <w:lang w:val="en-GB"/>
              </w:rPr>
              <w:t>Mean</w:t>
            </w:r>
            <w:r w:rsidR="00DE624A">
              <w:rPr>
                <w:rFonts w:ascii="Arial" w:hAnsi="Arial" w:cs="Arial"/>
                <w:lang w:val="en-GB"/>
              </w:rPr>
              <w:t xml:space="preserve"> standard </w:t>
            </w:r>
            <w:r w:rsidRPr="004C655A">
              <w:rPr>
                <w:rFonts w:ascii="Arial" w:hAnsi="Arial" w:cs="Arial"/>
                <w:lang w:val="en-GB"/>
              </w:rPr>
              <w:t xml:space="preserve">length ± </w:t>
            </w:r>
            <w:proofErr w:type="spellStart"/>
            <w:r w:rsidRPr="004C655A">
              <w:rPr>
                <w:rFonts w:ascii="Arial" w:hAnsi="Arial" w:cs="Arial"/>
                <w:lang w:val="en-GB"/>
              </w:rPr>
              <w:t>s.d.</w:t>
            </w:r>
            <w:proofErr w:type="spellEnd"/>
            <w:r w:rsidRPr="004C655A">
              <w:rPr>
                <w:rFonts w:ascii="Arial" w:hAnsi="Arial" w:cs="Arial"/>
                <w:lang w:val="en-GB"/>
              </w:rPr>
              <w:t xml:space="preserve"> (range) [mm]</w:t>
            </w:r>
          </w:p>
        </w:tc>
        <w:tc>
          <w:tcPr>
            <w:tcW w:w="2160" w:type="dxa"/>
            <w:tcBorders>
              <w:left w:val="nil"/>
              <w:bottom w:val="single" w:sz="4" w:space="0" w:color="auto"/>
              <w:right w:val="nil"/>
            </w:tcBorders>
          </w:tcPr>
          <w:p w14:paraId="63C123EC" w14:textId="77777777" w:rsidR="000338E1" w:rsidRPr="004C655A" w:rsidRDefault="000338E1" w:rsidP="00AA29CA">
            <w:pPr>
              <w:jc w:val="center"/>
              <w:rPr>
                <w:rFonts w:ascii="Arial" w:hAnsi="Arial" w:cs="Arial"/>
                <w:lang w:val="en-GB"/>
              </w:rPr>
            </w:pPr>
            <w:r w:rsidRPr="004C655A">
              <w:rPr>
                <w:rFonts w:ascii="Arial" w:hAnsi="Arial" w:cs="Arial"/>
                <w:lang w:val="en-GB"/>
              </w:rPr>
              <w:t xml:space="preserve">Mean weight ± </w:t>
            </w:r>
            <w:proofErr w:type="spellStart"/>
            <w:r w:rsidRPr="004C655A">
              <w:rPr>
                <w:rFonts w:ascii="Arial" w:hAnsi="Arial" w:cs="Arial"/>
                <w:lang w:val="en-GB"/>
              </w:rPr>
              <w:t>s.d.</w:t>
            </w:r>
            <w:proofErr w:type="spellEnd"/>
            <w:r w:rsidRPr="004C655A">
              <w:rPr>
                <w:rFonts w:ascii="Arial" w:hAnsi="Arial" w:cs="Arial"/>
                <w:lang w:val="en-GB"/>
              </w:rPr>
              <w:t xml:space="preserve"> (range) [g]</w:t>
            </w:r>
          </w:p>
        </w:tc>
        <w:tc>
          <w:tcPr>
            <w:tcW w:w="1890" w:type="dxa"/>
            <w:tcBorders>
              <w:left w:val="nil"/>
              <w:bottom w:val="single" w:sz="4" w:space="0" w:color="auto"/>
              <w:right w:val="nil"/>
            </w:tcBorders>
          </w:tcPr>
          <w:p w14:paraId="3E7B3B64" w14:textId="23F83992" w:rsidR="000338E1" w:rsidRPr="004C655A" w:rsidRDefault="000338E1" w:rsidP="00AA29CA">
            <w:pPr>
              <w:jc w:val="center"/>
              <w:rPr>
                <w:rFonts w:ascii="Arial" w:hAnsi="Arial" w:cs="Arial"/>
                <w:lang w:val="en-GB"/>
              </w:rPr>
            </w:pPr>
            <w:r w:rsidRPr="004C655A">
              <w:rPr>
                <w:rFonts w:ascii="Arial" w:hAnsi="Arial" w:cs="Arial"/>
                <w:lang w:val="en-GB"/>
              </w:rPr>
              <w:t xml:space="preserve">Condition factor </w:t>
            </w:r>
            <w:r w:rsidRPr="004C655A">
              <w:rPr>
                <w:rFonts w:ascii="Arial" w:hAnsi="Arial" w:cs="Arial"/>
                <w:i/>
                <w:iCs/>
                <w:lang w:val="en-GB"/>
              </w:rPr>
              <w:t>K</w:t>
            </w:r>
            <w:r w:rsidRPr="004C655A">
              <w:rPr>
                <w:rFonts w:ascii="Arial" w:hAnsi="Arial" w:cs="Arial"/>
                <w:lang w:val="en-GB"/>
              </w:rPr>
              <w:t xml:space="preserve"> ± </w:t>
            </w:r>
            <w:proofErr w:type="spellStart"/>
            <w:r w:rsidRPr="004C655A">
              <w:rPr>
                <w:rFonts w:ascii="Arial" w:hAnsi="Arial" w:cs="Arial"/>
                <w:lang w:val="en-GB"/>
              </w:rPr>
              <w:t>s.d.</w:t>
            </w:r>
            <w:proofErr w:type="spellEnd"/>
            <w:r w:rsidRPr="004C655A">
              <w:rPr>
                <w:rFonts w:ascii="Arial" w:hAnsi="Arial" w:cs="Arial"/>
                <w:lang w:val="en-GB"/>
              </w:rPr>
              <w:t xml:space="preserve"> (range)</w:t>
            </w:r>
          </w:p>
        </w:tc>
        <w:tc>
          <w:tcPr>
            <w:tcW w:w="1530" w:type="dxa"/>
            <w:tcBorders>
              <w:left w:val="nil"/>
              <w:bottom w:val="single" w:sz="4" w:space="0" w:color="auto"/>
              <w:right w:val="nil"/>
            </w:tcBorders>
          </w:tcPr>
          <w:p w14:paraId="038C050E" w14:textId="456B3FCB" w:rsidR="000338E1" w:rsidRPr="004C655A" w:rsidRDefault="000338E1" w:rsidP="00AA29CA">
            <w:pPr>
              <w:jc w:val="center"/>
              <w:rPr>
                <w:rFonts w:ascii="Arial" w:hAnsi="Arial" w:cs="Arial"/>
                <w:lang w:val="en-GB"/>
              </w:rPr>
            </w:pPr>
            <w:r w:rsidRPr="004C655A">
              <w:rPr>
                <w:rFonts w:ascii="Arial" w:hAnsi="Arial" w:cs="Arial"/>
                <w:lang w:val="en-GB"/>
              </w:rPr>
              <w:t>Prevalence [%]</w:t>
            </w:r>
          </w:p>
        </w:tc>
        <w:tc>
          <w:tcPr>
            <w:tcW w:w="1440" w:type="dxa"/>
            <w:tcBorders>
              <w:left w:val="nil"/>
              <w:bottom w:val="single" w:sz="4" w:space="0" w:color="auto"/>
              <w:right w:val="nil"/>
            </w:tcBorders>
          </w:tcPr>
          <w:p w14:paraId="2DAAA847" w14:textId="77777777" w:rsidR="000338E1" w:rsidRPr="004C655A" w:rsidRDefault="000338E1" w:rsidP="00AA29CA">
            <w:pPr>
              <w:jc w:val="center"/>
              <w:rPr>
                <w:rFonts w:ascii="Arial" w:hAnsi="Arial" w:cs="Arial"/>
                <w:lang w:val="en-GB"/>
              </w:rPr>
            </w:pPr>
            <w:r w:rsidRPr="004C655A">
              <w:rPr>
                <w:rFonts w:ascii="Arial" w:hAnsi="Arial" w:cs="Arial"/>
                <w:lang w:val="en-GB"/>
              </w:rPr>
              <w:t xml:space="preserve">Mean intensity ± </w:t>
            </w:r>
            <w:proofErr w:type="spellStart"/>
            <w:r w:rsidRPr="004C655A">
              <w:rPr>
                <w:rFonts w:ascii="Arial" w:hAnsi="Arial" w:cs="Arial"/>
                <w:lang w:val="en-GB"/>
              </w:rPr>
              <w:t>s.d.</w:t>
            </w:r>
            <w:proofErr w:type="spellEnd"/>
          </w:p>
        </w:tc>
        <w:tc>
          <w:tcPr>
            <w:tcW w:w="1467" w:type="dxa"/>
            <w:tcBorders>
              <w:left w:val="nil"/>
              <w:bottom w:val="single" w:sz="4" w:space="0" w:color="auto"/>
              <w:right w:val="nil"/>
            </w:tcBorders>
          </w:tcPr>
          <w:p w14:paraId="07067C7F" w14:textId="77777777" w:rsidR="000338E1" w:rsidRPr="004C655A" w:rsidRDefault="000338E1" w:rsidP="00AA29CA">
            <w:pPr>
              <w:jc w:val="center"/>
              <w:rPr>
                <w:rFonts w:ascii="Arial" w:hAnsi="Arial" w:cs="Arial"/>
                <w:lang w:val="en-GB"/>
              </w:rPr>
            </w:pPr>
            <w:r w:rsidRPr="004C655A">
              <w:rPr>
                <w:rFonts w:ascii="Arial" w:hAnsi="Arial" w:cs="Arial"/>
                <w:lang w:val="en-GB"/>
              </w:rPr>
              <w:t xml:space="preserve">Mean abundance ± </w:t>
            </w:r>
            <w:proofErr w:type="spellStart"/>
            <w:r w:rsidRPr="004C655A">
              <w:rPr>
                <w:rFonts w:ascii="Arial" w:hAnsi="Arial" w:cs="Arial"/>
                <w:lang w:val="en-GB"/>
              </w:rPr>
              <w:t>s.d.</w:t>
            </w:r>
            <w:proofErr w:type="spellEnd"/>
          </w:p>
        </w:tc>
      </w:tr>
      <w:tr w:rsidR="00DE624A" w:rsidRPr="008E1420" w14:paraId="7F28D8A9" w14:textId="77777777" w:rsidTr="004C655A">
        <w:tc>
          <w:tcPr>
            <w:tcW w:w="2610" w:type="dxa"/>
            <w:gridSpan w:val="2"/>
            <w:tcBorders>
              <w:left w:val="nil"/>
              <w:bottom w:val="nil"/>
              <w:right w:val="nil"/>
            </w:tcBorders>
          </w:tcPr>
          <w:p w14:paraId="7AEB9C68" w14:textId="5C13B1E0" w:rsidR="000338E1" w:rsidRPr="004C655A" w:rsidRDefault="00DE624A" w:rsidP="00AA29CA">
            <w:pPr>
              <w:rPr>
                <w:rFonts w:ascii="Arial" w:hAnsi="Arial" w:cs="Arial"/>
                <w:lang w:val="en-GB"/>
              </w:rPr>
            </w:pPr>
            <w:r>
              <w:rPr>
                <w:rFonts w:ascii="Arial" w:hAnsi="Arial" w:cs="Arial"/>
                <w:lang w:val="en-GB"/>
              </w:rPr>
              <w:t>S</w:t>
            </w:r>
            <w:r w:rsidR="008E1420">
              <w:rPr>
                <w:rFonts w:ascii="Arial" w:hAnsi="Arial" w:cs="Arial"/>
                <w:lang w:val="en-GB"/>
              </w:rPr>
              <w:t>ulph</w:t>
            </w:r>
            <w:r w:rsidR="000338E1" w:rsidRPr="004C655A">
              <w:rPr>
                <w:rFonts w:ascii="Arial" w:hAnsi="Arial" w:cs="Arial"/>
                <w:lang w:val="en-GB"/>
              </w:rPr>
              <w:t>idic sites</w:t>
            </w:r>
          </w:p>
        </w:tc>
        <w:tc>
          <w:tcPr>
            <w:tcW w:w="810" w:type="dxa"/>
            <w:tcBorders>
              <w:left w:val="nil"/>
              <w:bottom w:val="nil"/>
              <w:right w:val="nil"/>
            </w:tcBorders>
          </w:tcPr>
          <w:p w14:paraId="3BDC2F07" w14:textId="77777777" w:rsidR="000338E1" w:rsidRPr="004C655A" w:rsidRDefault="000338E1" w:rsidP="00AA29CA">
            <w:pPr>
              <w:jc w:val="center"/>
              <w:rPr>
                <w:rFonts w:ascii="Arial" w:hAnsi="Arial" w:cs="Arial"/>
                <w:lang w:val="en-GB"/>
              </w:rPr>
            </w:pPr>
          </w:p>
        </w:tc>
        <w:tc>
          <w:tcPr>
            <w:tcW w:w="1980" w:type="dxa"/>
            <w:tcBorders>
              <w:left w:val="nil"/>
              <w:bottom w:val="nil"/>
              <w:right w:val="nil"/>
            </w:tcBorders>
          </w:tcPr>
          <w:p w14:paraId="0904F317" w14:textId="77777777" w:rsidR="000338E1" w:rsidRPr="004C655A" w:rsidRDefault="000338E1" w:rsidP="00AA29CA">
            <w:pPr>
              <w:jc w:val="center"/>
              <w:rPr>
                <w:rFonts w:ascii="Arial" w:hAnsi="Arial" w:cs="Arial"/>
                <w:lang w:val="en-GB"/>
              </w:rPr>
            </w:pPr>
          </w:p>
        </w:tc>
        <w:tc>
          <w:tcPr>
            <w:tcW w:w="2160" w:type="dxa"/>
            <w:tcBorders>
              <w:left w:val="nil"/>
              <w:bottom w:val="nil"/>
              <w:right w:val="nil"/>
            </w:tcBorders>
          </w:tcPr>
          <w:p w14:paraId="1DEE8124" w14:textId="77777777" w:rsidR="000338E1" w:rsidRPr="004C655A" w:rsidRDefault="000338E1" w:rsidP="00AA29CA">
            <w:pPr>
              <w:jc w:val="center"/>
              <w:rPr>
                <w:rFonts w:ascii="Arial" w:hAnsi="Arial" w:cs="Arial"/>
                <w:lang w:val="en-GB"/>
              </w:rPr>
            </w:pPr>
          </w:p>
        </w:tc>
        <w:tc>
          <w:tcPr>
            <w:tcW w:w="1890" w:type="dxa"/>
            <w:tcBorders>
              <w:left w:val="nil"/>
              <w:bottom w:val="nil"/>
              <w:right w:val="nil"/>
            </w:tcBorders>
          </w:tcPr>
          <w:p w14:paraId="2671FB35" w14:textId="77777777" w:rsidR="000338E1" w:rsidRPr="004C655A" w:rsidRDefault="000338E1" w:rsidP="00AA29CA">
            <w:pPr>
              <w:jc w:val="center"/>
              <w:rPr>
                <w:rFonts w:ascii="Arial" w:hAnsi="Arial" w:cs="Arial"/>
                <w:lang w:val="en-GB"/>
              </w:rPr>
            </w:pPr>
          </w:p>
        </w:tc>
        <w:tc>
          <w:tcPr>
            <w:tcW w:w="1530" w:type="dxa"/>
            <w:tcBorders>
              <w:left w:val="nil"/>
              <w:bottom w:val="nil"/>
              <w:right w:val="nil"/>
            </w:tcBorders>
          </w:tcPr>
          <w:p w14:paraId="61DCF600" w14:textId="18A253B5" w:rsidR="000338E1" w:rsidRPr="004C655A" w:rsidRDefault="000338E1" w:rsidP="00AA29CA">
            <w:pPr>
              <w:jc w:val="center"/>
              <w:rPr>
                <w:rFonts w:ascii="Arial" w:hAnsi="Arial" w:cs="Arial"/>
                <w:lang w:val="en-GB"/>
              </w:rPr>
            </w:pPr>
          </w:p>
        </w:tc>
        <w:tc>
          <w:tcPr>
            <w:tcW w:w="1440" w:type="dxa"/>
            <w:tcBorders>
              <w:left w:val="nil"/>
              <w:bottom w:val="nil"/>
              <w:right w:val="nil"/>
            </w:tcBorders>
          </w:tcPr>
          <w:p w14:paraId="74D6597B" w14:textId="77777777" w:rsidR="000338E1" w:rsidRPr="004C655A" w:rsidRDefault="000338E1" w:rsidP="00AA29CA">
            <w:pPr>
              <w:jc w:val="center"/>
              <w:rPr>
                <w:rFonts w:ascii="Arial" w:hAnsi="Arial" w:cs="Arial"/>
                <w:lang w:val="en-GB"/>
              </w:rPr>
            </w:pPr>
          </w:p>
        </w:tc>
        <w:tc>
          <w:tcPr>
            <w:tcW w:w="1467" w:type="dxa"/>
            <w:tcBorders>
              <w:left w:val="nil"/>
              <w:bottom w:val="nil"/>
              <w:right w:val="nil"/>
            </w:tcBorders>
          </w:tcPr>
          <w:p w14:paraId="5E33AAB5" w14:textId="77777777" w:rsidR="000338E1" w:rsidRPr="004C655A" w:rsidRDefault="000338E1" w:rsidP="00AA29CA">
            <w:pPr>
              <w:jc w:val="center"/>
              <w:rPr>
                <w:rFonts w:ascii="Arial" w:hAnsi="Arial" w:cs="Arial"/>
                <w:lang w:val="en-GB"/>
              </w:rPr>
            </w:pPr>
          </w:p>
        </w:tc>
      </w:tr>
      <w:tr w:rsidR="00DE624A" w:rsidRPr="008E1420" w14:paraId="61C89072" w14:textId="77777777" w:rsidTr="004C655A">
        <w:tc>
          <w:tcPr>
            <w:tcW w:w="270" w:type="dxa"/>
            <w:tcBorders>
              <w:top w:val="nil"/>
              <w:left w:val="nil"/>
              <w:bottom w:val="nil"/>
              <w:right w:val="nil"/>
            </w:tcBorders>
          </w:tcPr>
          <w:p w14:paraId="5D0CD5B6" w14:textId="77777777" w:rsidR="000338E1" w:rsidRPr="004C655A" w:rsidRDefault="000338E1" w:rsidP="00AA29CA">
            <w:pPr>
              <w:jc w:val="center"/>
              <w:rPr>
                <w:rFonts w:ascii="Arial" w:hAnsi="Arial" w:cs="Arial"/>
                <w:lang w:val="en-GB"/>
              </w:rPr>
            </w:pPr>
          </w:p>
        </w:tc>
        <w:tc>
          <w:tcPr>
            <w:tcW w:w="2340" w:type="dxa"/>
            <w:tcBorders>
              <w:top w:val="nil"/>
              <w:left w:val="nil"/>
              <w:bottom w:val="nil"/>
              <w:right w:val="nil"/>
            </w:tcBorders>
          </w:tcPr>
          <w:p w14:paraId="506F8CF2" w14:textId="77777777" w:rsidR="000338E1" w:rsidRPr="004C655A" w:rsidRDefault="000338E1" w:rsidP="00AA29CA">
            <w:pPr>
              <w:jc w:val="center"/>
              <w:rPr>
                <w:rFonts w:ascii="Arial" w:hAnsi="Arial" w:cs="Arial"/>
                <w:lang w:val="en-GB"/>
              </w:rPr>
            </w:pPr>
            <w:r w:rsidRPr="004C655A">
              <w:rPr>
                <w:rFonts w:ascii="Arial" w:hAnsi="Arial" w:cs="Arial"/>
                <w:lang w:val="en-GB"/>
              </w:rPr>
              <w:t>Cueva del Azufre V</w:t>
            </w:r>
          </w:p>
        </w:tc>
        <w:tc>
          <w:tcPr>
            <w:tcW w:w="810" w:type="dxa"/>
            <w:tcBorders>
              <w:top w:val="nil"/>
              <w:left w:val="nil"/>
              <w:bottom w:val="nil"/>
              <w:right w:val="nil"/>
            </w:tcBorders>
          </w:tcPr>
          <w:p w14:paraId="627EF3FB" w14:textId="77777777" w:rsidR="000338E1" w:rsidRPr="004C655A" w:rsidRDefault="000338E1" w:rsidP="00AA29CA">
            <w:pPr>
              <w:jc w:val="center"/>
              <w:rPr>
                <w:rFonts w:ascii="Arial" w:hAnsi="Arial" w:cs="Arial"/>
                <w:lang w:val="en-GB"/>
              </w:rPr>
            </w:pPr>
            <w:r w:rsidRPr="004C655A">
              <w:rPr>
                <w:rFonts w:ascii="Arial" w:hAnsi="Arial" w:cs="Arial"/>
                <w:lang w:val="en-GB"/>
              </w:rPr>
              <w:t>33</w:t>
            </w:r>
          </w:p>
        </w:tc>
        <w:tc>
          <w:tcPr>
            <w:tcW w:w="1980" w:type="dxa"/>
            <w:tcBorders>
              <w:top w:val="nil"/>
              <w:left w:val="nil"/>
              <w:bottom w:val="nil"/>
              <w:right w:val="nil"/>
            </w:tcBorders>
          </w:tcPr>
          <w:p w14:paraId="3B62DCBE" w14:textId="77777777" w:rsidR="000338E1" w:rsidRPr="004C655A" w:rsidRDefault="000338E1" w:rsidP="00AA29CA">
            <w:pPr>
              <w:jc w:val="center"/>
              <w:rPr>
                <w:rFonts w:ascii="Arial" w:hAnsi="Arial" w:cs="Arial"/>
                <w:lang w:val="en-GB"/>
              </w:rPr>
            </w:pPr>
            <w:r w:rsidRPr="004C655A">
              <w:rPr>
                <w:rFonts w:ascii="Arial" w:hAnsi="Arial" w:cs="Arial"/>
                <w:lang w:val="en-GB"/>
              </w:rPr>
              <w:t>23.15 ± 6.00</w:t>
            </w:r>
          </w:p>
          <w:p w14:paraId="5ABB48D4" w14:textId="77777777" w:rsidR="000338E1" w:rsidRPr="004C655A" w:rsidRDefault="000338E1" w:rsidP="00AA29CA">
            <w:pPr>
              <w:jc w:val="center"/>
              <w:rPr>
                <w:rFonts w:ascii="Arial" w:hAnsi="Arial" w:cs="Arial"/>
                <w:lang w:val="en-GB"/>
              </w:rPr>
            </w:pPr>
            <w:r w:rsidRPr="004C655A">
              <w:rPr>
                <w:rFonts w:ascii="Arial" w:hAnsi="Arial" w:cs="Arial"/>
                <w:lang w:val="en-GB"/>
              </w:rPr>
              <w:t>(12-36)</w:t>
            </w:r>
          </w:p>
        </w:tc>
        <w:tc>
          <w:tcPr>
            <w:tcW w:w="2160" w:type="dxa"/>
            <w:tcBorders>
              <w:top w:val="nil"/>
              <w:left w:val="nil"/>
              <w:bottom w:val="nil"/>
              <w:right w:val="nil"/>
            </w:tcBorders>
          </w:tcPr>
          <w:p w14:paraId="5DE5C4C1" w14:textId="77777777" w:rsidR="000338E1" w:rsidRPr="004C655A" w:rsidRDefault="000338E1" w:rsidP="00AA29CA">
            <w:pPr>
              <w:jc w:val="center"/>
              <w:rPr>
                <w:rFonts w:ascii="Arial" w:hAnsi="Arial" w:cs="Arial"/>
                <w:lang w:val="en-GB"/>
              </w:rPr>
            </w:pPr>
            <w:r w:rsidRPr="004C655A">
              <w:rPr>
                <w:rFonts w:ascii="Arial" w:hAnsi="Arial" w:cs="Arial"/>
                <w:lang w:val="en-GB"/>
              </w:rPr>
              <w:t>0.32 ± 0.19</w:t>
            </w:r>
          </w:p>
          <w:p w14:paraId="52BA14DA" w14:textId="77777777" w:rsidR="000338E1" w:rsidRPr="004C655A" w:rsidRDefault="000338E1" w:rsidP="00AA29CA">
            <w:pPr>
              <w:jc w:val="center"/>
              <w:rPr>
                <w:rFonts w:ascii="Arial" w:hAnsi="Arial" w:cs="Arial"/>
                <w:lang w:val="en-GB"/>
              </w:rPr>
            </w:pPr>
            <w:r w:rsidRPr="004C655A">
              <w:rPr>
                <w:rFonts w:ascii="Arial" w:hAnsi="Arial" w:cs="Arial"/>
                <w:lang w:val="en-GB"/>
              </w:rPr>
              <w:t>(0.06-0.80)</w:t>
            </w:r>
          </w:p>
        </w:tc>
        <w:tc>
          <w:tcPr>
            <w:tcW w:w="1890" w:type="dxa"/>
            <w:tcBorders>
              <w:top w:val="nil"/>
              <w:left w:val="nil"/>
              <w:bottom w:val="nil"/>
              <w:right w:val="nil"/>
            </w:tcBorders>
          </w:tcPr>
          <w:p w14:paraId="1DBEC394" w14:textId="2B8D65A0" w:rsidR="000338E1" w:rsidRPr="004C655A" w:rsidRDefault="0050407D" w:rsidP="00AA29CA">
            <w:pPr>
              <w:jc w:val="center"/>
              <w:rPr>
                <w:rFonts w:ascii="Arial" w:hAnsi="Arial" w:cs="Arial"/>
                <w:lang w:val="en-GB"/>
              </w:rPr>
            </w:pPr>
            <w:r w:rsidRPr="004C655A">
              <w:rPr>
                <w:rFonts w:ascii="Arial" w:hAnsi="Arial" w:cs="Arial"/>
                <w:lang w:val="en-GB"/>
              </w:rPr>
              <w:t>0</w:t>
            </w:r>
            <w:r w:rsidR="000338E1" w:rsidRPr="004C655A">
              <w:rPr>
                <w:rFonts w:ascii="Arial" w:hAnsi="Arial" w:cs="Arial"/>
                <w:lang w:val="en-GB"/>
              </w:rPr>
              <w:t>.</w:t>
            </w:r>
            <w:r w:rsidRPr="004C655A">
              <w:rPr>
                <w:rFonts w:ascii="Arial" w:hAnsi="Arial" w:cs="Arial"/>
                <w:lang w:val="en-GB"/>
              </w:rPr>
              <w:t>025</w:t>
            </w:r>
            <w:r w:rsidR="000338E1" w:rsidRPr="004C655A">
              <w:rPr>
                <w:rFonts w:ascii="Arial" w:hAnsi="Arial" w:cs="Arial"/>
                <w:lang w:val="en-GB"/>
              </w:rPr>
              <w:t xml:space="preserve"> ± </w:t>
            </w:r>
            <w:r w:rsidRPr="004C655A">
              <w:rPr>
                <w:rFonts w:ascii="Arial" w:hAnsi="Arial" w:cs="Arial"/>
                <w:lang w:val="en-GB"/>
              </w:rPr>
              <w:t>0.010</w:t>
            </w:r>
          </w:p>
          <w:p w14:paraId="1DA7F4C7" w14:textId="42869A33" w:rsidR="000338E1" w:rsidRPr="004C655A" w:rsidRDefault="000338E1" w:rsidP="00AA29CA">
            <w:pPr>
              <w:jc w:val="center"/>
              <w:rPr>
                <w:rFonts w:ascii="Arial" w:hAnsi="Arial" w:cs="Arial"/>
                <w:lang w:val="en-GB"/>
              </w:rPr>
            </w:pPr>
            <w:r w:rsidRPr="004C655A">
              <w:rPr>
                <w:rFonts w:ascii="Arial" w:hAnsi="Arial" w:cs="Arial"/>
                <w:lang w:val="en-GB"/>
              </w:rPr>
              <w:t>(</w:t>
            </w:r>
            <w:r w:rsidR="0050407D" w:rsidRPr="004C655A">
              <w:rPr>
                <w:rFonts w:ascii="Arial" w:hAnsi="Arial" w:cs="Arial"/>
                <w:lang w:val="en-GB"/>
              </w:rPr>
              <w:t>0.016</w:t>
            </w:r>
            <w:r w:rsidRPr="004C655A">
              <w:rPr>
                <w:rFonts w:ascii="Arial" w:hAnsi="Arial" w:cs="Arial"/>
                <w:lang w:val="en-GB"/>
              </w:rPr>
              <w:t>-</w:t>
            </w:r>
            <w:r w:rsidR="0050407D" w:rsidRPr="004C655A">
              <w:rPr>
                <w:rFonts w:ascii="Arial" w:hAnsi="Arial" w:cs="Arial"/>
                <w:lang w:val="en-GB"/>
              </w:rPr>
              <w:t>0.075</w:t>
            </w:r>
            <w:r w:rsidRPr="004C655A">
              <w:rPr>
                <w:rFonts w:ascii="Arial" w:hAnsi="Arial" w:cs="Arial"/>
                <w:lang w:val="en-GB"/>
              </w:rPr>
              <w:t>)</w:t>
            </w:r>
          </w:p>
        </w:tc>
        <w:tc>
          <w:tcPr>
            <w:tcW w:w="1530" w:type="dxa"/>
            <w:tcBorders>
              <w:top w:val="nil"/>
              <w:left w:val="nil"/>
              <w:bottom w:val="nil"/>
              <w:right w:val="nil"/>
            </w:tcBorders>
          </w:tcPr>
          <w:p w14:paraId="47BEC8E2" w14:textId="7DBED96C" w:rsidR="000338E1" w:rsidRPr="004C655A" w:rsidRDefault="000338E1" w:rsidP="00AA29CA">
            <w:pPr>
              <w:jc w:val="center"/>
              <w:rPr>
                <w:rFonts w:ascii="Arial" w:hAnsi="Arial" w:cs="Arial"/>
                <w:lang w:val="en-GB"/>
              </w:rPr>
            </w:pPr>
            <w:r w:rsidRPr="004C655A">
              <w:rPr>
                <w:rFonts w:ascii="Arial" w:hAnsi="Arial" w:cs="Arial"/>
                <w:lang w:val="en-GB"/>
              </w:rPr>
              <w:t>63.6</w:t>
            </w:r>
          </w:p>
        </w:tc>
        <w:tc>
          <w:tcPr>
            <w:tcW w:w="1440" w:type="dxa"/>
            <w:tcBorders>
              <w:top w:val="nil"/>
              <w:left w:val="nil"/>
              <w:bottom w:val="nil"/>
              <w:right w:val="nil"/>
            </w:tcBorders>
          </w:tcPr>
          <w:p w14:paraId="7D2D7032" w14:textId="77777777" w:rsidR="000338E1" w:rsidRPr="004C655A" w:rsidRDefault="000338E1" w:rsidP="00AA29CA">
            <w:pPr>
              <w:jc w:val="center"/>
              <w:rPr>
                <w:rFonts w:ascii="Arial" w:hAnsi="Arial" w:cs="Arial"/>
                <w:lang w:val="en-GB"/>
              </w:rPr>
            </w:pPr>
            <w:r w:rsidRPr="004C655A">
              <w:rPr>
                <w:rFonts w:ascii="Arial" w:hAnsi="Arial" w:cs="Arial"/>
                <w:lang w:val="en-GB"/>
              </w:rPr>
              <w:t>10.57 ± 10.55</w:t>
            </w:r>
          </w:p>
        </w:tc>
        <w:tc>
          <w:tcPr>
            <w:tcW w:w="1467" w:type="dxa"/>
            <w:tcBorders>
              <w:top w:val="nil"/>
              <w:left w:val="nil"/>
              <w:bottom w:val="nil"/>
              <w:right w:val="nil"/>
            </w:tcBorders>
          </w:tcPr>
          <w:p w14:paraId="53363628" w14:textId="77777777" w:rsidR="000338E1" w:rsidRPr="004C655A" w:rsidRDefault="000338E1" w:rsidP="00AA29CA">
            <w:pPr>
              <w:jc w:val="center"/>
              <w:rPr>
                <w:rFonts w:ascii="Arial" w:hAnsi="Arial" w:cs="Arial"/>
                <w:lang w:val="en-GB"/>
              </w:rPr>
            </w:pPr>
            <w:r w:rsidRPr="004C655A">
              <w:rPr>
                <w:rFonts w:ascii="Arial" w:hAnsi="Arial" w:cs="Arial"/>
                <w:lang w:val="en-GB"/>
              </w:rPr>
              <w:t>6.72 ± 9.81</w:t>
            </w:r>
          </w:p>
        </w:tc>
      </w:tr>
      <w:tr w:rsidR="00DE624A" w:rsidRPr="008E1420" w14:paraId="52F8DCC5" w14:textId="77777777" w:rsidTr="004C655A">
        <w:tc>
          <w:tcPr>
            <w:tcW w:w="270" w:type="dxa"/>
            <w:tcBorders>
              <w:top w:val="nil"/>
              <w:left w:val="nil"/>
              <w:bottom w:val="nil"/>
              <w:right w:val="nil"/>
            </w:tcBorders>
          </w:tcPr>
          <w:p w14:paraId="665A3F2D" w14:textId="77777777" w:rsidR="000338E1" w:rsidRPr="004C655A" w:rsidRDefault="000338E1" w:rsidP="00AA29CA">
            <w:pPr>
              <w:jc w:val="center"/>
              <w:rPr>
                <w:rFonts w:ascii="Arial" w:hAnsi="Arial" w:cs="Arial"/>
                <w:lang w:val="en-GB"/>
              </w:rPr>
            </w:pPr>
          </w:p>
        </w:tc>
        <w:tc>
          <w:tcPr>
            <w:tcW w:w="2340" w:type="dxa"/>
            <w:tcBorders>
              <w:top w:val="nil"/>
              <w:left w:val="nil"/>
              <w:bottom w:val="nil"/>
              <w:right w:val="nil"/>
            </w:tcBorders>
          </w:tcPr>
          <w:p w14:paraId="2F36926A" w14:textId="77777777" w:rsidR="000338E1" w:rsidRPr="004C655A" w:rsidRDefault="000338E1" w:rsidP="00AA29CA">
            <w:pPr>
              <w:jc w:val="center"/>
              <w:rPr>
                <w:rFonts w:ascii="Arial" w:hAnsi="Arial" w:cs="Arial"/>
                <w:lang w:val="en-GB"/>
              </w:rPr>
            </w:pPr>
            <w:r w:rsidRPr="004C655A">
              <w:rPr>
                <w:rFonts w:ascii="Arial" w:hAnsi="Arial" w:cs="Arial"/>
                <w:lang w:val="en-GB"/>
              </w:rPr>
              <w:t>El Azufre</w:t>
            </w:r>
          </w:p>
        </w:tc>
        <w:tc>
          <w:tcPr>
            <w:tcW w:w="810" w:type="dxa"/>
            <w:tcBorders>
              <w:top w:val="nil"/>
              <w:left w:val="nil"/>
              <w:bottom w:val="nil"/>
              <w:right w:val="nil"/>
            </w:tcBorders>
          </w:tcPr>
          <w:p w14:paraId="5B9BCA04" w14:textId="77777777" w:rsidR="000338E1" w:rsidRPr="004C655A" w:rsidRDefault="000338E1" w:rsidP="00AA29CA">
            <w:pPr>
              <w:jc w:val="center"/>
              <w:rPr>
                <w:rFonts w:ascii="Arial" w:hAnsi="Arial" w:cs="Arial"/>
                <w:lang w:val="en-GB"/>
              </w:rPr>
            </w:pPr>
            <w:r w:rsidRPr="004C655A">
              <w:rPr>
                <w:rFonts w:ascii="Arial" w:hAnsi="Arial" w:cs="Arial"/>
                <w:lang w:val="en-GB"/>
              </w:rPr>
              <w:t>27</w:t>
            </w:r>
          </w:p>
        </w:tc>
        <w:tc>
          <w:tcPr>
            <w:tcW w:w="1980" w:type="dxa"/>
            <w:tcBorders>
              <w:top w:val="nil"/>
              <w:left w:val="nil"/>
              <w:bottom w:val="nil"/>
              <w:right w:val="nil"/>
            </w:tcBorders>
          </w:tcPr>
          <w:p w14:paraId="02A1EFAC" w14:textId="77777777" w:rsidR="000338E1" w:rsidRPr="004C655A" w:rsidRDefault="000338E1" w:rsidP="00AA29CA">
            <w:pPr>
              <w:jc w:val="center"/>
              <w:rPr>
                <w:rFonts w:ascii="Arial" w:hAnsi="Arial" w:cs="Arial"/>
                <w:lang w:val="en-GB"/>
              </w:rPr>
            </w:pPr>
            <w:r w:rsidRPr="004C655A">
              <w:rPr>
                <w:rFonts w:ascii="Arial" w:hAnsi="Arial" w:cs="Arial"/>
                <w:lang w:val="en-GB"/>
              </w:rPr>
              <w:t>23.52 ± 11.22</w:t>
            </w:r>
          </w:p>
          <w:p w14:paraId="19744266" w14:textId="77777777" w:rsidR="000338E1" w:rsidRPr="004C655A" w:rsidRDefault="000338E1" w:rsidP="00AA29CA">
            <w:pPr>
              <w:jc w:val="center"/>
              <w:rPr>
                <w:rFonts w:ascii="Arial" w:hAnsi="Arial" w:cs="Arial"/>
                <w:lang w:val="en-GB"/>
              </w:rPr>
            </w:pPr>
            <w:r w:rsidRPr="004C655A">
              <w:rPr>
                <w:rFonts w:ascii="Arial" w:hAnsi="Arial" w:cs="Arial"/>
                <w:lang w:val="en-GB"/>
              </w:rPr>
              <w:t>(11-52)</w:t>
            </w:r>
          </w:p>
        </w:tc>
        <w:tc>
          <w:tcPr>
            <w:tcW w:w="2160" w:type="dxa"/>
            <w:tcBorders>
              <w:top w:val="nil"/>
              <w:left w:val="nil"/>
              <w:bottom w:val="nil"/>
              <w:right w:val="nil"/>
            </w:tcBorders>
          </w:tcPr>
          <w:p w14:paraId="1C23FD47" w14:textId="77777777" w:rsidR="000338E1" w:rsidRPr="004C655A" w:rsidRDefault="000338E1" w:rsidP="00AA29CA">
            <w:pPr>
              <w:jc w:val="center"/>
              <w:rPr>
                <w:rFonts w:ascii="Arial" w:hAnsi="Arial" w:cs="Arial"/>
                <w:lang w:val="en-GB"/>
              </w:rPr>
            </w:pPr>
            <w:r w:rsidRPr="004C655A">
              <w:rPr>
                <w:rFonts w:ascii="Arial" w:hAnsi="Arial" w:cs="Arial"/>
                <w:lang w:val="en-GB"/>
              </w:rPr>
              <w:t>0.48 ± 0.64</w:t>
            </w:r>
          </w:p>
          <w:p w14:paraId="2BB85C71" w14:textId="77777777" w:rsidR="000338E1" w:rsidRPr="004C655A" w:rsidRDefault="000338E1" w:rsidP="00AA29CA">
            <w:pPr>
              <w:jc w:val="center"/>
              <w:rPr>
                <w:rFonts w:ascii="Arial" w:hAnsi="Arial" w:cs="Arial"/>
                <w:lang w:val="en-GB"/>
              </w:rPr>
            </w:pPr>
            <w:r w:rsidRPr="004C655A">
              <w:rPr>
                <w:rFonts w:ascii="Arial" w:hAnsi="Arial" w:cs="Arial"/>
                <w:lang w:val="en-GB"/>
              </w:rPr>
              <w:t>(0.02-2.85)</w:t>
            </w:r>
          </w:p>
        </w:tc>
        <w:tc>
          <w:tcPr>
            <w:tcW w:w="1890" w:type="dxa"/>
            <w:tcBorders>
              <w:top w:val="nil"/>
              <w:left w:val="nil"/>
              <w:bottom w:val="nil"/>
              <w:right w:val="nil"/>
            </w:tcBorders>
          </w:tcPr>
          <w:p w14:paraId="54E3A8F0" w14:textId="08F2B7EB" w:rsidR="000338E1" w:rsidRPr="004C655A" w:rsidRDefault="0050407D" w:rsidP="00AA29CA">
            <w:pPr>
              <w:jc w:val="center"/>
              <w:rPr>
                <w:rFonts w:ascii="Arial" w:hAnsi="Arial" w:cs="Arial"/>
                <w:lang w:val="en-GB"/>
              </w:rPr>
            </w:pPr>
            <w:r w:rsidRPr="004C655A">
              <w:rPr>
                <w:rFonts w:ascii="Arial" w:hAnsi="Arial" w:cs="Arial"/>
                <w:lang w:val="en-GB"/>
              </w:rPr>
              <w:t>0.026</w:t>
            </w:r>
            <w:r w:rsidR="000338E1" w:rsidRPr="004C655A">
              <w:rPr>
                <w:rFonts w:ascii="Arial" w:hAnsi="Arial" w:cs="Arial"/>
                <w:lang w:val="en-GB"/>
              </w:rPr>
              <w:t xml:space="preserve"> ± </w:t>
            </w:r>
            <w:r w:rsidRPr="004C655A">
              <w:rPr>
                <w:rFonts w:ascii="Arial" w:hAnsi="Arial" w:cs="Arial"/>
                <w:lang w:val="en-GB"/>
              </w:rPr>
              <w:t>0.012</w:t>
            </w:r>
          </w:p>
          <w:p w14:paraId="22200568" w14:textId="19D3D52C" w:rsidR="000338E1" w:rsidRPr="004C655A" w:rsidRDefault="000338E1" w:rsidP="00AA29CA">
            <w:pPr>
              <w:jc w:val="center"/>
              <w:rPr>
                <w:rFonts w:ascii="Arial" w:hAnsi="Arial" w:cs="Arial"/>
                <w:lang w:val="en-GB"/>
              </w:rPr>
            </w:pPr>
            <w:r w:rsidRPr="004C655A">
              <w:rPr>
                <w:rFonts w:ascii="Arial" w:hAnsi="Arial" w:cs="Arial"/>
                <w:lang w:val="en-GB"/>
              </w:rPr>
              <w:t>(</w:t>
            </w:r>
            <w:r w:rsidR="0050407D" w:rsidRPr="004C655A">
              <w:rPr>
                <w:rFonts w:ascii="Arial" w:hAnsi="Arial" w:cs="Arial"/>
                <w:lang w:val="en-GB"/>
              </w:rPr>
              <w:t>0.014</w:t>
            </w:r>
            <w:r w:rsidRPr="004C655A">
              <w:rPr>
                <w:rFonts w:ascii="Arial" w:hAnsi="Arial" w:cs="Arial"/>
                <w:lang w:val="en-GB"/>
              </w:rPr>
              <w:t>-</w:t>
            </w:r>
            <w:r w:rsidR="0050407D" w:rsidRPr="004C655A">
              <w:rPr>
                <w:rFonts w:ascii="Arial" w:hAnsi="Arial" w:cs="Arial"/>
                <w:lang w:val="en-GB"/>
              </w:rPr>
              <w:t>0.083</w:t>
            </w:r>
            <w:r w:rsidRPr="004C655A">
              <w:rPr>
                <w:rFonts w:ascii="Arial" w:hAnsi="Arial" w:cs="Arial"/>
                <w:lang w:val="en-GB"/>
              </w:rPr>
              <w:t>)</w:t>
            </w:r>
          </w:p>
        </w:tc>
        <w:tc>
          <w:tcPr>
            <w:tcW w:w="1530" w:type="dxa"/>
            <w:tcBorders>
              <w:top w:val="nil"/>
              <w:left w:val="nil"/>
              <w:bottom w:val="nil"/>
              <w:right w:val="nil"/>
            </w:tcBorders>
          </w:tcPr>
          <w:p w14:paraId="5ABF381C" w14:textId="4F66498A" w:rsidR="000338E1" w:rsidRPr="004C655A" w:rsidRDefault="000338E1" w:rsidP="00AA29CA">
            <w:pPr>
              <w:jc w:val="center"/>
              <w:rPr>
                <w:rFonts w:ascii="Arial" w:hAnsi="Arial" w:cs="Arial"/>
                <w:lang w:val="en-GB"/>
              </w:rPr>
            </w:pPr>
            <w:r w:rsidRPr="004C655A">
              <w:rPr>
                <w:rFonts w:ascii="Arial" w:hAnsi="Arial" w:cs="Arial"/>
                <w:lang w:val="en-GB"/>
              </w:rPr>
              <w:t>85.2</w:t>
            </w:r>
          </w:p>
        </w:tc>
        <w:tc>
          <w:tcPr>
            <w:tcW w:w="1440" w:type="dxa"/>
            <w:tcBorders>
              <w:top w:val="nil"/>
              <w:left w:val="nil"/>
              <w:bottom w:val="nil"/>
              <w:right w:val="nil"/>
            </w:tcBorders>
          </w:tcPr>
          <w:p w14:paraId="74D87AF0" w14:textId="77777777" w:rsidR="000338E1" w:rsidRPr="004C655A" w:rsidRDefault="000338E1" w:rsidP="00AA29CA">
            <w:pPr>
              <w:jc w:val="center"/>
              <w:rPr>
                <w:rFonts w:ascii="Arial" w:hAnsi="Arial" w:cs="Arial"/>
                <w:lang w:val="en-GB"/>
              </w:rPr>
            </w:pPr>
            <w:r w:rsidRPr="004C655A">
              <w:rPr>
                <w:rFonts w:ascii="Arial" w:hAnsi="Arial" w:cs="Arial"/>
                <w:lang w:val="en-GB"/>
              </w:rPr>
              <w:t>9.22 ± 8.37</w:t>
            </w:r>
          </w:p>
        </w:tc>
        <w:tc>
          <w:tcPr>
            <w:tcW w:w="1467" w:type="dxa"/>
            <w:tcBorders>
              <w:top w:val="nil"/>
              <w:left w:val="nil"/>
              <w:bottom w:val="nil"/>
              <w:right w:val="nil"/>
            </w:tcBorders>
          </w:tcPr>
          <w:p w14:paraId="2FF13130" w14:textId="77777777" w:rsidR="000338E1" w:rsidRPr="004C655A" w:rsidRDefault="000338E1" w:rsidP="00AA29CA">
            <w:pPr>
              <w:jc w:val="center"/>
              <w:rPr>
                <w:rFonts w:ascii="Arial" w:hAnsi="Arial" w:cs="Arial"/>
                <w:lang w:val="en-GB"/>
              </w:rPr>
            </w:pPr>
            <w:r w:rsidRPr="004C655A">
              <w:rPr>
                <w:rFonts w:ascii="Arial" w:hAnsi="Arial" w:cs="Arial"/>
                <w:lang w:val="en-GB"/>
              </w:rPr>
              <w:t>7.82 ± 8.39</w:t>
            </w:r>
          </w:p>
        </w:tc>
      </w:tr>
      <w:tr w:rsidR="00DE624A" w:rsidRPr="008E1420" w14:paraId="5DE7D104" w14:textId="77777777" w:rsidTr="004C655A">
        <w:tc>
          <w:tcPr>
            <w:tcW w:w="270" w:type="dxa"/>
            <w:tcBorders>
              <w:top w:val="nil"/>
              <w:left w:val="nil"/>
              <w:right w:val="nil"/>
            </w:tcBorders>
          </w:tcPr>
          <w:p w14:paraId="303A65B5" w14:textId="77777777" w:rsidR="000338E1" w:rsidRPr="004C655A" w:rsidRDefault="000338E1" w:rsidP="00AA29CA">
            <w:pPr>
              <w:jc w:val="center"/>
              <w:rPr>
                <w:rFonts w:ascii="Arial" w:hAnsi="Arial" w:cs="Arial"/>
                <w:lang w:val="en-GB"/>
              </w:rPr>
            </w:pPr>
          </w:p>
        </w:tc>
        <w:tc>
          <w:tcPr>
            <w:tcW w:w="2340" w:type="dxa"/>
            <w:tcBorders>
              <w:top w:val="nil"/>
              <w:left w:val="nil"/>
              <w:right w:val="nil"/>
            </w:tcBorders>
          </w:tcPr>
          <w:p w14:paraId="4B5C990F" w14:textId="77777777" w:rsidR="000338E1" w:rsidRPr="004C655A" w:rsidRDefault="000338E1" w:rsidP="00AA29CA">
            <w:pPr>
              <w:jc w:val="center"/>
              <w:rPr>
                <w:rFonts w:ascii="Arial" w:hAnsi="Arial" w:cs="Arial"/>
                <w:lang w:val="en-GB"/>
              </w:rPr>
            </w:pPr>
            <w:r w:rsidRPr="004C655A">
              <w:rPr>
                <w:rFonts w:ascii="Arial" w:hAnsi="Arial" w:cs="Arial"/>
                <w:lang w:val="en-GB"/>
              </w:rPr>
              <w:t>La Lluvia</w:t>
            </w:r>
          </w:p>
        </w:tc>
        <w:tc>
          <w:tcPr>
            <w:tcW w:w="810" w:type="dxa"/>
            <w:tcBorders>
              <w:top w:val="nil"/>
              <w:left w:val="nil"/>
              <w:bottom w:val="single" w:sz="4" w:space="0" w:color="auto"/>
              <w:right w:val="nil"/>
            </w:tcBorders>
          </w:tcPr>
          <w:p w14:paraId="3A68B927" w14:textId="77777777" w:rsidR="000338E1" w:rsidRPr="004C655A" w:rsidRDefault="000338E1" w:rsidP="00AA29CA">
            <w:pPr>
              <w:jc w:val="center"/>
              <w:rPr>
                <w:rFonts w:ascii="Arial" w:hAnsi="Arial" w:cs="Arial"/>
                <w:lang w:val="en-GB"/>
              </w:rPr>
            </w:pPr>
            <w:r w:rsidRPr="004C655A">
              <w:rPr>
                <w:rFonts w:ascii="Arial" w:hAnsi="Arial" w:cs="Arial"/>
                <w:lang w:val="en-GB"/>
              </w:rPr>
              <w:t>13</w:t>
            </w:r>
          </w:p>
        </w:tc>
        <w:tc>
          <w:tcPr>
            <w:tcW w:w="1980" w:type="dxa"/>
            <w:tcBorders>
              <w:top w:val="nil"/>
              <w:left w:val="nil"/>
              <w:bottom w:val="single" w:sz="4" w:space="0" w:color="auto"/>
              <w:right w:val="nil"/>
            </w:tcBorders>
          </w:tcPr>
          <w:p w14:paraId="5E93EBCD" w14:textId="77777777" w:rsidR="000338E1" w:rsidRPr="004C655A" w:rsidRDefault="000338E1" w:rsidP="00AA29CA">
            <w:pPr>
              <w:jc w:val="center"/>
              <w:rPr>
                <w:rFonts w:ascii="Arial" w:hAnsi="Arial" w:cs="Arial"/>
                <w:lang w:val="en-GB"/>
              </w:rPr>
            </w:pPr>
            <w:r w:rsidRPr="004C655A">
              <w:rPr>
                <w:rFonts w:ascii="Arial" w:hAnsi="Arial" w:cs="Arial"/>
                <w:lang w:val="en-GB"/>
              </w:rPr>
              <w:t>27.92 ± 4.97</w:t>
            </w:r>
          </w:p>
          <w:p w14:paraId="6BCA011F" w14:textId="77777777" w:rsidR="000338E1" w:rsidRPr="004C655A" w:rsidRDefault="000338E1" w:rsidP="00AA29CA">
            <w:pPr>
              <w:jc w:val="center"/>
              <w:rPr>
                <w:rFonts w:ascii="Arial" w:hAnsi="Arial" w:cs="Arial"/>
                <w:lang w:val="en-GB"/>
              </w:rPr>
            </w:pPr>
            <w:r w:rsidRPr="004C655A">
              <w:rPr>
                <w:rFonts w:ascii="Arial" w:hAnsi="Arial" w:cs="Arial"/>
                <w:lang w:val="en-GB"/>
              </w:rPr>
              <w:t>(19-36)</w:t>
            </w:r>
          </w:p>
        </w:tc>
        <w:tc>
          <w:tcPr>
            <w:tcW w:w="2160" w:type="dxa"/>
            <w:tcBorders>
              <w:top w:val="nil"/>
              <w:left w:val="nil"/>
              <w:bottom w:val="single" w:sz="4" w:space="0" w:color="auto"/>
              <w:right w:val="nil"/>
            </w:tcBorders>
          </w:tcPr>
          <w:p w14:paraId="3F99E072" w14:textId="77777777" w:rsidR="000338E1" w:rsidRPr="004C655A" w:rsidRDefault="000338E1" w:rsidP="00AA29CA">
            <w:pPr>
              <w:jc w:val="center"/>
              <w:rPr>
                <w:rFonts w:ascii="Arial" w:hAnsi="Arial" w:cs="Arial"/>
                <w:lang w:val="en-GB"/>
              </w:rPr>
            </w:pPr>
            <w:r w:rsidRPr="004C655A">
              <w:rPr>
                <w:rFonts w:ascii="Arial" w:hAnsi="Arial" w:cs="Arial"/>
                <w:lang w:val="en-GB"/>
              </w:rPr>
              <w:t>0.54 ± 0.26</w:t>
            </w:r>
          </w:p>
          <w:p w14:paraId="0D445BB2" w14:textId="77777777" w:rsidR="000338E1" w:rsidRPr="004C655A" w:rsidRDefault="000338E1" w:rsidP="00AA29CA">
            <w:pPr>
              <w:jc w:val="center"/>
              <w:rPr>
                <w:rFonts w:ascii="Arial" w:hAnsi="Arial" w:cs="Arial"/>
                <w:lang w:val="en-GB"/>
              </w:rPr>
            </w:pPr>
            <w:r w:rsidRPr="004C655A">
              <w:rPr>
                <w:rFonts w:ascii="Arial" w:hAnsi="Arial" w:cs="Arial"/>
                <w:lang w:val="en-GB"/>
              </w:rPr>
              <w:t>(0.16-1.11)</w:t>
            </w:r>
          </w:p>
        </w:tc>
        <w:tc>
          <w:tcPr>
            <w:tcW w:w="1890" w:type="dxa"/>
            <w:tcBorders>
              <w:top w:val="nil"/>
              <w:left w:val="nil"/>
              <w:bottom w:val="single" w:sz="4" w:space="0" w:color="auto"/>
              <w:right w:val="nil"/>
            </w:tcBorders>
          </w:tcPr>
          <w:p w14:paraId="795B9E5E" w14:textId="31A616E8" w:rsidR="000338E1" w:rsidRPr="004C655A" w:rsidRDefault="0050407D" w:rsidP="00AA29CA">
            <w:pPr>
              <w:jc w:val="center"/>
              <w:rPr>
                <w:rFonts w:ascii="Arial" w:hAnsi="Arial" w:cs="Arial"/>
                <w:lang w:val="en-GB"/>
              </w:rPr>
            </w:pPr>
            <w:r w:rsidRPr="004C655A">
              <w:rPr>
                <w:rFonts w:ascii="Arial" w:hAnsi="Arial" w:cs="Arial"/>
                <w:lang w:val="en-GB"/>
              </w:rPr>
              <w:t>0.024</w:t>
            </w:r>
            <w:r w:rsidR="000338E1" w:rsidRPr="004C655A">
              <w:rPr>
                <w:rFonts w:ascii="Arial" w:hAnsi="Arial" w:cs="Arial"/>
                <w:lang w:val="en-GB"/>
              </w:rPr>
              <w:t xml:space="preserve"> ± </w:t>
            </w:r>
            <w:r w:rsidRPr="004C655A">
              <w:rPr>
                <w:rFonts w:ascii="Arial" w:hAnsi="Arial" w:cs="Arial"/>
                <w:lang w:val="en-GB"/>
              </w:rPr>
              <w:t>0.005</w:t>
            </w:r>
          </w:p>
          <w:p w14:paraId="5391CA6B" w14:textId="26DE5D91" w:rsidR="000338E1" w:rsidRPr="004C655A" w:rsidRDefault="000338E1" w:rsidP="00AA29CA">
            <w:pPr>
              <w:jc w:val="center"/>
              <w:rPr>
                <w:rFonts w:ascii="Arial" w:hAnsi="Arial" w:cs="Arial"/>
                <w:lang w:val="en-GB"/>
              </w:rPr>
            </w:pPr>
            <w:r w:rsidRPr="004C655A">
              <w:rPr>
                <w:rFonts w:ascii="Arial" w:hAnsi="Arial" w:cs="Arial"/>
                <w:lang w:val="en-GB"/>
              </w:rPr>
              <w:t>(</w:t>
            </w:r>
            <w:r w:rsidR="0050407D" w:rsidRPr="004C655A">
              <w:rPr>
                <w:rFonts w:ascii="Arial" w:hAnsi="Arial" w:cs="Arial"/>
                <w:lang w:val="en-GB"/>
              </w:rPr>
              <w:t>0.020</w:t>
            </w:r>
            <w:r w:rsidRPr="004C655A">
              <w:rPr>
                <w:rFonts w:ascii="Arial" w:hAnsi="Arial" w:cs="Arial"/>
                <w:lang w:val="en-GB"/>
              </w:rPr>
              <w:t>-</w:t>
            </w:r>
            <w:r w:rsidR="0050407D" w:rsidRPr="004C655A">
              <w:rPr>
                <w:rFonts w:ascii="Arial" w:hAnsi="Arial" w:cs="Arial"/>
                <w:lang w:val="en-GB"/>
              </w:rPr>
              <w:t>0.041</w:t>
            </w:r>
            <w:r w:rsidRPr="004C655A">
              <w:rPr>
                <w:rFonts w:ascii="Arial" w:hAnsi="Arial" w:cs="Arial"/>
                <w:lang w:val="en-GB"/>
              </w:rPr>
              <w:t>)</w:t>
            </w:r>
          </w:p>
        </w:tc>
        <w:tc>
          <w:tcPr>
            <w:tcW w:w="1530" w:type="dxa"/>
            <w:tcBorders>
              <w:top w:val="nil"/>
              <w:left w:val="nil"/>
              <w:bottom w:val="single" w:sz="4" w:space="0" w:color="auto"/>
              <w:right w:val="nil"/>
            </w:tcBorders>
          </w:tcPr>
          <w:p w14:paraId="127E6CD2" w14:textId="417C2B31" w:rsidR="000338E1" w:rsidRPr="004C655A" w:rsidRDefault="000338E1" w:rsidP="00AA29CA">
            <w:pPr>
              <w:jc w:val="center"/>
              <w:rPr>
                <w:rFonts w:ascii="Arial" w:hAnsi="Arial" w:cs="Arial"/>
                <w:lang w:val="en-GB"/>
              </w:rPr>
            </w:pPr>
            <w:r w:rsidRPr="004C655A">
              <w:rPr>
                <w:rFonts w:ascii="Arial" w:hAnsi="Arial" w:cs="Arial"/>
                <w:lang w:val="en-GB"/>
              </w:rPr>
              <w:t>38.5</w:t>
            </w:r>
          </w:p>
        </w:tc>
        <w:tc>
          <w:tcPr>
            <w:tcW w:w="1440" w:type="dxa"/>
            <w:tcBorders>
              <w:top w:val="nil"/>
              <w:left w:val="nil"/>
              <w:bottom w:val="single" w:sz="4" w:space="0" w:color="auto"/>
              <w:right w:val="nil"/>
            </w:tcBorders>
          </w:tcPr>
          <w:p w14:paraId="17216DC3" w14:textId="77777777" w:rsidR="000338E1" w:rsidRPr="004C655A" w:rsidRDefault="000338E1" w:rsidP="00AA29CA">
            <w:pPr>
              <w:jc w:val="center"/>
              <w:rPr>
                <w:rFonts w:ascii="Arial" w:hAnsi="Arial" w:cs="Arial"/>
                <w:lang w:val="en-GB"/>
              </w:rPr>
            </w:pPr>
            <w:r w:rsidRPr="004C655A">
              <w:rPr>
                <w:rFonts w:ascii="Arial" w:hAnsi="Arial" w:cs="Arial"/>
                <w:lang w:val="en-GB"/>
              </w:rPr>
              <w:t>5.60 ± 4.78</w:t>
            </w:r>
          </w:p>
        </w:tc>
        <w:tc>
          <w:tcPr>
            <w:tcW w:w="1467" w:type="dxa"/>
            <w:tcBorders>
              <w:top w:val="nil"/>
              <w:left w:val="nil"/>
              <w:bottom w:val="single" w:sz="4" w:space="0" w:color="auto"/>
              <w:right w:val="nil"/>
            </w:tcBorders>
          </w:tcPr>
          <w:p w14:paraId="787C9187" w14:textId="77777777" w:rsidR="000338E1" w:rsidRPr="004C655A" w:rsidRDefault="000338E1" w:rsidP="00AA29CA">
            <w:pPr>
              <w:jc w:val="center"/>
              <w:rPr>
                <w:rFonts w:ascii="Arial" w:hAnsi="Arial" w:cs="Arial"/>
                <w:lang w:val="en-GB"/>
              </w:rPr>
            </w:pPr>
            <w:r w:rsidRPr="004C655A">
              <w:rPr>
                <w:rFonts w:ascii="Arial" w:hAnsi="Arial" w:cs="Arial"/>
                <w:lang w:val="en-GB"/>
              </w:rPr>
              <w:t>2.15 ± 3.95</w:t>
            </w:r>
          </w:p>
        </w:tc>
      </w:tr>
      <w:tr w:rsidR="00DE624A" w:rsidRPr="008E1420" w14:paraId="525163A4" w14:textId="77777777" w:rsidTr="004C655A">
        <w:tc>
          <w:tcPr>
            <w:tcW w:w="2610" w:type="dxa"/>
            <w:gridSpan w:val="2"/>
            <w:tcBorders>
              <w:left w:val="nil"/>
              <w:bottom w:val="nil"/>
              <w:right w:val="nil"/>
            </w:tcBorders>
          </w:tcPr>
          <w:p w14:paraId="214A72BA" w14:textId="7A9BC5EC" w:rsidR="000338E1" w:rsidRPr="004C655A" w:rsidRDefault="000338E1" w:rsidP="00AA29CA">
            <w:pPr>
              <w:rPr>
                <w:rFonts w:ascii="Arial" w:hAnsi="Arial" w:cs="Arial"/>
                <w:lang w:val="en-GB"/>
              </w:rPr>
            </w:pPr>
            <w:r w:rsidRPr="004C655A">
              <w:rPr>
                <w:rFonts w:ascii="Arial" w:hAnsi="Arial" w:cs="Arial"/>
                <w:lang w:val="en-GB"/>
              </w:rPr>
              <w:t>Non-</w:t>
            </w:r>
            <w:r w:rsidR="008E1420">
              <w:rPr>
                <w:rFonts w:ascii="Arial" w:hAnsi="Arial" w:cs="Arial"/>
                <w:lang w:val="en-GB"/>
              </w:rPr>
              <w:t>sulph</w:t>
            </w:r>
            <w:r w:rsidRPr="004C655A">
              <w:rPr>
                <w:rFonts w:ascii="Arial" w:hAnsi="Arial" w:cs="Arial"/>
                <w:lang w:val="en-GB"/>
              </w:rPr>
              <w:t>idic sites</w:t>
            </w:r>
          </w:p>
        </w:tc>
        <w:tc>
          <w:tcPr>
            <w:tcW w:w="810" w:type="dxa"/>
            <w:tcBorders>
              <w:left w:val="nil"/>
              <w:bottom w:val="nil"/>
              <w:right w:val="nil"/>
            </w:tcBorders>
          </w:tcPr>
          <w:p w14:paraId="40200F1B" w14:textId="77777777" w:rsidR="000338E1" w:rsidRPr="004C655A" w:rsidRDefault="000338E1" w:rsidP="00AA29CA">
            <w:pPr>
              <w:jc w:val="center"/>
              <w:rPr>
                <w:rFonts w:ascii="Arial" w:hAnsi="Arial" w:cs="Arial"/>
                <w:lang w:val="en-GB"/>
              </w:rPr>
            </w:pPr>
          </w:p>
        </w:tc>
        <w:tc>
          <w:tcPr>
            <w:tcW w:w="1980" w:type="dxa"/>
            <w:tcBorders>
              <w:left w:val="nil"/>
              <w:bottom w:val="nil"/>
              <w:right w:val="nil"/>
            </w:tcBorders>
          </w:tcPr>
          <w:p w14:paraId="28F047DE" w14:textId="77777777" w:rsidR="000338E1" w:rsidRPr="004C655A" w:rsidRDefault="000338E1" w:rsidP="00AA29CA">
            <w:pPr>
              <w:jc w:val="center"/>
              <w:rPr>
                <w:rFonts w:ascii="Arial" w:hAnsi="Arial" w:cs="Arial"/>
                <w:lang w:val="en-GB"/>
              </w:rPr>
            </w:pPr>
          </w:p>
        </w:tc>
        <w:tc>
          <w:tcPr>
            <w:tcW w:w="2160" w:type="dxa"/>
            <w:tcBorders>
              <w:left w:val="nil"/>
              <w:bottom w:val="nil"/>
              <w:right w:val="nil"/>
            </w:tcBorders>
          </w:tcPr>
          <w:p w14:paraId="2501C6F3" w14:textId="77777777" w:rsidR="000338E1" w:rsidRPr="004C655A" w:rsidRDefault="000338E1" w:rsidP="00AA29CA">
            <w:pPr>
              <w:jc w:val="center"/>
              <w:rPr>
                <w:rFonts w:ascii="Arial" w:hAnsi="Arial" w:cs="Arial"/>
                <w:lang w:val="en-GB"/>
              </w:rPr>
            </w:pPr>
          </w:p>
        </w:tc>
        <w:tc>
          <w:tcPr>
            <w:tcW w:w="1890" w:type="dxa"/>
            <w:tcBorders>
              <w:left w:val="nil"/>
              <w:bottom w:val="nil"/>
              <w:right w:val="nil"/>
            </w:tcBorders>
          </w:tcPr>
          <w:p w14:paraId="37E21CB7" w14:textId="77777777" w:rsidR="000338E1" w:rsidRPr="004C655A" w:rsidRDefault="000338E1" w:rsidP="00AA29CA">
            <w:pPr>
              <w:jc w:val="center"/>
              <w:rPr>
                <w:rFonts w:ascii="Arial" w:hAnsi="Arial" w:cs="Arial"/>
                <w:lang w:val="en-GB"/>
              </w:rPr>
            </w:pPr>
          </w:p>
        </w:tc>
        <w:tc>
          <w:tcPr>
            <w:tcW w:w="1530" w:type="dxa"/>
            <w:tcBorders>
              <w:left w:val="nil"/>
              <w:bottom w:val="nil"/>
              <w:right w:val="nil"/>
            </w:tcBorders>
          </w:tcPr>
          <w:p w14:paraId="503A0DB3" w14:textId="1B0F5FFD" w:rsidR="000338E1" w:rsidRPr="004C655A" w:rsidRDefault="000338E1" w:rsidP="00AA29CA">
            <w:pPr>
              <w:jc w:val="center"/>
              <w:rPr>
                <w:rFonts w:ascii="Arial" w:hAnsi="Arial" w:cs="Arial"/>
                <w:lang w:val="en-GB"/>
              </w:rPr>
            </w:pPr>
          </w:p>
        </w:tc>
        <w:tc>
          <w:tcPr>
            <w:tcW w:w="1440" w:type="dxa"/>
            <w:tcBorders>
              <w:left w:val="nil"/>
              <w:bottom w:val="nil"/>
              <w:right w:val="nil"/>
            </w:tcBorders>
          </w:tcPr>
          <w:p w14:paraId="5E2C796C" w14:textId="77777777" w:rsidR="000338E1" w:rsidRPr="004C655A" w:rsidRDefault="000338E1" w:rsidP="00AA29CA">
            <w:pPr>
              <w:jc w:val="center"/>
              <w:rPr>
                <w:rFonts w:ascii="Arial" w:hAnsi="Arial" w:cs="Arial"/>
                <w:lang w:val="en-GB"/>
              </w:rPr>
            </w:pPr>
          </w:p>
        </w:tc>
        <w:tc>
          <w:tcPr>
            <w:tcW w:w="1467" w:type="dxa"/>
            <w:tcBorders>
              <w:left w:val="nil"/>
              <w:bottom w:val="nil"/>
              <w:right w:val="nil"/>
            </w:tcBorders>
          </w:tcPr>
          <w:p w14:paraId="6B3B0590" w14:textId="77777777" w:rsidR="000338E1" w:rsidRPr="004C655A" w:rsidRDefault="000338E1" w:rsidP="00AA29CA">
            <w:pPr>
              <w:jc w:val="center"/>
              <w:rPr>
                <w:rFonts w:ascii="Arial" w:hAnsi="Arial" w:cs="Arial"/>
                <w:lang w:val="en-GB"/>
              </w:rPr>
            </w:pPr>
          </w:p>
        </w:tc>
      </w:tr>
      <w:tr w:rsidR="00DE624A" w:rsidRPr="008E1420" w14:paraId="43FA8C82" w14:textId="77777777" w:rsidTr="004C655A">
        <w:tc>
          <w:tcPr>
            <w:tcW w:w="270" w:type="dxa"/>
            <w:tcBorders>
              <w:top w:val="nil"/>
              <w:left w:val="nil"/>
              <w:bottom w:val="nil"/>
              <w:right w:val="nil"/>
            </w:tcBorders>
          </w:tcPr>
          <w:p w14:paraId="17686E03" w14:textId="77777777" w:rsidR="000338E1" w:rsidRPr="004C655A" w:rsidRDefault="000338E1" w:rsidP="00AA29CA">
            <w:pPr>
              <w:jc w:val="center"/>
              <w:rPr>
                <w:rFonts w:ascii="Arial" w:hAnsi="Arial" w:cs="Arial"/>
                <w:lang w:val="en-GB"/>
              </w:rPr>
            </w:pPr>
          </w:p>
        </w:tc>
        <w:tc>
          <w:tcPr>
            <w:tcW w:w="2340" w:type="dxa"/>
            <w:tcBorders>
              <w:top w:val="nil"/>
              <w:left w:val="nil"/>
              <w:bottom w:val="nil"/>
              <w:right w:val="nil"/>
            </w:tcBorders>
          </w:tcPr>
          <w:p w14:paraId="1C511DFE" w14:textId="77777777" w:rsidR="000338E1" w:rsidRPr="004C655A" w:rsidRDefault="000338E1" w:rsidP="00AA29CA">
            <w:pPr>
              <w:jc w:val="center"/>
              <w:rPr>
                <w:rFonts w:ascii="Arial" w:hAnsi="Arial" w:cs="Arial"/>
                <w:lang w:val="en-GB"/>
              </w:rPr>
            </w:pPr>
            <w:proofErr w:type="spellStart"/>
            <w:r w:rsidRPr="004C655A">
              <w:rPr>
                <w:rFonts w:ascii="Arial" w:hAnsi="Arial" w:cs="Arial"/>
                <w:lang w:val="en-GB"/>
              </w:rPr>
              <w:t>Puyacatengo</w:t>
            </w:r>
            <w:proofErr w:type="spellEnd"/>
            <w:r w:rsidRPr="004C655A">
              <w:rPr>
                <w:rFonts w:ascii="Arial" w:hAnsi="Arial" w:cs="Arial"/>
                <w:lang w:val="en-GB"/>
              </w:rPr>
              <w:t xml:space="preserve"> (upstream)</w:t>
            </w:r>
          </w:p>
        </w:tc>
        <w:tc>
          <w:tcPr>
            <w:tcW w:w="810" w:type="dxa"/>
            <w:tcBorders>
              <w:top w:val="nil"/>
              <w:left w:val="nil"/>
              <w:bottom w:val="nil"/>
              <w:right w:val="nil"/>
            </w:tcBorders>
          </w:tcPr>
          <w:p w14:paraId="6EF855E3" w14:textId="77777777" w:rsidR="000338E1" w:rsidRPr="004C655A" w:rsidRDefault="000338E1" w:rsidP="00AA29CA">
            <w:pPr>
              <w:jc w:val="center"/>
              <w:rPr>
                <w:rFonts w:ascii="Arial" w:hAnsi="Arial" w:cs="Arial"/>
                <w:lang w:val="en-GB"/>
              </w:rPr>
            </w:pPr>
            <w:r w:rsidRPr="004C655A">
              <w:rPr>
                <w:rFonts w:ascii="Arial" w:hAnsi="Arial" w:cs="Arial"/>
                <w:lang w:val="en-GB"/>
              </w:rPr>
              <w:t>31</w:t>
            </w:r>
          </w:p>
        </w:tc>
        <w:tc>
          <w:tcPr>
            <w:tcW w:w="1980" w:type="dxa"/>
            <w:tcBorders>
              <w:top w:val="nil"/>
              <w:left w:val="nil"/>
              <w:bottom w:val="nil"/>
              <w:right w:val="nil"/>
            </w:tcBorders>
          </w:tcPr>
          <w:p w14:paraId="4803E3A5" w14:textId="77777777" w:rsidR="000338E1" w:rsidRPr="004C655A" w:rsidRDefault="000338E1" w:rsidP="00AA29CA">
            <w:pPr>
              <w:jc w:val="center"/>
              <w:rPr>
                <w:rFonts w:ascii="Arial" w:hAnsi="Arial" w:cs="Arial"/>
                <w:lang w:val="en-GB"/>
              </w:rPr>
            </w:pPr>
            <w:r w:rsidRPr="004C655A">
              <w:rPr>
                <w:rFonts w:ascii="Arial" w:hAnsi="Arial" w:cs="Arial"/>
                <w:lang w:val="en-GB"/>
              </w:rPr>
              <w:t>27.74 ± 5.20</w:t>
            </w:r>
          </w:p>
          <w:p w14:paraId="58410649" w14:textId="77777777" w:rsidR="000338E1" w:rsidRPr="004C655A" w:rsidRDefault="000338E1" w:rsidP="00AA29CA">
            <w:pPr>
              <w:jc w:val="center"/>
              <w:rPr>
                <w:rFonts w:ascii="Arial" w:hAnsi="Arial" w:cs="Arial"/>
                <w:lang w:val="en-GB"/>
              </w:rPr>
            </w:pPr>
            <w:r w:rsidRPr="004C655A">
              <w:rPr>
                <w:rFonts w:ascii="Arial" w:hAnsi="Arial" w:cs="Arial"/>
                <w:lang w:val="en-GB"/>
              </w:rPr>
              <w:t>(19-38)</w:t>
            </w:r>
          </w:p>
        </w:tc>
        <w:tc>
          <w:tcPr>
            <w:tcW w:w="2160" w:type="dxa"/>
            <w:tcBorders>
              <w:top w:val="nil"/>
              <w:left w:val="nil"/>
              <w:bottom w:val="nil"/>
              <w:right w:val="nil"/>
            </w:tcBorders>
          </w:tcPr>
          <w:p w14:paraId="519AF416" w14:textId="77777777" w:rsidR="000338E1" w:rsidRPr="004C655A" w:rsidRDefault="000338E1" w:rsidP="00AA29CA">
            <w:pPr>
              <w:jc w:val="center"/>
              <w:rPr>
                <w:rFonts w:ascii="Arial" w:hAnsi="Arial" w:cs="Arial"/>
                <w:lang w:val="en-GB"/>
              </w:rPr>
            </w:pPr>
            <w:r w:rsidRPr="004C655A">
              <w:rPr>
                <w:rFonts w:ascii="Arial" w:hAnsi="Arial" w:cs="Arial"/>
                <w:lang w:val="en-GB"/>
              </w:rPr>
              <w:t>0.55 ± 0.30</w:t>
            </w:r>
          </w:p>
          <w:p w14:paraId="4092DA77" w14:textId="77777777" w:rsidR="000338E1" w:rsidRPr="004C655A" w:rsidRDefault="000338E1" w:rsidP="00AA29CA">
            <w:pPr>
              <w:jc w:val="center"/>
              <w:rPr>
                <w:rFonts w:ascii="Arial" w:hAnsi="Arial" w:cs="Arial"/>
                <w:lang w:val="en-GB"/>
              </w:rPr>
            </w:pPr>
            <w:r w:rsidRPr="004C655A">
              <w:rPr>
                <w:rFonts w:ascii="Arial" w:hAnsi="Arial" w:cs="Arial"/>
                <w:lang w:val="en-GB"/>
              </w:rPr>
              <w:t>(0.18-1.37)</w:t>
            </w:r>
          </w:p>
        </w:tc>
        <w:tc>
          <w:tcPr>
            <w:tcW w:w="1890" w:type="dxa"/>
            <w:tcBorders>
              <w:top w:val="nil"/>
              <w:left w:val="nil"/>
              <w:bottom w:val="nil"/>
              <w:right w:val="nil"/>
            </w:tcBorders>
          </w:tcPr>
          <w:p w14:paraId="2DEC2CEB" w14:textId="2F8AFCC0" w:rsidR="000338E1" w:rsidRPr="004C655A" w:rsidRDefault="0050407D" w:rsidP="00AA29CA">
            <w:pPr>
              <w:jc w:val="center"/>
              <w:rPr>
                <w:rFonts w:ascii="Arial" w:hAnsi="Arial" w:cs="Arial"/>
                <w:lang w:val="en-GB"/>
              </w:rPr>
            </w:pPr>
            <w:r w:rsidRPr="004C655A">
              <w:rPr>
                <w:rFonts w:ascii="Arial" w:hAnsi="Arial" w:cs="Arial"/>
                <w:lang w:val="en-GB"/>
              </w:rPr>
              <w:t>0.024</w:t>
            </w:r>
            <w:r w:rsidR="000338E1" w:rsidRPr="004C655A">
              <w:rPr>
                <w:rFonts w:ascii="Arial" w:hAnsi="Arial" w:cs="Arial"/>
                <w:lang w:val="en-GB"/>
              </w:rPr>
              <w:t xml:space="preserve"> ± </w:t>
            </w:r>
            <w:r w:rsidRPr="004C655A">
              <w:rPr>
                <w:rFonts w:ascii="Arial" w:hAnsi="Arial" w:cs="Arial"/>
                <w:lang w:val="en-GB"/>
              </w:rPr>
              <w:t>0.005</w:t>
            </w:r>
          </w:p>
          <w:p w14:paraId="25ABCCF7" w14:textId="197A4234" w:rsidR="000338E1" w:rsidRPr="004C655A" w:rsidRDefault="000338E1" w:rsidP="00AA29CA">
            <w:pPr>
              <w:jc w:val="center"/>
              <w:rPr>
                <w:rFonts w:ascii="Arial" w:hAnsi="Arial" w:cs="Arial"/>
                <w:lang w:val="en-GB"/>
              </w:rPr>
            </w:pPr>
            <w:r w:rsidRPr="004C655A">
              <w:rPr>
                <w:rFonts w:ascii="Arial" w:hAnsi="Arial" w:cs="Arial"/>
                <w:lang w:val="en-GB"/>
              </w:rPr>
              <w:t>(</w:t>
            </w:r>
            <w:r w:rsidR="0050407D" w:rsidRPr="004C655A">
              <w:rPr>
                <w:rFonts w:ascii="Arial" w:hAnsi="Arial" w:cs="Arial"/>
                <w:lang w:val="en-GB"/>
              </w:rPr>
              <w:t>0.020</w:t>
            </w:r>
            <w:r w:rsidRPr="004C655A">
              <w:rPr>
                <w:rFonts w:ascii="Arial" w:hAnsi="Arial" w:cs="Arial"/>
                <w:lang w:val="en-GB"/>
              </w:rPr>
              <w:t>-</w:t>
            </w:r>
            <w:r w:rsidR="0050407D" w:rsidRPr="004C655A">
              <w:rPr>
                <w:rFonts w:ascii="Arial" w:hAnsi="Arial" w:cs="Arial"/>
                <w:lang w:val="en-GB"/>
              </w:rPr>
              <w:t>0.046</w:t>
            </w:r>
            <w:r w:rsidRPr="004C655A">
              <w:rPr>
                <w:rFonts w:ascii="Arial" w:hAnsi="Arial" w:cs="Arial"/>
                <w:lang w:val="en-GB"/>
              </w:rPr>
              <w:t>)</w:t>
            </w:r>
          </w:p>
        </w:tc>
        <w:tc>
          <w:tcPr>
            <w:tcW w:w="1530" w:type="dxa"/>
            <w:tcBorders>
              <w:top w:val="nil"/>
              <w:left w:val="nil"/>
              <w:bottom w:val="nil"/>
              <w:right w:val="nil"/>
            </w:tcBorders>
          </w:tcPr>
          <w:p w14:paraId="5CD3E557" w14:textId="78746DF8" w:rsidR="000338E1" w:rsidRPr="004C655A" w:rsidRDefault="000338E1" w:rsidP="00AA29CA">
            <w:pPr>
              <w:jc w:val="center"/>
              <w:rPr>
                <w:rFonts w:ascii="Arial" w:hAnsi="Arial" w:cs="Arial"/>
                <w:lang w:val="en-GB"/>
              </w:rPr>
            </w:pPr>
            <w:r w:rsidRPr="004C655A">
              <w:rPr>
                <w:rFonts w:ascii="Arial" w:hAnsi="Arial" w:cs="Arial"/>
                <w:lang w:val="en-GB"/>
              </w:rPr>
              <w:t>0</w:t>
            </w:r>
          </w:p>
        </w:tc>
        <w:tc>
          <w:tcPr>
            <w:tcW w:w="1440" w:type="dxa"/>
            <w:tcBorders>
              <w:top w:val="nil"/>
              <w:left w:val="nil"/>
              <w:bottom w:val="nil"/>
              <w:right w:val="nil"/>
            </w:tcBorders>
          </w:tcPr>
          <w:p w14:paraId="481219D7" w14:textId="77777777" w:rsidR="000338E1" w:rsidRPr="004C655A" w:rsidRDefault="000338E1" w:rsidP="00AA29CA">
            <w:pPr>
              <w:jc w:val="center"/>
              <w:rPr>
                <w:rFonts w:ascii="Arial" w:hAnsi="Arial" w:cs="Arial"/>
                <w:lang w:val="en-GB"/>
              </w:rPr>
            </w:pPr>
            <w:r w:rsidRPr="004C655A">
              <w:rPr>
                <w:rFonts w:ascii="Arial" w:hAnsi="Arial" w:cs="Arial"/>
                <w:lang w:val="en-GB"/>
              </w:rPr>
              <w:t>—</w:t>
            </w:r>
          </w:p>
        </w:tc>
        <w:tc>
          <w:tcPr>
            <w:tcW w:w="1467" w:type="dxa"/>
            <w:tcBorders>
              <w:top w:val="nil"/>
              <w:left w:val="nil"/>
              <w:bottom w:val="nil"/>
              <w:right w:val="nil"/>
            </w:tcBorders>
          </w:tcPr>
          <w:p w14:paraId="797621C5" w14:textId="77777777" w:rsidR="000338E1" w:rsidRPr="004C655A" w:rsidRDefault="000338E1" w:rsidP="00AA29CA">
            <w:pPr>
              <w:jc w:val="center"/>
              <w:rPr>
                <w:rFonts w:ascii="Arial" w:hAnsi="Arial" w:cs="Arial"/>
                <w:lang w:val="en-GB"/>
              </w:rPr>
            </w:pPr>
            <w:r w:rsidRPr="004C655A">
              <w:rPr>
                <w:rFonts w:ascii="Arial" w:hAnsi="Arial" w:cs="Arial"/>
                <w:lang w:val="en-GB"/>
              </w:rPr>
              <w:t>—</w:t>
            </w:r>
          </w:p>
        </w:tc>
      </w:tr>
      <w:tr w:rsidR="00DE624A" w:rsidRPr="008E1420" w14:paraId="6056B3D5" w14:textId="77777777" w:rsidTr="004C655A">
        <w:tc>
          <w:tcPr>
            <w:tcW w:w="270" w:type="dxa"/>
            <w:tcBorders>
              <w:top w:val="nil"/>
              <w:left w:val="nil"/>
              <w:right w:val="nil"/>
            </w:tcBorders>
          </w:tcPr>
          <w:p w14:paraId="7DED407F" w14:textId="77777777" w:rsidR="000338E1" w:rsidRPr="004C655A" w:rsidRDefault="000338E1" w:rsidP="00AA29CA">
            <w:pPr>
              <w:jc w:val="center"/>
              <w:rPr>
                <w:rFonts w:ascii="Arial" w:hAnsi="Arial" w:cs="Arial"/>
                <w:lang w:val="en-GB"/>
              </w:rPr>
            </w:pPr>
          </w:p>
        </w:tc>
        <w:tc>
          <w:tcPr>
            <w:tcW w:w="2340" w:type="dxa"/>
            <w:tcBorders>
              <w:top w:val="nil"/>
              <w:left w:val="nil"/>
              <w:right w:val="nil"/>
            </w:tcBorders>
          </w:tcPr>
          <w:p w14:paraId="11D05036" w14:textId="77777777" w:rsidR="000338E1" w:rsidRPr="004C655A" w:rsidRDefault="000338E1" w:rsidP="00AA29CA">
            <w:pPr>
              <w:jc w:val="center"/>
              <w:rPr>
                <w:rFonts w:ascii="Arial" w:hAnsi="Arial" w:cs="Arial"/>
                <w:lang w:val="en-GB"/>
              </w:rPr>
            </w:pPr>
            <w:r w:rsidRPr="004C655A">
              <w:rPr>
                <w:rFonts w:ascii="Arial" w:hAnsi="Arial" w:cs="Arial"/>
                <w:lang w:val="en-GB"/>
              </w:rPr>
              <w:t xml:space="preserve">Río El Azufre </w:t>
            </w:r>
          </w:p>
          <w:p w14:paraId="7FA1D5B2" w14:textId="77777777" w:rsidR="000338E1" w:rsidRPr="004C655A" w:rsidRDefault="000338E1" w:rsidP="00AA29CA">
            <w:pPr>
              <w:jc w:val="center"/>
              <w:rPr>
                <w:rFonts w:ascii="Arial" w:hAnsi="Arial" w:cs="Arial"/>
                <w:lang w:val="en-GB"/>
              </w:rPr>
            </w:pPr>
            <w:r w:rsidRPr="004C655A">
              <w:rPr>
                <w:rFonts w:ascii="Arial" w:hAnsi="Arial" w:cs="Arial"/>
                <w:lang w:val="en-GB"/>
              </w:rPr>
              <w:t>(west branch)</w:t>
            </w:r>
          </w:p>
        </w:tc>
        <w:tc>
          <w:tcPr>
            <w:tcW w:w="810" w:type="dxa"/>
            <w:tcBorders>
              <w:top w:val="nil"/>
              <w:left w:val="nil"/>
              <w:right w:val="nil"/>
            </w:tcBorders>
          </w:tcPr>
          <w:p w14:paraId="7E9002B3" w14:textId="77777777" w:rsidR="000338E1" w:rsidRPr="004C655A" w:rsidRDefault="000338E1" w:rsidP="00AA29CA">
            <w:pPr>
              <w:jc w:val="center"/>
              <w:rPr>
                <w:rFonts w:ascii="Arial" w:hAnsi="Arial" w:cs="Arial"/>
                <w:lang w:val="en-GB"/>
              </w:rPr>
            </w:pPr>
            <w:r w:rsidRPr="004C655A">
              <w:rPr>
                <w:rFonts w:ascii="Arial" w:hAnsi="Arial" w:cs="Arial"/>
                <w:lang w:val="en-GB"/>
              </w:rPr>
              <w:t>9</w:t>
            </w:r>
          </w:p>
        </w:tc>
        <w:tc>
          <w:tcPr>
            <w:tcW w:w="1980" w:type="dxa"/>
            <w:tcBorders>
              <w:top w:val="nil"/>
              <w:left w:val="nil"/>
              <w:right w:val="nil"/>
            </w:tcBorders>
          </w:tcPr>
          <w:p w14:paraId="75C482BD" w14:textId="77777777" w:rsidR="000338E1" w:rsidRPr="004C655A" w:rsidRDefault="000338E1" w:rsidP="00AA29CA">
            <w:pPr>
              <w:jc w:val="center"/>
              <w:rPr>
                <w:rFonts w:ascii="Arial" w:hAnsi="Arial" w:cs="Arial"/>
                <w:lang w:val="en-GB"/>
              </w:rPr>
            </w:pPr>
            <w:r w:rsidRPr="004C655A">
              <w:rPr>
                <w:rFonts w:ascii="Arial" w:hAnsi="Arial" w:cs="Arial"/>
                <w:lang w:val="en-GB"/>
              </w:rPr>
              <w:t>34.67 ± 13.83</w:t>
            </w:r>
          </w:p>
          <w:p w14:paraId="0ED8744A" w14:textId="77777777" w:rsidR="000338E1" w:rsidRPr="004C655A" w:rsidRDefault="000338E1" w:rsidP="00AA29CA">
            <w:pPr>
              <w:jc w:val="center"/>
              <w:rPr>
                <w:rFonts w:ascii="Arial" w:hAnsi="Arial" w:cs="Arial"/>
                <w:lang w:val="en-GB"/>
              </w:rPr>
            </w:pPr>
            <w:r w:rsidRPr="004C655A">
              <w:rPr>
                <w:rFonts w:ascii="Arial" w:hAnsi="Arial" w:cs="Arial"/>
                <w:lang w:val="en-GB"/>
              </w:rPr>
              <w:t>(22-69)</w:t>
            </w:r>
          </w:p>
        </w:tc>
        <w:tc>
          <w:tcPr>
            <w:tcW w:w="2160" w:type="dxa"/>
            <w:tcBorders>
              <w:top w:val="nil"/>
              <w:left w:val="nil"/>
              <w:right w:val="nil"/>
            </w:tcBorders>
          </w:tcPr>
          <w:p w14:paraId="20F1F674" w14:textId="77777777" w:rsidR="000338E1" w:rsidRPr="004C655A" w:rsidRDefault="000338E1" w:rsidP="00AA29CA">
            <w:pPr>
              <w:jc w:val="center"/>
              <w:rPr>
                <w:rFonts w:ascii="Arial" w:hAnsi="Arial" w:cs="Arial"/>
                <w:lang w:val="en-GB"/>
              </w:rPr>
            </w:pPr>
            <w:r w:rsidRPr="004C655A">
              <w:rPr>
                <w:rFonts w:ascii="Arial" w:hAnsi="Arial" w:cs="Arial"/>
                <w:lang w:val="en-GB"/>
              </w:rPr>
              <w:t>1.69 ± 2.81</w:t>
            </w:r>
          </w:p>
          <w:p w14:paraId="7D888320" w14:textId="77777777" w:rsidR="000338E1" w:rsidRPr="004C655A" w:rsidRDefault="000338E1" w:rsidP="00AA29CA">
            <w:pPr>
              <w:jc w:val="center"/>
              <w:rPr>
                <w:rFonts w:ascii="Arial" w:hAnsi="Arial" w:cs="Arial"/>
                <w:lang w:val="en-GB"/>
              </w:rPr>
            </w:pPr>
            <w:r w:rsidRPr="004C655A">
              <w:rPr>
                <w:rFonts w:ascii="Arial" w:hAnsi="Arial" w:cs="Arial"/>
                <w:lang w:val="en-GB"/>
              </w:rPr>
              <w:t>(0.26-9.12)</w:t>
            </w:r>
          </w:p>
        </w:tc>
        <w:tc>
          <w:tcPr>
            <w:tcW w:w="1890" w:type="dxa"/>
            <w:tcBorders>
              <w:top w:val="nil"/>
              <w:left w:val="nil"/>
              <w:right w:val="nil"/>
            </w:tcBorders>
          </w:tcPr>
          <w:p w14:paraId="6CF0316B" w14:textId="1CA298B3" w:rsidR="000338E1" w:rsidRPr="004C655A" w:rsidRDefault="0050407D" w:rsidP="00AA29CA">
            <w:pPr>
              <w:jc w:val="center"/>
              <w:rPr>
                <w:rFonts w:ascii="Arial" w:hAnsi="Arial" w:cs="Arial"/>
                <w:lang w:val="en-GB"/>
              </w:rPr>
            </w:pPr>
            <w:r w:rsidRPr="004C655A">
              <w:rPr>
                <w:rFonts w:ascii="Arial" w:hAnsi="Arial" w:cs="Arial"/>
                <w:lang w:val="en-GB"/>
              </w:rPr>
              <w:t>0.026</w:t>
            </w:r>
            <w:r w:rsidR="000338E1" w:rsidRPr="004C655A">
              <w:rPr>
                <w:rFonts w:ascii="Arial" w:hAnsi="Arial" w:cs="Arial"/>
                <w:lang w:val="en-GB"/>
              </w:rPr>
              <w:t xml:space="preserve"> ± </w:t>
            </w:r>
            <w:r w:rsidRPr="004C655A">
              <w:rPr>
                <w:rFonts w:ascii="Arial" w:hAnsi="Arial" w:cs="Arial"/>
                <w:lang w:val="en-GB"/>
              </w:rPr>
              <w:t>0.002</w:t>
            </w:r>
          </w:p>
          <w:p w14:paraId="7C0F5B70" w14:textId="083DA6FC" w:rsidR="000338E1" w:rsidRPr="004C655A" w:rsidRDefault="000338E1" w:rsidP="00AA29CA">
            <w:pPr>
              <w:jc w:val="center"/>
              <w:rPr>
                <w:rFonts w:ascii="Arial" w:hAnsi="Arial" w:cs="Arial"/>
                <w:lang w:val="en-GB"/>
              </w:rPr>
            </w:pPr>
            <w:r w:rsidRPr="004C655A">
              <w:rPr>
                <w:rFonts w:ascii="Arial" w:hAnsi="Arial" w:cs="Arial"/>
                <w:lang w:val="en-GB"/>
              </w:rPr>
              <w:t>(</w:t>
            </w:r>
            <w:r w:rsidR="0050407D" w:rsidRPr="004C655A">
              <w:rPr>
                <w:rFonts w:ascii="Arial" w:hAnsi="Arial" w:cs="Arial"/>
                <w:lang w:val="en-GB"/>
              </w:rPr>
              <w:t>0.023</w:t>
            </w:r>
            <w:r w:rsidRPr="004C655A">
              <w:rPr>
                <w:rFonts w:ascii="Arial" w:hAnsi="Arial" w:cs="Arial"/>
                <w:lang w:val="en-GB"/>
              </w:rPr>
              <w:t>-</w:t>
            </w:r>
            <w:r w:rsidR="0050407D" w:rsidRPr="004C655A">
              <w:rPr>
                <w:rFonts w:ascii="Arial" w:hAnsi="Arial" w:cs="Arial"/>
                <w:lang w:val="en-GB"/>
              </w:rPr>
              <w:t>0.028</w:t>
            </w:r>
            <w:r w:rsidRPr="004C655A">
              <w:rPr>
                <w:rFonts w:ascii="Arial" w:hAnsi="Arial" w:cs="Arial"/>
                <w:lang w:val="en-GB"/>
              </w:rPr>
              <w:t>)</w:t>
            </w:r>
          </w:p>
        </w:tc>
        <w:tc>
          <w:tcPr>
            <w:tcW w:w="1530" w:type="dxa"/>
            <w:tcBorders>
              <w:top w:val="nil"/>
              <w:left w:val="nil"/>
              <w:right w:val="nil"/>
            </w:tcBorders>
          </w:tcPr>
          <w:p w14:paraId="791B4B4C" w14:textId="4AE2DB99" w:rsidR="000338E1" w:rsidRPr="004C655A" w:rsidRDefault="000338E1" w:rsidP="00AA29CA">
            <w:pPr>
              <w:jc w:val="center"/>
              <w:rPr>
                <w:rFonts w:ascii="Arial" w:hAnsi="Arial" w:cs="Arial"/>
                <w:lang w:val="en-GB"/>
              </w:rPr>
            </w:pPr>
            <w:r w:rsidRPr="004C655A">
              <w:rPr>
                <w:rFonts w:ascii="Arial" w:hAnsi="Arial" w:cs="Arial"/>
                <w:lang w:val="en-GB"/>
              </w:rPr>
              <w:t>0</w:t>
            </w:r>
          </w:p>
        </w:tc>
        <w:tc>
          <w:tcPr>
            <w:tcW w:w="1440" w:type="dxa"/>
            <w:tcBorders>
              <w:top w:val="nil"/>
              <w:left w:val="nil"/>
              <w:right w:val="nil"/>
            </w:tcBorders>
          </w:tcPr>
          <w:p w14:paraId="2724995F" w14:textId="77777777" w:rsidR="000338E1" w:rsidRPr="004C655A" w:rsidRDefault="000338E1" w:rsidP="00AA29CA">
            <w:pPr>
              <w:jc w:val="center"/>
              <w:rPr>
                <w:rFonts w:ascii="Arial" w:hAnsi="Arial" w:cs="Arial"/>
                <w:lang w:val="en-GB"/>
              </w:rPr>
            </w:pPr>
            <w:r w:rsidRPr="004C655A">
              <w:rPr>
                <w:rFonts w:ascii="Arial" w:hAnsi="Arial" w:cs="Arial"/>
                <w:lang w:val="en-GB"/>
              </w:rPr>
              <w:t>—</w:t>
            </w:r>
          </w:p>
        </w:tc>
        <w:tc>
          <w:tcPr>
            <w:tcW w:w="1467" w:type="dxa"/>
            <w:tcBorders>
              <w:top w:val="nil"/>
              <w:left w:val="nil"/>
              <w:right w:val="nil"/>
            </w:tcBorders>
          </w:tcPr>
          <w:p w14:paraId="421CA79B" w14:textId="77777777" w:rsidR="000338E1" w:rsidRPr="004C655A" w:rsidRDefault="000338E1" w:rsidP="00AA29CA">
            <w:pPr>
              <w:jc w:val="center"/>
              <w:rPr>
                <w:rFonts w:ascii="Arial" w:hAnsi="Arial" w:cs="Arial"/>
                <w:lang w:val="en-GB"/>
              </w:rPr>
            </w:pPr>
            <w:r w:rsidRPr="004C655A">
              <w:rPr>
                <w:rFonts w:ascii="Arial" w:hAnsi="Arial" w:cs="Arial"/>
                <w:lang w:val="en-GB"/>
              </w:rPr>
              <w:t>—-</w:t>
            </w:r>
          </w:p>
        </w:tc>
      </w:tr>
    </w:tbl>
    <w:p w14:paraId="58F8699D" w14:textId="77777777" w:rsidR="000A74D2" w:rsidRPr="004C655A" w:rsidRDefault="000A74D2" w:rsidP="003877F3">
      <w:pPr>
        <w:spacing w:line="480" w:lineRule="auto"/>
        <w:rPr>
          <w:rFonts w:ascii="Arial" w:hAnsi="Arial" w:cs="Arial"/>
          <w:lang w:val="en-GB"/>
        </w:rPr>
        <w:sectPr w:rsidR="000A74D2" w:rsidRPr="004C655A" w:rsidSect="000A74D2">
          <w:pgSz w:w="15840" w:h="12240" w:orient="landscape"/>
          <w:pgMar w:top="1800" w:right="1440" w:bottom="1800" w:left="1440" w:header="720" w:footer="720" w:gutter="0"/>
          <w:lnNumType w:countBy="1" w:restart="continuous"/>
          <w:cols w:space="720"/>
          <w:docGrid w:linePitch="326"/>
        </w:sectPr>
      </w:pPr>
    </w:p>
    <w:p w14:paraId="5003C3E3" w14:textId="69777D1F" w:rsidR="00553420" w:rsidRPr="004C655A" w:rsidRDefault="00CA48AF">
      <w:pPr>
        <w:spacing w:line="480" w:lineRule="auto"/>
        <w:rPr>
          <w:rFonts w:ascii="Arial" w:hAnsi="Arial" w:cs="Arial"/>
          <w:sz w:val="22"/>
          <w:szCs w:val="22"/>
          <w:lang w:val="en-GB"/>
        </w:rPr>
      </w:pPr>
      <w:r w:rsidRPr="004C655A">
        <w:rPr>
          <w:rFonts w:ascii="Arial" w:hAnsi="Arial" w:cs="Arial"/>
          <w:bCs/>
          <w:lang w:val="en-GB"/>
        </w:rPr>
        <w:lastRenderedPageBreak/>
        <w:t>3.2.</w:t>
      </w:r>
      <w:r w:rsidR="00532ECE" w:rsidRPr="004C655A">
        <w:rPr>
          <w:rFonts w:ascii="Arial" w:hAnsi="Arial" w:cs="Arial"/>
          <w:bCs/>
          <w:i/>
          <w:lang w:val="en-GB"/>
        </w:rPr>
        <w:t xml:space="preserve"> </w:t>
      </w:r>
      <w:r w:rsidR="00F35EAC" w:rsidRPr="004C655A">
        <w:rPr>
          <w:rFonts w:ascii="Arial" w:hAnsi="Arial" w:cs="Arial"/>
          <w:bCs/>
          <w:i/>
          <w:lang w:val="en-GB"/>
        </w:rPr>
        <w:t>Differences in</w:t>
      </w:r>
      <w:r w:rsidR="00460FA7" w:rsidRPr="004C655A">
        <w:rPr>
          <w:rFonts w:ascii="Arial" w:hAnsi="Arial" w:cs="Arial"/>
          <w:bCs/>
          <w:i/>
          <w:lang w:val="en-GB"/>
        </w:rPr>
        <w:t xml:space="preserve"> metacercarial infections</w:t>
      </w:r>
      <w:r w:rsidR="00F35EAC" w:rsidRPr="004C655A">
        <w:rPr>
          <w:rFonts w:ascii="Arial" w:hAnsi="Arial" w:cs="Arial"/>
          <w:bCs/>
          <w:i/>
          <w:lang w:val="en-GB"/>
        </w:rPr>
        <w:t xml:space="preserve"> within </w:t>
      </w:r>
      <w:r w:rsidR="008E1420">
        <w:rPr>
          <w:rFonts w:ascii="Arial" w:hAnsi="Arial" w:cs="Arial"/>
          <w:bCs/>
          <w:i/>
          <w:lang w:val="en-GB"/>
        </w:rPr>
        <w:t>sulph</w:t>
      </w:r>
      <w:r w:rsidR="00F35EAC" w:rsidRPr="004C655A">
        <w:rPr>
          <w:rFonts w:ascii="Arial" w:hAnsi="Arial" w:cs="Arial"/>
          <w:bCs/>
          <w:i/>
          <w:lang w:val="en-GB"/>
        </w:rPr>
        <w:t>idic habitats</w:t>
      </w:r>
    </w:p>
    <w:p w14:paraId="7F10885E" w14:textId="5C9AA67C" w:rsidR="00F35EAC" w:rsidRPr="004C655A" w:rsidRDefault="00CC7EAB">
      <w:pPr>
        <w:spacing w:line="480" w:lineRule="auto"/>
        <w:rPr>
          <w:rFonts w:ascii="Arial" w:hAnsi="Arial" w:cs="Arial"/>
          <w:bCs/>
          <w:iCs/>
          <w:lang w:val="en-GB" w:bidi="en-US"/>
        </w:rPr>
      </w:pPr>
      <w:r w:rsidRPr="004C655A">
        <w:rPr>
          <w:rFonts w:ascii="Arial" w:hAnsi="Arial" w:cs="Arial"/>
          <w:bCs/>
          <w:iCs/>
          <w:lang w:val="en-GB" w:bidi="en-US"/>
        </w:rPr>
        <w:t>Comparing different age classes and sexes (</w:t>
      </w:r>
      <w:r w:rsidRPr="004C655A">
        <w:rPr>
          <w:rFonts w:ascii="Arial" w:hAnsi="Arial" w:cs="Arial"/>
          <w:bCs/>
          <w:i/>
          <w:lang w:val="en-GB" w:bidi="en-US"/>
        </w:rPr>
        <w:t>N</w:t>
      </w:r>
      <w:r w:rsidR="00D8412D" w:rsidRPr="004C655A">
        <w:rPr>
          <w:rFonts w:ascii="Arial" w:hAnsi="Arial" w:cs="Arial"/>
          <w:bCs/>
          <w:i/>
          <w:lang w:val="en-GB" w:bidi="en-US"/>
        </w:rPr>
        <w:t xml:space="preserve"> </w:t>
      </w:r>
      <w:r w:rsidRPr="004C655A">
        <w:rPr>
          <w:rFonts w:ascii="Arial" w:hAnsi="Arial" w:cs="Arial"/>
          <w:bCs/>
          <w:iCs/>
          <w:lang w:val="en-GB" w:bidi="en-US"/>
        </w:rPr>
        <w:t>=</w:t>
      </w:r>
      <w:r w:rsidR="00D8412D" w:rsidRPr="004C655A">
        <w:rPr>
          <w:rFonts w:ascii="Arial" w:hAnsi="Arial" w:cs="Arial"/>
          <w:bCs/>
          <w:iCs/>
          <w:lang w:val="en-GB" w:bidi="en-US"/>
        </w:rPr>
        <w:t xml:space="preserve"> </w:t>
      </w:r>
      <w:r w:rsidRPr="004C655A">
        <w:rPr>
          <w:rFonts w:ascii="Arial" w:hAnsi="Arial" w:cs="Arial"/>
          <w:bCs/>
          <w:iCs/>
          <w:lang w:val="en-GB" w:bidi="en-US"/>
        </w:rPr>
        <w:t xml:space="preserve">11 juveniles, </w:t>
      </w:r>
      <w:r w:rsidRPr="004C655A">
        <w:rPr>
          <w:rFonts w:ascii="Arial" w:hAnsi="Arial" w:cs="Arial"/>
          <w:bCs/>
          <w:i/>
          <w:lang w:val="en-GB" w:bidi="en-US"/>
        </w:rPr>
        <w:t>N</w:t>
      </w:r>
      <w:r w:rsidR="00D8412D" w:rsidRPr="004C655A">
        <w:rPr>
          <w:rFonts w:ascii="Arial" w:hAnsi="Arial" w:cs="Arial"/>
          <w:bCs/>
          <w:i/>
          <w:lang w:val="en-GB" w:bidi="en-US"/>
        </w:rPr>
        <w:t xml:space="preserve"> </w:t>
      </w:r>
      <w:r w:rsidRPr="004C655A">
        <w:rPr>
          <w:rFonts w:ascii="Arial" w:hAnsi="Arial" w:cs="Arial"/>
          <w:bCs/>
          <w:iCs/>
          <w:lang w:val="en-GB" w:bidi="en-US"/>
        </w:rPr>
        <w:t>=</w:t>
      </w:r>
      <w:r w:rsidR="00D8412D" w:rsidRPr="004C655A">
        <w:rPr>
          <w:rFonts w:ascii="Arial" w:hAnsi="Arial" w:cs="Arial"/>
          <w:bCs/>
          <w:iCs/>
          <w:lang w:val="en-GB" w:bidi="en-US"/>
        </w:rPr>
        <w:t xml:space="preserve"> </w:t>
      </w:r>
      <w:r w:rsidRPr="004C655A">
        <w:rPr>
          <w:rFonts w:ascii="Arial" w:hAnsi="Arial" w:cs="Arial"/>
          <w:bCs/>
          <w:iCs/>
          <w:lang w:val="en-GB" w:bidi="en-US"/>
        </w:rPr>
        <w:t xml:space="preserve">8 males and </w:t>
      </w:r>
      <w:r w:rsidRPr="004C655A">
        <w:rPr>
          <w:rFonts w:ascii="Arial" w:hAnsi="Arial" w:cs="Arial"/>
          <w:bCs/>
          <w:i/>
          <w:lang w:val="en-GB" w:bidi="en-US"/>
        </w:rPr>
        <w:t>N</w:t>
      </w:r>
      <w:r w:rsidR="00D8412D" w:rsidRPr="004C655A">
        <w:rPr>
          <w:rFonts w:ascii="Arial" w:hAnsi="Arial" w:cs="Arial"/>
          <w:bCs/>
          <w:i/>
          <w:lang w:val="en-GB" w:bidi="en-US"/>
        </w:rPr>
        <w:t xml:space="preserve"> </w:t>
      </w:r>
      <w:r w:rsidRPr="004C655A">
        <w:rPr>
          <w:rFonts w:ascii="Arial" w:hAnsi="Arial" w:cs="Arial"/>
          <w:bCs/>
          <w:iCs/>
          <w:lang w:val="en-GB" w:bidi="en-US"/>
        </w:rPr>
        <w:t>=</w:t>
      </w:r>
      <w:r w:rsidR="00D8412D" w:rsidRPr="004C655A">
        <w:rPr>
          <w:rFonts w:ascii="Arial" w:hAnsi="Arial" w:cs="Arial"/>
          <w:bCs/>
          <w:iCs/>
          <w:lang w:val="en-GB" w:bidi="en-US"/>
        </w:rPr>
        <w:t xml:space="preserve"> </w:t>
      </w:r>
      <w:r w:rsidRPr="004C655A">
        <w:rPr>
          <w:rFonts w:ascii="Arial" w:hAnsi="Arial" w:cs="Arial"/>
          <w:bCs/>
          <w:iCs/>
          <w:lang w:val="en-GB" w:bidi="en-US"/>
        </w:rPr>
        <w:t xml:space="preserve">54 females) of fish from </w:t>
      </w:r>
      <w:r w:rsidR="008E1420">
        <w:rPr>
          <w:rFonts w:ascii="Arial" w:hAnsi="Arial" w:cs="Arial"/>
          <w:bCs/>
          <w:iCs/>
          <w:lang w:val="en-GB" w:bidi="en-US"/>
        </w:rPr>
        <w:t>sulph</w:t>
      </w:r>
      <w:r w:rsidRPr="004C655A">
        <w:rPr>
          <w:rFonts w:ascii="Arial" w:hAnsi="Arial" w:cs="Arial"/>
          <w:bCs/>
          <w:iCs/>
          <w:lang w:val="en-GB" w:bidi="en-US"/>
        </w:rPr>
        <w:t xml:space="preserve">idic habitats, we found no significant differences with respect to </w:t>
      </w:r>
      <w:r w:rsidR="00D8412D" w:rsidRPr="004C655A">
        <w:rPr>
          <w:rFonts w:ascii="Arial" w:hAnsi="Arial" w:cs="Arial"/>
          <w:bCs/>
          <w:iCs/>
          <w:lang w:val="en-GB" w:bidi="en-US"/>
        </w:rPr>
        <w:t xml:space="preserve">the </w:t>
      </w:r>
      <w:r w:rsidRPr="004C655A">
        <w:rPr>
          <w:rFonts w:ascii="Arial" w:hAnsi="Arial" w:cs="Arial"/>
          <w:bCs/>
          <w:iCs/>
          <w:lang w:val="en-GB" w:bidi="en-US"/>
        </w:rPr>
        <w:t xml:space="preserve">prevalence of </w:t>
      </w:r>
      <w:r w:rsidRPr="004C655A">
        <w:rPr>
          <w:rFonts w:ascii="Arial" w:hAnsi="Arial" w:cs="Arial"/>
          <w:lang w:val="en-GB"/>
        </w:rPr>
        <w:t xml:space="preserve">heterophyid </w:t>
      </w:r>
      <w:proofErr w:type="spellStart"/>
      <w:r w:rsidRPr="004C655A">
        <w:rPr>
          <w:rFonts w:ascii="Arial" w:hAnsi="Arial" w:cs="Arial"/>
          <w:lang w:val="en-GB"/>
        </w:rPr>
        <w:t>metacercariae</w:t>
      </w:r>
      <w:proofErr w:type="spellEnd"/>
      <w:r w:rsidRPr="004C655A">
        <w:rPr>
          <w:rFonts w:ascii="Arial" w:hAnsi="Arial" w:cs="Arial"/>
          <w:lang w:val="en-GB"/>
        </w:rPr>
        <w:t xml:space="preserve"> (Fisher’s Exact test: </w:t>
      </w:r>
      <w:r w:rsidR="003661D2" w:rsidRPr="004C655A">
        <w:rPr>
          <w:rFonts w:ascii="Arial" w:hAnsi="Arial" w:cs="Arial"/>
          <w:i/>
          <w:iCs/>
          <w:lang w:val="en-GB"/>
        </w:rPr>
        <w:t xml:space="preserve">P </w:t>
      </w:r>
      <w:r w:rsidRPr="004C655A">
        <w:rPr>
          <w:rFonts w:ascii="Arial" w:hAnsi="Arial" w:cs="Arial"/>
          <w:lang w:val="en-GB"/>
        </w:rPr>
        <w:t>=</w:t>
      </w:r>
      <w:r w:rsidR="00D8412D" w:rsidRPr="004C655A">
        <w:rPr>
          <w:rFonts w:ascii="Arial" w:hAnsi="Arial" w:cs="Arial"/>
          <w:lang w:val="en-GB"/>
        </w:rPr>
        <w:t xml:space="preserve"> </w:t>
      </w:r>
      <w:r w:rsidRPr="004C655A">
        <w:rPr>
          <w:rFonts w:ascii="Arial" w:hAnsi="Arial" w:cs="Arial"/>
          <w:lang w:val="en-GB"/>
        </w:rPr>
        <w:t xml:space="preserve">0.429; </w:t>
      </w:r>
      <w:r w:rsidRPr="004C655A">
        <w:rPr>
          <w:rFonts w:ascii="Arial" w:hAnsi="Arial" w:cs="Arial"/>
          <w:color w:val="000000" w:themeColor="text1"/>
          <w:lang w:val="en-GB"/>
        </w:rPr>
        <w:t xml:space="preserve">Fig. </w:t>
      </w:r>
      <w:r w:rsidR="0044177E">
        <w:rPr>
          <w:rFonts w:ascii="Arial" w:hAnsi="Arial" w:cs="Arial"/>
          <w:color w:val="000000" w:themeColor="text1"/>
          <w:lang w:val="en-GB"/>
        </w:rPr>
        <w:t>3</w:t>
      </w:r>
      <w:r w:rsidRPr="004C655A">
        <w:rPr>
          <w:rFonts w:ascii="Arial" w:hAnsi="Arial" w:cs="Arial"/>
          <w:color w:val="000000" w:themeColor="text1"/>
          <w:lang w:val="en-GB"/>
        </w:rPr>
        <w:t>a</w:t>
      </w:r>
      <w:r w:rsidRPr="004C655A">
        <w:rPr>
          <w:rFonts w:ascii="Arial" w:hAnsi="Arial" w:cs="Arial"/>
          <w:lang w:val="en-GB"/>
        </w:rPr>
        <w:t xml:space="preserve">). </w:t>
      </w:r>
      <w:r w:rsidR="00195DF7" w:rsidRPr="004C655A">
        <w:rPr>
          <w:rFonts w:ascii="Arial" w:hAnsi="Arial" w:cs="Arial"/>
          <w:lang w:val="en-GB"/>
        </w:rPr>
        <w:t xml:space="preserve">Comparisons of infections between the three </w:t>
      </w:r>
      <w:r w:rsidR="00195DF7">
        <w:rPr>
          <w:rFonts w:ascii="Arial" w:hAnsi="Arial" w:cs="Arial"/>
          <w:lang w:val="en-GB"/>
        </w:rPr>
        <w:t>sulph</w:t>
      </w:r>
      <w:r w:rsidR="00195DF7" w:rsidRPr="004C655A">
        <w:rPr>
          <w:rFonts w:ascii="Arial" w:hAnsi="Arial" w:cs="Arial"/>
          <w:lang w:val="en-GB"/>
        </w:rPr>
        <w:t>idic sites (</w:t>
      </w:r>
      <w:r w:rsidR="00195DF7">
        <w:rPr>
          <w:rFonts w:ascii="Arial" w:hAnsi="Arial" w:cs="Arial"/>
          <w:lang w:val="en-GB"/>
        </w:rPr>
        <w:t xml:space="preserve">interpreted </w:t>
      </w:r>
      <w:r w:rsidR="00195DF7" w:rsidRPr="004C655A">
        <w:rPr>
          <w:rFonts w:ascii="Arial" w:hAnsi="Arial" w:cs="Arial"/>
          <w:lang w:val="en-GB"/>
        </w:rPr>
        <w:t xml:space="preserve">at </w:t>
      </w:r>
      <w:r w:rsidR="00195DF7" w:rsidRPr="004C655A">
        <w:rPr>
          <w:rFonts w:ascii="Arial" w:hAnsi="Arial" w:cs="Arial"/>
          <w:lang w:val="en-GB"/>
        </w:rPr>
        <w:sym w:font="Symbol" w:char="F061"/>
      </w:r>
      <w:r w:rsidR="00195DF7" w:rsidRPr="004C655A">
        <w:rPr>
          <w:rFonts w:ascii="Arial" w:hAnsi="Arial" w:cs="Arial"/>
          <w:lang w:val="en-GB"/>
        </w:rPr>
        <w:t xml:space="preserve"> = 0.025</w:t>
      </w:r>
      <w:r w:rsidR="00195DF7">
        <w:rPr>
          <w:rFonts w:ascii="Arial" w:hAnsi="Arial" w:cs="Arial"/>
          <w:lang w:val="en-GB"/>
        </w:rPr>
        <w:t xml:space="preserve"> to </w:t>
      </w:r>
      <w:r w:rsidR="00195DF7" w:rsidRPr="004C655A">
        <w:rPr>
          <w:rFonts w:ascii="Arial" w:hAnsi="Arial" w:cs="Arial"/>
          <w:lang w:val="en-GB"/>
        </w:rPr>
        <w:t>correct for multiple testing) revealed no significant differences between the cave habitat (</w:t>
      </w:r>
      <w:proofErr w:type="spellStart"/>
      <w:r w:rsidR="00195DF7" w:rsidRPr="004C655A">
        <w:rPr>
          <w:rFonts w:ascii="Arial" w:hAnsi="Arial" w:cs="Arial"/>
          <w:lang w:val="en-GB"/>
        </w:rPr>
        <w:t>CdA</w:t>
      </w:r>
      <w:proofErr w:type="spellEnd"/>
      <w:r w:rsidR="00195DF7" w:rsidRPr="004C655A">
        <w:rPr>
          <w:rFonts w:ascii="Arial" w:hAnsi="Arial" w:cs="Arial"/>
          <w:lang w:val="en-GB"/>
        </w:rPr>
        <w:t>) and the two surface streams (EA and LL) in</w:t>
      </w:r>
      <w:r w:rsidR="00195DF7">
        <w:rPr>
          <w:rFonts w:ascii="Arial" w:hAnsi="Arial" w:cs="Arial"/>
          <w:lang w:val="en-GB"/>
        </w:rPr>
        <w:t xml:space="preserve"> </w:t>
      </w:r>
      <w:r w:rsidR="00195DF7" w:rsidRPr="004C655A">
        <w:rPr>
          <w:rFonts w:ascii="Arial" w:hAnsi="Arial" w:cs="Arial"/>
          <w:lang w:val="en-GB"/>
        </w:rPr>
        <w:t>metacercarial prevalence (</w:t>
      </w:r>
      <w:r w:rsidR="00195DF7" w:rsidRPr="004C655A">
        <w:rPr>
          <w:rFonts w:ascii="Arial" w:hAnsi="Arial" w:cs="Arial"/>
          <w:i/>
          <w:iCs/>
          <w:lang w:val="en-GB"/>
        </w:rPr>
        <w:t>χ</w:t>
      </w:r>
      <w:r w:rsidR="00195DF7" w:rsidRPr="004C655A">
        <w:rPr>
          <w:rFonts w:ascii="Arial" w:hAnsi="Arial" w:cs="Arial"/>
          <w:vertAlign w:val="superscript"/>
          <w:lang w:val="en-GB"/>
        </w:rPr>
        <w:t xml:space="preserve">2 </w:t>
      </w:r>
      <w:r w:rsidR="00195DF7" w:rsidRPr="004C655A">
        <w:rPr>
          <w:rFonts w:ascii="Arial" w:hAnsi="Arial" w:cs="Arial"/>
          <w:lang w:val="en-GB"/>
        </w:rPr>
        <w:t xml:space="preserve">≤ 3.526, </w:t>
      </w:r>
      <w:r w:rsidR="00195DF7" w:rsidRPr="004C655A">
        <w:rPr>
          <w:rFonts w:ascii="Arial" w:hAnsi="Arial" w:cs="Arial"/>
          <w:i/>
          <w:lang w:val="en-GB"/>
        </w:rPr>
        <w:t xml:space="preserve">P ≥ </w:t>
      </w:r>
      <w:r w:rsidR="00195DF7" w:rsidRPr="004C655A">
        <w:rPr>
          <w:rFonts w:ascii="Arial" w:hAnsi="Arial" w:cs="Arial"/>
          <w:lang w:val="en-GB"/>
        </w:rPr>
        <w:t>0.060</w:t>
      </w:r>
      <w:r w:rsidR="00195DF7">
        <w:rPr>
          <w:rFonts w:ascii="Arial" w:hAnsi="Arial" w:cs="Arial"/>
          <w:lang w:val="en-GB"/>
        </w:rPr>
        <w:t>; Fig. 3b</w:t>
      </w:r>
      <w:r w:rsidR="00195DF7" w:rsidRPr="004C655A">
        <w:rPr>
          <w:rFonts w:ascii="Arial" w:hAnsi="Arial" w:cs="Arial"/>
          <w:lang w:val="en-GB"/>
        </w:rPr>
        <w:t>) or mean intensity (</w:t>
      </w:r>
      <w:r w:rsidR="00195DF7" w:rsidRPr="004C655A">
        <w:rPr>
          <w:rFonts w:ascii="Arial" w:hAnsi="Arial" w:cs="Arial"/>
          <w:i/>
          <w:iCs/>
          <w:lang w:val="en-GB"/>
        </w:rPr>
        <w:t xml:space="preserve">t </w:t>
      </w:r>
      <w:r w:rsidR="00195DF7" w:rsidRPr="004C655A">
        <w:rPr>
          <w:rFonts w:ascii="Arial" w:hAnsi="Arial" w:cs="Arial"/>
          <w:lang w:val="en-GB"/>
        </w:rPr>
        <w:t xml:space="preserve">≤ 1.583, </w:t>
      </w:r>
      <w:r w:rsidR="00195DF7" w:rsidRPr="004C655A">
        <w:rPr>
          <w:rFonts w:ascii="Arial" w:hAnsi="Arial" w:cs="Arial"/>
          <w:i/>
          <w:lang w:val="en-GB"/>
        </w:rPr>
        <w:t xml:space="preserve">P </w:t>
      </w:r>
      <w:r w:rsidR="00195DF7" w:rsidRPr="004C655A">
        <w:rPr>
          <w:rFonts w:ascii="Arial" w:hAnsi="Arial" w:cs="Arial"/>
          <w:lang w:val="en-GB"/>
        </w:rPr>
        <w:t xml:space="preserve">≥ 0.123), although there was a non-significant trend for differences in abundance between </w:t>
      </w:r>
      <w:proofErr w:type="spellStart"/>
      <w:r w:rsidR="00195DF7" w:rsidRPr="004C655A">
        <w:rPr>
          <w:rFonts w:ascii="Arial" w:hAnsi="Arial" w:cs="Arial"/>
          <w:lang w:val="en-GB"/>
        </w:rPr>
        <w:t>CdA</w:t>
      </w:r>
      <w:proofErr w:type="spellEnd"/>
      <w:r w:rsidR="00195DF7" w:rsidRPr="004C655A">
        <w:rPr>
          <w:rFonts w:ascii="Arial" w:hAnsi="Arial" w:cs="Arial"/>
          <w:lang w:val="en-GB"/>
        </w:rPr>
        <w:t xml:space="preserve"> and LL (</w:t>
      </w:r>
      <w:r w:rsidR="00195DF7" w:rsidRPr="004C655A">
        <w:rPr>
          <w:rFonts w:ascii="Arial" w:hAnsi="Arial" w:cs="Arial"/>
          <w:i/>
          <w:iCs/>
          <w:lang w:val="en-GB"/>
        </w:rPr>
        <w:t>t</w:t>
      </w:r>
      <w:r w:rsidR="00195DF7" w:rsidRPr="004C655A">
        <w:rPr>
          <w:rFonts w:ascii="Arial" w:hAnsi="Arial" w:cs="Arial"/>
          <w:vertAlign w:val="subscript"/>
          <w:lang w:val="en-GB"/>
        </w:rPr>
        <w:t>44</w:t>
      </w:r>
      <w:r w:rsidR="00195DF7" w:rsidRPr="004C655A">
        <w:rPr>
          <w:rFonts w:ascii="Arial" w:hAnsi="Arial" w:cs="Arial"/>
          <w:lang w:val="en-GB"/>
        </w:rPr>
        <w:t xml:space="preserve"> = 2.253, </w:t>
      </w:r>
      <w:r w:rsidR="00195DF7" w:rsidRPr="004C655A">
        <w:rPr>
          <w:rFonts w:ascii="Arial" w:hAnsi="Arial" w:cs="Arial"/>
          <w:i/>
          <w:lang w:val="en-GB"/>
        </w:rPr>
        <w:t xml:space="preserve">P </w:t>
      </w:r>
      <w:r w:rsidR="00195DF7" w:rsidRPr="004C655A">
        <w:rPr>
          <w:rFonts w:ascii="Arial" w:hAnsi="Arial" w:cs="Arial"/>
          <w:lang w:val="en-GB"/>
        </w:rPr>
        <w:t>= 0.033</w:t>
      </w:r>
      <w:r w:rsidR="00195DF7">
        <w:rPr>
          <w:rFonts w:ascii="Arial" w:hAnsi="Arial" w:cs="Arial"/>
          <w:lang w:val="en-GB"/>
        </w:rPr>
        <w:t>; Fig. 3c</w:t>
      </w:r>
      <w:r w:rsidR="00195DF7" w:rsidRPr="004C655A">
        <w:rPr>
          <w:rFonts w:ascii="Arial" w:hAnsi="Arial" w:cs="Arial"/>
          <w:lang w:val="en-GB"/>
        </w:rPr>
        <w:t>).</w:t>
      </w:r>
      <w:r w:rsidR="00195DF7">
        <w:rPr>
          <w:rFonts w:ascii="Arial" w:hAnsi="Arial" w:cs="Arial"/>
          <w:lang w:val="en-GB"/>
        </w:rPr>
        <w:t xml:space="preserve"> </w:t>
      </w:r>
      <w:r w:rsidR="007F6B14" w:rsidRPr="004C655A">
        <w:rPr>
          <w:rFonts w:ascii="Arial" w:hAnsi="Arial" w:cs="Arial"/>
          <w:lang w:val="en-GB"/>
        </w:rPr>
        <w:t>Nonetheless,</w:t>
      </w:r>
      <w:r w:rsidR="003E16D0" w:rsidRPr="004C655A">
        <w:rPr>
          <w:rFonts w:ascii="Arial" w:hAnsi="Arial" w:cs="Arial"/>
          <w:lang w:val="en-GB"/>
        </w:rPr>
        <w:t xml:space="preserve"> metacercarial prevalence and mean abundance</w:t>
      </w:r>
      <w:r w:rsidR="004109AF" w:rsidRPr="004C655A">
        <w:rPr>
          <w:rFonts w:ascii="Arial" w:hAnsi="Arial" w:cs="Arial"/>
          <w:lang w:val="en-GB"/>
        </w:rPr>
        <w:t>,</w:t>
      </w:r>
      <w:r w:rsidR="003E16D0" w:rsidRPr="004C655A">
        <w:rPr>
          <w:rFonts w:ascii="Arial" w:hAnsi="Arial" w:cs="Arial"/>
          <w:lang w:val="en-GB"/>
        </w:rPr>
        <w:t xml:space="preserve"> but not mean intensity</w:t>
      </w:r>
      <w:r w:rsidR="004109AF" w:rsidRPr="004C655A">
        <w:rPr>
          <w:rFonts w:ascii="Arial" w:hAnsi="Arial" w:cs="Arial"/>
          <w:lang w:val="en-GB"/>
        </w:rPr>
        <w:t>,</w:t>
      </w:r>
      <w:r w:rsidR="003E16D0" w:rsidRPr="004C655A">
        <w:rPr>
          <w:rFonts w:ascii="Arial" w:hAnsi="Arial" w:cs="Arial"/>
          <w:lang w:val="en-GB"/>
        </w:rPr>
        <w:t xml:space="preserve"> were significantly different between the two </w:t>
      </w:r>
      <w:r w:rsidR="008E1420">
        <w:rPr>
          <w:rFonts w:ascii="Arial" w:hAnsi="Arial" w:cs="Arial"/>
          <w:lang w:val="en-GB"/>
        </w:rPr>
        <w:t>sulph</w:t>
      </w:r>
      <w:r w:rsidR="003E16D0" w:rsidRPr="004C655A">
        <w:rPr>
          <w:rFonts w:ascii="Arial" w:hAnsi="Arial" w:cs="Arial"/>
          <w:lang w:val="en-GB"/>
        </w:rPr>
        <w:t xml:space="preserve">idic surface stream sites (prevalence: </w:t>
      </w:r>
      <w:r w:rsidR="003E16D0" w:rsidRPr="004C655A">
        <w:rPr>
          <w:rFonts w:ascii="Arial" w:hAnsi="Arial" w:cs="Arial"/>
          <w:i/>
          <w:iCs/>
          <w:lang w:val="en-GB"/>
        </w:rPr>
        <w:t>χ</w:t>
      </w:r>
      <w:r w:rsidR="003E16D0" w:rsidRPr="004C655A">
        <w:rPr>
          <w:rFonts w:ascii="Arial" w:hAnsi="Arial" w:cs="Arial"/>
          <w:vertAlign w:val="superscript"/>
          <w:lang w:val="en-GB"/>
        </w:rPr>
        <w:t>2</w:t>
      </w:r>
      <w:r w:rsidR="00D8412D" w:rsidRPr="004C655A">
        <w:rPr>
          <w:rFonts w:ascii="Arial" w:hAnsi="Arial" w:cs="Arial"/>
          <w:vertAlign w:val="superscript"/>
          <w:lang w:val="en-GB"/>
        </w:rPr>
        <w:t xml:space="preserve"> </w:t>
      </w:r>
      <w:r w:rsidR="003E16D0" w:rsidRPr="004C655A">
        <w:rPr>
          <w:rFonts w:ascii="Arial" w:hAnsi="Arial" w:cs="Arial"/>
          <w:lang w:val="en-GB"/>
        </w:rPr>
        <w:t>=</w:t>
      </w:r>
      <w:r w:rsidR="00D8412D" w:rsidRPr="004C655A">
        <w:rPr>
          <w:rFonts w:ascii="Arial" w:hAnsi="Arial" w:cs="Arial"/>
          <w:lang w:val="en-GB"/>
        </w:rPr>
        <w:t xml:space="preserve"> </w:t>
      </w:r>
      <w:r w:rsidR="003E16D0" w:rsidRPr="004C655A">
        <w:rPr>
          <w:rFonts w:ascii="Arial" w:hAnsi="Arial" w:cs="Arial"/>
          <w:lang w:val="en-GB"/>
        </w:rPr>
        <w:t xml:space="preserve">9.122, </w:t>
      </w:r>
      <w:r w:rsidR="00D8412D" w:rsidRPr="004C655A">
        <w:rPr>
          <w:rFonts w:ascii="Arial" w:hAnsi="Arial" w:cs="Arial"/>
          <w:i/>
          <w:lang w:val="en-GB"/>
        </w:rPr>
        <w:t>df</w:t>
      </w:r>
      <w:r w:rsidR="00D8412D" w:rsidRPr="004C655A">
        <w:rPr>
          <w:rFonts w:ascii="Arial" w:hAnsi="Arial" w:cs="Arial"/>
          <w:lang w:val="en-GB"/>
        </w:rPr>
        <w:t xml:space="preserve"> = 1, </w:t>
      </w:r>
      <w:r w:rsidR="003E16D0" w:rsidRPr="004C655A">
        <w:rPr>
          <w:rFonts w:ascii="Arial" w:hAnsi="Arial" w:cs="Arial"/>
          <w:i/>
          <w:lang w:val="en-GB"/>
        </w:rPr>
        <w:t>P</w:t>
      </w:r>
      <w:r w:rsidR="00D8412D" w:rsidRPr="004C655A">
        <w:rPr>
          <w:rFonts w:ascii="Arial" w:hAnsi="Arial" w:cs="Arial"/>
          <w:i/>
          <w:lang w:val="en-GB"/>
        </w:rPr>
        <w:t xml:space="preserve"> </w:t>
      </w:r>
      <w:r w:rsidR="003E16D0" w:rsidRPr="004C655A">
        <w:rPr>
          <w:rFonts w:ascii="Arial" w:hAnsi="Arial" w:cs="Arial"/>
          <w:lang w:val="en-GB"/>
        </w:rPr>
        <w:t>=</w:t>
      </w:r>
      <w:r w:rsidR="00D8412D" w:rsidRPr="004C655A">
        <w:rPr>
          <w:rFonts w:ascii="Arial" w:hAnsi="Arial" w:cs="Arial"/>
          <w:lang w:val="en-GB"/>
        </w:rPr>
        <w:t xml:space="preserve"> </w:t>
      </w:r>
      <w:r w:rsidR="003E16D0" w:rsidRPr="004C655A">
        <w:rPr>
          <w:rFonts w:ascii="Arial" w:hAnsi="Arial" w:cs="Arial"/>
          <w:lang w:val="en-GB"/>
        </w:rPr>
        <w:t xml:space="preserve">0.003; mean abundance: </w:t>
      </w:r>
      <w:r w:rsidR="00D8412D" w:rsidRPr="004C655A">
        <w:rPr>
          <w:rFonts w:ascii="Arial" w:hAnsi="Arial" w:cs="Arial"/>
          <w:i/>
          <w:iCs/>
          <w:lang w:val="en-GB"/>
        </w:rPr>
        <w:t>t</w:t>
      </w:r>
      <w:r w:rsidR="003661D2" w:rsidRPr="004C655A">
        <w:rPr>
          <w:rFonts w:ascii="Arial" w:hAnsi="Arial" w:cs="Arial"/>
          <w:iCs/>
          <w:color w:val="000000" w:themeColor="text1"/>
          <w:vertAlign w:val="subscript"/>
          <w:lang w:val="en-GB"/>
        </w:rPr>
        <w:t>38</w:t>
      </w:r>
      <w:r w:rsidR="00D8412D" w:rsidRPr="004C655A">
        <w:rPr>
          <w:rFonts w:ascii="Arial" w:hAnsi="Arial" w:cs="Arial"/>
          <w:lang w:val="en-GB"/>
        </w:rPr>
        <w:t xml:space="preserve"> </w:t>
      </w:r>
      <w:r w:rsidR="003E16D0" w:rsidRPr="004C655A">
        <w:rPr>
          <w:rFonts w:ascii="Arial" w:hAnsi="Arial" w:cs="Arial"/>
          <w:lang w:val="en-GB"/>
        </w:rPr>
        <w:t>=</w:t>
      </w:r>
      <w:r w:rsidR="00D8412D" w:rsidRPr="004C655A">
        <w:rPr>
          <w:rFonts w:ascii="Arial" w:hAnsi="Arial" w:cs="Arial"/>
          <w:lang w:val="en-GB"/>
        </w:rPr>
        <w:t xml:space="preserve"> </w:t>
      </w:r>
      <w:r w:rsidR="003E16D0" w:rsidRPr="004C655A">
        <w:rPr>
          <w:rFonts w:ascii="Arial" w:hAnsi="Arial" w:cs="Arial"/>
          <w:lang w:val="en-GB"/>
        </w:rPr>
        <w:t xml:space="preserve">2.920, </w:t>
      </w:r>
      <w:r w:rsidR="003E16D0" w:rsidRPr="004C655A">
        <w:rPr>
          <w:rFonts w:ascii="Arial" w:hAnsi="Arial" w:cs="Arial"/>
          <w:i/>
          <w:lang w:val="en-GB"/>
        </w:rPr>
        <w:t>P</w:t>
      </w:r>
      <w:r w:rsidR="00D8412D" w:rsidRPr="004C655A">
        <w:rPr>
          <w:rFonts w:ascii="Arial" w:hAnsi="Arial" w:cs="Arial"/>
          <w:i/>
          <w:lang w:val="en-GB"/>
        </w:rPr>
        <w:t xml:space="preserve"> </w:t>
      </w:r>
      <w:r w:rsidR="003E16D0" w:rsidRPr="004C655A">
        <w:rPr>
          <w:rFonts w:ascii="Arial" w:hAnsi="Arial" w:cs="Arial"/>
          <w:lang w:val="en-GB"/>
        </w:rPr>
        <w:t>=</w:t>
      </w:r>
      <w:r w:rsidR="00D8412D" w:rsidRPr="004C655A">
        <w:rPr>
          <w:rFonts w:ascii="Arial" w:hAnsi="Arial" w:cs="Arial"/>
          <w:lang w:val="en-GB"/>
        </w:rPr>
        <w:t xml:space="preserve"> </w:t>
      </w:r>
      <w:r w:rsidR="003E16D0" w:rsidRPr="004C655A">
        <w:rPr>
          <w:rFonts w:ascii="Arial" w:hAnsi="Arial" w:cs="Arial"/>
          <w:lang w:val="en-GB"/>
        </w:rPr>
        <w:t>0.00</w:t>
      </w:r>
      <w:r w:rsidR="003661D2" w:rsidRPr="004C655A">
        <w:rPr>
          <w:rFonts w:ascii="Arial" w:hAnsi="Arial" w:cs="Arial"/>
          <w:lang w:val="en-GB"/>
        </w:rPr>
        <w:t>5</w:t>
      </w:r>
      <w:r w:rsidR="003E16D0" w:rsidRPr="004C655A">
        <w:rPr>
          <w:rFonts w:ascii="Arial" w:hAnsi="Arial" w:cs="Arial"/>
          <w:lang w:val="en-GB"/>
        </w:rPr>
        <w:t xml:space="preserve">; mean intensity: </w:t>
      </w:r>
      <w:r w:rsidR="00D8412D" w:rsidRPr="004C655A">
        <w:rPr>
          <w:rFonts w:ascii="Arial" w:hAnsi="Arial" w:cs="Arial"/>
          <w:i/>
          <w:iCs/>
          <w:color w:val="000000" w:themeColor="text1"/>
          <w:lang w:val="en-GB"/>
        </w:rPr>
        <w:t>t</w:t>
      </w:r>
      <w:r w:rsidR="003661D2" w:rsidRPr="004C655A">
        <w:rPr>
          <w:rFonts w:ascii="Arial" w:hAnsi="Arial" w:cs="Arial"/>
          <w:iCs/>
          <w:color w:val="000000" w:themeColor="text1"/>
          <w:vertAlign w:val="subscript"/>
          <w:lang w:val="en-GB"/>
        </w:rPr>
        <w:t>26</w:t>
      </w:r>
      <w:r w:rsidR="00D8412D" w:rsidRPr="004C655A">
        <w:rPr>
          <w:rFonts w:ascii="Arial" w:hAnsi="Arial" w:cs="Arial"/>
          <w:lang w:val="en-GB"/>
        </w:rPr>
        <w:t xml:space="preserve"> </w:t>
      </w:r>
      <w:r w:rsidR="003E16D0" w:rsidRPr="004C655A">
        <w:rPr>
          <w:rFonts w:ascii="Arial" w:hAnsi="Arial" w:cs="Arial"/>
          <w:lang w:val="en-GB"/>
        </w:rPr>
        <w:t>=</w:t>
      </w:r>
      <w:r w:rsidR="00D8412D" w:rsidRPr="004C655A">
        <w:rPr>
          <w:rFonts w:ascii="Arial" w:hAnsi="Arial" w:cs="Arial"/>
          <w:lang w:val="en-GB"/>
        </w:rPr>
        <w:t xml:space="preserve"> </w:t>
      </w:r>
      <w:r w:rsidR="003E16D0" w:rsidRPr="004C655A">
        <w:rPr>
          <w:rFonts w:ascii="Arial" w:hAnsi="Arial" w:cs="Arial"/>
          <w:lang w:val="en-GB"/>
        </w:rPr>
        <w:t xml:space="preserve">1.312, </w:t>
      </w:r>
      <w:r w:rsidR="003E16D0" w:rsidRPr="004C655A">
        <w:rPr>
          <w:rFonts w:ascii="Arial" w:hAnsi="Arial" w:cs="Arial"/>
          <w:i/>
          <w:lang w:val="en-GB"/>
        </w:rPr>
        <w:t>P</w:t>
      </w:r>
      <w:r w:rsidR="00D8412D" w:rsidRPr="004C655A">
        <w:rPr>
          <w:rFonts w:ascii="Arial" w:hAnsi="Arial" w:cs="Arial"/>
          <w:i/>
          <w:lang w:val="en-GB"/>
        </w:rPr>
        <w:t xml:space="preserve"> </w:t>
      </w:r>
      <w:r w:rsidR="003E16D0" w:rsidRPr="004C655A">
        <w:rPr>
          <w:rFonts w:ascii="Arial" w:hAnsi="Arial" w:cs="Arial"/>
          <w:lang w:val="en-GB"/>
        </w:rPr>
        <w:t>=</w:t>
      </w:r>
      <w:r w:rsidR="00D8412D" w:rsidRPr="004C655A">
        <w:rPr>
          <w:rFonts w:ascii="Arial" w:hAnsi="Arial" w:cs="Arial"/>
          <w:lang w:val="en-GB"/>
        </w:rPr>
        <w:t xml:space="preserve"> </w:t>
      </w:r>
      <w:r w:rsidR="003E16D0" w:rsidRPr="004C655A">
        <w:rPr>
          <w:rFonts w:ascii="Arial" w:hAnsi="Arial" w:cs="Arial"/>
          <w:lang w:val="en-GB"/>
        </w:rPr>
        <w:t>0.221).</w:t>
      </w:r>
      <w:r w:rsidR="008927B9" w:rsidRPr="004C655A">
        <w:rPr>
          <w:rFonts w:ascii="Arial" w:hAnsi="Arial" w:cs="Arial"/>
          <w:bCs/>
          <w:iCs/>
          <w:lang w:val="en-GB" w:bidi="en-US"/>
        </w:rPr>
        <w:t xml:space="preserve"> </w:t>
      </w:r>
    </w:p>
    <w:p w14:paraId="1C0C65E4" w14:textId="6DB18246" w:rsidR="003877F3" w:rsidRPr="004C655A" w:rsidRDefault="003877F3">
      <w:pPr>
        <w:spacing w:line="480" w:lineRule="auto"/>
        <w:rPr>
          <w:rFonts w:ascii="Arial" w:hAnsi="Arial" w:cs="Arial"/>
          <w:bCs/>
          <w:iCs/>
          <w:strike/>
          <w:lang w:val="en-GB" w:bidi="en-US"/>
        </w:rPr>
      </w:pPr>
      <w:r w:rsidRPr="004C655A">
        <w:rPr>
          <w:rFonts w:ascii="Arial" w:hAnsi="Arial" w:cs="Arial"/>
          <w:noProof/>
          <w:lang w:eastAsia="en-US"/>
        </w:rPr>
        <w:lastRenderedPageBreak/>
        <w:drawing>
          <wp:inline distT="0" distB="0" distL="0" distR="0" wp14:anchorId="64DDCBF3" wp14:editId="2BE62669">
            <wp:extent cx="4635241" cy="6282690"/>
            <wp:effectExtent l="0" t="0" r="635" b="381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ftFigure 2_Parasites.jpg"/>
                    <pic:cNvPicPr/>
                  </pic:nvPicPr>
                  <pic:blipFill rotWithShape="1">
                    <a:blip r:embed="rId11"/>
                    <a:srcRect l="13096"/>
                    <a:stretch/>
                  </pic:blipFill>
                  <pic:spPr bwMode="auto">
                    <a:xfrm>
                      <a:off x="0" y="0"/>
                      <a:ext cx="4644440" cy="6295159"/>
                    </a:xfrm>
                    <a:prstGeom prst="rect">
                      <a:avLst/>
                    </a:prstGeom>
                    <a:ln>
                      <a:noFill/>
                    </a:ln>
                    <a:extLst>
                      <a:ext uri="{53640926-AAD7-44D8-BBD7-CCE9431645EC}">
                        <a14:shadowObscured xmlns:a14="http://schemas.microsoft.com/office/drawing/2010/main"/>
                      </a:ext>
                    </a:extLst>
                  </pic:spPr>
                </pic:pic>
              </a:graphicData>
            </a:graphic>
          </wp:inline>
        </w:drawing>
      </w:r>
    </w:p>
    <w:p w14:paraId="72FB95CE" w14:textId="468A1D13" w:rsidR="003877F3" w:rsidRPr="004C655A" w:rsidRDefault="003877F3" w:rsidP="003877F3">
      <w:pPr>
        <w:spacing w:line="480" w:lineRule="auto"/>
        <w:rPr>
          <w:rFonts w:ascii="Arial" w:hAnsi="Arial" w:cs="Arial"/>
          <w:sz w:val="22"/>
          <w:szCs w:val="22"/>
          <w:lang w:val="es-US"/>
        </w:rPr>
      </w:pPr>
      <w:r w:rsidRPr="004C655A">
        <w:rPr>
          <w:rFonts w:ascii="Arial" w:hAnsi="Arial" w:cs="Arial"/>
          <w:sz w:val="22"/>
          <w:szCs w:val="22"/>
          <w:lang w:val="en-GB"/>
        </w:rPr>
        <w:t xml:space="preserve">Figure </w:t>
      </w:r>
      <w:r w:rsidR="0044177E">
        <w:rPr>
          <w:rFonts w:ascii="Arial" w:hAnsi="Arial" w:cs="Arial"/>
          <w:sz w:val="22"/>
          <w:szCs w:val="22"/>
          <w:lang w:val="en-GB"/>
        </w:rPr>
        <w:t>3</w:t>
      </w:r>
      <w:r w:rsidRPr="004C655A">
        <w:rPr>
          <w:rFonts w:ascii="Arial" w:hAnsi="Arial" w:cs="Arial"/>
          <w:sz w:val="22"/>
          <w:szCs w:val="22"/>
          <w:lang w:val="en-GB"/>
        </w:rPr>
        <w:t xml:space="preserve">. </w:t>
      </w:r>
      <w:r w:rsidRPr="004C655A">
        <w:rPr>
          <w:rFonts w:ascii="Arial" w:hAnsi="Arial" w:cs="Arial"/>
          <w:color w:val="000000" w:themeColor="text1"/>
          <w:sz w:val="22"/>
          <w:szCs w:val="22"/>
          <w:lang w:val="en-GB"/>
        </w:rPr>
        <w:t>(a) Parasite prevalence</w:t>
      </w:r>
      <w:r w:rsidRPr="004C655A">
        <w:rPr>
          <w:rFonts w:ascii="Arial" w:hAnsi="Arial" w:cs="Arial"/>
          <w:sz w:val="22"/>
          <w:szCs w:val="22"/>
          <w:lang w:val="en-GB"/>
        </w:rPr>
        <w:t xml:space="preserve"> in </w:t>
      </w:r>
      <w:r w:rsidR="008E1420">
        <w:rPr>
          <w:rFonts w:ascii="Arial" w:hAnsi="Arial" w:cs="Arial"/>
          <w:sz w:val="22"/>
          <w:szCs w:val="22"/>
          <w:lang w:val="en-GB"/>
        </w:rPr>
        <w:t>sulph</w:t>
      </w:r>
      <w:r w:rsidRPr="004C655A">
        <w:rPr>
          <w:rFonts w:ascii="Arial" w:hAnsi="Arial" w:cs="Arial"/>
          <w:sz w:val="22"/>
          <w:szCs w:val="22"/>
          <w:lang w:val="en-GB"/>
        </w:rPr>
        <w:t>idic habitats</w:t>
      </w:r>
      <w:r w:rsidRPr="004C655A">
        <w:rPr>
          <w:rFonts w:ascii="Arial" w:hAnsi="Arial" w:cs="Arial"/>
          <w:color w:val="000000" w:themeColor="text1"/>
          <w:sz w:val="22"/>
          <w:szCs w:val="22"/>
          <w:lang w:val="en-GB"/>
        </w:rPr>
        <w:t xml:space="preserve">, with </w:t>
      </w:r>
      <w:r w:rsidRPr="004C655A">
        <w:rPr>
          <w:rFonts w:ascii="Arial" w:hAnsi="Arial" w:cs="Arial"/>
          <w:sz w:val="22"/>
          <w:szCs w:val="22"/>
          <w:lang w:val="en-GB"/>
        </w:rPr>
        <w:t xml:space="preserve">infected fish shown in dark red and non-infected fish in white, in juvenile fish and adults of both sexes, and (b) parasite prevalence across the three </w:t>
      </w:r>
      <w:r w:rsidR="008E1420">
        <w:rPr>
          <w:rFonts w:ascii="Arial" w:hAnsi="Arial" w:cs="Arial"/>
          <w:sz w:val="22"/>
          <w:szCs w:val="22"/>
          <w:lang w:val="en-GB"/>
        </w:rPr>
        <w:t>sulph</w:t>
      </w:r>
      <w:r w:rsidRPr="004C655A">
        <w:rPr>
          <w:rFonts w:ascii="Arial" w:hAnsi="Arial" w:cs="Arial"/>
          <w:sz w:val="22"/>
          <w:szCs w:val="22"/>
          <w:lang w:val="en-GB"/>
        </w:rPr>
        <w:t xml:space="preserve">idic habitats (across sexes and life stages); (c) mean (± 95% CI) parasite abundance across the three </w:t>
      </w:r>
      <w:r w:rsidR="008E1420">
        <w:rPr>
          <w:rFonts w:ascii="Arial" w:hAnsi="Arial" w:cs="Arial"/>
          <w:sz w:val="22"/>
          <w:szCs w:val="22"/>
          <w:lang w:val="en-GB"/>
        </w:rPr>
        <w:t>sulph</w:t>
      </w:r>
      <w:r w:rsidRPr="004C655A">
        <w:rPr>
          <w:rFonts w:ascii="Arial" w:hAnsi="Arial" w:cs="Arial"/>
          <w:sz w:val="22"/>
          <w:szCs w:val="22"/>
          <w:lang w:val="en-GB"/>
        </w:rPr>
        <w:t>idic habitats.</w:t>
      </w:r>
      <w:r w:rsidR="00F745D1" w:rsidRPr="004C655A">
        <w:rPr>
          <w:rFonts w:ascii="Arial" w:hAnsi="Arial" w:cs="Arial"/>
          <w:sz w:val="22"/>
          <w:szCs w:val="22"/>
          <w:lang w:val="en-GB"/>
        </w:rPr>
        <w:t xml:space="preserve"> </w:t>
      </w:r>
      <w:r w:rsidR="00F745D1" w:rsidRPr="004C655A">
        <w:rPr>
          <w:rFonts w:ascii="Arial" w:hAnsi="Arial" w:cs="Arial"/>
          <w:sz w:val="22"/>
          <w:szCs w:val="22"/>
          <w:lang w:val="es-US"/>
        </w:rPr>
        <w:t>CdA: Cueva del Azufre, EA: El Azufre, LL: La Lluvia</w:t>
      </w:r>
      <w:r w:rsidR="00F745D1" w:rsidRPr="002E5EFD">
        <w:rPr>
          <w:rFonts w:ascii="Arial" w:hAnsi="Arial" w:cs="Arial"/>
          <w:sz w:val="22"/>
          <w:szCs w:val="22"/>
          <w:lang w:val="es-US"/>
        </w:rPr>
        <w:t>.</w:t>
      </w:r>
    </w:p>
    <w:p w14:paraId="07713DD7" w14:textId="77777777" w:rsidR="00553420" w:rsidRPr="004C655A" w:rsidRDefault="00553420">
      <w:pPr>
        <w:spacing w:line="480" w:lineRule="auto"/>
        <w:rPr>
          <w:rFonts w:ascii="Arial" w:hAnsi="Arial" w:cs="Arial"/>
          <w:lang w:val="es-US"/>
        </w:rPr>
      </w:pPr>
    </w:p>
    <w:p w14:paraId="1E5E08BF" w14:textId="1D2E39EC" w:rsidR="00553420" w:rsidRPr="004C655A" w:rsidRDefault="00532ECE">
      <w:pPr>
        <w:spacing w:line="480" w:lineRule="auto"/>
        <w:rPr>
          <w:rFonts w:ascii="Arial" w:hAnsi="Arial" w:cs="Arial"/>
          <w:sz w:val="28"/>
          <w:lang w:val="es-US"/>
        </w:rPr>
      </w:pPr>
      <w:r w:rsidRPr="004C655A">
        <w:rPr>
          <w:rFonts w:ascii="Arial" w:hAnsi="Arial" w:cs="Arial"/>
          <w:b/>
          <w:sz w:val="28"/>
          <w:lang w:val="es-US"/>
        </w:rPr>
        <w:t xml:space="preserve">4. </w:t>
      </w:r>
      <w:r w:rsidR="00CA48AF" w:rsidRPr="004C655A">
        <w:rPr>
          <w:rFonts w:ascii="Arial" w:hAnsi="Arial" w:cs="Arial"/>
          <w:b/>
          <w:sz w:val="28"/>
          <w:lang w:val="es-US"/>
        </w:rPr>
        <w:t>Discussion</w:t>
      </w:r>
    </w:p>
    <w:p w14:paraId="49516624" w14:textId="3B00E0B3" w:rsidR="004A634D" w:rsidRPr="004C655A" w:rsidRDefault="00F44CCE" w:rsidP="004C655A">
      <w:pPr>
        <w:spacing w:line="480" w:lineRule="auto"/>
        <w:rPr>
          <w:rFonts w:ascii="Arial" w:hAnsi="Arial" w:cs="Arial"/>
          <w:lang w:val="en-GB"/>
        </w:rPr>
      </w:pPr>
      <w:r w:rsidRPr="004C655A">
        <w:rPr>
          <w:rFonts w:ascii="Arial" w:hAnsi="Arial" w:cs="Arial"/>
          <w:lang w:val="es-US"/>
        </w:rPr>
        <w:t xml:space="preserve">Contrary to our </w:t>
      </w:r>
      <w:r w:rsidRPr="004C655A">
        <w:rPr>
          <w:rFonts w:ascii="Arial" w:hAnsi="Arial" w:cs="Arial"/>
          <w:i/>
          <w:iCs/>
          <w:lang w:val="es-US"/>
        </w:rPr>
        <w:t>a priori</w:t>
      </w:r>
      <w:r w:rsidRPr="004C655A">
        <w:rPr>
          <w:rFonts w:ascii="Arial" w:hAnsi="Arial" w:cs="Arial"/>
          <w:lang w:val="es-US"/>
        </w:rPr>
        <w:t xml:space="preserve"> prediction, we only found endoparasites in fish from </w:t>
      </w:r>
      <w:r w:rsidR="008E1420" w:rsidRPr="004C655A">
        <w:rPr>
          <w:rFonts w:ascii="Arial" w:hAnsi="Arial" w:cs="Arial"/>
          <w:lang w:val="es-US"/>
        </w:rPr>
        <w:t>sulph</w:t>
      </w:r>
      <w:r w:rsidRPr="004C655A">
        <w:rPr>
          <w:rFonts w:ascii="Arial" w:hAnsi="Arial" w:cs="Arial"/>
          <w:lang w:val="es-US"/>
        </w:rPr>
        <w:t xml:space="preserve">idic habitats, </w:t>
      </w:r>
      <w:r w:rsidR="00945EB5" w:rsidRPr="004C655A">
        <w:rPr>
          <w:rFonts w:ascii="Arial" w:hAnsi="Arial" w:cs="Arial"/>
          <w:lang w:val="es-US"/>
        </w:rPr>
        <w:t>providing</w:t>
      </w:r>
      <w:r w:rsidRPr="004C655A">
        <w:rPr>
          <w:rFonts w:ascii="Arial" w:hAnsi="Arial" w:cs="Arial"/>
          <w:lang w:val="es-US"/>
        </w:rPr>
        <w:t xml:space="preserve"> strong evidence against the Pathogen Refuge Hypothesis </w:t>
      </w:r>
      <w:r w:rsidR="00600903" w:rsidRPr="004C655A">
        <w:rPr>
          <w:rFonts w:ascii="Arial" w:hAnsi="Arial" w:cs="Arial"/>
          <w:lang w:val="es-US"/>
        </w:rPr>
        <w:t>(Kruckeberg 1992; Springer et al. 2007; Tobler et al. 2007</w:t>
      </w:r>
      <w:r w:rsidR="002535FE" w:rsidRPr="004C655A">
        <w:rPr>
          <w:rFonts w:ascii="Arial" w:hAnsi="Arial" w:cs="Arial"/>
          <w:lang w:val="es-US"/>
        </w:rPr>
        <w:t>a</w:t>
      </w:r>
      <w:r w:rsidR="00600903" w:rsidRPr="004C655A">
        <w:rPr>
          <w:rFonts w:ascii="Arial" w:hAnsi="Arial" w:cs="Arial"/>
          <w:lang w:val="es-US"/>
        </w:rPr>
        <w:t>)</w:t>
      </w:r>
      <w:r w:rsidRPr="004C655A">
        <w:rPr>
          <w:rFonts w:ascii="Arial" w:hAnsi="Arial" w:cs="Arial"/>
          <w:lang w:val="es-US"/>
        </w:rPr>
        <w:t>.</w:t>
      </w:r>
      <w:r w:rsidR="004109AF" w:rsidRPr="004C655A">
        <w:rPr>
          <w:rFonts w:ascii="Arial" w:hAnsi="Arial" w:cs="Arial"/>
          <w:lang w:val="es-US"/>
        </w:rPr>
        <w:t xml:space="preserve"> </w:t>
      </w:r>
      <w:r w:rsidR="00383ECB" w:rsidRPr="004C655A">
        <w:rPr>
          <w:rFonts w:ascii="Arial" w:hAnsi="Arial" w:cs="Arial"/>
          <w:lang w:val="en-GB"/>
        </w:rPr>
        <w:t>Surprisingly, we did not discover any parasites in fish from non-</w:t>
      </w:r>
      <w:r w:rsidR="008E1420">
        <w:rPr>
          <w:rFonts w:ascii="Arial" w:hAnsi="Arial" w:cs="Arial"/>
          <w:lang w:val="en-GB"/>
        </w:rPr>
        <w:t>sulph</w:t>
      </w:r>
      <w:r w:rsidR="00383ECB" w:rsidRPr="004C655A">
        <w:rPr>
          <w:rFonts w:ascii="Arial" w:hAnsi="Arial" w:cs="Arial"/>
          <w:lang w:val="en-GB"/>
        </w:rPr>
        <w:t xml:space="preserve">idic sites, </w:t>
      </w:r>
      <w:r w:rsidR="0084219C" w:rsidRPr="004C655A">
        <w:rPr>
          <w:rFonts w:ascii="Arial" w:hAnsi="Arial" w:cs="Arial"/>
          <w:lang w:val="en-GB"/>
        </w:rPr>
        <w:t xml:space="preserve">which could partly be explained by those </w:t>
      </w:r>
      <w:r w:rsidR="00383ECB" w:rsidRPr="004C655A">
        <w:rPr>
          <w:rFonts w:ascii="Arial" w:hAnsi="Arial" w:cs="Arial"/>
          <w:lang w:val="en-GB"/>
        </w:rPr>
        <w:t>habitats harbo</w:t>
      </w:r>
      <w:r w:rsidR="00840D4E">
        <w:rPr>
          <w:rFonts w:ascii="Arial" w:hAnsi="Arial" w:cs="Arial"/>
          <w:lang w:val="en-GB"/>
        </w:rPr>
        <w:t>u</w:t>
      </w:r>
      <w:r w:rsidR="00383ECB" w:rsidRPr="004C655A">
        <w:rPr>
          <w:rFonts w:ascii="Arial" w:hAnsi="Arial" w:cs="Arial"/>
          <w:lang w:val="en-GB"/>
        </w:rPr>
        <w:t>r</w:t>
      </w:r>
      <w:r w:rsidR="0084219C" w:rsidRPr="004C655A">
        <w:rPr>
          <w:rFonts w:ascii="Arial" w:hAnsi="Arial" w:cs="Arial"/>
          <w:lang w:val="en-GB"/>
        </w:rPr>
        <w:t>ing</w:t>
      </w:r>
      <w:r w:rsidR="00383ECB" w:rsidRPr="004C655A">
        <w:rPr>
          <w:rFonts w:ascii="Arial" w:hAnsi="Arial" w:cs="Arial"/>
          <w:lang w:val="en-GB"/>
        </w:rPr>
        <w:t xml:space="preserve"> a diverse fish community </w:t>
      </w:r>
      <w:r w:rsidR="00600903" w:rsidRPr="004C655A">
        <w:rPr>
          <w:rFonts w:ascii="Arial" w:hAnsi="Arial" w:cs="Arial"/>
          <w:lang w:val="en-GB"/>
        </w:rPr>
        <w:t>(Riesch et al. 2009)</w:t>
      </w:r>
      <w:r w:rsidR="00383ECB" w:rsidRPr="004C655A">
        <w:rPr>
          <w:rFonts w:ascii="Arial" w:hAnsi="Arial" w:cs="Arial"/>
          <w:lang w:val="en-GB"/>
        </w:rPr>
        <w:t xml:space="preserve">, so parasite prevalence in </w:t>
      </w:r>
      <w:r w:rsidR="00383ECB" w:rsidRPr="004C655A">
        <w:rPr>
          <w:rFonts w:ascii="Arial" w:hAnsi="Arial" w:cs="Arial"/>
          <w:i/>
          <w:iCs/>
          <w:lang w:val="en-GB"/>
        </w:rPr>
        <w:t>P. mexicana</w:t>
      </w:r>
      <w:r w:rsidR="00383ECB" w:rsidRPr="004C655A">
        <w:rPr>
          <w:rFonts w:ascii="Arial" w:hAnsi="Arial" w:cs="Arial"/>
          <w:lang w:val="en-GB"/>
        </w:rPr>
        <w:t xml:space="preserve"> from those habitats might be diluted due to the parasites also having additional host species </w:t>
      </w:r>
      <w:r w:rsidR="00344183" w:rsidRPr="004C655A">
        <w:rPr>
          <w:rFonts w:ascii="Arial" w:hAnsi="Arial" w:cs="Arial"/>
          <w:lang w:val="en-GB"/>
        </w:rPr>
        <w:t xml:space="preserve">(including several other poeciliids) </w:t>
      </w:r>
      <w:r w:rsidR="00383ECB" w:rsidRPr="004C655A">
        <w:rPr>
          <w:rFonts w:ascii="Arial" w:hAnsi="Arial" w:cs="Arial"/>
          <w:lang w:val="en-GB"/>
        </w:rPr>
        <w:t>available</w:t>
      </w:r>
      <w:r w:rsidR="00944D3F" w:rsidRPr="004C655A">
        <w:rPr>
          <w:rFonts w:ascii="Arial" w:hAnsi="Arial" w:cs="Arial"/>
          <w:lang w:val="en-GB"/>
        </w:rPr>
        <w:t xml:space="preserve"> (e.g., </w:t>
      </w:r>
      <w:proofErr w:type="spellStart"/>
      <w:r w:rsidR="00944D3F" w:rsidRPr="004C655A">
        <w:rPr>
          <w:rFonts w:ascii="Arial" w:hAnsi="Arial" w:cs="Arial"/>
          <w:lang w:val="en-GB"/>
        </w:rPr>
        <w:t>Civitello</w:t>
      </w:r>
      <w:proofErr w:type="spellEnd"/>
      <w:r w:rsidR="00944D3F" w:rsidRPr="004C655A">
        <w:rPr>
          <w:rFonts w:ascii="Arial" w:hAnsi="Arial" w:cs="Arial"/>
          <w:lang w:val="en-GB"/>
        </w:rPr>
        <w:t xml:space="preserve"> et al. 2015)</w:t>
      </w:r>
      <w:r w:rsidR="00383ECB" w:rsidRPr="004C655A">
        <w:rPr>
          <w:rFonts w:ascii="Arial" w:hAnsi="Arial" w:cs="Arial"/>
          <w:lang w:val="en-GB"/>
        </w:rPr>
        <w:t>.</w:t>
      </w:r>
      <w:r w:rsidR="00FA4D8F" w:rsidRPr="004C655A">
        <w:rPr>
          <w:rFonts w:ascii="Arial" w:hAnsi="Arial" w:cs="Arial"/>
          <w:lang w:val="en-GB"/>
        </w:rPr>
        <w:t xml:space="preserve"> Moreover, </w:t>
      </w:r>
      <w:r w:rsidR="004A634D" w:rsidRPr="004C655A">
        <w:rPr>
          <w:rFonts w:ascii="Arial" w:hAnsi="Arial" w:cs="Arial"/>
          <w:lang w:val="en-GB"/>
        </w:rPr>
        <w:t>predatory fish are usually lacking from</w:t>
      </w:r>
      <w:r w:rsidR="008E1420">
        <w:rPr>
          <w:rFonts w:ascii="Arial" w:hAnsi="Arial" w:cs="Arial"/>
          <w:lang w:val="en-GB"/>
        </w:rPr>
        <w:t xml:space="preserve"> sulph</w:t>
      </w:r>
      <w:r w:rsidR="004A634D" w:rsidRPr="004C655A">
        <w:rPr>
          <w:rFonts w:ascii="Arial" w:hAnsi="Arial" w:cs="Arial"/>
          <w:lang w:val="en-GB"/>
        </w:rPr>
        <w:t>idic habitats (e.g., Tobler et al. 2006),</w:t>
      </w:r>
      <w:r w:rsidR="00FA4D8F" w:rsidRPr="004C655A">
        <w:rPr>
          <w:rFonts w:ascii="Arial" w:hAnsi="Arial" w:cs="Arial"/>
          <w:lang w:val="en-GB"/>
        </w:rPr>
        <w:t xml:space="preserve"> but</w:t>
      </w:r>
      <w:r w:rsidR="004A634D" w:rsidRPr="004C655A">
        <w:rPr>
          <w:rFonts w:ascii="Arial" w:hAnsi="Arial" w:cs="Arial"/>
          <w:lang w:val="en-GB"/>
        </w:rPr>
        <w:t xml:space="preserve"> bird predation rates are substantially greater in</w:t>
      </w:r>
      <w:r w:rsidR="008E1420">
        <w:rPr>
          <w:rFonts w:ascii="Arial" w:hAnsi="Arial" w:cs="Arial"/>
          <w:lang w:val="en-GB"/>
        </w:rPr>
        <w:t xml:space="preserve"> sulph</w:t>
      </w:r>
      <w:r w:rsidR="004A634D" w:rsidRPr="004C655A">
        <w:rPr>
          <w:rFonts w:ascii="Arial" w:hAnsi="Arial" w:cs="Arial"/>
          <w:lang w:val="en-GB"/>
        </w:rPr>
        <w:t>idic surface than non-</w:t>
      </w:r>
      <w:r w:rsidR="008E1420">
        <w:rPr>
          <w:rFonts w:ascii="Arial" w:hAnsi="Arial" w:cs="Arial"/>
          <w:lang w:val="en-GB"/>
        </w:rPr>
        <w:t>sulph</w:t>
      </w:r>
      <w:r w:rsidR="004A634D" w:rsidRPr="004C655A">
        <w:rPr>
          <w:rFonts w:ascii="Arial" w:hAnsi="Arial" w:cs="Arial"/>
          <w:lang w:val="en-GB"/>
        </w:rPr>
        <w:t>idic surface habitats (Riesch et al. 2010), and invertebrate piscivores occur in high densities</w:t>
      </w:r>
      <w:r w:rsidR="00840D4E">
        <w:rPr>
          <w:rFonts w:ascii="Arial" w:hAnsi="Arial" w:cs="Arial"/>
          <w:lang w:val="en-GB"/>
        </w:rPr>
        <w:t>—</w:t>
      </w:r>
      <w:r w:rsidR="004A634D" w:rsidRPr="004C655A">
        <w:rPr>
          <w:rFonts w:ascii="Arial" w:hAnsi="Arial" w:cs="Arial"/>
          <w:lang w:val="en-GB"/>
        </w:rPr>
        <w:t xml:space="preserve">and are strong predators of </w:t>
      </w:r>
      <w:r w:rsidR="004A634D" w:rsidRPr="004C655A">
        <w:rPr>
          <w:rFonts w:ascii="Arial" w:hAnsi="Arial" w:cs="Arial"/>
          <w:i/>
          <w:iCs/>
          <w:lang w:val="en-GB"/>
        </w:rPr>
        <w:t xml:space="preserve">P. </w:t>
      </w:r>
      <w:r w:rsidR="00840D4E">
        <w:rPr>
          <w:rFonts w:ascii="Arial" w:hAnsi="Arial" w:cs="Arial"/>
          <w:i/>
          <w:iCs/>
          <w:lang w:val="en-GB"/>
        </w:rPr>
        <w:t>mexicana</w:t>
      </w:r>
      <w:r w:rsidR="00840D4E">
        <w:rPr>
          <w:rFonts w:ascii="Arial" w:hAnsi="Arial" w:cs="Arial"/>
          <w:lang w:val="en-GB"/>
        </w:rPr>
        <w:t>—</w:t>
      </w:r>
      <w:r w:rsidR="004A634D" w:rsidRPr="004C655A">
        <w:rPr>
          <w:rFonts w:ascii="Arial" w:hAnsi="Arial" w:cs="Arial"/>
          <w:lang w:val="en-GB"/>
        </w:rPr>
        <w:t xml:space="preserve">in all </w:t>
      </w:r>
      <w:r w:rsidR="008E1420">
        <w:rPr>
          <w:rFonts w:ascii="Arial" w:hAnsi="Arial" w:cs="Arial"/>
          <w:lang w:val="en-GB"/>
        </w:rPr>
        <w:t>sulph</w:t>
      </w:r>
      <w:r w:rsidR="004A634D" w:rsidRPr="004C655A">
        <w:rPr>
          <w:rFonts w:ascii="Arial" w:hAnsi="Arial" w:cs="Arial"/>
          <w:lang w:val="en-GB"/>
        </w:rPr>
        <w:t>idic habitats</w:t>
      </w:r>
      <w:r w:rsidR="00FA4D8F" w:rsidRPr="004C655A">
        <w:rPr>
          <w:rFonts w:ascii="Arial" w:hAnsi="Arial" w:cs="Arial"/>
          <w:lang w:val="en-GB"/>
        </w:rPr>
        <w:t xml:space="preserve"> </w:t>
      </w:r>
      <w:r w:rsidR="004A634D" w:rsidRPr="004C655A">
        <w:rPr>
          <w:rFonts w:ascii="Arial" w:hAnsi="Arial" w:cs="Arial"/>
          <w:lang w:val="en-GB"/>
        </w:rPr>
        <w:t xml:space="preserve">including the cave (e.g., </w:t>
      </w:r>
      <w:proofErr w:type="spellStart"/>
      <w:r w:rsidR="004A634D" w:rsidRPr="004C655A">
        <w:rPr>
          <w:rFonts w:ascii="Arial" w:hAnsi="Arial" w:cs="Arial"/>
          <w:i/>
          <w:iCs/>
          <w:lang w:val="en-GB"/>
        </w:rPr>
        <w:t>Belostoma</w:t>
      </w:r>
      <w:proofErr w:type="spellEnd"/>
      <w:r w:rsidR="004A634D" w:rsidRPr="004C655A">
        <w:rPr>
          <w:rFonts w:ascii="Arial" w:hAnsi="Arial" w:cs="Arial"/>
          <w:i/>
          <w:iCs/>
          <w:lang w:val="en-GB"/>
        </w:rPr>
        <w:t xml:space="preserve"> </w:t>
      </w:r>
      <w:r w:rsidR="004A634D" w:rsidRPr="004C655A">
        <w:rPr>
          <w:rFonts w:ascii="Arial" w:hAnsi="Arial" w:cs="Arial"/>
          <w:lang w:val="en-GB"/>
        </w:rPr>
        <w:t xml:space="preserve">sp.: Tobler et al. 2007b; several species of spiders: </w:t>
      </w:r>
      <w:proofErr w:type="spellStart"/>
      <w:r w:rsidR="004A634D" w:rsidRPr="004C655A">
        <w:rPr>
          <w:rFonts w:ascii="Arial" w:hAnsi="Arial" w:cs="Arial"/>
          <w:lang w:val="en-GB"/>
        </w:rPr>
        <w:t>Horstkotte</w:t>
      </w:r>
      <w:proofErr w:type="spellEnd"/>
      <w:r w:rsidR="004A634D" w:rsidRPr="004C655A">
        <w:rPr>
          <w:rFonts w:ascii="Arial" w:hAnsi="Arial" w:cs="Arial"/>
          <w:lang w:val="en-GB"/>
        </w:rPr>
        <w:t xml:space="preserve"> et al. 2010). </w:t>
      </w:r>
      <w:r w:rsidR="005554B3">
        <w:rPr>
          <w:rFonts w:ascii="Arial" w:hAnsi="Arial" w:cs="Arial"/>
          <w:lang w:val="en-GB"/>
        </w:rPr>
        <w:t>Hence</w:t>
      </w:r>
      <w:r w:rsidR="00840D4E">
        <w:rPr>
          <w:rFonts w:ascii="Arial" w:hAnsi="Arial" w:cs="Arial"/>
          <w:lang w:val="en-GB"/>
        </w:rPr>
        <w:t>,</w:t>
      </w:r>
      <w:r w:rsidR="004A634D" w:rsidRPr="004C655A">
        <w:rPr>
          <w:rFonts w:ascii="Arial" w:hAnsi="Arial" w:cs="Arial"/>
          <w:lang w:val="en-GB"/>
        </w:rPr>
        <w:t xml:space="preserve"> </w:t>
      </w:r>
      <w:r w:rsidR="005554B3">
        <w:rPr>
          <w:rFonts w:ascii="Arial" w:hAnsi="Arial" w:cs="Arial"/>
          <w:lang w:val="en-GB"/>
        </w:rPr>
        <w:t xml:space="preserve">it is </w:t>
      </w:r>
      <w:r w:rsidR="004A634D" w:rsidRPr="004C655A">
        <w:rPr>
          <w:rFonts w:ascii="Arial" w:hAnsi="Arial" w:cs="Arial"/>
          <w:lang w:val="en-GB"/>
        </w:rPr>
        <w:t>possible that predators remove parasitized fish faster in non-</w:t>
      </w:r>
      <w:r w:rsidR="008E1420">
        <w:rPr>
          <w:rFonts w:ascii="Arial" w:hAnsi="Arial" w:cs="Arial"/>
          <w:lang w:val="en-GB"/>
        </w:rPr>
        <w:t>sulph</w:t>
      </w:r>
      <w:r w:rsidR="004A634D" w:rsidRPr="004C655A">
        <w:rPr>
          <w:rFonts w:ascii="Arial" w:hAnsi="Arial" w:cs="Arial"/>
          <w:lang w:val="en-GB"/>
        </w:rPr>
        <w:t xml:space="preserve">idic than </w:t>
      </w:r>
      <w:r w:rsidR="008E1420">
        <w:rPr>
          <w:rFonts w:ascii="Arial" w:hAnsi="Arial" w:cs="Arial"/>
          <w:lang w:val="en-GB"/>
        </w:rPr>
        <w:t>sulph</w:t>
      </w:r>
      <w:r w:rsidR="004A634D" w:rsidRPr="004C655A">
        <w:rPr>
          <w:rFonts w:ascii="Arial" w:hAnsi="Arial" w:cs="Arial"/>
          <w:lang w:val="en-GB"/>
        </w:rPr>
        <w:t xml:space="preserve">idic habitats, </w:t>
      </w:r>
      <w:r w:rsidR="005554B3">
        <w:rPr>
          <w:rFonts w:ascii="Arial" w:hAnsi="Arial" w:cs="Arial"/>
          <w:lang w:val="en-GB"/>
        </w:rPr>
        <w:t>and this</w:t>
      </w:r>
      <w:r w:rsidR="005554B3" w:rsidRPr="004C655A">
        <w:rPr>
          <w:rFonts w:ascii="Arial" w:hAnsi="Arial" w:cs="Arial"/>
          <w:lang w:val="en-GB"/>
        </w:rPr>
        <w:t xml:space="preserve"> </w:t>
      </w:r>
      <w:r w:rsidR="004A634D" w:rsidRPr="004C655A">
        <w:rPr>
          <w:rFonts w:ascii="Arial" w:hAnsi="Arial" w:cs="Arial"/>
          <w:lang w:val="en-GB"/>
        </w:rPr>
        <w:t xml:space="preserve">could help explain the lack of </w:t>
      </w:r>
      <w:proofErr w:type="spellStart"/>
      <w:r w:rsidR="004A634D" w:rsidRPr="004C655A">
        <w:rPr>
          <w:rFonts w:ascii="Arial" w:hAnsi="Arial" w:cs="Arial"/>
          <w:lang w:val="en-GB"/>
        </w:rPr>
        <w:t>metacercariae</w:t>
      </w:r>
      <w:proofErr w:type="spellEnd"/>
      <w:r w:rsidR="004A634D" w:rsidRPr="004C655A">
        <w:rPr>
          <w:rFonts w:ascii="Arial" w:hAnsi="Arial" w:cs="Arial"/>
          <w:lang w:val="en-GB"/>
        </w:rPr>
        <w:t xml:space="preserve"> in </w:t>
      </w:r>
      <w:r w:rsidR="004A634D" w:rsidRPr="004C655A">
        <w:rPr>
          <w:rFonts w:ascii="Arial" w:hAnsi="Arial" w:cs="Arial"/>
          <w:i/>
          <w:iCs/>
          <w:lang w:val="en-GB"/>
        </w:rPr>
        <w:t>P. mexicana</w:t>
      </w:r>
      <w:r w:rsidR="004A634D" w:rsidRPr="004C655A">
        <w:rPr>
          <w:rFonts w:ascii="Arial" w:hAnsi="Arial" w:cs="Arial"/>
          <w:lang w:val="en-GB"/>
        </w:rPr>
        <w:t xml:space="preserve"> from non-</w:t>
      </w:r>
      <w:r w:rsidR="008E1420">
        <w:rPr>
          <w:rFonts w:ascii="Arial" w:hAnsi="Arial" w:cs="Arial"/>
          <w:lang w:val="en-GB"/>
        </w:rPr>
        <w:t>sulph</w:t>
      </w:r>
      <w:r w:rsidR="004A634D" w:rsidRPr="004C655A">
        <w:rPr>
          <w:rFonts w:ascii="Arial" w:hAnsi="Arial" w:cs="Arial"/>
          <w:lang w:val="en-GB"/>
        </w:rPr>
        <w:t>idic habitats in our present study</w:t>
      </w:r>
      <w:r w:rsidR="005554B3">
        <w:rPr>
          <w:rFonts w:ascii="Arial" w:hAnsi="Arial" w:cs="Arial"/>
          <w:lang w:val="en-GB"/>
        </w:rPr>
        <w:t>. However,</w:t>
      </w:r>
      <w:r w:rsidR="004A634D" w:rsidRPr="004C655A">
        <w:rPr>
          <w:rFonts w:ascii="Arial" w:hAnsi="Arial" w:cs="Arial"/>
          <w:lang w:val="en-GB"/>
        </w:rPr>
        <w:t xml:space="preserve"> we find this scenario less likely.</w:t>
      </w:r>
    </w:p>
    <w:p w14:paraId="0068BADB" w14:textId="7E446185" w:rsidR="00F94A87" w:rsidRPr="004C655A" w:rsidRDefault="004109AF" w:rsidP="004C655A">
      <w:pPr>
        <w:spacing w:line="480" w:lineRule="auto"/>
        <w:ind w:firstLine="720"/>
        <w:rPr>
          <w:rFonts w:ascii="Arial" w:hAnsi="Arial" w:cs="Arial"/>
          <w:lang w:val="en-GB"/>
        </w:rPr>
      </w:pPr>
      <w:r w:rsidRPr="004C655A">
        <w:rPr>
          <w:rFonts w:ascii="Arial" w:hAnsi="Arial" w:cs="Arial"/>
          <w:lang w:val="en-GB"/>
        </w:rPr>
        <w:t xml:space="preserve">We further found evidence for some differences between </w:t>
      </w:r>
      <w:r w:rsidR="008E1420">
        <w:rPr>
          <w:rFonts w:ascii="Arial" w:hAnsi="Arial" w:cs="Arial"/>
          <w:lang w:val="en-GB"/>
        </w:rPr>
        <w:t>sulph</w:t>
      </w:r>
      <w:r w:rsidRPr="004C655A">
        <w:rPr>
          <w:rFonts w:ascii="Arial" w:hAnsi="Arial" w:cs="Arial"/>
          <w:lang w:val="en-GB"/>
        </w:rPr>
        <w:t xml:space="preserve">idic habitats, with LL being different from </w:t>
      </w:r>
      <w:proofErr w:type="spellStart"/>
      <w:r w:rsidRPr="004C655A">
        <w:rPr>
          <w:rFonts w:ascii="Arial" w:hAnsi="Arial" w:cs="Arial"/>
          <w:lang w:val="en-GB"/>
        </w:rPr>
        <w:t>CdA</w:t>
      </w:r>
      <w:proofErr w:type="spellEnd"/>
      <w:r w:rsidRPr="004C655A">
        <w:rPr>
          <w:rFonts w:ascii="Arial" w:hAnsi="Arial" w:cs="Arial"/>
          <w:lang w:val="en-GB"/>
        </w:rPr>
        <w:t xml:space="preserve"> and EA. Since all three sites have very similar H</w:t>
      </w:r>
      <w:r w:rsidRPr="004C655A">
        <w:rPr>
          <w:rFonts w:ascii="Arial" w:hAnsi="Arial" w:cs="Arial"/>
          <w:vertAlign w:val="subscript"/>
          <w:lang w:val="en-GB"/>
        </w:rPr>
        <w:t>2</w:t>
      </w:r>
      <w:r w:rsidRPr="004C655A">
        <w:rPr>
          <w:rFonts w:ascii="Arial" w:hAnsi="Arial" w:cs="Arial"/>
          <w:lang w:val="en-GB"/>
        </w:rPr>
        <w:t xml:space="preserve">S-levels </w:t>
      </w:r>
      <w:r w:rsidR="00600903" w:rsidRPr="004C655A">
        <w:rPr>
          <w:rFonts w:ascii="Arial" w:hAnsi="Arial" w:cs="Arial"/>
          <w:lang w:val="en-GB"/>
        </w:rPr>
        <w:t>(Tobler et al. 2008, 2011)</w:t>
      </w:r>
      <w:r w:rsidRPr="004C655A">
        <w:rPr>
          <w:rFonts w:ascii="Arial" w:hAnsi="Arial" w:cs="Arial"/>
          <w:lang w:val="en-GB"/>
        </w:rPr>
        <w:t xml:space="preserve">, this might </w:t>
      </w:r>
      <w:r w:rsidR="009D4104" w:rsidRPr="004C655A">
        <w:rPr>
          <w:rFonts w:ascii="Arial" w:hAnsi="Arial" w:cs="Arial"/>
          <w:lang w:val="en-GB"/>
        </w:rPr>
        <w:t>reflect</w:t>
      </w:r>
      <w:r w:rsidRPr="004C655A">
        <w:rPr>
          <w:rFonts w:ascii="Arial" w:hAnsi="Arial" w:cs="Arial"/>
          <w:lang w:val="en-GB"/>
        </w:rPr>
        <w:t xml:space="preserve"> some</w:t>
      </w:r>
      <w:r w:rsidR="009D4104" w:rsidRPr="004C655A">
        <w:rPr>
          <w:rFonts w:ascii="Arial" w:hAnsi="Arial" w:cs="Arial"/>
          <w:lang w:val="en-GB"/>
        </w:rPr>
        <w:t>,</w:t>
      </w:r>
      <w:r w:rsidRPr="004C655A">
        <w:rPr>
          <w:rFonts w:ascii="Arial" w:hAnsi="Arial" w:cs="Arial"/>
          <w:lang w:val="en-GB"/>
        </w:rPr>
        <w:t xml:space="preserve"> as yet </w:t>
      </w:r>
      <w:r w:rsidRPr="004C655A">
        <w:rPr>
          <w:rFonts w:ascii="Arial" w:hAnsi="Arial" w:cs="Arial"/>
          <w:lang w:val="en-GB"/>
        </w:rPr>
        <w:lastRenderedPageBreak/>
        <w:t>unidentified</w:t>
      </w:r>
      <w:r w:rsidR="009D4104" w:rsidRPr="004C655A">
        <w:rPr>
          <w:rFonts w:ascii="Arial" w:hAnsi="Arial" w:cs="Arial"/>
          <w:lang w:val="en-GB"/>
        </w:rPr>
        <w:t>,</w:t>
      </w:r>
      <w:r w:rsidRPr="004C655A">
        <w:rPr>
          <w:rFonts w:ascii="Arial" w:hAnsi="Arial" w:cs="Arial"/>
          <w:lang w:val="en-GB"/>
        </w:rPr>
        <w:t xml:space="preserve"> differences between the two different drainages </w:t>
      </w:r>
      <w:r w:rsidR="00840D4E">
        <w:rPr>
          <w:rFonts w:ascii="Arial" w:hAnsi="Arial" w:cs="Arial"/>
          <w:lang w:val="en-GB"/>
        </w:rPr>
        <w:t xml:space="preserve">in which </w:t>
      </w:r>
      <w:r w:rsidRPr="004C655A">
        <w:rPr>
          <w:rFonts w:ascii="Arial" w:hAnsi="Arial" w:cs="Arial"/>
          <w:lang w:val="en-GB"/>
        </w:rPr>
        <w:t xml:space="preserve">these sites are </w:t>
      </w:r>
      <w:r w:rsidR="00D62456" w:rsidRPr="004C655A">
        <w:rPr>
          <w:rFonts w:ascii="Arial" w:hAnsi="Arial" w:cs="Arial"/>
          <w:lang w:val="en-GB"/>
        </w:rPr>
        <w:t>situated</w:t>
      </w:r>
      <w:r w:rsidR="009D4104" w:rsidRPr="004C655A">
        <w:rPr>
          <w:rFonts w:ascii="Arial" w:hAnsi="Arial" w:cs="Arial"/>
          <w:lang w:val="en-GB"/>
        </w:rPr>
        <w:t xml:space="preserve"> (e.g., encounter rates with</w:t>
      </w:r>
      <w:r w:rsidR="00EC0A84" w:rsidRPr="004C655A">
        <w:rPr>
          <w:rFonts w:ascii="Arial" w:hAnsi="Arial" w:cs="Arial"/>
          <w:lang w:val="en-GB"/>
        </w:rPr>
        <w:t xml:space="preserve"> </w:t>
      </w:r>
      <w:r w:rsidR="00797989" w:rsidRPr="004C655A">
        <w:rPr>
          <w:rFonts w:ascii="Arial" w:hAnsi="Arial" w:cs="Arial"/>
          <w:lang w:val="en-GB"/>
        </w:rPr>
        <w:t>definitive</w:t>
      </w:r>
      <w:r w:rsidR="00EC0A84" w:rsidRPr="004C655A">
        <w:rPr>
          <w:rFonts w:ascii="Arial" w:hAnsi="Arial" w:cs="Arial"/>
          <w:lang w:val="en-GB"/>
        </w:rPr>
        <w:t xml:space="preserve"> hosts, see below)</w:t>
      </w:r>
      <w:r w:rsidRPr="004C655A">
        <w:rPr>
          <w:rFonts w:ascii="Arial" w:hAnsi="Arial" w:cs="Arial"/>
          <w:lang w:val="en-GB"/>
        </w:rPr>
        <w:t>.</w:t>
      </w:r>
    </w:p>
    <w:p w14:paraId="5ADE2E50" w14:textId="77777777" w:rsidR="004A634D" w:rsidRPr="004C655A" w:rsidRDefault="00BD4092" w:rsidP="00F94A87">
      <w:pPr>
        <w:spacing w:line="480" w:lineRule="auto"/>
        <w:ind w:firstLine="720"/>
        <w:rPr>
          <w:rFonts w:ascii="Arial" w:hAnsi="Arial" w:cs="Arial"/>
          <w:lang w:val="en-GB"/>
        </w:rPr>
      </w:pPr>
      <w:r w:rsidRPr="004C655A">
        <w:rPr>
          <w:rFonts w:ascii="Arial" w:hAnsi="Arial" w:cs="Arial"/>
          <w:lang w:val="en-GB"/>
        </w:rPr>
        <w:t xml:space="preserve">Heterophyid </w:t>
      </w:r>
      <w:proofErr w:type="spellStart"/>
      <w:r w:rsidRPr="004C655A">
        <w:rPr>
          <w:rFonts w:ascii="Arial" w:hAnsi="Arial" w:cs="Arial"/>
          <w:lang w:val="en-GB"/>
        </w:rPr>
        <w:t>metacercariae</w:t>
      </w:r>
      <w:proofErr w:type="spellEnd"/>
      <w:r w:rsidRPr="004C655A">
        <w:rPr>
          <w:rFonts w:ascii="Arial" w:hAnsi="Arial" w:cs="Arial"/>
          <w:lang w:val="en-GB"/>
        </w:rPr>
        <w:t xml:space="preserve"> are a dominant group of trematodes parasitizing fish in Mexico </w:t>
      </w:r>
      <w:r w:rsidR="00600903" w:rsidRPr="004C655A">
        <w:rPr>
          <w:rFonts w:ascii="Arial" w:hAnsi="Arial" w:cs="Arial"/>
          <w:lang w:val="en-GB"/>
        </w:rPr>
        <w:t>(Scholz et al. 2001)</w:t>
      </w:r>
      <w:r w:rsidRPr="004C655A">
        <w:rPr>
          <w:rFonts w:ascii="Arial" w:hAnsi="Arial" w:cs="Arial"/>
          <w:lang w:val="en-GB"/>
        </w:rPr>
        <w:t>. Adult parasites typically live in the intestines of fish-eating mammals and birds. Eggs produced by sexually-mature worms are passed out with faeces and can be ingested by aquatic snails</w:t>
      </w:r>
      <w:r w:rsidR="00EC0A84" w:rsidRPr="004C655A">
        <w:rPr>
          <w:rFonts w:ascii="Arial" w:hAnsi="Arial" w:cs="Arial"/>
          <w:lang w:val="en-GB"/>
        </w:rPr>
        <w:t>, in which</w:t>
      </w:r>
      <w:r w:rsidRPr="004C655A">
        <w:rPr>
          <w:rFonts w:ascii="Arial" w:hAnsi="Arial" w:cs="Arial"/>
          <w:lang w:val="en-GB"/>
        </w:rPr>
        <w:t xml:space="preserve"> asexual development</w:t>
      </w:r>
      <w:r w:rsidR="00EC0A84" w:rsidRPr="004C655A">
        <w:rPr>
          <w:rFonts w:ascii="Arial" w:hAnsi="Arial" w:cs="Arial"/>
          <w:lang w:val="en-GB"/>
        </w:rPr>
        <w:t xml:space="preserve">, </w:t>
      </w:r>
      <w:r w:rsidRPr="004C655A">
        <w:rPr>
          <w:rFonts w:ascii="Arial" w:hAnsi="Arial" w:cs="Arial"/>
          <w:lang w:val="en-GB"/>
        </w:rPr>
        <w:t>from sporocyst</w:t>
      </w:r>
      <w:r w:rsidR="00EC0A84" w:rsidRPr="004C655A">
        <w:rPr>
          <w:rFonts w:ascii="Arial" w:hAnsi="Arial" w:cs="Arial"/>
          <w:lang w:val="en-GB"/>
        </w:rPr>
        <w:t>s</w:t>
      </w:r>
      <w:r w:rsidRPr="004C655A">
        <w:rPr>
          <w:rFonts w:ascii="Arial" w:hAnsi="Arial" w:cs="Arial"/>
          <w:lang w:val="en-GB"/>
        </w:rPr>
        <w:t xml:space="preserve"> to </w:t>
      </w:r>
      <w:proofErr w:type="spellStart"/>
      <w:r w:rsidRPr="004C655A">
        <w:rPr>
          <w:rFonts w:ascii="Arial" w:hAnsi="Arial" w:cs="Arial"/>
          <w:lang w:val="en-GB"/>
        </w:rPr>
        <w:t>redia</w:t>
      </w:r>
      <w:proofErr w:type="spellEnd"/>
      <w:r w:rsidR="00EC0A84" w:rsidRPr="004C655A">
        <w:rPr>
          <w:rFonts w:ascii="Arial" w:hAnsi="Arial" w:cs="Arial"/>
          <w:lang w:val="en-GB"/>
        </w:rPr>
        <w:t xml:space="preserve">, </w:t>
      </w:r>
      <w:r w:rsidRPr="004C655A">
        <w:rPr>
          <w:rFonts w:ascii="Arial" w:hAnsi="Arial" w:cs="Arial"/>
          <w:lang w:val="en-GB"/>
        </w:rPr>
        <w:t xml:space="preserve">occurs. The </w:t>
      </w:r>
      <w:proofErr w:type="spellStart"/>
      <w:r w:rsidRPr="004C655A">
        <w:rPr>
          <w:rFonts w:ascii="Arial" w:hAnsi="Arial" w:cs="Arial"/>
          <w:lang w:val="en-GB"/>
        </w:rPr>
        <w:t>redia</w:t>
      </w:r>
      <w:proofErr w:type="spellEnd"/>
      <w:r w:rsidRPr="004C655A">
        <w:rPr>
          <w:rFonts w:ascii="Arial" w:hAnsi="Arial" w:cs="Arial"/>
          <w:lang w:val="en-GB"/>
        </w:rPr>
        <w:t xml:space="preserve"> eventually produce cercariae</w:t>
      </w:r>
      <w:r w:rsidR="00BB0482" w:rsidRPr="004C655A">
        <w:rPr>
          <w:rFonts w:ascii="Arial" w:hAnsi="Arial" w:cs="Arial"/>
          <w:lang w:val="en-GB"/>
        </w:rPr>
        <w:t>—</w:t>
      </w:r>
      <w:r w:rsidRPr="004C655A">
        <w:rPr>
          <w:rFonts w:ascii="Arial" w:hAnsi="Arial" w:cs="Arial"/>
          <w:lang w:val="en-GB"/>
        </w:rPr>
        <w:t>a free-living stage</w:t>
      </w:r>
      <w:r w:rsidR="00BB0482" w:rsidRPr="004C655A">
        <w:rPr>
          <w:rFonts w:ascii="Arial" w:hAnsi="Arial" w:cs="Arial"/>
          <w:lang w:val="en-GB"/>
        </w:rPr>
        <w:t>—</w:t>
      </w:r>
      <w:r w:rsidRPr="004C655A">
        <w:rPr>
          <w:rFonts w:ascii="Arial" w:hAnsi="Arial" w:cs="Arial"/>
          <w:lang w:val="en-GB"/>
        </w:rPr>
        <w:t xml:space="preserve">which emerge from the snail to locate and infect a fish host where it encysts into </w:t>
      </w:r>
      <w:proofErr w:type="spellStart"/>
      <w:r w:rsidRPr="004C655A">
        <w:rPr>
          <w:rFonts w:ascii="Arial" w:hAnsi="Arial" w:cs="Arial"/>
          <w:lang w:val="en-GB"/>
        </w:rPr>
        <w:t>metacercariae</w:t>
      </w:r>
      <w:proofErr w:type="spellEnd"/>
      <w:r w:rsidRPr="004C655A">
        <w:rPr>
          <w:rFonts w:ascii="Arial" w:hAnsi="Arial" w:cs="Arial"/>
          <w:lang w:val="en-GB"/>
        </w:rPr>
        <w:t xml:space="preserve">, a largely dormant stage, waiting for the chance to complete its development if the fish is eaten by a piscivorous mammal or bird </w:t>
      </w:r>
      <w:r w:rsidR="00600903" w:rsidRPr="004C655A">
        <w:rPr>
          <w:rFonts w:ascii="Arial" w:hAnsi="Arial" w:cs="Arial"/>
          <w:lang w:val="en-GB"/>
        </w:rPr>
        <w:t>(Scholz et al. 2001)</w:t>
      </w:r>
      <w:r w:rsidRPr="004C655A">
        <w:rPr>
          <w:rFonts w:ascii="Arial" w:hAnsi="Arial" w:cs="Arial"/>
          <w:lang w:val="en-GB"/>
        </w:rPr>
        <w:t xml:space="preserve">. </w:t>
      </w:r>
      <w:r w:rsidR="001E3CFD" w:rsidRPr="004C655A">
        <w:rPr>
          <w:rFonts w:ascii="Arial" w:hAnsi="Arial" w:cs="Arial"/>
          <w:lang w:val="en-GB"/>
        </w:rPr>
        <w:t xml:space="preserve">High intensity infections of </w:t>
      </w:r>
      <w:r w:rsidR="00EC0A84" w:rsidRPr="004C655A">
        <w:rPr>
          <w:rFonts w:ascii="Arial" w:hAnsi="Arial" w:cs="Arial"/>
          <w:lang w:val="en-GB"/>
        </w:rPr>
        <w:t xml:space="preserve">heterophyid </w:t>
      </w:r>
      <w:proofErr w:type="spellStart"/>
      <w:r w:rsidR="001E3CFD" w:rsidRPr="004C655A">
        <w:rPr>
          <w:rFonts w:ascii="Arial" w:hAnsi="Arial" w:cs="Arial"/>
          <w:lang w:val="en-GB"/>
        </w:rPr>
        <w:t>metacercariae</w:t>
      </w:r>
      <w:proofErr w:type="spellEnd"/>
      <w:r w:rsidR="001E3CFD" w:rsidRPr="004C655A">
        <w:rPr>
          <w:rFonts w:ascii="Arial" w:hAnsi="Arial" w:cs="Arial"/>
          <w:lang w:val="en-GB"/>
        </w:rPr>
        <w:t xml:space="preserve"> in the bulbous </w:t>
      </w:r>
      <w:r w:rsidR="00EC0A84" w:rsidRPr="004C655A">
        <w:rPr>
          <w:rFonts w:ascii="Arial" w:hAnsi="Arial" w:cs="Arial"/>
          <w:lang w:val="en-GB"/>
        </w:rPr>
        <w:t xml:space="preserve">arteriosus </w:t>
      </w:r>
      <w:r w:rsidR="001E3CFD" w:rsidRPr="004C655A">
        <w:rPr>
          <w:rFonts w:ascii="Arial" w:hAnsi="Arial" w:cs="Arial"/>
          <w:lang w:val="en-GB"/>
        </w:rPr>
        <w:t xml:space="preserve">of fish are known to cause mechanical blockage of the </w:t>
      </w:r>
      <w:r w:rsidR="00EC0A84" w:rsidRPr="004C655A">
        <w:rPr>
          <w:rFonts w:ascii="Arial" w:hAnsi="Arial" w:cs="Arial"/>
          <w:lang w:val="en-GB"/>
        </w:rPr>
        <w:t>heart</w:t>
      </w:r>
      <w:r w:rsidR="001E3CFD" w:rsidRPr="004C655A">
        <w:rPr>
          <w:rFonts w:ascii="Arial" w:hAnsi="Arial" w:cs="Arial"/>
          <w:lang w:val="en-GB"/>
        </w:rPr>
        <w:t xml:space="preserve">, inhibiting normal blood flow and decreasing swimming endurance </w:t>
      </w:r>
      <w:r w:rsidR="00600903" w:rsidRPr="004C655A">
        <w:rPr>
          <w:rFonts w:ascii="Arial" w:hAnsi="Arial" w:cs="Arial"/>
          <w:lang w:val="en-GB"/>
        </w:rPr>
        <w:t>(Coleman 1993)</w:t>
      </w:r>
      <w:r w:rsidR="001E3CFD" w:rsidRPr="004C655A">
        <w:rPr>
          <w:rFonts w:ascii="Arial" w:hAnsi="Arial" w:cs="Arial"/>
          <w:lang w:val="en-GB"/>
        </w:rPr>
        <w:t>. Heavily parasitized fish are more quickly exhausted and consequently cease swimming, thereby increasing the likelihood of predation by a piscivorous vertebrate and promoting the continued maintenance of the parasite</w:t>
      </w:r>
      <w:r w:rsidR="00EC0A84" w:rsidRPr="004C655A">
        <w:rPr>
          <w:rFonts w:ascii="Arial" w:hAnsi="Arial" w:cs="Arial"/>
          <w:lang w:val="en-GB"/>
        </w:rPr>
        <w:t>’</w:t>
      </w:r>
      <w:r w:rsidR="001E3CFD" w:rsidRPr="004C655A">
        <w:rPr>
          <w:rFonts w:ascii="Arial" w:hAnsi="Arial" w:cs="Arial"/>
          <w:lang w:val="en-GB"/>
        </w:rPr>
        <w:t>s life cycle.</w:t>
      </w:r>
      <w:r w:rsidR="00AA29CA" w:rsidRPr="004C655A">
        <w:rPr>
          <w:rFonts w:ascii="Arial" w:hAnsi="Arial" w:cs="Arial"/>
          <w:lang w:val="en-GB"/>
        </w:rPr>
        <w:t xml:space="preserve"> </w:t>
      </w:r>
    </w:p>
    <w:p w14:paraId="3198A255" w14:textId="121FC1DD" w:rsidR="0008260F" w:rsidRPr="004C655A" w:rsidRDefault="00BD4092" w:rsidP="001E3CFD">
      <w:pPr>
        <w:spacing w:line="480" w:lineRule="auto"/>
        <w:ind w:firstLine="720"/>
        <w:rPr>
          <w:rFonts w:ascii="Arial" w:hAnsi="Arial" w:cs="Arial"/>
          <w:lang w:val="en-GB"/>
        </w:rPr>
      </w:pPr>
      <w:r w:rsidRPr="004C655A">
        <w:rPr>
          <w:rFonts w:ascii="Arial" w:hAnsi="Arial" w:cs="Arial"/>
          <w:lang w:val="en-GB"/>
        </w:rPr>
        <w:t xml:space="preserve">It is not known if the </w:t>
      </w:r>
      <w:proofErr w:type="spellStart"/>
      <w:r w:rsidRPr="004C655A">
        <w:rPr>
          <w:rFonts w:ascii="Arial" w:hAnsi="Arial" w:cs="Arial"/>
          <w:lang w:val="en-GB"/>
        </w:rPr>
        <w:t>metacercariae</w:t>
      </w:r>
      <w:proofErr w:type="spellEnd"/>
      <w:r w:rsidRPr="004C655A">
        <w:rPr>
          <w:rFonts w:ascii="Arial" w:hAnsi="Arial" w:cs="Arial"/>
          <w:lang w:val="en-GB"/>
        </w:rPr>
        <w:t xml:space="preserve"> recovered in the present study are the result of complete cycling of the parasite</w:t>
      </w:r>
      <w:r w:rsidR="00EC0A84" w:rsidRPr="004C655A">
        <w:rPr>
          <w:rFonts w:ascii="Arial" w:hAnsi="Arial" w:cs="Arial"/>
          <w:lang w:val="en-GB"/>
        </w:rPr>
        <w:t>’</w:t>
      </w:r>
      <w:r w:rsidRPr="004C655A">
        <w:rPr>
          <w:rFonts w:ascii="Arial" w:hAnsi="Arial" w:cs="Arial"/>
          <w:lang w:val="en-GB"/>
        </w:rPr>
        <w:t xml:space="preserve">s life history within </w:t>
      </w:r>
      <w:r w:rsidR="008E1420">
        <w:rPr>
          <w:rFonts w:ascii="Arial" w:hAnsi="Arial" w:cs="Arial"/>
          <w:lang w:val="en-GB"/>
        </w:rPr>
        <w:t>sulph</w:t>
      </w:r>
      <w:r w:rsidRPr="004C655A">
        <w:rPr>
          <w:rFonts w:ascii="Arial" w:hAnsi="Arial" w:cs="Arial"/>
          <w:lang w:val="en-GB"/>
        </w:rPr>
        <w:t xml:space="preserve">idic habitats or if the fish infections simply represent a </w:t>
      </w:r>
      <w:r w:rsidR="00EC0A84" w:rsidRPr="004C655A">
        <w:rPr>
          <w:rFonts w:ascii="Arial" w:hAnsi="Arial" w:cs="Arial"/>
          <w:lang w:val="en-GB"/>
        </w:rPr>
        <w:t>‘</w:t>
      </w:r>
      <w:r w:rsidRPr="004C655A">
        <w:rPr>
          <w:rFonts w:ascii="Arial" w:hAnsi="Arial" w:cs="Arial"/>
          <w:lang w:val="en-GB"/>
        </w:rPr>
        <w:t>dead</w:t>
      </w:r>
      <w:r w:rsidR="00D62456" w:rsidRPr="004C655A">
        <w:rPr>
          <w:rFonts w:ascii="Arial" w:hAnsi="Arial" w:cs="Arial"/>
          <w:lang w:val="en-GB"/>
        </w:rPr>
        <w:t xml:space="preserve"> </w:t>
      </w:r>
      <w:r w:rsidRPr="004C655A">
        <w:rPr>
          <w:rFonts w:ascii="Arial" w:hAnsi="Arial" w:cs="Arial"/>
          <w:lang w:val="en-GB"/>
        </w:rPr>
        <w:t>end</w:t>
      </w:r>
      <w:r w:rsidR="00EC0A84" w:rsidRPr="004C655A">
        <w:rPr>
          <w:rFonts w:ascii="Arial" w:hAnsi="Arial" w:cs="Arial"/>
          <w:lang w:val="en-GB"/>
        </w:rPr>
        <w:t>’</w:t>
      </w:r>
      <w:r w:rsidRPr="004C655A">
        <w:rPr>
          <w:rFonts w:ascii="Arial" w:hAnsi="Arial" w:cs="Arial"/>
          <w:lang w:val="en-GB"/>
        </w:rPr>
        <w:t>. However, w</w:t>
      </w:r>
      <w:r w:rsidR="005B443F" w:rsidRPr="004C655A">
        <w:rPr>
          <w:rFonts w:ascii="Arial" w:hAnsi="Arial" w:cs="Arial"/>
          <w:lang w:val="en-GB"/>
        </w:rPr>
        <w:t xml:space="preserve">hile </w:t>
      </w:r>
      <w:r w:rsidR="00065EFB" w:rsidRPr="004C655A">
        <w:rPr>
          <w:rFonts w:ascii="Arial" w:hAnsi="Arial" w:cs="Arial"/>
          <w:lang w:val="en-GB"/>
        </w:rPr>
        <w:t>the exact</w:t>
      </w:r>
      <w:r w:rsidR="005B443F" w:rsidRPr="004C655A">
        <w:rPr>
          <w:rFonts w:ascii="Arial" w:hAnsi="Arial" w:cs="Arial"/>
          <w:lang w:val="en-GB"/>
        </w:rPr>
        <w:t xml:space="preserve"> species</w:t>
      </w:r>
      <w:r w:rsidR="00065EFB" w:rsidRPr="004C655A">
        <w:rPr>
          <w:rFonts w:ascii="Arial" w:hAnsi="Arial" w:cs="Arial"/>
          <w:lang w:val="en-GB"/>
        </w:rPr>
        <w:t xml:space="preserve"> are currently unknown</w:t>
      </w:r>
      <w:r w:rsidR="005B443F" w:rsidRPr="004C655A">
        <w:rPr>
          <w:rFonts w:ascii="Arial" w:hAnsi="Arial" w:cs="Arial"/>
          <w:lang w:val="en-GB"/>
        </w:rPr>
        <w:t xml:space="preserve">, snails are indeed available in all </w:t>
      </w:r>
      <w:r w:rsidR="008E1420">
        <w:rPr>
          <w:rFonts w:ascii="Arial" w:hAnsi="Arial" w:cs="Arial"/>
          <w:lang w:val="en-GB"/>
        </w:rPr>
        <w:t>sulph</w:t>
      </w:r>
      <w:r w:rsidR="005B443F" w:rsidRPr="004C655A">
        <w:rPr>
          <w:rFonts w:ascii="Arial" w:hAnsi="Arial" w:cs="Arial"/>
          <w:lang w:val="en-GB"/>
        </w:rPr>
        <w:t>idic habitats, including the sulphidic cave</w:t>
      </w:r>
      <w:r w:rsidRPr="004C655A">
        <w:rPr>
          <w:rFonts w:ascii="Arial" w:hAnsi="Arial" w:cs="Arial"/>
          <w:lang w:val="en-GB"/>
        </w:rPr>
        <w:t xml:space="preserve"> </w:t>
      </w:r>
      <w:r w:rsidR="00600903" w:rsidRPr="004C655A">
        <w:rPr>
          <w:rFonts w:ascii="Arial" w:hAnsi="Arial" w:cs="Arial"/>
          <w:lang w:val="en-GB"/>
        </w:rPr>
        <w:t>(Roach et al. 2011)</w:t>
      </w:r>
      <w:r w:rsidR="005B443F" w:rsidRPr="004C655A">
        <w:rPr>
          <w:rFonts w:ascii="Arial" w:hAnsi="Arial" w:cs="Arial"/>
          <w:lang w:val="en-GB"/>
        </w:rPr>
        <w:t xml:space="preserve">. Similarly, piscivorous birds are particularly common around </w:t>
      </w:r>
      <w:r w:rsidR="008E1420">
        <w:rPr>
          <w:rFonts w:ascii="Arial" w:hAnsi="Arial" w:cs="Arial"/>
          <w:lang w:val="en-GB"/>
        </w:rPr>
        <w:t>sulph</w:t>
      </w:r>
      <w:r w:rsidR="005B443F" w:rsidRPr="004C655A">
        <w:rPr>
          <w:rFonts w:ascii="Arial" w:hAnsi="Arial" w:cs="Arial"/>
          <w:lang w:val="en-GB"/>
        </w:rPr>
        <w:t xml:space="preserve">idic surface habitats </w:t>
      </w:r>
      <w:r w:rsidR="00600903" w:rsidRPr="004C655A">
        <w:rPr>
          <w:rFonts w:ascii="Arial" w:hAnsi="Arial" w:cs="Arial"/>
          <w:lang w:val="en-GB"/>
        </w:rPr>
        <w:t xml:space="preserve">(Riesch et al. </w:t>
      </w:r>
      <w:r w:rsidR="00600903" w:rsidRPr="004C655A">
        <w:rPr>
          <w:rFonts w:ascii="Arial" w:hAnsi="Arial" w:cs="Arial"/>
          <w:lang w:val="en-GB"/>
        </w:rPr>
        <w:lastRenderedPageBreak/>
        <w:t>2010)</w:t>
      </w:r>
      <w:r w:rsidR="005B443F" w:rsidRPr="004C655A">
        <w:rPr>
          <w:rFonts w:ascii="Arial" w:hAnsi="Arial" w:cs="Arial"/>
          <w:lang w:val="en-GB"/>
        </w:rPr>
        <w:t xml:space="preserve">. While birds are absent from the </w:t>
      </w:r>
      <w:r w:rsidR="008E1420">
        <w:rPr>
          <w:rFonts w:ascii="Arial" w:hAnsi="Arial" w:cs="Arial"/>
          <w:lang w:val="en-GB"/>
        </w:rPr>
        <w:t>sulph</w:t>
      </w:r>
      <w:r w:rsidR="005B443F" w:rsidRPr="004C655A">
        <w:rPr>
          <w:rFonts w:ascii="Arial" w:hAnsi="Arial" w:cs="Arial"/>
          <w:lang w:val="en-GB"/>
        </w:rPr>
        <w:t>idic cave, tracks and scat found in the cave during our field work (</w:t>
      </w:r>
      <w:r w:rsidRPr="004C655A">
        <w:rPr>
          <w:rFonts w:ascii="Arial" w:hAnsi="Arial" w:cs="Arial"/>
          <w:lang w:val="en-GB"/>
        </w:rPr>
        <w:t xml:space="preserve">RR, </w:t>
      </w:r>
      <w:r w:rsidR="005B443F" w:rsidRPr="004C655A">
        <w:rPr>
          <w:rFonts w:ascii="Arial" w:hAnsi="Arial" w:cs="Arial"/>
          <w:lang w:val="en-GB"/>
        </w:rPr>
        <w:t>JJ, MP</w:t>
      </w:r>
      <w:r w:rsidRPr="004C655A">
        <w:rPr>
          <w:rFonts w:ascii="Arial" w:hAnsi="Arial" w:cs="Arial"/>
          <w:lang w:val="en-GB"/>
        </w:rPr>
        <w:t xml:space="preserve"> and </w:t>
      </w:r>
      <w:r w:rsidR="005B443F" w:rsidRPr="004C655A">
        <w:rPr>
          <w:rFonts w:ascii="Arial" w:hAnsi="Arial" w:cs="Arial"/>
          <w:lang w:val="en-GB"/>
        </w:rPr>
        <w:t xml:space="preserve">LAR, personal observation) suggest that </w:t>
      </w:r>
      <w:r w:rsidR="00797989" w:rsidRPr="004C655A">
        <w:rPr>
          <w:rFonts w:ascii="Arial" w:hAnsi="Arial" w:cs="Arial"/>
          <w:lang w:val="en-GB"/>
        </w:rPr>
        <w:t xml:space="preserve">nocturnal </w:t>
      </w:r>
      <w:r w:rsidR="005B443F" w:rsidRPr="004C655A">
        <w:rPr>
          <w:rFonts w:ascii="Arial" w:hAnsi="Arial" w:cs="Arial"/>
          <w:lang w:val="en-GB"/>
        </w:rPr>
        <w:t>piscivorous mammals, such as racoons (</w:t>
      </w:r>
      <w:r w:rsidR="0008260F" w:rsidRPr="004C655A">
        <w:rPr>
          <w:rFonts w:ascii="Arial" w:hAnsi="Arial" w:cs="Arial"/>
          <w:i/>
          <w:iCs/>
          <w:lang w:val="en-GB"/>
        </w:rPr>
        <w:t xml:space="preserve">Procyon </w:t>
      </w:r>
      <w:proofErr w:type="spellStart"/>
      <w:r w:rsidR="0008260F" w:rsidRPr="004C655A">
        <w:rPr>
          <w:rFonts w:ascii="Arial" w:hAnsi="Arial" w:cs="Arial"/>
          <w:i/>
          <w:iCs/>
          <w:lang w:val="en-GB"/>
        </w:rPr>
        <w:t>lotor</w:t>
      </w:r>
      <w:proofErr w:type="spellEnd"/>
      <w:r w:rsidR="005B443F" w:rsidRPr="004C655A">
        <w:rPr>
          <w:rFonts w:ascii="Arial" w:hAnsi="Arial" w:cs="Arial"/>
          <w:lang w:val="en-GB"/>
        </w:rPr>
        <w:t xml:space="preserve">) or </w:t>
      </w:r>
      <w:r w:rsidR="00CC7EAB" w:rsidRPr="004C655A">
        <w:rPr>
          <w:rFonts w:ascii="Arial" w:hAnsi="Arial" w:cs="Arial"/>
          <w:lang w:val="en-GB"/>
        </w:rPr>
        <w:t>the water opossum (</w:t>
      </w:r>
      <w:proofErr w:type="spellStart"/>
      <w:r w:rsidR="00CC7EAB" w:rsidRPr="004C655A">
        <w:rPr>
          <w:rFonts w:ascii="Arial" w:hAnsi="Arial" w:cs="Arial"/>
          <w:i/>
          <w:iCs/>
          <w:lang w:val="en-GB"/>
        </w:rPr>
        <w:t>Chironectes</w:t>
      </w:r>
      <w:proofErr w:type="spellEnd"/>
      <w:r w:rsidR="00CC7EAB" w:rsidRPr="004C655A">
        <w:rPr>
          <w:rFonts w:ascii="Arial" w:hAnsi="Arial" w:cs="Arial"/>
          <w:i/>
          <w:iCs/>
          <w:lang w:val="en-GB"/>
        </w:rPr>
        <w:t xml:space="preserve"> </w:t>
      </w:r>
      <w:proofErr w:type="spellStart"/>
      <w:r w:rsidR="00CC7EAB" w:rsidRPr="004C655A">
        <w:rPr>
          <w:rFonts w:ascii="Arial" w:hAnsi="Arial" w:cs="Arial"/>
          <w:i/>
          <w:iCs/>
          <w:lang w:val="en-GB"/>
        </w:rPr>
        <w:t>minimus</w:t>
      </w:r>
      <w:proofErr w:type="spellEnd"/>
      <w:r w:rsidR="00CC7EAB" w:rsidRPr="004C655A">
        <w:rPr>
          <w:rFonts w:ascii="Arial" w:hAnsi="Arial" w:cs="Arial"/>
          <w:i/>
          <w:iCs/>
          <w:lang w:val="en-GB"/>
        </w:rPr>
        <w:t xml:space="preserve"> </w:t>
      </w:r>
      <w:proofErr w:type="spellStart"/>
      <w:r w:rsidR="00CC7EAB" w:rsidRPr="004C655A">
        <w:rPr>
          <w:rFonts w:ascii="Arial" w:hAnsi="Arial" w:cs="Arial"/>
          <w:i/>
          <w:iCs/>
          <w:lang w:val="en-GB"/>
        </w:rPr>
        <w:t>argyrodytes</w:t>
      </w:r>
      <w:proofErr w:type="spellEnd"/>
      <w:r w:rsidR="00CC7EAB" w:rsidRPr="004C655A">
        <w:rPr>
          <w:rFonts w:ascii="Arial" w:hAnsi="Arial" w:cs="Arial"/>
          <w:lang w:val="en-GB"/>
        </w:rPr>
        <w:t>)</w:t>
      </w:r>
      <w:r w:rsidR="005B443F" w:rsidRPr="004C655A">
        <w:rPr>
          <w:rFonts w:ascii="Arial" w:hAnsi="Arial" w:cs="Arial"/>
          <w:lang w:val="en-GB"/>
        </w:rPr>
        <w:t>, indeed venture into the cave on a fairly regular basis</w:t>
      </w:r>
      <w:r w:rsidR="001E3CFD" w:rsidRPr="004C655A">
        <w:rPr>
          <w:rFonts w:ascii="Arial" w:hAnsi="Arial" w:cs="Arial"/>
          <w:lang w:val="en-GB"/>
        </w:rPr>
        <w:t>,</w:t>
      </w:r>
      <w:r w:rsidR="005B443F" w:rsidRPr="004C655A">
        <w:rPr>
          <w:rFonts w:ascii="Arial" w:hAnsi="Arial" w:cs="Arial"/>
          <w:lang w:val="en-GB"/>
        </w:rPr>
        <w:t xml:space="preserve"> and could thus act as definitive hosts for this parasite.</w:t>
      </w:r>
      <w:r w:rsidR="0008260F" w:rsidRPr="004C655A">
        <w:rPr>
          <w:rFonts w:ascii="Arial" w:hAnsi="Arial" w:cs="Arial"/>
          <w:lang w:val="en-GB"/>
        </w:rPr>
        <w:t xml:space="preserve"> </w:t>
      </w:r>
    </w:p>
    <w:p w14:paraId="18823E3D" w14:textId="36142AB6" w:rsidR="00F73492" w:rsidRPr="004C655A" w:rsidRDefault="0008260F" w:rsidP="00354D39">
      <w:pPr>
        <w:spacing w:line="480" w:lineRule="auto"/>
        <w:ind w:firstLine="720"/>
        <w:rPr>
          <w:rFonts w:ascii="Arial" w:hAnsi="Arial" w:cs="Arial"/>
          <w:lang w:val="en-GB"/>
        </w:rPr>
      </w:pPr>
      <w:r w:rsidRPr="004C655A">
        <w:rPr>
          <w:rFonts w:ascii="Arial" w:hAnsi="Arial" w:cs="Arial"/>
          <w:lang w:val="en-GB"/>
        </w:rPr>
        <w:t>A previous study focusing on another trematode (</w:t>
      </w:r>
      <w:proofErr w:type="spellStart"/>
      <w:r w:rsidRPr="004C655A">
        <w:rPr>
          <w:rFonts w:ascii="Arial" w:hAnsi="Arial" w:cs="Arial"/>
          <w:i/>
          <w:iCs/>
          <w:lang w:val="en-GB"/>
        </w:rPr>
        <w:t>Uvulifer</w:t>
      </w:r>
      <w:proofErr w:type="spellEnd"/>
      <w:r w:rsidRPr="004C655A">
        <w:rPr>
          <w:rFonts w:ascii="Arial" w:hAnsi="Arial" w:cs="Arial"/>
          <w:lang w:val="en-GB"/>
        </w:rPr>
        <w:t xml:space="preserve"> sp.), </w:t>
      </w:r>
      <w:r w:rsidR="003E16D0" w:rsidRPr="004C655A">
        <w:rPr>
          <w:rFonts w:ascii="Arial" w:hAnsi="Arial" w:cs="Arial"/>
          <w:lang w:val="en-GB"/>
        </w:rPr>
        <w:t>encysting in the skin</w:t>
      </w:r>
      <w:r w:rsidRPr="004C655A">
        <w:rPr>
          <w:rFonts w:ascii="Arial" w:hAnsi="Arial" w:cs="Arial"/>
          <w:lang w:val="en-GB"/>
        </w:rPr>
        <w:t xml:space="preserve">, found their prevalence on </w:t>
      </w:r>
      <w:r w:rsidRPr="004C655A">
        <w:rPr>
          <w:rFonts w:ascii="Arial" w:hAnsi="Arial" w:cs="Arial"/>
          <w:i/>
          <w:iCs/>
          <w:lang w:val="en-GB"/>
        </w:rPr>
        <w:t>P. mexicana</w:t>
      </w:r>
      <w:r w:rsidRPr="004C655A">
        <w:rPr>
          <w:rFonts w:ascii="Arial" w:hAnsi="Arial" w:cs="Arial"/>
          <w:lang w:val="en-GB"/>
        </w:rPr>
        <w:t xml:space="preserve"> </w:t>
      </w:r>
      <w:r w:rsidR="00545937" w:rsidRPr="004C655A">
        <w:rPr>
          <w:rFonts w:ascii="Arial" w:hAnsi="Arial" w:cs="Arial"/>
          <w:lang w:val="en-GB"/>
        </w:rPr>
        <w:t xml:space="preserve">to be </w:t>
      </w:r>
      <w:r w:rsidRPr="004C655A">
        <w:rPr>
          <w:rFonts w:ascii="Arial" w:hAnsi="Arial" w:cs="Arial"/>
          <w:lang w:val="en-GB"/>
        </w:rPr>
        <w:t>highly reduced</w:t>
      </w:r>
      <w:r w:rsidR="00797989" w:rsidRPr="004C655A">
        <w:rPr>
          <w:rFonts w:ascii="Arial" w:hAnsi="Arial" w:cs="Arial"/>
          <w:lang w:val="en-GB"/>
        </w:rPr>
        <w:t xml:space="preserve"> in</w:t>
      </w:r>
      <w:r w:rsidR="008D0401">
        <w:rPr>
          <w:rFonts w:ascii="Arial" w:hAnsi="Arial" w:cs="Arial"/>
          <w:lang w:val="en-GB"/>
        </w:rPr>
        <w:t xml:space="preserve"> </w:t>
      </w:r>
      <w:r w:rsidR="00797989" w:rsidRPr="004C655A">
        <w:rPr>
          <w:rFonts w:ascii="Arial" w:hAnsi="Arial" w:cs="Arial"/>
          <w:lang w:val="en-GB"/>
        </w:rPr>
        <w:t>sulphidic habitats and to be absent in the sulphidic cave</w:t>
      </w:r>
      <w:r w:rsidRPr="004C655A">
        <w:rPr>
          <w:rFonts w:ascii="Arial" w:hAnsi="Arial" w:cs="Arial"/>
          <w:lang w:val="en-GB"/>
        </w:rPr>
        <w:t xml:space="preserve"> </w:t>
      </w:r>
      <w:r w:rsidR="00600903" w:rsidRPr="004C655A">
        <w:rPr>
          <w:rFonts w:ascii="Arial" w:hAnsi="Arial" w:cs="Arial"/>
          <w:lang w:val="en-GB"/>
        </w:rPr>
        <w:t>(Tobler et al. 2007</w:t>
      </w:r>
      <w:r w:rsidR="002535FE" w:rsidRPr="004C655A">
        <w:rPr>
          <w:rFonts w:ascii="Arial" w:hAnsi="Arial" w:cs="Arial"/>
          <w:lang w:val="en-GB"/>
        </w:rPr>
        <w:t>a</w:t>
      </w:r>
      <w:r w:rsidR="00600903" w:rsidRPr="004C655A">
        <w:rPr>
          <w:rFonts w:ascii="Arial" w:hAnsi="Arial" w:cs="Arial"/>
          <w:lang w:val="en-GB"/>
        </w:rPr>
        <w:t>)</w:t>
      </w:r>
      <w:r w:rsidRPr="004C655A">
        <w:rPr>
          <w:rFonts w:ascii="Arial" w:hAnsi="Arial" w:cs="Arial"/>
          <w:lang w:val="en-GB"/>
        </w:rPr>
        <w:t xml:space="preserve">. Given the results from our current study, this is somewhat surprising since they would largely </w:t>
      </w:r>
      <w:r w:rsidR="00D62456" w:rsidRPr="004C655A">
        <w:rPr>
          <w:rFonts w:ascii="Arial" w:hAnsi="Arial" w:cs="Arial"/>
          <w:lang w:val="en-GB"/>
        </w:rPr>
        <w:t>rely</w:t>
      </w:r>
      <w:r w:rsidRPr="004C655A">
        <w:rPr>
          <w:rFonts w:ascii="Arial" w:hAnsi="Arial" w:cs="Arial"/>
          <w:lang w:val="en-GB"/>
        </w:rPr>
        <w:t xml:space="preserve"> </w:t>
      </w:r>
      <w:r w:rsidR="00EC0A84" w:rsidRPr="004C655A">
        <w:rPr>
          <w:rFonts w:ascii="Arial" w:hAnsi="Arial" w:cs="Arial"/>
          <w:lang w:val="en-GB"/>
        </w:rPr>
        <w:t xml:space="preserve">on </w:t>
      </w:r>
      <w:r w:rsidRPr="004C655A">
        <w:rPr>
          <w:rFonts w:ascii="Arial" w:hAnsi="Arial" w:cs="Arial"/>
          <w:lang w:val="en-GB"/>
        </w:rPr>
        <w:t xml:space="preserve">similar hosts as the </w:t>
      </w:r>
      <w:proofErr w:type="spellStart"/>
      <w:r w:rsidRPr="004C655A">
        <w:rPr>
          <w:rFonts w:ascii="Arial" w:hAnsi="Arial" w:cs="Arial"/>
          <w:lang w:val="en-GB"/>
        </w:rPr>
        <w:t>hetrophyid</w:t>
      </w:r>
      <w:proofErr w:type="spellEnd"/>
      <w:r w:rsidRPr="004C655A">
        <w:rPr>
          <w:rFonts w:ascii="Arial" w:hAnsi="Arial" w:cs="Arial"/>
          <w:lang w:val="en-GB"/>
        </w:rPr>
        <w:t xml:space="preserve"> trematodes we discovered in the hearts of </w:t>
      </w:r>
      <w:r w:rsidRPr="004C655A">
        <w:rPr>
          <w:rFonts w:ascii="Arial" w:hAnsi="Arial" w:cs="Arial"/>
          <w:i/>
          <w:iCs/>
          <w:lang w:val="en-GB"/>
        </w:rPr>
        <w:t>P. mexicana</w:t>
      </w:r>
      <w:r w:rsidR="008E6A81" w:rsidRPr="004C655A">
        <w:rPr>
          <w:rFonts w:ascii="Arial" w:hAnsi="Arial" w:cs="Arial"/>
          <w:lang w:val="en-GB"/>
        </w:rPr>
        <w:t>, and both have free-living cercaria stage</w:t>
      </w:r>
      <w:r w:rsidR="00EC0A84" w:rsidRPr="004C655A">
        <w:rPr>
          <w:rFonts w:ascii="Arial" w:hAnsi="Arial" w:cs="Arial"/>
          <w:lang w:val="en-GB"/>
        </w:rPr>
        <w:t>s</w:t>
      </w:r>
      <w:r w:rsidRPr="004C655A">
        <w:rPr>
          <w:rFonts w:ascii="Arial" w:hAnsi="Arial" w:cs="Arial"/>
          <w:lang w:val="en-GB"/>
        </w:rPr>
        <w:t xml:space="preserve">. </w:t>
      </w:r>
      <w:r w:rsidR="00584F73" w:rsidRPr="004C655A">
        <w:rPr>
          <w:rFonts w:ascii="Arial" w:hAnsi="Arial" w:cs="Arial"/>
          <w:lang w:val="en-GB"/>
        </w:rPr>
        <w:t>T</w:t>
      </w:r>
      <w:r w:rsidRPr="004C655A">
        <w:rPr>
          <w:rFonts w:ascii="Arial" w:hAnsi="Arial" w:cs="Arial"/>
          <w:lang w:val="en-GB"/>
        </w:rPr>
        <w:t xml:space="preserve">hese differences </w:t>
      </w:r>
      <w:r w:rsidR="008E6A81" w:rsidRPr="004C655A">
        <w:rPr>
          <w:rFonts w:ascii="Arial" w:hAnsi="Arial" w:cs="Arial"/>
          <w:lang w:val="en-GB"/>
        </w:rPr>
        <w:t xml:space="preserve">in prevalence </w:t>
      </w:r>
      <w:r w:rsidRPr="004C655A">
        <w:rPr>
          <w:rFonts w:ascii="Arial" w:hAnsi="Arial" w:cs="Arial"/>
          <w:lang w:val="en-GB"/>
        </w:rPr>
        <w:t xml:space="preserve">could be explained by </w:t>
      </w:r>
      <w:r w:rsidR="00354D39" w:rsidRPr="004C655A">
        <w:rPr>
          <w:rFonts w:ascii="Arial" w:hAnsi="Arial" w:cs="Arial"/>
          <w:lang w:val="en-GB"/>
        </w:rPr>
        <w:t xml:space="preserve">two not mutually exclusive hypotheses. First, </w:t>
      </w:r>
      <w:r w:rsidR="008E6A81" w:rsidRPr="004C655A">
        <w:rPr>
          <w:rFonts w:ascii="Arial" w:hAnsi="Arial" w:cs="Arial"/>
          <w:lang w:val="en-GB"/>
        </w:rPr>
        <w:t xml:space="preserve">the location of infection within </w:t>
      </w:r>
      <w:r w:rsidR="008E6A81" w:rsidRPr="004C655A">
        <w:rPr>
          <w:rFonts w:ascii="Arial" w:hAnsi="Arial" w:cs="Arial"/>
          <w:i/>
          <w:iCs/>
          <w:lang w:val="en-GB"/>
        </w:rPr>
        <w:t xml:space="preserve">P. mexicana </w:t>
      </w:r>
      <w:r w:rsidR="008E6A81" w:rsidRPr="004C655A">
        <w:rPr>
          <w:rFonts w:ascii="Arial" w:hAnsi="Arial" w:cs="Arial"/>
          <w:lang w:val="en-GB"/>
        </w:rPr>
        <w:t xml:space="preserve">coupled with the extreme toxicity of hydrogen </w:t>
      </w:r>
      <w:r w:rsidR="008E1420">
        <w:rPr>
          <w:rFonts w:ascii="Arial" w:hAnsi="Arial" w:cs="Arial"/>
          <w:lang w:val="en-GB"/>
        </w:rPr>
        <w:t>sulph</w:t>
      </w:r>
      <w:r w:rsidR="008E6A81" w:rsidRPr="004C655A">
        <w:rPr>
          <w:rFonts w:ascii="Arial" w:hAnsi="Arial" w:cs="Arial"/>
          <w:lang w:val="en-GB"/>
        </w:rPr>
        <w:t xml:space="preserve">ide </w:t>
      </w:r>
      <w:r w:rsidR="00600903" w:rsidRPr="004C655A">
        <w:rPr>
          <w:rFonts w:ascii="Arial" w:hAnsi="Arial" w:cs="Arial"/>
          <w:lang w:val="en-GB"/>
        </w:rPr>
        <w:t>(Tobler et al. 2018)</w:t>
      </w:r>
      <w:r w:rsidR="00584F73" w:rsidRPr="004C655A">
        <w:rPr>
          <w:rFonts w:ascii="Arial" w:hAnsi="Arial" w:cs="Arial"/>
          <w:lang w:val="en-GB"/>
        </w:rPr>
        <w:t>:</w:t>
      </w:r>
      <w:r w:rsidR="008E6A81" w:rsidRPr="004C655A">
        <w:rPr>
          <w:rFonts w:ascii="Arial" w:hAnsi="Arial" w:cs="Arial"/>
          <w:lang w:val="en-GB"/>
        </w:rPr>
        <w:t xml:space="preserve"> </w:t>
      </w:r>
      <w:proofErr w:type="spellStart"/>
      <w:r w:rsidR="008E6A81" w:rsidRPr="004C655A">
        <w:rPr>
          <w:rFonts w:ascii="Arial" w:hAnsi="Arial" w:cs="Arial"/>
          <w:i/>
          <w:iCs/>
          <w:lang w:val="en-GB"/>
        </w:rPr>
        <w:t>Uvulifer</w:t>
      </w:r>
      <w:proofErr w:type="spellEnd"/>
      <w:r w:rsidR="008E6A81" w:rsidRPr="004C655A">
        <w:rPr>
          <w:rFonts w:ascii="Arial" w:hAnsi="Arial" w:cs="Arial"/>
          <w:lang w:val="en-GB"/>
        </w:rPr>
        <w:t xml:space="preserve"> sp. b</w:t>
      </w:r>
      <w:r w:rsidR="00545937" w:rsidRPr="004C655A">
        <w:rPr>
          <w:rFonts w:ascii="Arial" w:hAnsi="Arial" w:cs="Arial"/>
          <w:lang w:val="en-GB"/>
        </w:rPr>
        <w:t>u</w:t>
      </w:r>
      <w:r w:rsidR="008E6A81" w:rsidRPr="004C655A">
        <w:rPr>
          <w:rFonts w:ascii="Arial" w:hAnsi="Arial" w:cs="Arial"/>
          <w:lang w:val="en-GB"/>
        </w:rPr>
        <w:t>rrow into the skin and then encyst relatively close to the body-water interface</w:t>
      </w:r>
      <w:r w:rsidR="001E3CFD" w:rsidRPr="004C655A">
        <w:rPr>
          <w:rFonts w:ascii="Arial" w:hAnsi="Arial" w:cs="Arial"/>
          <w:lang w:val="en-GB"/>
        </w:rPr>
        <w:t xml:space="preserve"> </w:t>
      </w:r>
      <w:r w:rsidR="00600903" w:rsidRPr="004C655A">
        <w:rPr>
          <w:rFonts w:ascii="Arial" w:hAnsi="Arial" w:cs="Arial"/>
          <w:lang w:val="en-GB"/>
        </w:rPr>
        <w:t>(Tobler et al. 2007</w:t>
      </w:r>
      <w:r w:rsidR="002535FE" w:rsidRPr="004C655A">
        <w:rPr>
          <w:rFonts w:ascii="Arial" w:hAnsi="Arial" w:cs="Arial"/>
          <w:lang w:val="en-GB"/>
        </w:rPr>
        <w:t>a</w:t>
      </w:r>
      <w:r w:rsidR="00600903" w:rsidRPr="004C655A">
        <w:rPr>
          <w:rFonts w:ascii="Arial" w:hAnsi="Arial" w:cs="Arial"/>
          <w:lang w:val="en-GB"/>
        </w:rPr>
        <w:t>)</w:t>
      </w:r>
      <w:r w:rsidR="008E6A81" w:rsidRPr="004C655A">
        <w:rPr>
          <w:rFonts w:ascii="Arial" w:hAnsi="Arial" w:cs="Arial"/>
          <w:lang w:val="en-GB"/>
        </w:rPr>
        <w:t xml:space="preserve">, while the </w:t>
      </w:r>
      <w:proofErr w:type="spellStart"/>
      <w:r w:rsidR="008E6A81" w:rsidRPr="004C655A">
        <w:rPr>
          <w:rFonts w:ascii="Arial" w:hAnsi="Arial" w:cs="Arial"/>
          <w:lang w:val="en-GB"/>
        </w:rPr>
        <w:t>hetrophyid</w:t>
      </w:r>
      <w:proofErr w:type="spellEnd"/>
      <w:r w:rsidR="008E6A81" w:rsidRPr="004C655A">
        <w:rPr>
          <w:rFonts w:ascii="Arial" w:hAnsi="Arial" w:cs="Arial"/>
          <w:lang w:val="en-GB"/>
        </w:rPr>
        <w:t xml:space="preserve"> trematodes we report on here encyst in the heart. </w:t>
      </w:r>
      <w:r w:rsidR="002108BE" w:rsidRPr="004C655A">
        <w:rPr>
          <w:rFonts w:ascii="Arial" w:hAnsi="Arial" w:cs="Arial"/>
          <w:lang w:val="en-GB"/>
        </w:rPr>
        <w:t xml:space="preserve">For </w:t>
      </w:r>
      <w:r w:rsidR="008E6A81" w:rsidRPr="004C655A">
        <w:rPr>
          <w:rFonts w:ascii="Arial" w:hAnsi="Arial" w:cs="Arial"/>
          <w:lang w:val="en-GB"/>
        </w:rPr>
        <w:t>trematodes in the heart</w:t>
      </w:r>
      <w:r w:rsidR="002108BE" w:rsidRPr="004C655A">
        <w:rPr>
          <w:rFonts w:ascii="Arial" w:hAnsi="Arial" w:cs="Arial"/>
          <w:lang w:val="en-GB"/>
        </w:rPr>
        <w:t>, the fish</w:t>
      </w:r>
      <w:r w:rsidR="00545937" w:rsidRPr="004C655A">
        <w:rPr>
          <w:rFonts w:ascii="Arial" w:hAnsi="Arial" w:cs="Arial"/>
          <w:lang w:val="en-GB"/>
        </w:rPr>
        <w:t>’s</w:t>
      </w:r>
      <w:r w:rsidR="002108BE" w:rsidRPr="004C655A">
        <w:rPr>
          <w:rFonts w:ascii="Arial" w:hAnsi="Arial" w:cs="Arial"/>
          <w:lang w:val="en-GB"/>
        </w:rPr>
        <w:t xml:space="preserve"> body act</w:t>
      </w:r>
      <w:r w:rsidR="00545937" w:rsidRPr="004C655A">
        <w:rPr>
          <w:rFonts w:ascii="Arial" w:hAnsi="Arial" w:cs="Arial"/>
          <w:lang w:val="en-GB"/>
        </w:rPr>
        <w:t>s</w:t>
      </w:r>
      <w:r w:rsidR="008E6A81" w:rsidRPr="004C655A">
        <w:rPr>
          <w:rFonts w:ascii="Arial" w:hAnsi="Arial" w:cs="Arial"/>
          <w:lang w:val="en-GB"/>
        </w:rPr>
        <w:t xml:space="preserve"> as a shield against H</w:t>
      </w:r>
      <w:r w:rsidR="008E6A81" w:rsidRPr="004C655A">
        <w:rPr>
          <w:rFonts w:ascii="Arial" w:hAnsi="Arial" w:cs="Arial"/>
          <w:vertAlign w:val="subscript"/>
          <w:lang w:val="en-GB"/>
        </w:rPr>
        <w:t>2</w:t>
      </w:r>
      <w:r w:rsidR="008E6A81" w:rsidRPr="004C655A">
        <w:rPr>
          <w:rFonts w:ascii="Arial" w:hAnsi="Arial" w:cs="Arial"/>
          <w:lang w:val="en-GB"/>
        </w:rPr>
        <w:t>S-toxicity</w:t>
      </w:r>
      <w:r w:rsidR="00545937" w:rsidRPr="004C655A">
        <w:rPr>
          <w:rFonts w:ascii="Arial" w:hAnsi="Arial" w:cs="Arial"/>
          <w:lang w:val="en-GB"/>
        </w:rPr>
        <w:t>.</w:t>
      </w:r>
      <w:r w:rsidR="008E6A81" w:rsidRPr="004C655A">
        <w:rPr>
          <w:rFonts w:ascii="Arial" w:hAnsi="Arial" w:cs="Arial"/>
          <w:lang w:val="en-GB"/>
        </w:rPr>
        <w:t xml:space="preserve"> </w:t>
      </w:r>
      <w:r w:rsidR="00545937" w:rsidRPr="004C655A">
        <w:rPr>
          <w:rFonts w:ascii="Arial" w:hAnsi="Arial" w:cs="Arial"/>
          <w:i/>
          <w:iCs/>
          <w:lang w:val="en-GB"/>
        </w:rPr>
        <w:t>Poecilia</w:t>
      </w:r>
      <w:r w:rsidR="008E6A81" w:rsidRPr="004C655A">
        <w:rPr>
          <w:rFonts w:ascii="Arial" w:hAnsi="Arial" w:cs="Arial"/>
          <w:i/>
          <w:iCs/>
          <w:lang w:val="en-GB"/>
        </w:rPr>
        <w:t xml:space="preserve"> mexicana</w:t>
      </w:r>
      <w:r w:rsidR="008E6A81" w:rsidRPr="004C655A">
        <w:rPr>
          <w:rFonts w:ascii="Arial" w:hAnsi="Arial" w:cs="Arial"/>
          <w:lang w:val="en-GB"/>
        </w:rPr>
        <w:t xml:space="preserve"> has evolved several genetic modifications to </w:t>
      </w:r>
      <w:r w:rsidR="001E3CFD" w:rsidRPr="004C655A">
        <w:rPr>
          <w:rFonts w:ascii="Arial" w:hAnsi="Arial" w:cs="Arial"/>
          <w:lang w:val="en-GB"/>
        </w:rPr>
        <w:t>detoxify H</w:t>
      </w:r>
      <w:r w:rsidR="001E3CFD" w:rsidRPr="004C655A">
        <w:rPr>
          <w:rFonts w:ascii="Arial" w:hAnsi="Arial" w:cs="Arial"/>
          <w:vertAlign w:val="subscript"/>
          <w:lang w:val="en-GB"/>
        </w:rPr>
        <w:t>2</w:t>
      </w:r>
      <w:r w:rsidR="001E3CFD" w:rsidRPr="004C655A">
        <w:rPr>
          <w:rFonts w:ascii="Arial" w:hAnsi="Arial" w:cs="Arial"/>
          <w:lang w:val="en-GB"/>
        </w:rPr>
        <w:t xml:space="preserve">S entering the body or </w:t>
      </w:r>
      <w:r w:rsidR="008E6A81" w:rsidRPr="004C655A">
        <w:rPr>
          <w:rFonts w:ascii="Arial" w:hAnsi="Arial" w:cs="Arial"/>
          <w:lang w:val="en-GB"/>
        </w:rPr>
        <w:t xml:space="preserve">physiologically </w:t>
      </w:r>
      <w:r w:rsidR="00545937" w:rsidRPr="004C655A">
        <w:rPr>
          <w:rFonts w:ascii="Arial" w:hAnsi="Arial" w:cs="Arial"/>
          <w:lang w:val="en-GB"/>
        </w:rPr>
        <w:t xml:space="preserve">cope </w:t>
      </w:r>
      <w:r w:rsidR="008E6A81" w:rsidRPr="004C655A">
        <w:rPr>
          <w:rFonts w:ascii="Arial" w:hAnsi="Arial" w:cs="Arial"/>
          <w:lang w:val="en-GB"/>
        </w:rPr>
        <w:t xml:space="preserve">with </w:t>
      </w:r>
      <w:r w:rsidR="00545937" w:rsidRPr="004C655A">
        <w:rPr>
          <w:rFonts w:ascii="Arial" w:hAnsi="Arial" w:cs="Arial"/>
          <w:lang w:val="en-GB"/>
        </w:rPr>
        <w:t>H</w:t>
      </w:r>
      <w:r w:rsidR="00545937" w:rsidRPr="004C655A">
        <w:rPr>
          <w:rFonts w:ascii="Arial" w:hAnsi="Arial" w:cs="Arial"/>
          <w:vertAlign w:val="subscript"/>
          <w:lang w:val="en-GB"/>
        </w:rPr>
        <w:t>2</w:t>
      </w:r>
      <w:r w:rsidR="00545937" w:rsidRPr="004C655A">
        <w:rPr>
          <w:rFonts w:ascii="Arial" w:hAnsi="Arial" w:cs="Arial"/>
          <w:lang w:val="en-GB"/>
        </w:rPr>
        <w:t>S-</w:t>
      </w:r>
      <w:r w:rsidR="008E6A81" w:rsidRPr="004C655A">
        <w:rPr>
          <w:rFonts w:ascii="Arial" w:hAnsi="Arial" w:cs="Arial"/>
          <w:lang w:val="en-GB"/>
        </w:rPr>
        <w:t xml:space="preserve">toxicity (e.g., </w:t>
      </w:r>
      <w:r w:rsidR="002108BE" w:rsidRPr="004C655A">
        <w:rPr>
          <w:rFonts w:ascii="Arial" w:hAnsi="Arial" w:cs="Arial"/>
          <w:i/>
          <w:iCs/>
          <w:lang w:val="en-GB"/>
        </w:rPr>
        <w:t>cox</w:t>
      </w:r>
      <w:r w:rsidR="002108BE" w:rsidRPr="004C655A">
        <w:rPr>
          <w:rFonts w:ascii="Arial" w:hAnsi="Arial" w:cs="Arial"/>
          <w:lang w:val="en-GB"/>
        </w:rPr>
        <w:t>-gene evolution</w:t>
      </w:r>
      <w:r w:rsidR="00600903" w:rsidRPr="004C655A">
        <w:rPr>
          <w:rFonts w:ascii="Arial" w:hAnsi="Arial" w:cs="Arial"/>
          <w:lang w:val="en-GB"/>
        </w:rPr>
        <w:t xml:space="preserve">; </w:t>
      </w:r>
      <w:proofErr w:type="spellStart"/>
      <w:r w:rsidR="00347FB0" w:rsidRPr="004C655A">
        <w:rPr>
          <w:rFonts w:ascii="Arial" w:hAnsi="Arial" w:cs="Arial"/>
          <w:lang w:val="en-GB"/>
        </w:rPr>
        <w:t>Pfenninger</w:t>
      </w:r>
      <w:proofErr w:type="spellEnd"/>
      <w:r w:rsidR="00347FB0" w:rsidRPr="004C655A">
        <w:rPr>
          <w:rFonts w:ascii="Arial" w:hAnsi="Arial" w:cs="Arial"/>
          <w:lang w:val="en-GB"/>
        </w:rPr>
        <w:t xml:space="preserve"> et al. 2014</w:t>
      </w:r>
      <w:r w:rsidR="001E3CFD" w:rsidRPr="004C655A">
        <w:rPr>
          <w:rFonts w:ascii="Arial" w:hAnsi="Arial" w:cs="Arial"/>
          <w:lang w:val="en-GB"/>
        </w:rPr>
        <w:t>)</w:t>
      </w:r>
      <w:r w:rsidR="008E6A81" w:rsidRPr="004C655A">
        <w:rPr>
          <w:rFonts w:ascii="Arial" w:hAnsi="Arial" w:cs="Arial"/>
          <w:lang w:val="en-GB"/>
        </w:rPr>
        <w:t xml:space="preserve">. </w:t>
      </w:r>
      <w:proofErr w:type="spellStart"/>
      <w:r w:rsidR="008E6A81" w:rsidRPr="004C655A">
        <w:rPr>
          <w:rFonts w:ascii="Arial" w:hAnsi="Arial" w:cs="Arial"/>
          <w:i/>
          <w:iCs/>
          <w:lang w:val="en-GB"/>
        </w:rPr>
        <w:t>Uvulifer</w:t>
      </w:r>
      <w:proofErr w:type="spellEnd"/>
      <w:r w:rsidR="008E6A81" w:rsidRPr="004C655A">
        <w:rPr>
          <w:rFonts w:ascii="Arial" w:hAnsi="Arial" w:cs="Arial"/>
          <w:lang w:val="en-GB"/>
        </w:rPr>
        <w:t xml:space="preserve"> </w:t>
      </w:r>
      <w:proofErr w:type="spellStart"/>
      <w:r w:rsidR="008E6A81" w:rsidRPr="004C655A">
        <w:rPr>
          <w:rFonts w:ascii="Arial" w:hAnsi="Arial" w:cs="Arial"/>
          <w:lang w:val="en-GB"/>
        </w:rPr>
        <w:t>metacercariae</w:t>
      </w:r>
      <w:proofErr w:type="spellEnd"/>
      <w:r w:rsidR="008E6A81" w:rsidRPr="004C655A">
        <w:rPr>
          <w:rFonts w:ascii="Arial" w:hAnsi="Arial" w:cs="Arial"/>
          <w:lang w:val="en-GB"/>
        </w:rPr>
        <w:t>, on the other hand, would only have a relatively thin layer of fish tissue protecting them from direct long-term exposure to H</w:t>
      </w:r>
      <w:r w:rsidR="008E6A81" w:rsidRPr="004C655A">
        <w:rPr>
          <w:rFonts w:ascii="Arial" w:hAnsi="Arial" w:cs="Arial"/>
          <w:vertAlign w:val="subscript"/>
          <w:lang w:val="en-GB"/>
        </w:rPr>
        <w:t>2</w:t>
      </w:r>
      <w:r w:rsidR="008E6A81" w:rsidRPr="004C655A">
        <w:rPr>
          <w:rFonts w:ascii="Arial" w:hAnsi="Arial" w:cs="Arial"/>
          <w:lang w:val="en-GB"/>
        </w:rPr>
        <w:t>S</w:t>
      </w:r>
      <w:r w:rsidR="002108BE" w:rsidRPr="004C655A">
        <w:rPr>
          <w:rFonts w:ascii="Arial" w:hAnsi="Arial" w:cs="Arial"/>
          <w:lang w:val="en-GB"/>
        </w:rPr>
        <w:t>.</w:t>
      </w:r>
      <w:r w:rsidR="00354D39" w:rsidRPr="004C655A">
        <w:rPr>
          <w:rFonts w:ascii="Arial" w:hAnsi="Arial" w:cs="Arial"/>
          <w:lang w:val="en-GB"/>
        </w:rPr>
        <w:t xml:space="preserve"> Second,</w:t>
      </w:r>
      <w:r w:rsidR="00354D39" w:rsidRPr="004C655A">
        <w:rPr>
          <w:rFonts w:ascii="Arial" w:hAnsi="Arial" w:cs="Arial"/>
          <w:i/>
          <w:lang w:val="en-GB"/>
        </w:rPr>
        <w:t xml:space="preserve"> </w:t>
      </w:r>
      <w:r w:rsidR="00584F73" w:rsidRPr="004C655A">
        <w:rPr>
          <w:rFonts w:ascii="Arial" w:hAnsi="Arial" w:cs="Arial"/>
          <w:lang w:val="en-GB"/>
        </w:rPr>
        <w:t xml:space="preserve">adult </w:t>
      </w:r>
      <w:proofErr w:type="spellStart"/>
      <w:r w:rsidR="00354D39" w:rsidRPr="004C655A">
        <w:rPr>
          <w:rFonts w:ascii="Arial" w:hAnsi="Arial" w:cs="Arial"/>
          <w:i/>
          <w:lang w:val="en-GB"/>
        </w:rPr>
        <w:t>Uvulifer</w:t>
      </w:r>
      <w:proofErr w:type="spellEnd"/>
      <w:r w:rsidR="00354D39" w:rsidRPr="004C655A">
        <w:rPr>
          <w:rFonts w:ascii="Arial" w:hAnsi="Arial" w:cs="Arial"/>
          <w:i/>
          <w:lang w:val="en-GB"/>
        </w:rPr>
        <w:t xml:space="preserve"> </w:t>
      </w:r>
      <w:r w:rsidR="00354D39" w:rsidRPr="004C655A">
        <w:rPr>
          <w:rFonts w:ascii="Arial" w:hAnsi="Arial" w:cs="Arial"/>
          <w:lang w:val="en-GB"/>
        </w:rPr>
        <w:t xml:space="preserve">sp. typically </w:t>
      </w:r>
      <w:r w:rsidR="00584F73" w:rsidRPr="004C655A">
        <w:rPr>
          <w:rFonts w:ascii="Arial" w:hAnsi="Arial" w:cs="Arial"/>
          <w:lang w:val="en-GB"/>
        </w:rPr>
        <w:t xml:space="preserve">live in </w:t>
      </w:r>
      <w:r w:rsidR="00354D39" w:rsidRPr="004C655A">
        <w:rPr>
          <w:rFonts w:ascii="Arial" w:hAnsi="Arial" w:cs="Arial"/>
          <w:lang w:val="en-GB"/>
        </w:rPr>
        <w:t xml:space="preserve">the </w:t>
      </w:r>
      <w:r w:rsidR="00354D39" w:rsidRPr="004C655A">
        <w:rPr>
          <w:rFonts w:ascii="Arial" w:hAnsi="Arial" w:cs="Arial"/>
          <w:lang w:val="en-GB"/>
        </w:rPr>
        <w:lastRenderedPageBreak/>
        <w:t>intestines of kingfishers</w:t>
      </w:r>
      <w:r w:rsidR="00584F73" w:rsidRPr="004C655A">
        <w:rPr>
          <w:rFonts w:ascii="Arial" w:hAnsi="Arial" w:cs="Arial"/>
          <w:lang w:val="en-GB"/>
        </w:rPr>
        <w:t xml:space="preserve"> (their preferred </w:t>
      </w:r>
      <w:r w:rsidR="00797989" w:rsidRPr="004C655A">
        <w:rPr>
          <w:rFonts w:ascii="Arial" w:hAnsi="Arial" w:cs="Arial"/>
          <w:lang w:val="en-GB"/>
        </w:rPr>
        <w:t>definitive</w:t>
      </w:r>
      <w:r w:rsidR="00584F73" w:rsidRPr="004C655A">
        <w:rPr>
          <w:rFonts w:ascii="Arial" w:hAnsi="Arial" w:cs="Arial"/>
          <w:lang w:val="en-GB"/>
        </w:rPr>
        <w:t xml:space="preserve"> host</w:t>
      </w:r>
      <w:r w:rsidR="00600903" w:rsidRPr="004C655A">
        <w:rPr>
          <w:rFonts w:ascii="Arial" w:hAnsi="Arial" w:cs="Arial"/>
          <w:lang w:val="en-GB"/>
        </w:rPr>
        <w:t>;</w:t>
      </w:r>
      <w:r w:rsidR="00354D39" w:rsidRPr="004C655A">
        <w:rPr>
          <w:rFonts w:ascii="Arial" w:hAnsi="Arial" w:cs="Arial"/>
          <w:lang w:val="en-GB"/>
        </w:rPr>
        <w:t xml:space="preserve"> </w:t>
      </w:r>
      <w:r w:rsidR="00600903" w:rsidRPr="004C655A">
        <w:rPr>
          <w:rFonts w:ascii="Arial" w:hAnsi="Arial" w:cs="Arial"/>
          <w:lang w:val="en-GB"/>
        </w:rPr>
        <w:t>Hoffman 1999</w:t>
      </w:r>
      <w:r w:rsidR="00584F73" w:rsidRPr="004C655A">
        <w:rPr>
          <w:rFonts w:ascii="Arial" w:hAnsi="Arial" w:cs="Arial"/>
          <w:lang w:val="en-GB"/>
        </w:rPr>
        <w:t>)</w:t>
      </w:r>
      <w:r w:rsidR="00354D39" w:rsidRPr="004C655A">
        <w:rPr>
          <w:rFonts w:ascii="Arial" w:hAnsi="Arial" w:cs="Arial"/>
          <w:lang w:val="en-GB"/>
        </w:rPr>
        <w:t xml:space="preserve">, </w:t>
      </w:r>
      <w:r w:rsidR="00584F73" w:rsidRPr="004C655A">
        <w:rPr>
          <w:rFonts w:ascii="Arial" w:hAnsi="Arial" w:cs="Arial"/>
          <w:lang w:val="en-GB"/>
        </w:rPr>
        <w:t xml:space="preserve">and </w:t>
      </w:r>
      <w:r w:rsidR="00354D39" w:rsidRPr="004C655A">
        <w:rPr>
          <w:rFonts w:ascii="Arial" w:hAnsi="Arial" w:cs="Arial"/>
          <w:lang w:val="en-GB"/>
        </w:rPr>
        <w:t xml:space="preserve">piscivorous birds </w:t>
      </w:r>
      <w:r w:rsidR="00584F73" w:rsidRPr="004C655A">
        <w:rPr>
          <w:rFonts w:ascii="Arial" w:hAnsi="Arial" w:cs="Arial"/>
          <w:lang w:val="en-GB"/>
        </w:rPr>
        <w:t>do</w:t>
      </w:r>
      <w:r w:rsidR="00354D39" w:rsidRPr="004C655A">
        <w:rPr>
          <w:rFonts w:ascii="Arial" w:hAnsi="Arial" w:cs="Arial"/>
          <w:lang w:val="en-GB"/>
        </w:rPr>
        <w:t xml:space="preserve"> not frequent th</w:t>
      </w:r>
      <w:r w:rsidR="00D62456" w:rsidRPr="004C655A">
        <w:rPr>
          <w:rFonts w:ascii="Arial" w:hAnsi="Arial" w:cs="Arial"/>
          <w:lang w:val="en-GB"/>
        </w:rPr>
        <w:t>e</w:t>
      </w:r>
      <w:r w:rsidR="00354D39" w:rsidRPr="004C655A">
        <w:rPr>
          <w:rFonts w:ascii="Arial" w:hAnsi="Arial" w:cs="Arial"/>
          <w:lang w:val="en-GB"/>
        </w:rPr>
        <w:t xml:space="preserve"> </w:t>
      </w:r>
      <w:r w:rsidR="00D62456" w:rsidRPr="004C655A">
        <w:rPr>
          <w:rFonts w:ascii="Arial" w:hAnsi="Arial" w:cs="Arial"/>
          <w:lang w:val="en-GB"/>
        </w:rPr>
        <w:t>Cueva del Azufre</w:t>
      </w:r>
      <w:r w:rsidR="00354D39" w:rsidRPr="004C655A">
        <w:rPr>
          <w:rFonts w:ascii="Arial" w:hAnsi="Arial" w:cs="Arial"/>
          <w:lang w:val="en-GB"/>
        </w:rPr>
        <w:t>.</w:t>
      </w:r>
    </w:p>
    <w:p w14:paraId="1C4EE692" w14:textId="2BB9059A" w:rsidR="00A30677" w:rsidRPr="004C655A" w:rsidRDefault="005E7D76" w:rsidP="005E7D76">
      <w:pPr>
        <w:spacing w:line="480" w:lineRule="auto"/>
        <w:ind w:firstLine="720"/>
        <w:rPr>
          <w:rFonts w:ascii="Arial" w:hAnsi="Arial" w:cs="Arial"/>
          <w:lang w:val="en-GB"/>
        </w:rPr>
      </w:pPr>
      <w:r w:rsidRPr="004C655A">
        <w:rPr>
          <w:rFonts w:ascii="Arial" w:hAnsi="Arial" w:cs="Arial"/>
          <w:lang w:val="en-GB"/>
        </w:rPr>
        <w:t xml:space="preserve">Low quality environments </w:t>
      </w:r>
      <w:r w:rsidR="000A7FB6">
        <w:rPr>
          <w:rFonts w:ascii="Arial" w:hAnsi="Arial" w:cs="Arial"/>
          <w:lang w:val="en-GB"/>
        </w:rPr>
        <w:t>can have varying</w:t>
      </w:r>
      <w:r w:rsidRPr="004C655A">
        <w:rPr>
          <w:rFonts w:ascii="Arial" w:hAnsi="Arial" w:cs="Arial"/>
          <w:lang w:val="en-GB"/>
        </w:rPr>
        <w:t xml:space="preserve"> effect</w:t>
      </w:r>
      <w:r w:rsidR="000A7FB6">
        <w:rPr>
          <w:rFonts w:ascii="Arial" w:hAnsi="Arial" w:cs="Arial"/>
          <w:lang w:val="en-GB"/>
        </w:rPr>
        <w:t>s</w:t>
      </w:r>
      <w:r w:rsidRPr="004C655A">
        <w:rPr>
          <w:rFonts w:ascii="Arial" w:hAnsi="Arial" w:cs="Arial"/>
          <w:lang w:val="en-GB"/>
        </w:rPr>
        <w:t xml:space="preserve"> on the occurrence of trematodes in fish and molluscs </w:t>
      </w:r>
      <w:r w:rsidR="00347FB0" w:rsidRPr="004C655A">
        <w:rPr>
          <w:rFonts w:ascii="Arial" w:hAnsi="Arial" w:cs="Arial"/>
          <w:lang w:val="en-GB"/>
        </w:rPr>
        <w:t>(Lafferty 1997; Morley et al. 2003, 2006; Vidal-Martinez et al. 2010)</w:t>
      </w:r>
      <w:r w:rsidRPr="004C655A">
        <w:rPr>
          <w:rFonts w:ascii="Arial" w:hAnsi="Arial" w:cs="Arial"/>
          <w:lang w:val="en-GB"/>
        </w:rPr>
        <w:t xml:space="preserve">, which may be the result of the </w:t>
      </w:r>
      <w:r w:rsidR="00797989" w:rsidRPr="004C655A">
        <w:rPr>
          <w:rFonts w:ascii="Arial" w:hAnsi="Arial" w:cs="Arial"/>
          <w:lang w:val="en-GB"/>
        </w:rPr>
        <w:t xml:space="preserve">exposure </w:t>
      </w:r>
      <w:r w:rsidRPr="004C655A">
        <w:rPr>
          <w:rFonts w:ascii="Arial" w:hAnsi="Arial" w:cs="Arial"/>
          <w:lang w:val="en-GB"/>
        </w:rPr>
        <w:t xml:space="preserve">of free-living stages </w:t>
      </w:r>
      <w:r w:rsidR="00797989" w:rsidRPr="004C655A">
        <w:rPr>
          <w:rFonts w:ascii="Arial" w:hAnsi="Arial" w:cs="Arial"/>
          <w:lang w:val="en-GB"/>
        </w:rPr>
        <w:t>to environmental stressors</w:t>
      </w:r>
      <w:r w:rsidRPr="004C655A">
        <w:rPr>
          <w:rFonts w:ascii="Arial" w:hAnsi="Arial" w:cs="Arial"/>
          <w:lang w:val="en-GB"/>
        </w:rPr>
        <w:t xml:space="preserve">. </w:t>
      </w:r>
      <w:r w:rsidR="00F94A87" w:rsidRPr="004C655A">
        <w:rPr>
          <w:rFonts w:ascii="Arial" w:hAnsi="Arial" w:cs="Arial"/>
          <w:lang w:val="en-GB"/>
        </w:rPr>
        <w:t xml:space="preserve">Unfortunately, the effects of </w:t>
      </w:r>
      <w:r w:rsidR="008E1420">
        <w:rPr>
          <w:rFonts w:ascii="Arial" w:hAnsi="Arial" w:cs="Arial"/>
          <w:lang w:val="en-GB"/>
        </w:rPr>
        <w:t>sulph</w:t>
      </w:r>
      <w:r w:rsidR="00F94A87" w:rsidRPr="004C655A">
        <w:rPr>
          <w:rFonts w:ascii="Arial" w:hAnsi="Arial" w:cs="Arial"/>
          <w:lang w:val="en-GB"/>
        </w:rPr>
        <w:t xml:space="preserve">idic environments on trematodes are poorly understood, and so we currently do not know </w:t>
      </w:r>
      <w:r w:rsidR="003F229D" w:rsidRPr="004C655A">
        <w:rPr>
          <w:rFonts w:ascii="Arial" w:hAnsi="Arial" w:cs="Arial"/>
          <w:lang w:val="en-GB"/>
        </w:rPr>
        <w:t>how the free-swimming cercariae of both trematodes cope with short-term H</w:t>
      </w:r>
      <w:r w:rsidR="003F229D" w:rsidRPr="004C655A">
        <w:rPr>
          <w:rFonts w:ascii="Arial" w:hAnsi="Arial" w:cs="Arial"/>
          <w:vertAlign w:val="subscript"/>
          <w:lang w:val="en-GB"/>
        </w:rPr>
        <w:t>2</w:t>
      </w:r>
      <w:r w:rsidR="003F229D" w:rsidRPr="004C655A">
        <w:rPr>
          <w:rFonts w:ascii="Arial" w:hAnsi="Arial" w:cs="Arial"/>
          <w:lang w:val="en-GB"/>
        </w:rPr>
        <w:t>S toxicity</w:t>
      </w:r>
      <w:r w:rsidR="00354D39" w:rsidRPr="004C655A">
        <w:rPr>
          <w:rFonts w:ascii="Arial" w:hAnsi="Arial" w:cs="Arial"/>
          <w:lang w:val="en-GB"/>
        </w:rPr>
        <w:t xml:space="preserve">. </w:t>
      </w:r>
      <w:r w:rsidR="003F229D" w:rsidRPr="004C655A">
        <w:rPr>
          <w:rFonts w:ascii="Arial" w:hAnsi="Arial" w:cs="Arial"/>
          <w:lang w:val="en-GB"/>
        </w:rPr>
        <w:t xml:space="preserve">Future genomic studies including these parasites would be of great interest, and the evolution of, for instance, metabolic pathways in </w:t>
      </w:r>
      <w:r w:rsidR="003F229D" w:rsidRPr="004C655A">
        <w:rPr>
          <w:rFonts w:ascii="Arial" w:hAnsi="Arial" w:cs="Arial"/>
          <w:i/>
          <w:lang w:val="en-GB"/>
        </w:rPr>
        <w:t>P. mexicana</w:t>
      </w:r>
      <w:r w:rsidR="003F229D" w:rsidRPr="004C655A">
        <w:rPr>
          <w:rFonts w:ascii="Arial" w:hAnsi="Arial" w:cs="Arial"/>
          <w:lang w:val="en-GB"/>
        </w:rPr>
        <w:t xml:space="preserve"> </w:t>
      </w:r>
      <w:r w:rsidR="004E142E" w:rsidRPr="004C655A">
        <w:rPr>
          <w:rFonts w:ascii="Arial" w:hAnsi="Arial" w:cs="Arial"/>
          <w:lang w:val="en-GB"/>
        </w:rPr>
        <w:t xml:space="preserve">(see </w:t>
      </w:r>
      <w:r w:rsidR="00347FB0" w:rsidRPr="004C655A">
        <w:rPr>
          <w:rFonts w:ascii="Arial" w:hAnsi="Arial" w:cs="Arial"/>
          <w:lang w:val="en-GB"/>
        </w:rPr>
        <w:t>Kelley et al. 2016</w:t>
      </w:r>
      <w:r w:rsidR="004E142E" w:rsidRPr="004C655A">
        <w:rPr>
          <w:rFonts w:ascii="Arial" w:hAnsi="Arial" w:cs="Arial"/>
          <w:lang w:val="en-GB"/>
        </w:rPr>
        <w:t xml:space="preserve">) </w:t>
      </w:r>
      <w:r w:rsidR="003F229D" w:rsidRPr="004C655A">
        <w:rPr>
          <w:rFonts w:ascii="Arial" w:hAnsi="Arial" w:cs="Arial"/>
          <w:lang w:val="en-GB"/>
        </w:rPr>
        <w:t xml:space="preserve">and </w:t>
      </w:r>
      <w:r w:rsidR="003F229D" w:rsidRPr="004C655A">
        <w:rPr>
          <w:rFonts w:ascii="Arial" w:hAnsi="Arial" w:cs="Arial"/>
          <w:bCs/>
          <w:lang w:val="en-GB"/>
        </w:rPr>
        <w:t>heterophyid parasites</w:t>
      </w:r>
      <w:r w:rsidR="003F229D" w:rsidRPr="004C655A">
        <w:rPr>
          <w:rFonts w:ascii="Arial" w:hAnsi="Arial" w:cs="Arial"/>
          <w:lang w:val="en-GB"/>
        </w:rPr>
        <w:t xml:space="preserve"> could be another example of host-parasite coevolution. </w:t>
      </w:r>
    </w:p>
    <w:p w14:paraId="0346230C" w14:textId="74189EDD" w:rsidR="00E8640C" w:rsidRPr="004C655A" w:rsidRDefault="00A30677" w:rsidP="00D75B7F">
      <w:pPr>
        <w:spacing w:line="480" w:lineRule="auto"/>
        <w:ind w:firstLine="720"/>
        <w:rPr>
          <w:rFonts w:ascii="Arial" w:hAnsi="Arial" w:cs="Arial"/>
          <w:lang w:val="en-GB"/>
        </w:rPr>
      </w:pPr>
      <w:r w:rsidRPr="004C655A">
        <w:rPr>
          <w:rFonts w:ascii="Arial" w:hAnsi="Arial" w:cs="Arial"/>
          <w:lang w:val="en-GB"/>
        </w:rPr>
        <w:t>Regarding the Pathogen Refuge Hypothesis (</w:t>
      </w:r>
      <w:proofErr w:type="spellStart"/>
      <w:r w:rsidRPr="004C655A">
        <w:rPr>
          <w:rFonts w:ascii="Arial" w:hAnsi="Arial" w:cs="Arial"/>
          <w:lang w:val="en-GB"/>
        </w:rPr>
        <w:t>Kruckberg</w:t>
      </w:r>
      <w:proofErr w:type="spellEnd"/>
      <w:r w:rsidRPr="004C655A">
        <w:rPr>
          <w:rFonts w:ascii="Arial" w:hAnsi="Arial" w:cs="Arial"/>
          <w:lang w:val="en-GB"/>
        </w:rPr>
        <w:t xml:space="preserve"> 1992; Springer et al. 2007; Tobler et al. 2007a), the picture is now becoming more complex. While previous studies often found support for this hypothesis with respect to certain extreme environments and certain parasite species (Tobler et al. 2007a; Springer 2009; </w:t>
      </w:r>
      <w:proofErr w:type="spellStart"/>
      <w:r w:rsidRPr="004C655A">
        <w:rPr>
          <w:rFonts w:ascii="Arial" w:hAnsi="Arial" w:cs="Arial"/>
          <w:lang w:val="en-GB"/>
        </w:rPr>
        <w:t>Schelkle</w:t>
      </w:r>
      <w:proofErr w:type="spellEnd"/>
      <w:r w:rsidRPr="004C655A">
        <w:rPr>
          <w:rFonts w:ascii="Arial" w:hAnsi="Arial" w:cs="Arial"/>
          <w:lang w:val="en-GB"/>
        </w:rPr>
        <w:t xml:space="preserve"> et al. 2012; Stockwell et al. 2015), our study adds to the literature that found evidence against the hypothesis (see also Springer et al. 2007)</w:t>
      </w:r>
      <w:r w:rsidR="00477242" w:rsidRPr="004C655A">
        <w:rPr>
          <w:rFonts w:ascii="Arial" w:hAnsi="Arial" w:cs="Arial"/>
          <w:lang w:val="en-GB"/>
        </w:rPr>
        <w:t>.</w:t>
      </w:r>
      <w:r w:rsidR="0005122C" w:rsidRPr="004C655A">
        <w:rPr>
          <w:rFonts w:ascii="Arial" w:hAnsi="Arial" w:cs="Arial"/>
          <w:lang w:val="en-GB"/>
        </w:rPr>
        <w:t xml:space="preserve"> </w:t>
      </w:r>
      <w:r w:rsidR="002941D4">
        <w:rPr>
          <w:rFonts w:ascii="Arial" w:hAnsi="Arial" w:cs="Arial"/>
          <w:lang w:val="en-GB"/>
        </w:rPr>
        <w:t>Clearly,</w:t>
      </w:r>
      <w:r w:rsidR="0005122C" w:rsidRPr="004C655A">
        <w:rPr>
          <w:rFonts w:ascii="Arial" w:hAnsi="Arial" w:cs="Arial"/>
          <w:lang w:val="en-GB"/>
        </w:rPr>
        <w:t xml:space="preserve"> </w:t>
      </w:r>
      <w:r w:rsidR="00D75B7F" w:rsidRPr="004C655A">
        <w:rPr>
          <w:rFonts w:ascii="Arial" w:hAnsi="Arial" w:cs="Arial"/>
          <w:lang w:val="en-GB"/>
        </w:rPr>
        <w:t xml:space="preserve">whether or not the colonization of extreme habitats is a result of patterns congruent with the Pathogen Refuge Hypothesis is system- and pathogen-specific. Nonetheless, </w:t>
      </w:r>
      <w:r w:rsidR="00797989" w:rsidRPr="004C655A">
        <w:rPr>
          <w:rFonts w:ascii="Arial" w:hAnsi="Arial" w:cs="Arial"/>
          <w:lang w:val="en-GB"/>
        </w:rPr>
        <w:t xml:space="preserve">our </w:t>
      </w:r>
      <w:r w:rsidR="00F94A87" w:rsidRPr="004C655A">
        <w:rPr>
          <w:rFonts w:ascii="Arial" w:hAnsi="Arial" w:cs="Arial"/>
          <w:lang w:val="en-GB"/>
        </w:rPr>
        <w:t xml:space="preserve">study demonstrates that selective regimes </w:t>
      </w:r>
      <w:r w:rsidR="00D75B7F" w:rsidRPr="004C655A">
        <w:rPr>
          <w:rFonts w:ascii="Arial" w:hAnsi="Arial" w:cs="Arial"/>
          <w:lang w:val="en-GB"/>
        </w:rPr>
        <w:t xml:space="preserve">stemming from pathogens and parasites </w:t>
      </w:r>
      <w:r w:rsidR="00F94A87" w:rsidRPr="004C655A">
        <w:rPr>
          <w:rFonts w:ascii="Arial" w:hAnsi="Arial" w:cs="Arial"/>
          <w:lang w:val="en-GB"/>
        </w:rPr>
        <w:t>in extreme environments are more complex than often assumed</w:t>
      </w:r>
      <w:r w:rsidR="003F229D" w:rsidRPr="004C655A">
        <w:rPr>
          <w:rFonts w:ascii="Arial" w:hAnsi="Arial" w:cs="Arial"/>
          <w:lang w:val="en-GB"/>
        </w:rPr>
        <w:t>.</w:t>
      </w:r>
    </w:p>
    <w:p w14:paraId="36143931" w14:textId="77777777" w:rsidR="00AB0405" w:rsidRDefault="00AB0405" w:rsidP="00AB0405">
      <w:pPr>
        <w:pStyle w:val="NormalWeb"/>
        <w:rPr>
          <w:rFonts w:ascii="Arial" w:hAnsi="Arial" w:cs="Arial"/>
          <w:b/>
          <w:bCs/>
          <w:color w:val="000000" w:themeColor="text1"/>
          <w:sz w:val="20"/>
          <w:szCs w:val="20"/>
          <w:lang w:val="en-GB"/>
        </w:rPr>
      </w:pPr>
      <w:r>
        <w:rPr>
          <w:rFonts w:ascii="Arial" w:hAnsi="Arial" w:cs="Arial"/>
          <w:b/>
          <w:bCs/>
          <w:color w:val="000000" w:themeColor="text1"/>
          <w:sz w:val="20"/>
          <w:szCs w:val="20"/>
          <w:lang w:val="en-GB"/>
        </w:rPr>
        <w:lastRenderedPageBreak/>
        <w:t>Data availability</w:t>
      </w:r>
    </w:p>
    <w:p w14:paraId="64113294" w14:textId="7D1326CB" w:rsidR="00AB0405" w:rsidRPr="00AB0405" w:rsidRDefault="00AB0405" w:rsidP="00AB0405">
      <w:pPr>
        <w:spacing w:line="480" w:lineRule="auto"/>
        <w:jc w:val="both"/>
        <w:rPr>
          <w:rFonts w:ascii="Arial" w:hAnsi="Arial" w:cs="Arial"/>
          <w:sz w:val="20"/>
          <w:szCs w:val="20"/>
          <w:lang w:val="en-GB"/>
        </w:rPr>
      </w:pPr>
      <w:r w:rsidRPr="00895077">
        <w:rPr>
          <w:rFonts w:ascii="Arial" w:hAnsi="Arial" w:cs="Arial"/>
          <w:sz w:val="20"/>
          <w:szCs w:val="20"/>
          <w:lang w:val="en-GB"/>
        </w:rPr>
        <w:t>Data underlying this study can be found in the Supplementary material, Table S1.</w:t>
      </w:r>
    </w:p>
    <w:p w14:paraId="6F7455DD" w14:textId="1626A83F" w:rsidR="00CA48AF" w:rsidRPr="004C655A" w:rsidRDefault="00CA48AF" w:rsidP="00CA48AF">
      <w:pPr>
        <w:pStyle w:val="NormalWeb"/>
        <w:rPr>
          <w:rFonts w:ascii="Arial" w:hAnsi="Arial" w:cs="Arial"/>
          <w:b/>
          <w:bCs/>
          <w:color w:val="000000" w:themeColor="text1"/>
          <w:sz w:val="20"/>
          <w:szCs w:val="20"/>
          <w:lang w:val="en-GB"/>
        </w:rPr>
      </w:pPr>
      <w:r w:rsidRPr="004C655A">
        <w:rPr>
          <w:rFonts w:ascii="Arial" w:hAnsi="Arial" w:cs="Arial"/>
          <w:b/>
          <w:bCs/>
          <w:color w:val="000000" w:themeColor="text1"/>
          <w:sz w:val="20"/>
          <w:szCs w:val="20"/>
          <w:lang w:val="en-GB"/>
        </w:rPr>
        <w:t xml:space="preserve">Author contributions </w:t>
      </w:r>
    </w:p>
    <w:p w14:paraId="6F9A85E0" w14:textId="52055D7E" w:rsidR="00CA48AF" w:rsidRPr="004C655A" w:rsidRDefault="00CA48AF" w:rsidP="00CA48AF">
      <w:pPr>
        <w:pStyle w:val="NormalWeb"/>
        <w:rPr>
          <w:rFonts w:ascii="Arial" w:hAnsi="Arial" w:cs="Arial"/>
          <w:color w:val="211E1E"/>
          <w:sz w:val="20"/>
          <w:szCs w:val="20"/>
          <w:lang w:val="en-GB"/>
        </w:rPr>
      </w:pPr>
      <w:r w:rsidRPr="004C655A">
        <w:rPr>
          <w:rFonts w:ascii="Arial" w:hAnsi="Arial" w:cs="Arial"/>
          <w:color w:val="211E1E"/>
          <w:sz w:val="20"/>
          <w:szCs w:val="20"/>
          <w:lang w:val="en-GB"/>
        </w:rPr>
        <w:t>JJ and LAR collected the fish; RR conceived the idea for the study; NM collected the data; NM and RR analysed data; RR and MP drafted the first manuscript version, all authors contributed to revisions, gave final approval for publication, and agree to be held accountable for the content herein.</w:t>
      </w:r>
    </w:p>
    <w:p w14:paraId="32E07939" w14:textId="064AD240" w:rsidR="00CA48AF" w:rsidRPr="004C655A" w:rsidRDefault="00CA48AF" w:rsidP="00CA48AF">
      <w:pPr>
        <w:pStyle w:val="NormalWeb"/>
        <w:rPr>
          <w:rFonts w:ascii="Arial" w:hAnsi="Arial" w:cs="Arial"/>
          <w:b/>
          <w:bCs/>
          <w:color w:val="211E1E"/>
          <w:sz w:val="20"/>
          <w:szCs w:val="20"/>
          <w:lang w:val="en-GB"/>
        </w:rPr>
      </w:pPr>
      <w:r w:rsidRPr="004C655A">
        <w:rPr>
          <w:rFonts w:ascii="Arial" w:hAnsi="Arial" w:cs="Arial"/>
          <w:b/>
          <w:bCs/>
          <w:color w:val="211E1E"/>
          <w:sz w:val="20"/>
          <w:szCs w:val="20"/>
          <w:lang w:val="en-GB"/>
        </w:rPr>
        <w:t xml:space="preserve">Acta </w:t>
      </w:r>
      <w:proofErr w:type="spellStart"/>
      <w:r w:rsidR="008D0401">
        <w:rPr>
          <w:rFonts w:ascii="Arial" w:hAnsi="Arial" w:cs="Arial"/>
          <w:b/>
          <w:bCs/>
          <w:color w:val="211E1E"/>
          <w:sz w:val="20"/>
          <w:szCs w:val="20"/>
          <w:lang w:val="en-GB"/>
        </w:rPr>
        <w:t>O</w:t>
      </w:r>
      <w:r w:rsidR="008D0401" w:rsidRPr="004C655A">
        <w:rPr>
          <w:rFonts w:ascii="Arial" w:hAnsi="Arial" w:cs="Arial"/>
          <w:b/>
          <w:bCs/>
          <w:color w:val="211E1E"/>
          <w:sz w:val="20"/>
          <w:szCs w:val="20"/>
          <w:lang w:val="en-GB"/>
        </w:rPr>
        <w:t>ecologi</w:t>
      </w:r>
      <w:r w:rsidR="008D0401">
        <w:rPr>
          <w:rFonts w:ascii="Arial" w:hAnsi="Arial" w:cs="Arial"/>
          <w:b/>
          <w:bCs/>
          <w:color w:val="211E1E"/>
          <w:sz w:val="20"/>
          <w:szCs w:val="20"/>
          <w:lang w:val="en-GB"/>
        </w:rPr>
        <w:t>c</w:t>
      </w:r>
      <w:r w:rsidR="008D0401" w:rsidRPr="004C655A">
        <w:rPr>
          <w:rFonts w:ascii="Arial" w:hAnsi="Arial" w:cs="Arial"/>
          <w:b/>
          <w:bCs/>
          <w:color w:val="211E1E"/>
          <w:sz w:val="20"/>
          <w:szCs w:val="20"/>
          <w:lang w:val="en-GB"/>
        </w:rPr>
        <w:t>a</w:t>
      </w:r>
      <w:proofErr w:type="spellEnd"/>
      <w:r w:rsidR="008D0401" w:rsidRPr="004C655A">
        <w:rPr>
          <w:rFonts w:ascii="Arial" w:hAnsi="Arial" w:cs="Arial"/>
          <w:b/>
          <w:bCs/>
          <w:color w:val="211E1E"/>
          <w:sz w:val="20"/>
          <w:szCs w:val="20"/>
          <w:lang w:val="en-GB"/>
        </w:rPr>
        <w:t xml:space="preserve"> </w:t>
      </w:r>
      <w:r w:rsidRPr="004C655A">
        <w:rPr>
          <w:rFonts w:ascii="Arial" w:hAnsi="Arial" w:cs="Arial"/>
          <w:b/>
          <w:bCs/>
          <w:color w:val="211E1E"/>
          <w:sz w:val="20"/>
          <w:szCs w:val="20"/>
          <w:lang w:val="en-GB"/>
        </w:rPr>
        <w:t>journal policies</w:t>
      </w:r>
    </w:p>
    <w:p w14:paraId="41E4CDC2" w14:textId="49B02BC1" w:rsidR="00CA48AF" w:rsidRPr="004C655A" w:rsidRDefault="00CA48AF" w:rsidP="000D12A0">
      <w:pPr>
        <w:pStyle w:val="NormalWeb"/>
        <w:rPr>
          <w:rFonts w:ascii="Arial" w:hAnsi="Arial" w:cs="Arial"/>
          <w:color w:val="000000" w:themeColor="text1"/>
          <w:sz w:val="20"/>
          <w:szCs w:val="18"/>
          <w:lang w:val="en-GB"/>
        </w:rPr>
      </w:pPr>
      <w:r w:rsidRPr="004C655A">
        <w:rPr>
          <w:rFonts w:ascii="Arial" w:hAnsi="Arial" w:cs="Arial"/>
          <w:color w:val="000000" w:themeColor="text1"/>
          <w:sz w:val="20"/>
          <w:szCs w:val="18"/>
          <w:lang w:val="en-GB"/>
        </w:rPr>
        <w:t>Have been reviewed.</w:t>
      </w:r>
    </w:p>
    <w:p w14:paraId="0B5F086F" w14:textId="034E8682" w:rsidR="00CA48AF" w:rsidRPr="004C655A" w:rsidRDefault="00CA48AF" w:rsidP="00CA48AF">
      <w:pPr>
        <w:pStyle w:val="NormalWeb"/>
        <w:rPr>
          <w:rFonts w:ascii="Arial" w:hAnsi="Arial" w:cs="Arial"/>
          <w:color w:val="000000" w:themeColor="text1"/>
          <w:sz w:val="28"/>
          <w:lang w:val="en-GB"/>
        </w:rPr>
      </w:pPr>
      <w:r w:rsidRPr="004C655A">
        <w:rPr>
          <w:rFonts w:ascii="Arial" w:hAnsi="Arial" w:cs="Arial"/>
          <w:b/>
          <w:bCs/>
          <w:color w:val="000000" w:themeColor="text1"/>
          <w:sz w:val="20"/>
          <w:szCs w:val="18"/>
          <w:lang w:val="en-GB"/>
        </w:rPr>
        <w:t>Funding</w:t>
      </w:r>
    </w:p>
    <w:p w14:paraId="068B5CB7" w14:textId="388E8705" w:rsidR="00CA48AF" w:rsidRPr="004C655A" w:rsidRDefault="00CA48AF" w:rsidP="000D12A0">
      <w:pPr>
        <w:pStyle w:val="NormalWeb"/>
        <w:rPr>
          <w:rFonts w:ascii="Arial" w:hAnsi="Arial" w:cs="Arial"/>
          <w:sz w:val="20"/>
          <w:lang w:val="en-GB"/>
        </w:rPr>
      </w:pPr>
      <w:r w:rsidRPr="004C655A">
        <w:rPr>
          <w:rFonts w:ascii="Arial" w:hAnsi="Arial" w:cs="Arial"/>
          <w:sz w:val="20"/>
          <w:lang w:val="en-GB"/>
        </w:rPr>
        <w:t>Our field work was supported by the DFG (PL 470/3-1).</w:t>
      </w:r>
    </w:p>
    <w:p w14:paraId="3FF1DD73" w14:textId="38963ABF" w:rsidR="00CA48AF" w:rsidRPr="004C655A" w:rsidRDefault="00CA48AF" w:rsidP="00CA48AF">
      <w:pPr>
        <w:pStyle w:val="NormalWeb"/>
        <w:rPr>
          <w:rFonts w:ascii="Arial" w:hAnsi="Arial" w:cs="Arial"/>
          <w:b/>
          <w:bCs/>
          <w:color w:val="000000" w:themeColor="text1"/>
          <w:sz w:val="20"/>
          <w:szCs w:val="20"/>
          <w:lang w:val="en-GB"/>
        </w:rPr>
      </w:pPr>
      <w:r w:rsidRPr="004C655A">
        <w:rPr>
          <w:rFonts w:ascii="Arial" w:hAnsi="Arial" w:cs="Arial"/>
          <w:b/>
          <w:bCs/>
          <w:color w:val="000000" w:themeColor="text1"/>
          <w:sz w:val="20"/>
          <w:szCs w:val="20"/>
          <w:lang w:val="en-GB"/>
        </w:rPr>
        <w:t>Declaration of competing interests</w:t>
      </w:r>
    </w:p>
    <w:p w14:paraId="4EDEA51B" w14:textId="224AC1EC" w:rsidR="00CA48AF" w:rsidRPr="004C655A" w:rsidRDefault="00CA48AF" w:rsidP="000D12A0">
      <w:pPr>
        <w:pStyle w:val="NormalWeb"/>
        <w:rPr>
          <w:rFonts w:ascii="Arial" w:hAnsi="Arial" w:cs="Arial"/>
          <w:color w:val="211E1E"/>
          <w:sz w:val="20"/>
          <w:szCs w:val="20"/>
          <w:lang w:val="en-GB"/>
        </w:rPr>
      </w:pPr>
      <w:r w:rsidRPr="004C655A">
        <w:rPr>
          <w:rFonts w:ascii="Arial" w:hAnsi="Arial" w:cs="Arial"/>
          <w:color w:val="211E1E"/>
          <w:sz w:val="20"/>
          <w:szCs w:val="20"/>
          <w:lang w:val="en-GB"/>
        </w:rPr>
        <w:t>None.</w:t>
      </w:r>
    </w:p>
    <w:p w14:paraId="28FE4ECE" w14:textId="75E894A0" w:rsidR="00CA48AF" w:rsidRPr="004C655A" w:rsidRDefault="00CA48AF" w:rsidP="000D12A0">
      <w:pPr>
        <w:pStyle w:val="NormalWeb"/>
        <w:rPr>
          <w:rFonts w:ascii="Arial" w:hAnsi="Arial" w:cs="Arial"/>
          <w:b/>
          <w:bCs/>
          <w:color w:val="000000" w:themeColor="text1"/>
          <w:sz w:val="20"/>
          <w:szCs w:val="18"/>
          <w:lang w:val="en-GB"/>
        </w:rPr>
      </w:pPr>
      <w:r w:rsidRPr="004C655A">
        <w:rPr>
          <w:rFonts w:ascii="Arial" w:hAnsi="Arial" w:cs="Arial"/>
          <w:b/>
          <w:bCs/>
          <w:color w:val="211E1E"/>
          <w:sz w:val="20"/>
          <w:szCs w:val="20"/>
          <w:lang w:val="en-GB"/>
        </w:rPr>
        <w:t>Ethics</w:t>
      </w:r>
    </w:p>
    <w:p w14:paraId="2DACF70B" w14:textId="53BC1815" w:rsidR="00B6502C" w:rsidRPr="004C655A" w:rsidRDefault="00B6502C" w:rsidP="000D12A0">
      <w:pPr>
        <w:pStyle w:val="NormalWeb"/>
        <w:rPr>
          <w:rFonts w:ascii="Arial" w:hAnsi="Arial" w:cs="Arial"/>
          <w:sz w:val="20"/>
          <w:lang w:val="en-GB"/>
        </w:rPr>
      </w:pPr>
      <w:r w:rsidRPr="004C655A">
        <w:rPr>
          <w:rFonts w:ascii="Arial" w:hAnsi="Arial" w:cs="Arial"/>
          <w:sz w:val="20"/>
          <w:lang w:val="en-GB"/>
        </w:rPr>
        <w:t xml:space="preserve">The </w:t>
      </w:r>
      <w:r w:rsidR="00F35EAC" w:rsidRPr="004C655A">
        <w:rPr>
          <w:rFonts w:ascii="Arial" w:hAnsi="Arial" w:cs="Arial"/>
          <w:sz w:val="20"/>
          <w:lang w:val="en-GB"/>
        </w:rPr>
        <w:t>study</w:t>
      </w:r>
      <w:r w:rsidRPr="004C655A">
        <w:rPr>
          <w:rFonts w:ascii="Arial" w:hAnsi="Arial" w:cs="Arial"/>
          <w:sz w:val="20"/>
          <w:lang w:val="en-GB"/>
        </w:rPr>
        <w:t xml:space="preserve"> compl</w:t>
      </w:r>
      <w:r w:rsidR="00F35EAC" w:rsidRPr="004C655A">
        <w:rPr>
          <w:rFonts w:ascii="Arial" w:hAnsi="Arial" w:cs="Arial"/>
          <w:sz w:val="20"/>
          <w:lang w:val="en-GB"/>
        </w:rPr>
        <w:t>ies</w:t>
      </w:r>
      <w:r w:rsidRPr="004C655A">
        <w:rPr>
          <w:rFonts w:ascii="Arial" w:hAnsi="Arial" w:cs="Arial"/>
          <w:sz w:val="20"/>
          <w:lang w:val="en-GB"/>
        </w:rPr>
        <w:t xml:space="preserve"> with the current laws on animal experimentation of the United </w:t>
      </w:r>
      <w:r w:rsidR="00F35EAC" w:rsidRPr="004C655A">
        <w:rPr>
          <w:rFonts w:ascii="Arial" w:hAnsi="Arial" w:cs="Arial"/>
          <w:sz w:val="20"/>
          <w:lang w:val="en-GB"/>
        </w:rPr>
        <w:t>Kingdom; no specific ethics approval was needed.</w:t>
      </w:r>
    </w:p>
    <w:p w14:paraId="43D93A95" w14:textId="3FC08028" w:rsidR="00CA48AF" w:rsidRPr="004C655A" w:rsidRDefault="00424B12" w:rsidP="00FB1E5A">
      <w:pPr>
        <w:pStyle w:val="NormalWeb"/>
        <w:rPr>
          <w:rFonts w:ascii="Arial" w:hAnsi="Arial" w:cs="Arial"/>
          <w:b/>
          <w:bCs/>
          <w:color w:val="000000" w:themeColor="text1"/>
          <w:sz w:val="20"/>
          <w:szCs w:val="20"/>
          <w:lang w:val="en-GB"/>
        </w:rPr>
      </w:pPr>
      <w:r w:rsidRPr="004C655A">
        <w:rPr>
          <w:rFonts w:ascii="Arial" w:hAnsi="Arial" w:cs="Arial"/>
          <w:b/>
          <w:bCs/>
          <w:color w:val="000000" w:themeColor="text1"/>
          <w:sz w:val="20"/>
          <w:szCs w:val="20"/>
          <w:lang w:val="en-GB"/>
        </w:rPr>
        <w:t>Acknowledgements</w:t>
      </w:r>
    </w:p>
    <w:p w14:paraId="4D0E2230" w14:textId="00479B8D" w:rsidR="004155B7" w:rsidRPr="004C655A" w:rsidRDefault="00DB3CEE" w:rsidP="00FB1E5A">
      <w:pPr>
        <w:pStyle w:val="NormalWeb"/>
        <w:rPr>
          <w:rFonts w:ascii="Arial" w:hAnsi="Arial" w:cs="Arial"/>
          <w:sz w:val="20"/>
          <w:lang w:val="en-GB"/>
        </w:rPr>
      </w:pPr>
      <w:r w:rsidRPr="004C655A">
        <w:rPr>
          <w:rFonts w:ascii="Arial" w:hAnsi="Arial" w:cs="Arial"/>
          <w:color w:val="000000" w:themeColor="text1"/>
          <w:sz w:val="20"/>
          <w:szCs w:val="20"/>
          <w:lang w:val="en-GB"/>
        </w:rPr>
        <w:t xml:space="preserve">We thank S Hornung, K </w:t>
      </w:r>
      <w:proofErr w:type="spellStart"/>
      <w:r w:rsidR="0053038E" w:rsidRPr="004C655A">
        <w:rPr>
          <w:rFonts w:ascii="Arial" w:hAnsi="Arial" w:cs="Arial"/>
          <w:color w:val="000000" w:themeColor="text1"/>
          <w:sz w:val="20"/>
          <w:szCs w:val="20"/>
          <w:lang w:val="en-GB"/>
        </w:rPr>
        <w:t>Lipkowski</w:t>
      </w:r>
      <w:proofErr w:type="spellEnd"/>
      <w:r w:rsidR="0053038E" w:rsidRPr="004C655A">
        <w:rPr>
          <w:rFonts w:ascii="Arial" w:hAnsi="Arial" w:cs="Arial"/>
          <w:color w:val="000000" w:themeColor="text1"/>
          <w:sz w:val="20"/>
          <w:szCs w:val="20"/>
          <w:lang w:val="en-GB"/>
        </w:rPr>
        <w:t xml:space="preserve"> </w:t>
      </w:r>
      <w:r w:rsidRPr="004C655A">
        <w:rPr>
          <w:rFonts w:ascii="Arial" w:hAnsi="Arial" w:cs="Arial"/>
          <w:color w:val="000000" w:themeColor="text1"/>
          <w:sz w:val="20"/>
          <w:szCs w:val="20"/>
          <w:lang w:val="en-GB"/>
        </w:rPr>
        <w:t xml:space="preserve">and C Zimmer for help during field work. </w:t>
      </w:r>
      <w:r w:rsidR="007E0A87">
        <w:rPr>
          <w:rFonts w:ascii="Arial" w:hAnsi="Arial" w:cs="Arial"/>
          <w:color w:val="000000" w:themeColor="text1"/>
          <w:sz w:val="20"/>
          <w:szCs w:val="20"/>
          <w:lang w:val="en-GB"/>
        </w:rPr>
        <w:t>We further thank C. Sommer-</w:t>
      </w:r>
      <w:proofErr w:type="spellStart"/>
      <w:r w:rsidR="007E0A87">
        <w:rPr>
          <w:rFonts w:ascii="Arial" w:hAnsi="Arial" w:cs="Arial"/>
          <w:color w:val="000000" w:themeColor="text1"/>
          <w:sz w:val="20"/>
          <w:szCs w:val="20"/>
          <w:lang w:val="en-GB"/>
        </w:rPr>
        <w:t>Trembo</w:t>
      </w:r>
      <w:proofErr w:type="spellEnd"/>
      <w:r w:rsidR="007E0A87">
        <w:rPr>
          <w:rFonts w:ascii="Arial" w:hAnsi="Arial" w:cs="Arial"/>
          <w:color w:val="000000" w:themeColor="text1"/>
          <w:sz w:val="20"/>
          <w:szCs w:val="20"/>
          <w:lang w:val="en-GB"/>
        </w:rPr>
        <w:t xml:space="preserve"> and an anonymous reviewer, whose valuable comments helped improve the manuscript. </w:t>
      </w:r>
      <w:r w:rsidR="000F7685" w:rsidRPr="004C655A">
        <w:rPr>
          <w:rFonts w:ascii="Arial" w:hAnsi="Arial" w:cs="Arial"/>
          <w:sz w:val="20"/>
          <w:lang w:val="en-GB"/>
        </w:rPr>
        <w:t>Collection of fish in Mexico w</w:t>
      </w:r>
      <w:r w:rsidR="00A626D3" w:rsidRPr="004C655A">
        <w:rPr>
          <w:rFonts w:ascii="Arial" w:hAnsi="Arial" w:cs="Arial"/>
          <w:sz w:val="20"/>
          <w:lang w:val="en-GB"/>
        </w:rPr>
        <w:t>as</w:t>
      </w:r>
      <w:r w:rsidR="000F7685" w:rsidRPr="004C655A">
        <w:rPr>
          <w:rFonts w:ascii="Arial" w:hAnsi="Arial" w:cs="Arial"/>
          <w:sz w:val="20"/>
          <w:lang w:val="en-GB"/>
        </w:rPr>
        <w:t xml:space="preserve"> conducted under the authorization and regulations of the Mexican Federal Agency CONAPESCA: PRMN/DGOPA-003/2014</w:t>
      </w:r>
      <w:r w:rsidR="00CA48AF" w:rsidRPr="004C655A">
        <w:rPr>
          <w:rFonts w:ascii="Arial" w:hAnsi="Arial" w:cs="Arial"/>
          <w:sz w:val="20"/>
          <w:lang w:val="en-GB"/>
        </w:rPr>
        <w:t>.</w:t>
      </w:r>
    </w:p>
    <w:p w14:paraId="3F2FCDEC" w14:textId="77777777" w:rsidR="008D0401" w:rsidRDefault="008D0401" w:rsidP="00FB1E5A">
      <w:pPr>
        <w:pStyle w:val="NormalWeb"/>
        <w:rPr>
          <w:rFonts w:ascii="Arial" w:hAnsi="Arial" w:cs="Arial"/>
          <w:b/>
          <w:lang w:val="en-GB"/>
        </w:rPr>
      </w:pPr>
    </w:p>
    <w:p w14:paraId="32427397" w14:textId="082BBFA1" w:rsidR="00C44916" w:rsidRPr="004C655A" w:rsidRDefault="00CA48AF" w:rsidP="00FB1E5A">
      <w:pPr>
        <w:pStyle w:val="NormalWeb"/>
        <w:rPr>
          <w:rFonts w:ascii="Arial" w:hAnsi="Arial" w:cs="Arial"/>
          <w:b/>
          <w:caps/>
          <w:lang w:val="en-GB"/>
        </w:rPr>
      </w:pPr>
      <w:r w:rsidRPr="004C655A">
        <w:rPr>
          <w:rFonts w:ascii="Arial" w:hAnsi="Arial" w:cs="Arial"/>
          <w:b/>
          <w:lang w:val="en-GB"/>
        </w:rPr>
        <w:t>References</w:t>
      </w:r>
    </w:p>
    <w:p w14:paraId="5EE9995B" w14:textId="77777777" w:rsidR="00347FB0" w:rsidRPr="004C655A" w:rsidRDefault="00347FB0" w:rsidP="004D02AB">
      <w:pPr>
        <w:spacing w:line="480" w:lineRule="auto"/>
        <w:ind w:left="720" w:right="400" w:hanging="720"/>
        <w:rPr>
          <w:rFonts w:ascii="Arial" w:hAnsi="Arial" w:cs="Arial"/>
          <w:sz w:val="20"/>
          <w:szCs w:val="20"/>
          <w:lang w:val="en-GB"/>
        </w:rPr>
      </w:pPr>
      <w:r w:rsidRPr="004C655A">
        <w:rPr>
          <w:rFonts w:ascii="Arial" w:hAnsi="Arial" w:cs="Arial"/>
          <w:sz w:val="20"/>
          <w:szCs w:val="20"/>
          <w:lang w:val="en-GB"/>
        </w:rPr>
        <w:t xml:space="preserve">Buchmann K (2007) </w:t>
      </w:r>
      <w:r w:rsidRPr="004C655A">
        <w:rPr>
          <w:rFonts w:ascii="Arial" w:hAnsi="Arial" w:cs="Arial"/>
          <w:i/>
          <w:iCs/>
          <w:sz w:val="20"/>
          <w:szCs w:val="20"/>
          <w:lang w:val="en-GB"/>
        </w:rPr>
        <w:t>An introduction to fish parasitological methods: Classical and molecular techniques</w:t>
      </w:r>
      <w:r w:rsidRPr="004C655A">
        <w:rPr>
          <w:rFonts w:ascii="Arial" w:hAnsi="Arial" w:cs="Arial"/>
          <w:sz w:val="20"/>
          <w:szCs w:val="20"/>
          <w:lang w:val="en-GB"/>
        </w:rPr>
        <w:t xml:space="preserve">. </w:t>
      </w:r>
      <w:proofErr w:type="spellStart"/>
      <w:r w:rsidRPr="004C655A">
        <w:rPr>
          <w:rFonts w:ascii="Arial" w:hAnsi="Arial" w:cs="Arial"/>
          <w:sz w:val="20"/>
          <w:szCs w:val="20"/>
          <w:lang w:val="en-GB"/>
        </w:rPr>
        <w:t>Biofolia</w:t>
      </w:r>
      <w:proofErr w:type="spellEnd"/>
      <w:r w:rsidRPr="004C655A">
        <w:rPr>
          <w:rFonts w:ascii="Arial" w:hAnsi="Arial" w:cs="Arial"/>
          <w:sz w:val="20"/>
          <w:szCs w:val="20"/>
          <w:lang w:val="en-GB"/>
        </w:rPr>
        <w:t xml:space="preserve">, </w:t>
      </w:r>
      <w:proofErr w:type="spellStart"/>
      <w:r w:rsidRPr="004C655A">
        <w:rPr>
          <w:rFonts w:ascii="Arial" w:hAnsi="Arial" w:cs="Arial"/>
          <w:sz w:val="20"/>
          <w:szCs w:val="20"/>
          <w:lang w:val="en-GB"/>
        </w:rPr>
        <w:t>Freferiksberg</w:t>
      </w:r>
      <w:proofErr w:type="spellEnd"/>
      <w:r w:rsidRPr="004C655A">
        <w:rPr>
          <w:rFonts w:ascii="Arial" w:hAnsi="Arial" w:cs="Arial"/>
          <w:sz w:val="20"/>
          <w:szCs w:val="20"/>
          <w:lang w:val="en-GB"/>
        </w:rPr>
        <w:t>.</w:t>
      </w:r>
    </w:p>
    <w:p w14:paraId="7D1AF45E" w14:textId="77777777" w:rsidR="00347FB0" w:rsidRPr="004C655A" w:rsidRDefault="00347FB0" w:rsidP="004D02AB">
      <w:pPr>
        <w:spacing w:line="480" w:lineRule="auto"/>
        <w:ind w:left="720" w:right="400" w:hanging="720"/>
        <w:rPr>
          <w:rFonts w:ascii="Arial" w:hAnsi="Arial" w:cs="Arial"/>
          <w:b/>
          <w:bCs/>
          <w:sz w:val="20"/>
          <w:szCs w:val="20"/>
          <w:lang w:val="en-GB"/>
        </w:rPr>
      </w:pPr>
      <w:r w:rsidRPr="004C655A">
        <w:rPr>
          <w:rFonts w:ascii="Arial" w:hAnsi="Arial" w:cs="Arial"/>
          <w:bCs/>
          <w:sz w:val="20"/>
          <w:szCs w:val="20"/>
          <w:lang w:val="en-GB"/>
        </w:rPr>
        <w:t xml:space="preserve">Bush AO, Lafferty KD, </w:t>
      </w:r>
      <w:proofErr w:type="spellStart"/>
      <w:r w:rsidRPr="004C655A">
        <w:rPr>
          <w:rFonts w:ascii="Arial" w:hAnsi="Arial" w:cs="Arial"/>
          <w:bCs/>
          <w:sz w:val="20"/>
          <w:szCs w:val="20"/>
          <w:lang w:val="en-GB"/>
        </w:rPr>
        <w:t>Lotz</w:t>
      </w:r>
      <w:proofErr w:type="spellEnd"/>
      <w:r w:rsidRPr="004C655A">
        <w:rPr>
          <w:rFonts w:ascii="Arial" w:hAnsi="Arial" w:cs="Arial"/>
          <w:bCs/>
          <w:sz w:val="20"/>
          <w:szCs w:val="20"/>
          <w:lang w:val="en-GB"/>
        </w:rPr>
        <w:t xml:space="preserve"> JM, </w:t>
      </w:r>
      <w:proofErr w:type="spellStart"/>
      <w:r w:rsidRPr="004C655A">
        <w:rPr>
          <w:rFonts w:ascii="Arial" w:hAnsi="Arial" w:cs="Arial"/>
          <w:bCs/>
          <w:sz w:val="20"/>
          <w:szCs w:val="20"/>
          <w:lang w:val="en-GB"/>
        </w:rPr>
        <w:t>Shostak</w:t>
      </w:r>
      <w:proofErr w:type="spellEnd"/>
      <w:r w:rsidRPr="004C655A">
        <w:rPr>
          <w:rFonts w:ascii="Arial" w:hAnsi="Arial" w:cs="Arial"/>
          <w:bCs/>
          <w:sz w:val="20"/>
          <w:szCs w:val="20"/>
          <w:lang w:val="en-GB"/>
        </w:rPr>
        <w:t xml:space="preserve"> AW</w:t>
      </w:r>
      <w:r w:rsidRPr="004C655A">
        <w:rPr>
          <w:rFonts w:ascii="Arial" w:hAnsi="Arial" w:cs="Arial"/>
          <w:sz w:val="20"/>
          <w:szCs w:val="20"/>
          <w:lang w:val="en-GB"/>
        </w:rPr>
        <w:t xml:space="preserve"> (1997)</w:t>
      </w:r>
      <w:r w:rsidRPr="004C655A">
        <w:rPr>
          <w:rFonts w:ascii="Arial" w:hAnsi="Arial" w:cs="Arial"/>
          <w:b/>
          <w:sz w:val="20"/>
          <w:szCs w:val="20"/>
          <w:lang w:val="en-GB"/>
        </w:rPr>
        <w:t xml:space="preserve"> </w:t>
      </w:r>
      <w:r w:rsidRPr="004C655A">
        <w:rPr>
          <w:rFonts w:ascii="Arial" w:hAnsi="Arial" w:cs="Arial"/>
          <w:bCs/>
          <w:sz w:val="20"/>
          <w:szCs w:val="20"/>
          <w:lang w:val="en-GB"/>
        </w:rPr>
        <w:t xml:space="preserve">Parasitology meets ecology on its own terms: Margolis </w:t>
      </w:r>
      <w:r w:rsidRPr="004C655A">
        <w:rPr>
          <w:rFonts w:ascii="Arial" w:hAnsi="Arial" w:cs="Arial"/>
          <w:bCs/>
          <w:i/>
          <w:sz w:val="20"/>
          <w:szCs w:val="20"/>
          <w:lang w:val="en-GB"/>
        </w:rPr>
        <w:t>et al</w:t>
      </w:r>
      <w:r w:rsidRPr="004C655A">
        <w:rPr>
          <w:rFonts w:ascii="Arial" w:hAnsi="Arial" w:cs="Arial"/>
          <w:bCs/>
          <w:sz w:val="20"/>
          <w:szCs w:val="20"/>
          <w:lang w:val="en-GB"/>
        </w:rPr>
        <w:t xml:space="preserve">. revisited. </w:t>
      </w:r>
      <w:r w:rsidRPr="004C655A">
        <w:rPr>
          <w:rFonts w:ascii="Arial" w:hAnsi="Arial" w:cs="Arial"/>
          <w:bCs/>
          <w:i/>
          <w:iCs/>
          <w:sz w:val="20"/>
          <w:szCs w:val="20"/>
          <w:lang w:val="en-GB"/>
        </w:rPr>
        <w:t xml:space="preserve">J </w:t>
      </w:r>
      <w:proofErr w:type="spellStart"/>
      <w:r w:rsidRPr="004C655A">
        <w:rPr>
          <w:rFonts w:ascii="Arial" w:hAnsi="Arial" w:cs="Arial"/>
          <w:bCs/>
          <w:i/>
          <w:iCs/>
          <w:sz w:val="20"/>
          <w:szCs w:val="20"/>
          <w:lang w:val="en-GB"/>
        </w:rPr>
        <w:t>Parasitol</w:t>
      </w:r>
      <w:proofErr w:type="spellEnd"/>
      <w:r w:rsidRPr="004C655A">
        <w:rPr>
          <w:rFonts w:ascii="Arial" w:hAnsi="Arial" w:cs="Arial"/>
          <w:bCs/>
          <w:i/>
          <w:iCs/>
          <w:sz w:val="20"/>
          <w:szCs w:val="20"/>
          <w:lang w:val="en-GB"/>
        </w:rPr>
        <w:t xml:space="preserve"> </w:t>
      </w:r>
      <w:r w:rsidRPr="004C655A">
        <w:rPr>
          <w:rFonts w:ascii="Arial" w:hAnsi="Arial" w:cs="Arial"/>
          <w:b/>
          <w:sz w:val="20"/>
          <w:szCs w:val="20"/>
          <w:lang w:val="en-GB"/>
        </w:rPr>
        <w:t>83</w:t>
      </w:r>
      <w:r w:rsidRPr="004C655A">
        <w:rPr>
          <w:rFonts w:ascii="Arial" w:hAnsi="Arial" w:cs="Arial"/>
          <w:bCs/>
          <w:sz w:val="20"/>
          <w:szCs w:val="20"/>
          <w:lang w:val="en-GB"/>
        </w:rPr>
        <w:t>:575-583.</w:t>
      </w:r>
    </w:p>
    <w:p w14:paraId="1E86DA99" w14:textId="77777777" w:rsidR="00347FB0" w:rsidRPr="004C655A" w:rsidRDefault="00347FB0" w:rsidP="004D02AB">
      <w:pPr>
        <w:spacing w:line="480" w:lineRule="auto"/>
        <w:ind w:left="720" w:right="400" w:hanging="720"/>
        <w:jc w:val="both"/>
        <w:rPr>
          <w:rFonts w:ascii="Arial" w:hAnsi="Arial" w:cs="Arial"/>
          <w:sz w:val="20"/>
          <w:szCs w:val="20"/>
          <w:lang w:val="en-GB"/>
        </w:rPr>
      </w:pPr>
      <w:r w:rsidRPr="004C655A">
        <w:rPr>
          <w:rFonts w:ascii="Arial" w:hAnsi="Arial" w:cs="Arial"/>
          <w:sz w:val="20"/>
          <w:szCs w:val="20"/>
          <w:lang w:val="en-GB"/>
        </w:rPr>
        <w:lastRenderedPageBreak/>
        <w:t xml:space="preserve">Carlsson AM, Justin Irvine R, Wilson K, </w:t>
      </w:r>
      <w:proofErr w:type="spellStart"/>
      <w:r w:rsidRPr="004C655A">
        <w:rPr>
          <w:rFonts w:ascii="Arial" w:hAnsi="Arial" w:cs="Arial"/>
          <w:sz w:val="20"/>
          <w:szCs w:val="20"/>
          <w:lang w:val="en-GB"/>
        </w:rPr>
        <w:t>Piertney</w:t>
      </w:r>
      <w:proofErr w:type="spellEnd"/>
      <w:r w:rsidRPr="004C655A">
        <w:rPr>
          <w:rFonts w:ascii="Arial" w:hAnsi="Arial" w:cs="Arial"/>
          <w:sz w:val="20"/>
          <w:szCs w:val="20"/>
          <w:lang w:val="en-GB"/>
        </w:rPr>
        <w:t xml:space="preserve"> SB, Halvorsen O, Coulson SJ, </w:t>
      </w:r>
      <w:proofErr w:type="spellStart"/>
      <w:r w:rsidRPr="004C655A">
        <w:rPr>
          <w:rFonts w:ascii="Arial" w:hAnsi="Arial" w:cs="Arial"/>
          <w:sz w:val="20"/>
          <w:szCs w:val="20"/>
          <w:lang w:val="en-GB"/>
        </w:rPr>
        <w:t>Stien</w:t>
      </w:r>
      <w:proofErr w:type="spellEnd"/>
      <w:r w:rsidRPr="004C655A">
        <w:rPr>
          <w:rFonts w:ascii="Arial" w:hAnsi="Arial" w:cs="Arial"/>
          <w:sz w:val="20"/>
          <w:szCs w:val="20"/>
          <w:lang w:val="en-GB"/>
        </w:rPr>
        <w:t xml:space="preserve"> A, </w:t>
      </w:r>
      <w:proofErr w:type="spellStart"/>
      <w:r w:rsidRPr="004C655A">
        <w:rPr>
          <w:rFonts w:ascii="Arial" w:hAnsi="Arial" w:cs="Arial"/>
          <w:sz w:val="20"/>
          <w:szCs w:val="20"/>
          <w:lang w:val="en-GB"/>
        </w:rPr>
        <w:t>Albon</w:t>
      </w:r>
      <w:proofErr w:type="spellEnd"/>
      <w:r w:rsidRPr="004C655A">
        <w:rPr>
          <w:rFonts w:ascii="Arial" w:hAnsi="Arial" w:cs="Arial"/>
          <w:sz w:val="20"/>
          <w:szCs w:val="20"/>
          <w:lang w:val="en-GB"/>
        </w:rPr>
        <w:t xml:space="preserve"> SD (2012) Disease transmission in an extreme environment: Nematode parasites infect reindeer during the Arctic winter. </w:t>
      </w:r>
      <w:r w:rsidRPr="004C655A">
        <w:rPr>
          <w:rFonts w:ascii="Arial" w:hAnsi="Arial" w:cs="Arial"/>
          <w:i/>
          <w:iCs/>
          <w:sz w:val="20"/>
          <w:szCs w:val="20"/>
          <w:lang w:val="en-GB"/>
        </w:rPr>
        <w:t xml:space="preserve">Int J </w:t>
      </w:r>
      <w:proofErr w:type="spellStart"/>
      <w:r w:rsidRPr="004C655A">
        <w:rPr>
          <w:rFonts w:ascii="Arial" w:hAnsi="Arial" w:cs="Arial"/>
          <w:i/>
          <w:iCs/>
          <w:sz w:val="20"/>
          <w:szCs w:val="20"/>
          <w:lang w:val="en-GB"/>
        </w:rPr>
        <w:t>Parasitol</w:t>
      </w:r>
      <w:proofErr w:type="spellEnd"/>
      <w:r w:rsidRPr="004C655A">
        <w:rPr>
          <w:rFonts w:ascii="Arial" w:hAnsi="Arial" w:cs="Arial"/>
          <w:i/>
          <w:iCs/>
          <w:sz w:val="20"/>
          <w:szCs w:val="20"/>
          <w:lang w:val="en-GB"/>
        </w:rPr>
        <w:t xml:space="preserve"> </w:t>
      </w:r>
      <w:r w:rsidRPr="004C655A">
        <w:rPr>
          <w:rFonts w:ascii="Arial" w:hAnsi="Arial" w:cs="Arial"/>
          <w:b/>
          <w:bCs/>
          <w:sz w:val="20"/>
          <w:szCs w:val="20"/>
          <w:lang w:val="en-GB"/>
        </w:rPr>
        <w:t>42</w:t>
      </w:r>
      <w:r w:rsidRPr="004C655A">
        <w:rPr>
          <w:rFonts w:ascii="Arial" w:hAnsi="Arial" w:cs="Arial"/>
          <w:sz w:val="20"/>
          <w:szCs w:val="20"/>
          <w:lang w:val="en-GB"/>
        </w:rPr>
        <w:t xml:space="preserve">:789–795. </w:t>
      </w:r>
    </w:p>
    <w:p w14:paraId="3BC8E97D" w14:textId="1F838031" w:rsidR="00944D3F" w:rsidRPr="004C655A" w:rsidRDefault="00944D3F" w:rsidP="004D02AB">
      <w:pPr>
        <w:spacing w:line="480" w:lineRule="auto"/>
        <w:ind w:left="720" w:right="475" w:hanging="720"/>
        <w:rPr>
          <w:rFonts w:ascii="Arial" w:hAnsi="Arial" w:cs="Arial"/>
          <w:sz w:val="20"/>
          <w:szCs w:val="20"/>
          <w:lang w:val="en-GB"/>
        </w:rPr>
      </w:pPr>
      <w:proofErr w:type="spellStart"/>
      <w:r w:rsidRPr="004C655A">
        <w:rPr>
          <w:rFonts w:ascii="Arial" w:hAnsi="Arial" w:cs="Arial"/>
          <w:sz w:val="20"/>
          <w:szCs w:val="20"/>
          <w:lang w:val="en-GB"/>
        </w:rPr>
        <w:t>Civitello</w:t>
      </w:r>
      <w:proofErr w:type="spellEnd"/>
      <w:r w:rsidRPr="004C655A">
        <w:rPr>
          <w:rFonts w:ascii="Arial" w:hAnsi="Arial" w:cs="Arial"/>
          <w:sz w:val="20"/>
          <w:szCs w:val="20"/>
          <w:lang w:val="en-GB"/>
        </w:rPr>
        <w:t xml:space="preserve"> DJ, Cohen J, Fatima H, Halstead NT, Liriano J, McMahon TA, Ortega CN, Sauer EL, Sehgal T, Young S, Rohr JR (2005) Biodiversity inhibits parasites: Broad evidence for the dilution effect. </w:t>
      </w:r>
      <w:r w:rsidRPr="004C655A">
        <w:rPr>
          <w:rFonts w:ascii="Arial" w:hAnsi="Arial" w:cs="Arial"/>
          <w:i/>
          <w:iCs/>
          <w:sz w:val="20"/>
          <w:szCs w:val="20"/>
          <w:lang w:val="en-GB"/>
        </w:rPr>
        <w:t xml:space="preserve">Proc Natl </w:t>
      </w:r>
      <w:proofErr w:type="spellStart"/>
      <w:r w:rsidRPr="004C655A">
        <w:rPr>
          <w:rFonts w:ascii="Arial" w:hAnsi="Arial" w:cs="Arial"/>
          <w:i/>
          <w:iCs/>
          <w:sz w:val="20"/>
          <w:szCs w:val="20"/>
          <w:lang w:val="en-GB"/>
        </w:rPr>
        <w:t>Acad</w:t>
      </w:r>
      <w:proofErr w:type="spellEnd"/>
      <w:r w:rsidRPr="004C655A">
        <w:rPr>
          <w:rFonts w:ascii="Arial" w:hAnsi="Arial" w:cs="Arial"/>
          <w:i/>
          <w:iCs/>
          <w:sz w:val="20"/>
          <w:szCs w:val="20"/>
          <w:lang w:val="en-GB"/>
        </w:rPr>
        <w:t xml:space="preserve"> Sci USA</w:t>
      </w:r>
      <w:r w:rsidRPr="004C655A">
        <w:rPr>
          <w:rFonts w:ascii="Arial" w:hAnsi="Arial" w:cs="Arial"/>
          <w:sz w:val="20"/>
          <w:szCs w:val="20"/>
          <w:lang w:val="en-GB"/>
        </w:rPr>
        <w:t xml:space="preserve"> </w:t>
      </w:r>
      <w:r w:rsidRPr="004C655A">
        <w:rPr>
          <w:rFonts w:ascii="Arial" w:hAnsi="Arial" w:cs="Arial"/>
          <w:b/>
          <w:bCs/>
          <w:sz w:val="20"/>
          <w:szCs w:val="20"/>
          <w:lang w:val="en-GB"/>
        </w:rPr>
        <w:t>112</w:t>
      </w:r>
      <w:r w:rsidRPr="004C655A">
        <w:rPr>
          <w:rFonts w:ascii="Arial" w:hAnsi="Arial" w:cs="Arial"/>
          <w:sz w:val="20"/>
          <w:szCs w:val="20"/>
          <w:lang w:val="en-GB"/>
        </w:rPr>
        <w:t>:8667-8671.</w:t>
      </w:r>
    </w:p>
    <w:p w14:paraId="54537932" w14:textId="26E50A4D" w:rsidR="00347FB0" w:rsidRPr="004C655A" w:rsidRDefault="00347FB0" w:rsidP="004D02AB">
      <w:pPr>
        <w:spacing w:line="480" w:lineRule="auto"/>
        <w:ind w:left="720" w:right="475" w:hanging="720"/>
        <w:rPr>
          <w:rFonts w:ascii="Arial" w:hAnsi="Arial" w:cs="Arial"/>
          <w:sz w:val="20"/>
          <w:szCs w:val="20"/>
          <w:lang w:val="en-GB"/>
        </w:rPr>
      </w:pPr>
      <w:r w:rsidRPr="004C655A">
        <w:rPr>
          <w:rFonts w:ascii="Arial" w:hAnsi="Arial" w:cs="Arial"/>
          <w:sz w:val="20"/>
          <w:szCs w:val="20"/>
          <w:lang w:val="en-GB"/>
        </w:rPr>
        <w:t xml:space="preserve">Coleman FC (1993) Morphological and physiological consequences of parasites encysted in the bulbus arteriosus of an estuarine fish, the sheepshead minnow, </w:t>
      </w:r>
      <w:proofErr w:type="spellStart"/>
      <w:r w:rsidRPr="004C655A">
        <w:rPr>
          <w:rFonts w:ascii="Arial" w:hAnsi="Arial" w:cs="Arial"/>
          <w:i/>
          <w:sz w:val="20"/>
          <w:szCs w:val="20"/>
          <w:lang w:val="en-GB"/>
        </w:rPr>
        <w:t>Cyprinodon</w:t>
      </w:r>
      <w:proofErr w:type="spellEnd"/>
      <w:r w:rsidRPr="004C655A">
        <w:rPr>
          <w:rFonts w:ascii="Arial" w:hAnsi="Arial" w:cs="Arial"/>
          <w:i/>
          <w:sz w:val="20"/>
          <w:szCs w:val="20"/>
          <w:lang w:val="en-GB"/>
        </w:rPr>
        <w:t xml:space="preserve"> variegatus. J </w:t>
      </w:r>
      <w:proofErr w:type="spellStart"/>
      <w:r w:rsidRPr="004C655A">
        <w:rPr>
          <w:rFonts w:ascii="Arial" w:hAnsi="Arial" w:cs="Arial"/>
          <w:i/>
          <w:sz w:val="20"/>
          <w:szCs w:val="20"/>
          <w:lang w:val="en-GB"/>
        </w:rPr>
        <w:t>Parasitol</w:t>
      </w:r>
      <w:proofErr w:type="spellEnd"/>
      <w:r w:rsidRPr="004C655A">
        <w:rPr>
          <w:rFonts w:ascii="Arial" w:hAnsi="Arial" w:cs="Arial"/>
          <w:i/>
          <w:sz w:val="20"/>
          <w:szCs w:val="20"/>
          <w:lang w:val="en-GB"/>
        </w:rPr>
        <w:t xml:space="preserve"> </w:t>
      </w:r>
      <w:r w:rsidRPr="004C655A">
        <w:rPr>
          <w:rFonts w:ascii="Arial" w:hAnsi="Arial" w:cs="Arial"/>
          <w:b/>
          <w:bCs/>
          <w:sz w:val="20"/>
          <w:szCs w:val="20"/>
          <w:lang w:val="en-GB"/>
        </w:rPr>
        <w:t>79</w:t>
      </w:r>
      <w:r w:rsidRPr="004C655A">
        <w:rPr>
          <w:rFonts w:ascii="Arial" w:hAnsi="Arial" w:cs="Arial"/>
          <w:sz w:val="20"/>
          <w:szCs w:val="20"/>
          <w:lang w:val="en-GB"/>
        </w:rPr>
        <w:t>:247-254.</w:t>
      </w:r>
    </w:p>
    <w:p w14:paraId="6F0AF5D5" w14:textId="030C8ABC" w:rsidR="00347FB0" w:rsidRPr="004C655A" w:rsidRDefault="00347FB0" w:rsidP="004D02AB">
      <w:pPr>
        <w:spacing w:line="480" w:lineRule="auto"/>
        <w:ind w:left="720" w:hanging="720"/>
        <w:rPr>
          <w:rFonts w:ascii="Arial" w:hAnsi="Arial" w:cs="Arial"/>
          <w:sz w:val="20"/>
          <w:szCs w:val="20"/>
          <w:lang w:val="en-GB"/>
        </w:rPr>
      </w:pPr>
      <w:proofErr w:type="spellStart"/>
      <w:r w:rsidRPr="004C655A">
        <w:rPr>
          <w:rFonts w:ascii="Arial" w:hAnsi="Arial" w:cs="Arial"/>
          <w:color w:val="000000" w:themeColor="text1"/>
          <w:sz w:val="20"/>
          <w:szCs w:val="20"/>
          <w:lang w:val="en-GB"/>
        </w:rPr>
        <w:t>Danielopol</w:t>
      </w:r>
      <w:proofErr w:type="spellEnd"/>
      <w:r w:rsidRPr="004C655A">
        <w:rPr>
          <w:rFonts w:ascii="Arial" w:hAnsi="Arial" w:cs="Arial"/>
          <w:color w:val="000000" w:themeColor="text1"/>
          <w:sz w:val="20"/>
          <w:szCs w:val="20"/>
          <w:lang w:val="en-GB"/>
        </w:rPr>
        <w:t xml:space="preserve"> DL, </w:t>
      </w:r>
      <w:proofErr w:type="spellStart"/>
      <w:r w:rsidRPr="004C655A">
        <w:rPr>
          <w:rFonts w:ascii="Arial" w:hAnsi="Arial" w:cs="Arial"/>
          <w:color w:val="000000" w:themeColor="text1"/>
          <w:sz w:val="20"/>
          <w:szCs w:val="20"/>
          <w:lang w:val="en-GB"/>
        </w:rPr>
        <w:t>Rouch</w:t>
      </w:r>
      <w:proofErr w:type="spellEnd"/>
      <w:r w:rsidRPr="004C655A">
        <w:rPr>
          <w:rFonts w:ascii="Arial" w:hAnsi="Arial" w:cs="Arial"/>
          <w:color w:val="000000" w:themeColor="text1"/>
          <w:sz w:val="20"/>
          <w:szCs w:val="20"/>
          <w:lang w:val="en-GB"/>
        </w:rPr>
        <w:t xml:space="preserve"> R (2005) Invasion, active versus passive. </w:t>
      </w:r>
      <w:r w:rsidRPr="004C655A">
        <w:rPr>
          <w:rFonts w:ascii="Arial" w:hAnsi="Arial" w:cs="Arial"/>
          <w:sz w:val="20"/>
          <w:szCs w:val="20"/>
          <w:lang w:val="en-GB"/>
        </w:rPr>
        <w:t xml:space="preserve">In: </w:t>
      </w:r>
      <w:proofErr w:type="spellStart"/>
      <w:r w:rsidRPr="004C655A">
        <w:rPr>
          <w:rFonts w:ascii="Arial" w:hAnsi="Arial" w:cs="Arial"/>
          <w:i/>
          <w:iCs/>
          <w:sz w:val="20"/>
          <w:szCs w:val="20"/>
          <w:lang w:val="en-GB"/>
        </w:rPr>
        <w:t>Encyclopedia</w:t>
      </w:r>
      <w:proofErr w:type="spellEnd"/>
      <w:r w:rsidRPr="004C655A">
        <w:rPr>
          <w:rFonts w:ascii="Arial" w:hAnsi="Arial" w:cs="Arial"/>
          <w:i/>
          <w:iCs/>
          <w:sz w:val="20"/>
          <w:szCs w:val="20"/>
          <w:lang w:val="en-GB"/>
        </w:rPr>
        <w:t xml:space="preserve"> of Caves</w:t>
      </w:r>
      <w:r w:rsidRPr="004C655A">
        <w:rPr>
          <w:rFonts w:ascii="Arial" w:hAnsi="Arial" w:cs="Arial"/>
          <w:sz w:val="20"/>
          <w:szCs w:val="20"/>
          <w:lang w:val="en-GB"/>
        </w:rPr>
        <w:t xml:space="preserve"> (eds DC Culver, WB White), pp. 305–310. Elsevier Academic Press, Burlington, MA.</w:t>
      </w:r>
    </w:p>
    <w:p w14:paraId="5FDE1B8B" w14:textId="77777777" w:rsidR="00347FB0" w:rsidRPr="004C655A" w:rsidRDefault="00347FB0" w:rsidP="004D02AB">
      <w:pPr>
        <w:spacing w:line="480" w:lineRule="auto"/>
        <w:ind w:left="720" w:right="475" w:hanging="720"/>
        <w:rPr>
          <w:rFonts w:ascii="Arial" w:hAnsi="Arial" w:cs="Arial"/>
          <w:sz w:val="20"/>
          <w:szCs w:val="20"/>
          <w:lang w:val="en-GB"/>
        </w:rPr>
      </w:pPr>
      <w:r w:rsidRPr="004C655A">
        <w:rPr>
          <w:rFonts w:ascii="Arial" w:hAnsi="Arial" w:cs="Arial"/>
          <w:sz w:val="20"/>
          <w:szCs w:val="20"/>
          <w:lang w:val="en-GB"/>
        </w:rPr>
        <w:t xml:space="preserve">Hoffman GL (1999) </w:t>
      </w:r>
      <w:r w:rsidRPr="004C655A">
        <w:rPr>
          <w:rFonts w:ascii="Arial" w:hAnsi="Arial" w:cs="Arial"/>
          <w:i/>
          <w:sz w:val="20"/>
          <w:szCs w:val="20"/>
          <w:lang w:val="en-GB"/>
        </w:rPr>
        <w:t>Parasites of North American freshwater fishes</w:t>
      </w:r>
      <w:r w:rsidRPr="004C655A">
        <w:rPr>
          <w:rFonts w:ascii="Arial" w:hAnsi="Arial" w:cs="Arial"/>
          <w:sz w:val="20"/>
          <w:szCs w:val="20"/>
          <w:lang w:val="en-GB"/>
        </w:rPr>
        <w:t>. Second ed. Cornell University Press, New York.</w:t>
      </w:r>
    </w:p>
    <w:p w14:paraId="362071D6" w14:textId="376DB751" w:rsidR="002535FE" w:rsidRPr="004C655A" w:rsidRDefault="002535FE" w:rsidP="004D02AB">
      <w:pPr>
        <w:spacing w:line="480" w:lineRule="auto"/>
        <w:ind w:left="720" w:right="475" w:hanging="720"/>
        <w:rPr>
          <w:rFonts w:ascii="Arial" w:hAnsi="Arial" w:cs="Arial"/>
          <w:sz w:val="20"/>
          <w:szCs w:val="20"/>
          <w:lang w:val="en-GB"/>
        </w:rPr>
      </w:pPr>
      <w:proofErr w:type="spellStart"/>
      <w:r w:rsidRPr="004C655A">
        <w:rPr>
          <w:rFonts w:ascii="Arial" w:hAnsi="Arial" w:cs="Arial"/>
          <w:sz w:val="20"/>
          <w:szCs w:val="20"/>
          <w:lang w:val="en-GB"/>
        </w:rPr>
        <w:t>Horstkotte</w:t>
      </w:r>
      <w:proofErr w:type="spellEnd"/>
      <w:r w:rsidRPr="004C655A">
        <w:rPr>
          <w:rFonts w:ascii="Arial" w:hAnsi="Arial" w:cs="Arial"/>
          <w:sz w:val="20"/>
          <w:szCs w:val="20"/>
          <w:lang w:val="en-GB"/>
        </w:rPr>
        <w:t xml:space="preserve"> J, Riesch R, Plath M, </w:t>
      </w:r>
      <w:proofErr w:type="spellStart"/>
      <w:r w:rsidRPr="004C655A">
        <w:rPr>
          <w:rFonts w:ascii="Arial" w:hAnsi="Arial" w:cs="Arial"/>
          <w:sz w:val="20"/>
          <w:szCs w:val="20"/>
          <w:lang w:val="en-GB"/>
        </w:rPr>
        <w:t>Jäger</w:t>
      </w:r>
      <w:proofErr w:type="spellEnd"/>
      <w:r w:rsidRPr="004C655A">
        <w:rPr>
          <w:rFonts w:ascii="Arial" w:hAnsi="Arial" w:cs="Arial"/>
          <w:sz w:val="20"/>
          <w:szCs w:val="20"/>
          <w:lang w:val="en-GB"/>
        </w:rPr>
        <w:t xml:space="preserve"> P (2010) Predation by three species of spiders on a cave fish in a Mexican Sulphur cave. </w:t>
      </w:r>
      <w:r w:rsidRPr="004C655A">
        <w:rPr>
          <w:rFonts w:ascii="Arial" w:hAnsi="Arial" w:cs="Arial"/>
          <w:i/>
          <w:iCs/>
          <w:sz w:val="20"/>
          <w:szCs w:val="20"/>
          <w:lang w:val="en-GB"/>
        </w:rPr>
        <w:t xml:space="preserve">Bull Brit </w:t>
      </w:r>
      <w:proofErr w:type="spellStart"/>
      <w:r w:rsidRPr="004C655A">
        <w:rPr>
          <w:rFonts w:ascii="Arial" w:hAnsi="Arial" w:cs="Arial"/>
          <w:i/>
          <w:iCs/>
          <w:sz w:val="20"/>
          <w:szCs w:val="20"/>
          <w:lang w:val="en-GB"/>
        </w:rPr>
        <w:t>Arachnol</w:t>
      </w:r>
      <w:proofErr w:type="spellEnd"/>
      <w:r w:rsidRPr="004C655A">
        <w:rPr>
          <w:rFonts w:ascii="Arial" w:hAnsi="Arial" w:cs="Arial"/>
          <w:i/>
          <w:iCs/>
          <w:sz w:val="20"/>
          <w:szCs w:val="20"/>
          <w:lang w:val="en-GB"/>
        </w:rPr>
        <w:t xml:space="preserve"> Soc</w:t>
      </w:r>
      <w:r w:rsidRPr="004C655A">
        <w:rPr>
          <w:rFonts w:ascii="Arial" w:hAnsi="Arial" w:cs="Arial"/>
          <w:sz w:val="20"/>
          <w:szCs w:val="20"/>
          <w:lang w:val="en-GB"/>
        </w:rPr>
        <w:t xml:space="preserve"> </w:t>
      </w:r>
      <w:r w:rsidRPr="004C655A">
        <w:rPr>
          <w:rFonts w:ascii="Arial" w:hAnsi="Arial" w:cs="Arial"/>
          <w:b/>
          <w:bCs/>
          <w:sz w:val="20"/>
          <w:szCs w:val="20"/>
          <w:lang w:val="en-GB"/>
        </w:rPr>
        <w:t>15</w:t>
      </w:r>
      <w:r w:rsidRPr="004C655A">
        <w:rPr>
          <w:rFonts w:ascii="Arial" w:hAnsi="Arial" w:cs="Arial"/>
          <w:sz w:val="20"/>
          <w:szCs w:val="20"/>
          <w:lang w:val="en-GB"/>
        </w:rPr>
        <w:t>:55-58.</w:t>
      </w:r>
    </w:p>
    <w:p w14:paraId="2C85A04A" w14:textId="75040428" w:rsidR="00347FB0" w:rsidRPr="004C655A" w:rsidRDefault="00347FB0" w:rsidP="004D02AB">
      <w:pPr>
        <w:spacing w:line="480" w:lineRule="auto"/>
        <w:ind w:left="720" w:right="475" w:hanging="720"/>
        <w:rPr>
          <w:rFonts w:ascii="Arial" w:hAnsi="Arial" w:cs="Arial"/>
          <w:highlight w:val="yellow"/>
          <w:lang w:val="en-GB"/>
        </w:rPr>
      </w:pPr>
      <w:r w:rsidRPr="004C655A">
        <w:rPr>
          <w:rFonts w:ascii="Arial" w:hAnsi="Arial" w:cs="Arial"/>
          <w:sz w:val="20"/>
          <w:szCs w:val="20"/>
          <w:lang w:val="en-GB"/>
        </w:rPr>
        <w:t xml:space="preserve">Kelley JL, Arias-Rodriguez L, Martin DP, Yee M-C, Bustamante CD, Tobler M (2016) Mechanisms underlying adaptation to life in hydrogen sulfide-rich environments. </w:t>
      </w:r>
      <w:r w:rsidRPr="004C655A">
        <w:rPr>
          <w:rFonts w:ascii="Arial" w:hAnsi="Arial" w:cs="Arial"/>
          <w:i/>
          <w:iCs/>
          <w:sz w:val="20"/>
          <w:szCs w:val="20"/>
          <w:lang w:val="en-GB"/>
        </w:rPr>
        <w:t xml:space="preserve">Mol </w:t>
      </w:r>
      <w:proofErr w:type="spellStart"/>
      <w:r w:rsidRPr="004C655A">
        <w:rPr>
          <w:rFonts w:ascii="Arial" w:hAnsi="Arial" w:cs="Arial"/>
          <w:i/>
          <w:iCs/>
          <w:sz w:val="20"/>
          <w:szCs w:val="20"/>
          <w:lang w:val="en-GB"/>
        </w:rPr>
        <w:t>Biol</w:t>
      </w:r>
      <w:proofErr w:type="spellEnd"/>
      <w:r w:rsidRPr="004C655A">
        <w:rPr>
          <w:rFonts w:ascii="Arial" w:hAnsi="Arial" w:cs="Arial"/>
          <w:i/>
          <w:iCs/>
          <w:sz w:val="20"/>
          <w:szCs w:val="20"/>
          <w:lang w:val="en-GB"/>
        </w:rPr>
        <w:t xml:space="preserve"> </w:t>
      </w:r>
      <w:proofErr w:type="spellStart"/>
      <w:r w:rsidRPr="004C655A">
        <w:rPr>
          <w:rFonts w:ascii="Arial" w:hAnsi="Arial" w:cs="Arial"/>
          <w:i/>
          <w:iCs/>
          <w:sz w:val="20"/>
          <w:szCs w:val="20"/>
          <w:lang w:val="en-GB"/>
        </w:rPr>
        <w:t>Evol</w:t>
      </w:r>
      <w:proofErr w:type="spellEnd"/>
      <w:r w:rsidRPr="004C655A">
        <w:rPr>
          <w:rFonts w:ascii="Arial" w:hAnsi="Arial" w:cs="Arial"/>
          <w:sz w:val="20"/>
          <w:szCs w:val="20"/>
          <w:lang w:val="en-GB"/>
        </w:rPr>
        <w:t xml:space="preserve"> </w:t>
      </w:r>
      <w:r w:rsidRPr="004C655A">
        <w:rPr>
          <w:rFonts w:ascii="Arial" w:hAnsi="Arial" w:cs="Arial"/>
          <w:b/>
          <w:bCs/>
          <w:sz w:val="20"/>
          <w:szCs w:val="20"/>
          <w:lang w:val="en-GB"/>
        </w:rPr>
        <w:t>33</w:t>
      </w:r>
      <w:r w:rsidRPr="004C655A">
        <w:rPr>
          <w:rFonts w:ascii="Arial" w:hAnsi="Arial" w:cs="Arial"/>
          <w:sz w:val="20"/>
          <w:szCs w:val="20"/>
          <w:lang w:val="en-GB"/>
        </w:rPr>
        <w:t>:1419-1434.</w:t>
      </w:r>
    </w:p>
    <w:p w14:paraId="3B55A5AC" w14:textId="7D67ACCE" w:rsidR="00347FB0" w:rsidRPr="004C655A" w:rsidRDefault="00347FB0" w:rsidP="004D02AB">
      <w:pPr>
        <w:spacing w:line="480" w:lineRule="auto"/>
        <w:ind w:left="720" w:right="700" w:hanging="720"/>
        <w:rPr>
          <w:rFonts w:ascii="Arial" w:hAnsi="Arial" w:cs="Arial"/>
          <w:sz w:val="20"/>
          <w:szCs w:val="20"/>
          <w:lang w:val="en-GB"/>
        </w:rPr>
      </w:pPr>
      <w:proofErr w:type="spellStart"/>
      <w:r w:rsidRPr="004C655A">
        <w:rPr>
          <w:rFonts w:ascii="Arial" w:hAnsi="Arial" w:cs="Arial"/>
          <w:sz w:val="20"/>
          <w:szCs w:val="20"/>
          <w:lang w:val="en-GB"/>
        </w:rPr>
        <w:t>Kruckeberg</w:t>
      </w:r>
      <w:proofErr w:type="spellEnd"/>
      <w:r w:rsidRPr="004C655A">
        <w:rPr>
          <w:rFonts w:ascii="Arial" w:hAnsi="Arial" w:cs="Arial"/>
          <w:sz w:val="20"/>
          <w:szCs w:val="20"/>
          <w:lang w:val="en-GB"/>
        </w:rPr>
        <w:t xml:space="preserve"> A (1992) Plant life of Western North American </w:t>
      </w:r>
      <w:proofErr w:type="spellStart"/>
      <w:r w:rsidRPr="004C655A">
        <w:rPr>
          <w:rFonts w:ascii="Arial" w:hAnsi="Arial" w:cs="Arial"/>
          <w:sz w:val="20"/>
          <w:szCs w:val="20"/>
          <w:lang w:val="en-GB"/>
        </w:rPr>
        <w:t>Ultramafics</w:t>
      </w:r>
      <w:proofErr w:type="spellEnd"/>
      <w:r w:rsidRPr="004C655A">
        <w:rPr>
          <w:rFonts w:ascii="Arial" w:hAnsi="Arial" w:cs="Arial"/>
          <w:sz w:val="20"/>
          <w:szCs w:val="20"/>
          <w:lang w:val="en-GB"/>
        </w:rPr>
        <w:t xml:space="preserve">. In: </w:t>
      </w:r>
      <w:r w:rsidRPr="004C655A">
        <w:rPr>
          <w:rFonts w:ascii="Arial" w:hAnsi="Arial" w:cs="Arial"/>
          <w:i/>
          <w:iCs/>
          <w:sz w:val="20"/>
          <w:szCs w:val="20"/>
          <w:lang w:val="en-GB"/>
        </w:rPr>
        <w:t xml:space="preserve">The Ecology of Areas with </w:t>
      </w:r>
      <w:proofErr w:type="spellStart"/>
      <w:r w:rsidRPr="004C655A">
        <w:rPr>
          <w:rFonts w:ascii="Arial" w:hAnsi="Arial" w:cs="Arial"/>
          <w:i/>
          <w:iCs/>
          <w:sz w:val="20"/>
          <w:szCs w:val="20"/>
          <w:lang w:val="en-GB"/>
        </w:rPr>
        <w:t>Serpentinized</w:t>
      </w:r>
      <w:proofErr w:type="spellEnd"/>
      <w:r w:rsidRPr="004C655A">
        <w:rPr>
          <w:rFonts w:ascii="Arial" w:hAnsi="Arial" w:cs="Arial"/>
          <w:i/>
          <w:iCs/>
          <w:sz w:val="20"/>
          <w:szCs w:val="20"/>
          <w:lang w:val="en-GB"/>
        </w:rPr>
        <w:t xml:space="preserve"> Rocks</w:t>
      </w:r>
      <w:r w:rsidRPr="004C655A">
        <w:rPr>
          <w:rFonts w:ascii="Arial" w:hAnsi="Arial" w:cs="Arial"/>
          <w:sz w:val="20"/>
          <w:szCs w:val="20"/>
          <w:lang w:val="en-GB"/>
        </w:rPr>
        <w:t xml:space="preserve"> (eds Roberts BA, Proctor J), pp. 31–73. Kluwer, Dordrecht</w:t>
      </w:r>
    </w:p>
    <w:p w14:paraId="5467B1D4" w14:textId="77777777" w:rsidR="00347FB0" w:rsidRPr="004C655A" w:rsidRDefault="00347FB0" w:rsidP="004D02AB">
      <w:pPr>
        <w:spacing w:line="480" w:lineRule="auto"/>
        <w:ind w:left="720" w:right="475" w:hanging="720"/>
        <w:rPr>
          <w:rFonts w:ascii="Arial" w:hAnsi="Arial" w:cs="Arial"/>
          <w:sz w:val="20"/>
          <w:szCs w:val="20"/>
          <w:lang w:val="en-GB"/>
        </w:rPr>
      </w:pPr>
      <w:r w:rsidRPr="004C655A">
        <w:rPr>
          <w:rFonts w:ascii="Arial" w:hAnsi="Arial" w:cs="Arial"/>
          <w:sz w:val="20"/>
          <w:szCs w:val="20"/>
          <w:lang w:val="en-GB"/>
        </w:rPr>
        <w:t xml:space="preserve">Lafferty KD (1997) Environmental Parasitology: What can parasites tell us about human impacts on the environment? </w:t>
      </w:r>
      <w:r w:rsidRPr="004C655A">
        <w:rPr>
          <w:rFonts w:ascii="Arial" w:hAnsi="Arial" w:cs="Arial"/>
          <w:i/>
          <w:sz w:val="20"/>
          <w:szCs w:val="20"/>
          <w:lang w:val="en-GB"/>
        </w:rPr>
        <w:t xml:space="preserve">Parasitology Today </w:t>
      </w:r>
      <w:r w:rsidRPr="004C655A">
        <w:rPr>
          <w:rFonts w:ascii="Arial" w:hAnsi="Arial" w:cs="Arial"/>
          <w:b/>
          <w:bCs/>
          <w:sz w:val="20"/>
          <w:szCs w:val="20"/>
          <w:lang w:val="en-GB"/>
        </w:rPr>
        <w:t>13</w:t>
      </w:r>
      <w:r w:rsidRPr="004C655A">
        <w:rPr>
          <w:rFonts w:ascii="Arial" w:hAnsi="Arial" w:cs="Arial"/>
          <w:sz w:val="20"/>
          <w:szCs w:val="20"/>
          <w:lang w:val="en-GB"/>
        </w:rPr>
        <w:t>:251-255.</w:t>
      </w:r>
    </w:p>
    <w:p w14:paraId="4B95EE23" w14:textId="72259C64" w:rsidR="00347FB0" w:rsidRPr="004C655A" w:rsidRDefault="00347FB0" w:rsidP="004D02AB">
      <w:pPr>
        <w:spacing w:line="480" w:lineRule="auto"/>
        <w:ind w:left="720" w:right="200" w:hanging="720"/>
        <w:rPr>
          <w:rFonts w:ascii="Arial" w:hAnsi="Arial" w:cs="Arial"/>
          <w:sz w:val="20"/>
          <w:szCs w:val="20"/>
          <w:lang w:val="en-GB"/>
        </w:rPr>
      </w:pPr>
      <w:r w:rsidRPr="004C655A">
        <w:rPr>
          <w:rFonts w:ascii="Arial" w:hAnsi="Arial" w:cs="Arial"/>
          <w:sz w:val="20"/>
          <w:szCs w:val="20"/>
          <w:lang w:val="en-GB"/>
        </w:rPr>
        <w:t xml:space="preserve">Martinez J, Merino S (2011) Host-parasite interactions under extreme climatic conditions. </w:t>
      </w:r>
      <w:proofErr w:type="spellStart"/>
      <w:r w:rsidRPr="004C655A">
        <w:rPr>
          <w:rFonts w:ascii="Arial" w:hAnsi="Arial" w:cs="Arial"/>
          <w:i/>
          <w:iCs/>
          <w:sz w:val="20"/>
          <w:szCs w:val="20"/>
          <w:lang w:val="en-GB"/>
        </w:rPr>
        <w:t>Curr</w:t>
      </w:r>
      <w:proofErr w:type="spellEnd"/>
      <w:r w:rsidRPr="004C655A">
        <w:rPr>
          <w:rFonts w:ascii="Arial" w:hAnsi="Arial" w:cs="Arial"/>
          <w:i/>
          <w:iCs/>
          <w:sz w:val="20"/>
          <w:szCs w:val="20"/>
          <w:lang w:val="en-GB"/>
        </w:rPr>
        <w:t xml:space="preserve"> </w:t>
      </w:r>
      <w:proofErr w:type="spellStart"/>
      <w:r w:rsidRPr="004C655A">
        <w:rPr>
          <w:rFonts w:ascii="Arial" w:hAnsi="Arial" w:cs="Arial"/>
          <w:i/>
          <w:iCs/>
          <w:sz w:val="20"/>
          <w:szCs w:val="20"/>
          <w:lang w:val="en-GB"/>
        </w:rPr>
        <w:t>Zool</w:t>
      </w:r>
      <w:proofErr w:type="spellEnd"/>
      <w:r w:rsidRPr="004C655A">
        <w:rPr>
          <w:rFonts w:ascii="Arial" w:hAnsi="Arial" w:cs="Arial"/>
          <w:sz w:val="20"/>
          <w:szCs w:val="20"/>
          <w:lang w:val="en-GB"/>
        </w:rPr>
        <w:t xml:space="preserve"> </w:t>
      </w:r>
      <w:r w:rsidRPr="004C655A">
        <w:rPr>
          <w:rFonts w:ascii="Arial" w:hAnsi="Arial" w:cs="Arial"/>
          <w:b/>
          <w:bCs/>
          <w:sz w:val="20"/>
          <w:szCs w:val="20"/>
          <w:lang w:val="en-GB"/>
        </w:rPr>
        <w:t>57</w:t>
      </w:r>
      <w:r w:rsidRPr="004C655A">
        <w:rPr>
          <w:rFonts w:ascii="Arial" w:hAnsi="Arial" w:cs="Arial"/>
          <w:sz w:val="20"/>
          <w:szCs w:val="20"/>
          <w:lang w:val="en-GB"/>
        </w:rPr>
        <w:t xml:space="preserve">:390–405. </w:t>
      </w:r>
    </w:p>
    <w:p w14:paraId="38DB1C99" w14:textId="77777777" w:rsidR="00347FB0" w:rsidRPr="004C655A" w:rsidRDefault="00347FB0" w:rsidP="004D02AB">
      <w:pPr>
        <w:spacing w:line="480" w:lineRule="auto"/>
        <w:ind w:left="720" w:right="475" w:hanging="720"/>
        <w:rPr>
          <w:rFonts w:ascii="Arial" w:hAnsi="Arial" w:cs="Arial"/>
          <w:sz w:val="20"/>
          <w:szCs w:val="20"/>
          <w:lang w:val="en-GB"/>
        </w:rPr>
      </w:pPr>
      <w:r w:rsidRPr="004C655A">
        <w:rPr>
          <w:rFonts w:ascii="Arial" w:hAnsi="Arial" w:cs="Arial"/>
          <w:bCs/>
          <w:sz w:val="20"/>
          <w:szCs w:val="20"/>
          <w:lang w:val="en-GB"/>
        </w:rPr>
        <w:t>Morley NJ, Irwin SWB, Lewis JW (</w:t>
      </w:r>
      <w:r w:rsidRPr="004C655A">
        <w:rPr>
          <w:rFonts w:ascii="Arial" w:hAnsi="Arial" w:cs="Arial"/>
          <w:sz w:val="20"/>
          <w:szCs w:val="20"/>
          <w:lang w:val="en-GB"/>
        </w:rPr>
        <w:t xml:space="preserve">2003) Pollutant toxicity to the transmission of larval digeneans through their molluscan intermediate hosts. </w:t>
      </w:r>
      <w:r w:rsidRPr="004C655A">
        <w:rPr>
          <w:rFonts w:ascii="Arial" w:hAnsi="Arial" w:cs="Arial"/>
          <w:i/>
          <w:sz w:val="20"/>
          <w:szCs w:val="20"/>
          <w:lang w:val="en-GB"/>
        </w:rPr>
        <w:t xml:space="preserve">Parasitology </w:t>
      </w:r>
      <w:r w:rsidRPr="004C655A">
        <w:rPr>
          <w:rFonts w:ascii="Arial" w:hAnsi="Arial" w:cs="Arial"/>
          <w:b/>
          <w:bCs/>
          <w:sz w:val="20"/>
          <w:szCs w:val="20"/>
          <w:lang w:val="en-GB"/>
        </w:rPr>
        <w:t>126</w:t>
      </w:r>
      <w:r w:rsidRPr="004C655A">
        <w:rPr>
          <w:rFonts w:ascii="Arial" w:hAnsi="Arial" w:cs="Arial"/>
          <w:sz w:val="20"/>
          <w:szCs w:val="20"/>
          <w:lang w:val="en-GB"/>
        </w:rPr>
        <w:t>:S5-S26.</w:t>
      </w:r>
    </w:p>
    <w:p w14:paraId="48E4E8EE" w14:textId="77777777" w:rsidR="00347FB0" w:rsidRPr="004C655A" w:rsidRDefault="00347FB0" w:rsidP="004D02AB">
      <w:pPr>
        <w:spacing w:line="480" w:lineRule="auto"/>
        <w:ind w:left="720" w:right="475" w:hanging="720"/>
        <w:rPr>
          <w:rFonts w:ascii="Arial" w:hAnsi="Arial" w:cs="Arial"/>
          <w:sz w:val="20"/>
          <w:szCs w:val="20"/>
          <w:lang w:val="en-GB"/>
        </w:rPr>
      </w:pPr>
      <w:r w:rsidRPr="004C655A">
        <w:rPr>
          <w:rFonts w:ascii="Arial" w:hAnsi="Arial" w:cs="Arial"/>
          <w:sz w:val="20"/>
          <w:szCs w:val="20"/>
          <w:lang w:val="en-GB"/>
        </w:rPr>
        <w:lastRenderedPageBreak/>
        <w:t xml:space="preserve">Morley NJ, Lewis JW, </w:t>
      </w:r>
      <w:proofErr w:type="spellStart"/>
      <w:r w:rsidRPr="004C655A">
        <w:rPr>
          <w:rFonts w:ascii="Arial" w:hAnsi="Arial" w:cs="Arial"/>
          <w:sz w:val="20"/>
          <w:szCs w:val="20"/>
          <w:lang w:val="en-GB"/>
        </w:rPr>
        <w:t>Hoole</w:t>
      </w:r>
      <w:proofErr w:type="spellEnd"/>
      <w:r w:rsidRPr="004C655A">
        <w:rPr>
          <w:rFonts w:ascii="Arial" w:hAnsi="Arial" w:cs="Arial"/>
          <w:sz w:val="20"/>
          <w:szCs w:val="20"/>
          <w:lang w:val="en-GB"/>
        </w:rPr>
        <w:t xml:space="preserve"> D (2006) Pollutant-induced effects on immunological and physiological interactions in aquatic host-trematode systems: implications for parasite transmission. </w:t>
      </w:r>
      <w:r w:rsidRPr="004C655A">
        <w:rPr>
          <w:rFonts w:ascii="Arial" w:hAnsi="Arial" w:cs="Arial"/>
          <w:i/>
          <w:iCs/>
          <w:sz w:val="20"/>
          <w:szCs w:val="20"/>
          <w:lang w:val="en-GB"/>
        </w:rPr>
        <w:t xml:space="preserve">J </w:t>
      </w:r>
      <w:proofErr w:type="spellStart"/>
      <w:r w:rsidRPr="004C655A">
        <w:rPr>
          <w:rFonts w:ascii="Arial" w:hAnsi="Arial" w:cs="Arial"/>
          <w:i/>
          <w:iCs/>
          <w:sz w:val="20"/>
          <w:szCs w:val="20"/>
          <w:lang w:val="en-GB"/>
        </w:rPr>
        <w:t>Helminthol</w:t>
      </w:r>
      <w:proofErr w:type="spellEnd"/>
      <w:r w:rsidRPr="004C655A">
        <w:rPr>
          <w:rFonts w:ascii="Arial" w:hAnsi="Arial" w:cs="Arial"/>
          <w:i/>
          <w:iCs/>
          <w:sz w:val="20"/>
          <w:szCs w:val="20"/>
          <w:lang w:val="en-GB"/>
        </w:rPr>
        <w:t xml:space="preserve"> </w:t>
      </w:r>
      <w:r w:rsidRPr="004C655A">
        <w:rPr>
          <w:rFonts w:ascii="Arial" w:hAnsi="Arial" w:cs="Arial"/>
          <w:b/>
          <w:bCs/>
          <w:sz w:val="20"/>
          <w:szCs w:val="20"/>
          <w:lang w:val="en-GB"/>
        </w:rPr>
        <w:t>80</w:t>
      </w:r>
      <w:r w:rsidRPr="004C655A">
        <w:rPr>
          <w:rFonts w:ascii="Arial" w:hAnsi="Arial" w:cs="Arial"/>
          <w:sz w:val="20"/>
          <w:szCs w:val="20"/>
          <w:lang w:val="en-GB"/>
        </w:rPr>
        <w:t>:137-149.</w:t>
      </w:r>
    </w:p>
    <w:p w14:paraId="166AE21A" w14:textId="1525645F" w:rsidR="006875C5" w:rsidRDefault="006875C5" w:rsidP="006875C5">
      <w:pPr>
        <w:spacing w:line="480" w:lineRule="auto"/>
        <w:ind w:left="720" w:right="400" w:hanging="720"/>
        <w:rPr>
          <w:rFonts w:ascii="Arial" w:hAnsi="Arial" w:cs="Arial"/>
          <w:sz w:val="20"/>
          <w:szCs w:val="20"/>
        </w:rPr>
      </w:pPr>
      <w:r w:rsidRPr="006875C5">
        <w:rPr>
          <w:rFonts w:ascii="Arial" w:hAnsi="Arial" w:cs="Arial"/>
          <w:sz w:val="20"/>
          <w:szCs w:val="20"/>
        </w:rPr>
        <w:t xml:space="preserve">Plath M, </w:t>
      </w:r>
      <w:proofErr w:type="spellStart"/>
      <w:r w:rsidRPr="006875C5">
        <w:rPr>
          <w:rFonts w:ascii="Arial" w:hAnsi="Arial" w:cs="Arial"/>
          <w:sz w:val="20"/>
          <w:szCs w:val="20"/>
        </w:rPr>
        <w:t>Hauswaldt</w:t>
      </w:r>
      <w:proofErr w:type="spellEnd"/>
      <w:r w:rsidRPr="006875C5">
        <w:rPr>
          <w:rFonts w:ascii="Arial" w:hAnsi="Arial" w:cs="Arial"/>
          <w:sz w:val="20"/>
          <w:szCs w:val="20"/>
        </w:rPr>
        <w:t xml:space="preserve"> JS, Moll K, Tobler M, García de León FJ, Schlupp </w:t>
      </w:r>
      <w:r>
        <w:rPr>
          <w:rFonts w:ascii="Arial" w:hAnsi="Arial" w:cs="Arial"/>
          <w:sz w:val="20"/>
          <w:szCs w:val="20"/>
        </w:rPr>
        <w:t>I</w:t>
      </w:r>
      <w:r w:rsidRPr="006875C5">
        <w:rPr>
          <w:rFonts w:ascii="Arial" w:hAnsi="Arial" w:cs="Arial"/>
          <w:sz w:val="20"/>
          <w:szCs w:val="20"/>
        </w:rPr>
        <w:t xml:space="preserve">, Tiedemann R </w:t>
      </w:r>
      <w:r>
        <w:rPr>
          <w:rFonts w:ascii="Arial" w:hAnsi="Arial" w:cs="Arial"/>
          <w:sz w:val="20"/>
          <w:szCs w:val="20"/>
        </w:rPr>
        <w:t>(</w:t>
      </w:r>
      <w:r w:rsidRPr="006875C5">
        <w:rPr>
          <w:rFonts w:ascii="Arial" w:hAnsi="Arial" w:cs="Arial"/>
          <w:sz w:val="20"/>
          <w:szCs w:val="20"/>
        </w:rPr>
        <w:t>2007</w:t>
      </w:r>
      <w:r>
        <w:rPr>
          <w:rFonts w:ascii="Arial" w:hAnsi="Arial" w:cs="Arial"/>
          <w:sz w:val="20"/>
          <w:szCs w:val="20"/>
        </w:rPr>
        <w:t>)</w:t>
      </w:r>
      <w:r w:rsidRPr="006875C5">
        <w:rPr>
          <w:rFonts w:ascii="Arial" w:hAnsi="Arial" w:cs="Arial"/>
          <w:sz w:val="20"/>
          <w:szCs w:val="20"/>
        </w:rPr>
        <w:t xml:space="preserve"> Local adaptation and pronounced genetic differentiation in an extremophile fish, </w:t>
      </w:r>
      <w:r w:rsidRPr="006875C5">
        <w:rPr>
          <w:rFonts w:ascii="Arial" w:hAnsi="Arial" w:cs="Arial"/>
          <w:i/>
          <w:iCs/>
          <w:sz w:val="20"/>
          <w:szCs w:val="20"/>
        </w:rPr>
        <w:t>Poecilia mexicana</w:t>
      </w:r>
      <w:r w:rsidRPr="006875C5">
        <w:rPr>
          <w:rFonts w:ascii="Arial" w:hAnsi="Arial" w:cs="Arial"/>
          <w:sz w:val="20"/>
          <w:szCs w:val="20"/>
        </w:rPr>
        <w:t xml:space="preserve">, inhabiting a Mexican cave with toxic hydrogen sulphide. </w:t>
      </w:r>
      <w:r w:rsidRPr="006875C5">
        <w:rPr>
          <w:rFonts w:ascii="Arial" w:hAnsi="Arial" w:cs="Arial"/>
          <w:i/>
          <w:iCs/>
          <w:sz w:val="20"/>
          <w:szCs w:val="20"/>
        </w:rPr>
        <w:t xml:space="preserve">Mol </w:t>
      </w:r>
      <w:proofErr w:type="spellStart"/>
      <w:r w:rsidRPr="006875C5">
        <w:rPr>
          <w:rFonts w:ascii="Arial" w:hAnsi="Arial" w:cs="Arial"/>
          <w:i/>
          <w:iCs/>
          <w:sz w:val="20"/>
          <w:szCs w:val="20"/>
        </w:rPr>
        <w:t>Ecol</w:t>
      </w:r>
      <w:proofErr w:type="spellEnd"/>
      <w:r w:rsidRPr="006875C5">
        <w:rPr>
          <w:rFonts w:ascii="Arial" w:hAnsi="Arial" w:cs="Arial"/>
          <w:sz w:val="20"/>
          <w:szCs w:val="20"/>
        </w:rPr>
        <w:t xml:space="preserve"> </w:t>
      </w:r>
      <w:r w:rsidRPr="006875C5">
        <w:rPr>
          <w:rFonts w:ascii="Arial" w:hAnsi="Arial" w:cs="Arial"/>
          <w:b/>
          <w:bCs/>
          <w:sz w:val="20"/>
          <w:szCs w:val="20"/>
        </w:rPr>
        <w:t>16</w:t>
      </w:r>
      <w:r>
        <w:rPr>
          <w:rFonts w:ascii="Arial" w:hAnsi="Arial" w:cs="Arial"/>
          <w:sz w:val="20"/>
          <w:szCs w:val="20"/>
        </w:rPr>
        <w:t>:</w:t>
      </w:r>
      <w:r w:rsidRPr="006875C5">
        <w:rPr>
          <w:rFonts w:ascii="Arial" w:hAnsi="Arial" w:cs="Arial"/>
          <w:sz w:val="20"/>
          <w:szCs w:val="20"/>
        </w:rPr>
        <w:t>967</w:t>
      </w:r>
      <w:r>
        <w:rPr>
          <w:rFonts w:ascii="Arial" w:hAnsi="Arial" w:cs="Arial"/>
          <w:sz w:val="20"/>
          <w:szCs w:val="20"/>
        </w:rPr>
        <w:t>-</w:t>
      </w:r>
      <w:r w:rsidRPr="006875C5">
        <w:rPr>
          <w:rFonts w:ascii="Arial" w:hAnsi="Arial" w:cs="Arial"/>
          <w:sz w:val="20"/>
          <w:szCs w:val="20"/>
        </w:rPr>
        <w:t>976.</w:t>
      </w:r>
    </w:p>
    <w:p w14:paraId="568840B1" w14:textId="51A3B685" w:rsidR="006875C5" w:rsidRDefault="006875C5" w:rsidP="006875C5">
      <w:pPr>
        <w:spacing w:line="480" w:lineRule="auto"/>
        <w:ind w:left="720" w:right="400" w:hanging="720"/>
        <w:rPr>
          <w:rFonts w:ascii="Arial" w:hAnsi="Arial" w:cs="Arial"/>
          <w:sz w:val="20"/>
          <w:szCs w:val="20"/>
        </w:rPr>
      </w:pPr>
      <w:r w:rsidRPr="006875C5">
        <w:rPr>
          <w:rFonts w:ascii="Arial" w:hAnsi="Arial" w:cs="Arial"/>
          <w:sz w:val="20"/>
          <w:szCs w:val="20"/>
        </w:rPr>
        <w:t xml:space="preserve">Plath M, Hermann B, </w:t>
      </w:r>
      <w:proofErr w:type="spellStart"/>
      <w:r w:rsidRPr="006875C5">
        <w:rPr>
          <w:rFonts w:ascii="Arial" w:hAnsi="Arial" w:cs="Arial"/>
          <w:sz w:val="20"/>
          <w:szCs w:val="20"/>
        </w:rPr>
        <w:t>Schröder</w:t>
      </w:r>
      <w:proofErr w:type="spellEnd"/>
      <w:r w:rsidRPr="006875C5">
        <w:rPr>
          <w:rFonts w:ascii="Arial" w:hAnsi="Arial" w:cs="Arial"/>
          <w:sz w:val="20"/>
          <w:szCs w:val="20"/>
        </w:rPr>
        <w:t xml:space="preserve"> C, Riesch R, Tobler M, García de León FJ, Schlupp I, Tiedemann R </w:t>
      </w:r>
      <w:r>
        <w:rPr>
          <w:rFonts w:ascii="Arial" w:hAnsi="Arial" w:cs="Arial"/>
          <w:sz w:val="20"/>
          <w:szCs w:val="20"/>
        </w:rPr>
        <w:t>(</w:t>
      </w:r>
      <w:r w:rsidRPr="006875C5">
        <w:rPr>
          <w:rFonts w:ascii="Arial" w:hAnsi="Arial" w:cs="Arial"/>
          <w:sz w:val="20"/>
          <w:szCs w:val="20"/>
        </w:rPr>
        <w:t>2010</w:t>
      </w:r>
      <w:r>
        <w:rPr>
          <w:rFonts w:ascii="Arial" w:hAnsi="Arial" w:cs="Arial"/>
          <w:sz w:val="20"/>
          <w:szCs w:val="20"/>
        </w:rPr>
        <w:t>)</w:t>
      </w:r>
      <w:r w:rsidRPr="006875C5">
        <w:rPr>
          <w:rFonts w:ascii="Arial" w:hAnsi="Arial" w:cs="Arial"/>
          <w:sz w:val="20"/>
          <w:szCs w:val="20"/>
        </w:rPr>
        <w:t xml:space="preserve"> Locally adapted fish populations maintain small-scale genetic differentiation despite perturbation by a catastrophic flood event. </w:t>
      </w:r>
      <w:r w:rsidRPr="006875C5">
        <w:rPr>
          <w:rFonts w:ascii="Arial" w:hAnsi="Arial" w:cs="Arial"/>
          <w:i/>
          <w:iCs/>
          <w:sz w:val="20"/>
          <w:szCs w:val="20"/>
        </w:rPr>
        <w:t xml:space="preserve">BMC </w:t>
      </w:r>
      <w:proofErr w:type="spellStart"/>
      <w:r w:rsidRPr="006875C5">
        <w:rPr>
          <w:rFonts w:ascii="Arial" w:hAnsi="Arial" w:cs="Arial"/>
          <w:i/>
          <w:iCs/>
          <w:sz w:val="20"/>
          <w:szCs w:val="20"/>
        </w:rPr>
        <w:t>Evol</w:t>
      </w:r>
      <w:proofErr w:type="spellEnd"/>
      <w:r w:rsidRPr="006875C5">
        <w:rPr>
          <w:rFonts w:ascii="Arial" w:hAnsi="Arial" w:cs="Arial"/>
          <w:i/>
          <w:iCs/>
          <w:sz w:val="20"/>
          <w:szCs w:val="20"/>
        </w:rPr>
        <w:t xml:space="preserve"> Biol</w:t>
      </w:r>
      <w:r w:rsidRPr="006875C5">
        <w:rPr>
          <w:rFonts w:ascii="Arial" w:hAnsi="Arial" w:cs="Arial"/>
          <w:sz w:val="20"/>
          <w:szCs w:val="20"/>
        </w:rPr>
        <w:t xml:space="preserve"> </w:t>
      </w:r>
      <w:r w:rsidRPr="006875C5">
        <w:rPr>
          <w:rFonts w:ascii="Arial" w:hAnsi="Arial" w:cs="Arial"/>
          <w:b/>
          <w:bCs/>
          <w:sz w:val="20"/>
          <w:szCs w:val="20"/>
        </w:rPr>
        <w:t>10</w:t>
      </w:r>
      <w:r>
        <w:rPr>
          <w:rFonts w:ascii="Arial" w:hAnsi="Arial" w:cs="Arial"/>
          <w:sz w:val="20"/>
          <w:szCs w:val="20"/>
        </w:rPr>
        <w:t>:</w:t>
      </w:r>
      <w:r w:rsidRPr="006875C5">
        <w:rPr>
          <w:rFonts w:ascii="Arial" w:hAnsi="Arial" w:cs="Arial"/>
          <w:sz w:val="20"/>
          <w:szCs w:val="20"/>
        </w:rPr>
        <w:t>256.</w:t>
      </w:r>
    </w:p>
    <w:p w14:paraId="109DF2AC" w14:textId="7B46439D" w:rsidR="00E83AC2" w:rsidRPr="006875C5" w:rsidRDefault="00E83AC2" w:rsidP="00E83AC2">
      <w:pPr>
        <w:spacing w:line="480" w:lineRule="auto"/>
        <w:ind w:left="720" w:right="400" w:hanging="720"/>
        <w:rPr>
          <w:rFonts w:ascii="Arial" w:hAnsi="Arial" w:cs="Arial"/>
          <w:sz w:val="20"/>
          <w:szCs w:val="20"/>
        </w:rPr>
      </w:pPr>
      <w:r w:rsidRPr="00E83AC2">
        <w:rPr>
          <w:rFonts w:ascii="Arial" w:hAnsi="Arial" w:cs="Arial"/>
          <w:sz w:val="20"/>
          <w:szCs w:val="20"/>
        </w:rPr>
        <w:t xml:space="preserve">Plath M, </w:t>
      </w:r>
      <w:proofErr w:type="spellStart"/>
      <w:r w:rsidRPr="00E83AC2">
        <w:rPr>
          <w:rFonts w:ascii="Arial" w:hAnsi="Arial" w:cs="Arial"/>
          <w:sz w:val="20"/>
          <w:szCs w:val="20"/>
        </w:rPr>
        <w:t>Pfenninger</w:t>
      </w:r>
      <w:proofErr w:type="spellEnd"/>
      <w:r w:rsidRPr="00E83AC2">
        <w:rPr>
          <w:rFonts w:ascii="Arial" w:hAnsi="Arial" w:cs="Arial"/>
          <w:sz w:val="20"/>
          <w:szCs w:val="20"/>
        </w:rPr>
        <w:t xml:space="preserve"> M, Lerp H, Riesch R, </w:t>
      </w:r>
      <w:proofErr w:type="spellStart"/>
      <w:r w:rsidRPr="00E83AC2">
        <w:rPr>
          <w:rFonts w:ascii="Arial" w:hAnsi="Arial" w:cs="Arial"/>
          <w:sz w:val="20"/>
          <w:szCs w:val="20"/>
        </w:rPr>
        <w:t>Eschenbrenner</w:t>
      </w:r>
      <w:proofErr w:type="spellEnd"/>
      <w:r w:rsidRPr="00E83AC2">
        <w:rPr>
          <w:rFonts w:ascii="Arial" w:hAnsi="Arial" w:cs="Arial"/>
          <w:sz w:val="20"/>
          <w:szCs w:val="20"/>
        </w:rPr>
        <w:t xml:space="preserve"> C, Slattery</w:t>
      </w:r>
      <w:r>
        <w:rPr>
          <w:rFonts w:ascii="Arial" w:hAnsi="Arial" w:cs="Arial"/>
          <w:sz w:val="20"/>
          <w:szCs w:val="20"/>
        </w:rPr>
        <w:t xml:space="preserve"> </w:t>
      </w:r>
      <w:r w:rsidRPr="00E83AC2">
        <w:rPr>
          <w:rFonts w:ascii="Arial" w:hAnsi="Arial" w:cs="Arial"/>
          <w:sz w:val="20"/>
          <w:szCs w:val="20"/>
        </w:rPr>
        <w:t xml:space="preserve">PA, </w:t>
      </w:r>
      <w:proofErr w:type="spellStart"/>
      <w:r w:rsidRPr="00E83AC2">
        <w:rPr>
          <w:rFonts w:ascii="Arial" w:hAnsi="Arial" w:cs="Arial"/>
          <w:sz w:val="20"/>
          <w:szCs w:val="20"/>
        </w:rPr>
        <w:t>Bierbach</w:t>
      </w:r>
      <w:proofErr w:type="spellEnd"/>
      <w:r w:rsidRPr="00E83AC2">
        <w:rPr>
          <w:rFonts w:ascii="Arial" w:hAnsi="Arial" w:cs="Arial"/>
          <w:sz w:val="20"/>
          <w:szCs w:val="20"/>
        </w:rPr>
        <w:t xml:space="preserve"> D, Herrmann N, Schulte M, Arias–Rodriguez L, Indy JR, </w:t>
      </w:r>
      <w:proofErr w:type="spellStart"/>
      <w:r w:rsidRPr="00E83AC2">
        <w:rPr>
          <w:rFonts w:ascii="Arial" w:hAnsi="Arial" w:cs="Arial"/>
          <w:sz w:val="20"/>
          <w:szCs w:val="20"/>
        </w:rPr>
        <w:t>Passow</w:t>
      </w:r>
      <w:proofErr w:type="spellEnd"/>
      <w:r w:rsidRPr="00E83AC2">
        <w:rPr>
          <w:rFonts w:ascii="Arial" w:hAnsi="Arial" w:cs="Arial"/>
          <w:sz w:val="20"/>
          <w:szCs w:val="20"/>
        </w:rPr>
        <w:t xml:space="preserve"> C, Tobler M</w:t>
      </w:r>
      <w:r>
        <w:rPr>
          <w:rFonts w:ascii="Arial" w:hAnsi="Arial" w:cs="Arial"/>
          <w:sz w:val="20"/>
          <w:szCs w:val="20"/>
        </w:rPr>
        <w:t xml:space="preserve"> (</w:t>
      </w:r>
      <w:r w:rsidRPr="00E83AC2">
        <w:rPr>
          <w:rFonts w:ascii="Arial" w:hAnsi="Arial" w:cs="Arial"/>
          <w:sz w:val="20"/>
          <w:szCs w:val="20"/>
        </w:rPr>
        <w:t>2013</w:t>
      </w:r>
      <w:r>
        <w:rPr>
          <w:rFonts w:ascii="Arial" w:hAnsi="Arial" w:cs="Arial"/>
          <w:sz w:val="20"/>
          <w:szCs w:val="20"/>
        </w:rPr>
        <w:t>)</w:t>
      </w:r>
      <w:r w:rsidRPr="00E83AC2">
        <w:rPr>
          <w:rFonts w:ascii="Arial" w:hAnsi="Arial" w:cs="Arial"/>
          <w:sz w:val="20"/>
          <w:szCs w:val="20"/>
        </w:rPr>
        <w:t xml:space="preserve"> Genetic differentiation and selection against migrants in evolutionarily replicated extreme environments. </w:t>
      </w:r>
      <w:r w:rsidRPr="00E83AC2">
        <w:rPr>
          <w:rFonts w:ascii="Arial" w:hAnsi="Arial" w:cs="Arial"/>
          <w:i/>
          <w:iCs/>
          <w:sz w:val="20"/>
          <w:szCs w:val="20"/>
        </w:rPr>
        <w:t>Evolution</w:t>
      </w:r>
      <w:r w:rsidRPr="00E83AC2">
        <w:rPr>
          <w:rFonts w:ascii="Arial" w:hAnsi="Arial" w:cs="Arial"/>
          <w:sz w:val="20"/>
          <w:szCs w:val="20"/>
        </w:rPr>
        <w:t xml:space="preserve"> </w:t>
      </w:r>
      <w:r w:rsidRPr="00E83AC2">
        <w:rPr>
          <w:rFonts w:ascii="Arial" w:hAnsi="Arial" w:cs="Arial"/>
          <w:b/>
          <w:bCs/>
          <w:sz w:val="20"/>
          <w:szCs w:val="20"/>
        </w:rPr>
        <w:t>67</w:t>
      </w:r>
      <w:r>
        <w:rPr>
          <w:rFonts w:ascii="Arial" w:hAnsi="Arial" w:cs="Arial"/>
          <w:sz w:val="20"/>
          <w:szCs w:val="20"/>
        </w:rPr>
        <w:t>:</w:t>
      </w:r>
      <w:r w:rsidRPr="00E83AC2">
        <w:rPr>
          <w:rFonts w:ascii="Arial" w:hAnsi="Arial" w:cs="Arial"/>
          <w:sz w:val="20"/>
          <w:szCs w:val="20"/>
        </w:rPr>
        <w:t>2647</w:t>
      </w:r>
      <w:r>
        <w:rPr>
          <w:rFonts w:ascii="Arial" w:hAnsi="Arial" w:cs="Arial"/>
          <w:sz w:val="20"/>
          <w:szCs w:val="20"/>
        </w:rPr>
        <w:t>-</w:t>
      </w:r>
      <w:r w:rsidRPr="00E83AC2">
        <w:rPr>
          <w:rFonts w:ascii="Arial" w:hAnsi="Arial" w:cs="Arial"/>
          <w:sz w:val="20"/>
          <w:szCs w:val="20"/>
        </w:rPr>
        <w:t>2661.</w:t>
      </w:r>
    </w:p>
    <w:p w14:paraId="241ECB6B" w14:textId="6F868360" w:rsidR="00347FB0" w:rsidRPr="004C655A" w:rsidRDefault="00347FB0" w:rsidP="004D02AB">
      <w:pPr>
        <w:spacing w:line="480" w:lineRule="auto"/>
        <w:ind w:left="720" w:right="400" w:hanging="720"/>
        <w:rPr>
          <w:rFonts w:ascii="Arial" w:hAnsi="Arial" w:cs="Arial"/>
          <w:sz w:val="20"/>
          <w:szCs w:val="20"/>
          <w:lang w:val="en-GB"/>
        </w:rPr>
      </w:pPr>
      <w:proofErr w:type="spellStart"/>
      <w:r w:rsidRPr="004C655A">
        <w:rPr>
          <w:rFonts w:ascii="Arial" w:hAnsi="Arial" w:cs="Arial"/>
          <w:sz w:val="20"/>
          <w:szCs w:val="20"/>
          <w:lang w:val="en-GB"/>
        </w:rPr>
        <w:t>Pfenninger</w:t>
      </w:r>
      <w:proofErr w:type="spellEnd"/>
      <w:r w:rsidRPr="004C655A">
        <w:rPr>
          <w:rFonts w:ascii="Arial" w:hAnsi="Arial" w:cs="Arial"/>
          <w:sz w:val="20"/>
          <w:szCs w:val="20"/>
          <w:lang w:val="en-GB"/>
        </w:rPr>
        <w:t xml:space="preserve"> M, Lerp H, Tobler M, Kelley JL, Funke E, </w:t>
      </w:r>
      <w:proofErr w:type="spellStart"/>
      <w:r w:rsidRPr="004C655A">
        <w:rPr>
          <w:rFonts w:ascii="Arial" w:hAnsi="Arial" w:cs="Arial"/>
          <w:sz w:val="20"/>
          <w:szCs w:val="20"/>
          <w:lang w:val="en-GB"/>
        </w:rPr>
        <w:t>Greshake</w:t>
      </w:r>
      <w:proofErr w:type="spellEnd"/>
      <w:r w:rsidRPr="004C655A">
        <w:rPr>
          <w:rFonts w:ascii="Arial" w:hAnsi="Arial" w:cs="Arial"/>
          <w:sz w:val="20"/>
          <w:szCs w:val="20"/>
          <w:lang w:val="en-GB"/>
        </w:rPr>
        <w:t xml:space="preserve"> B, </w:t>
      </w:r>
      <w:proofErr w:type="spellStart"/>
      <w:r w:rsidRPr="004C655A">
        <w:rPr>
          <w:rFonts w:ascii="Arial" w:hAnsi="Arial" w:cs="Arial"/>
          <w:sz w:val="20"/>
          <w:szCs w:val="20"/>
          <w:lang w:val="en-GB"/>
        </w:rPr>
        <w:t>Erkoc</w:t>
      </w:r>
      <w:proofErr w:type="spellEnd"/>
      <w:r w:rsidRPr="004C655A">
        <w:rPr>
          <w:rFonts w:ascii="Arial" w:hAnsi="Arial" w:cs="Arial"/>
          <w:sz w:val="20"/>
          <w:szCs w:val="20"/>
          <w:lang w:val="en-GB"/>
        </w:rPr>
        <w:t xml:space="preserve"> UK, </w:t>
      </w:r>
      <w:proofErr w:type="spellStart"/>
      <w:r w:rsidRPr="004C655A">
        <w:rPr>
          <w:rFonts w:ascii="Arial" w:hAnsi="Arial" w:cs="Arial"/>
          <w:sz w:val="20"/>
          <w:szCs w:val="20"/>
          <w:lang w:val="en-GB"/>
        </w:rPr>
        <w:t>Berberich</w:t>
      </w:r>
      <w:proofErr w:type="spellEnd"/>
      <w:r w:rsidRPr="004C655A">
        <w:rPr>
          <w:rFonts w:ascii="Arial" w:hAnsi="Arial" w:cs="Arial"/>
          <w:sz w:val="20"/>
          <w:szCs w:val="20"/>
          <w:lang w:val="en-GB"/>
        </w:rPr>
        <w:t xml:space="preserve"> T, Plath M (2014) Parallel evolution of cox genes in H2S-tolerant fish as key adaptation to a toxic environment. </w:t>
      </w:r>
      <w:r w:rsidRPr="004C655A">
        <w:rPr>
          <w:rFonts w:ascii="Arial" w:hAnsi="Arial" w:cs="Arial"/>
          <w:i/>
          <w:iCs/>
          <w:sz w:val="20"/>
          <w:szCs w:val="20"/>
          <w:lang w:val="en-GB"/>
        </w:rPr>
        <w:t xml:space="preserve">Nat </w:t>
      </w:r>
      <w:proofErr w:type="spellStart"/>
      <w:r w:rsidRPr="004C655A">
        <w:rPr>
          <w:rFonts w:ascii="Arial" w:hAnsi="Arial" w:cs="Arial"/>
          <w:i/>
          <w:iCs/>
          <w:sz w:val="20"/>
          <w:szCs w:val="20"/>
          <w:lang w:val="en-GB"/>
        </w:rPr>
        <w:t>Commun</w:t>
      </w:r>
      <w:proofErr w:type="spellEnd"/>
      <w:r w:rsidRPr="004C655A">
        <w:rPr>
          <w:rFonts w:ascii="Arial" w:hAnsi="Arial" w:cs="Arial"/>
          <w:sz w:val="20"/>
          <w:szCs w:val="20"/>
          <w:lang w:val="en-GB"/>
        </w:rPr>
        <w:t xml:space="preserve"> </w:t>
      </w:r>
      <w:r w:rsidRPr="004C655A">
        <w:rPr>
          <w:rFonts w:ascii="Arial" w:hAnsi="Arial" w:cs="Arial"/>
          <w:b/>
          <w:bCs/>
          <w:sz w:val="20"/>
          <w:szCs w:val="20"/>
          <w:lang w:val="en-GB"/>
        </w:rPr>
        <w:t>5</w:t>
      </w:r>
      <w:r w:rsidRPr="004C655A">
        <w:rPr>
          <w:rFonts w:ascii="Arial" w:hAnsi="Arial" w:cs="Arial"/>
          <w:sz w:val="20"/>
          <w:szCs w:val="20"/>
          <w:lang w:val="en-GB"/>
        </w:rPr>
        <w:t>:3873.</w:t>
      </w:r>
    </w:p>
    <w:p w14:paraId="048A2C44" w14:textId="77777777" w:rsidR="00347FB0" w:rsidRPr="004C655A" w:rsidRDefault="00347FB0" w:rsidP="004D02AB">
      <w:pPr>
        <w:spacing w:line="480" w:lineRule="auto"/>
        <w:ind w:left="720" w:right="400" w:hanging="720"/>
        <w:rPr>
          <w:rFonts w:ascii="Arial" w:hAnsi="Arial" w:cs="Arial"/>
          <w:sz w:val="20"/>
          <w:szCs w:val="20"/>
          <w:lang w:val="en-GB"/>
        </w:rPr>
      </w:pPr>
      <w:proofErr w:type="spellStart"/>
      <w:r w:rsidRPr="007E0A87">
        <w:rPr>
          <w:rFonts w:ascii="Arial" w:hAnsi="Arial" w:cs="Arial"/>
          <w:sz w:val="20"/>
          <w:szCs w:val="20"/>
        </w:rPr>
        <w:t>Reiczigel</w:t>
      </w:r>
      <w:proofErr w:type="spellEnd"/>
      <w:r w:rsidRPr="007E0A87">
        <w:rPr>
          <w:rFonts w:ascii="Arial" w:hAnsi="Arial" w:cs="Arial"/>
          <w:sz w:val="20"/>
          <w:szCs w:val="20"/>
        </w:rPr>
        <w:t xml:space="preserve"> J, </w:t>
      </w:r>
      <w:proofErr w:type="spellStart"/>
      <w:r w:rsidRPr="007E0A87">
        <w:rPr>
          <w:rFonts w:ascii="Arial" w:hAnsi="Arial" w:cs="Arial"/>
          <w:sz w:val="20"/>
          <w:szCs w:val="20"/>
        </w:rPr>
        <w:t>Rozsa</w:t>
      </w:r>
      <w:proofErr w:type="spellEnd"/>
      <w:r w:rsidRPr="007E0A87">
        <w:rPr>
          <w:rFonts w:ascii="Arial" w:hAnsi="Arial" w:cs="Arial"/>
          <w:sz w:val="20"/>
          <w:szCs w:val="20"/>
        </w:rPr>
        <w:t xml:space="preserve">, L (2005) </w:t>
      </w:r>
      <w:r w:rsidRPr="007E0A87">
        <w:rPr>
          <w:rFonts w:ascii="Arial" w:hAnsi="Arial" w:cs="Arial"/>
          <w:i/>
          <w:sz w:val="20"/>
          <w:szCs w:val="20"/>
        </w:rPr>
        <w:t>Quantitative parasitology 3.0</w:t>
      </w:r>
      <w:r w:rsidRPr="007E0A87">
        <w:rPr>
          <w:rFonts w:ascii="Arial" w:hAnsi="Arial" w:cs="Arial"/>
          <w:sz w:val="20"/>
          <w:szCs w:val="20"/>
        </w:rPr>
        <w:t xml:space="preserve">. </w:t>
      </w:r>
      <w:r w:rsidRPr="004C655A">
        <w:rPr>
          <w:rFonts w:ascii="Arial" w:hAnsi="Arial" w:cs="Arial"/>
          <w:sz w:val="20"/>
          <w:szCs w:val="20"/>
          <w:lang w:val="en-GB"/>
        </w:rPr>
        <w:t>Budapest. Distributed by the authors.</w:t>
      </w:r>
    </w:p>
    <w:p w14:paraId="0616F3F7" w14:textId="77777777" w:rsidR="00347FB0" w:rsidRPr="004C655A" w:rsidRDefault="00347FB0" w:rsidP="004D02AB">
      <w:pPr>
        <w:spacing w:line="480" w:lineRule="auto"/>
        <w:ind w:left="720" w:right="400" w:hanging="720"/>
        <w:rPr>
          <w:rFonts w:ascii="Arial" w:hAnsi="Arial" w:cs="Arial"/>
          <w:sz w:val="20"/>
          <w:szCs w:val="20"/>
          <w:lang w:val="en-GB"/>
        </w:rPr>
      </w:pPr>
      <w:r w:rsidRPr="004C655A">
        <w:rPr>
          <w:rFonts w:ascii="Arial" w:hAnsi="Arial" w:cs="Arial"/>
          <w:sz w:val="20"/>
          <w:szCs w:val="20"/>
          <w:lang w:val="en-GB"/>
        </w:rPr>
        <w:t xml:space="preserve">Riesch R, </w:t>
      </w:r>
      <w:proofErr w:type="spellStart"/>
      <w:r w:rsidRPr="004C655A">
        <w:rPr>
          <w:rFonts w:ascii="Arial" w:hAnsi="Arial" w:cs="Arial"/>
          <w:sz w:val="20"/>
          <w:szCs w:val="20"/>
          <w:lang w:val="en-GB"/>
        </w:rPr>
        <w:t>Duwe</w:t>
      </w:r>
      <w:proofErr w:type="spellEnd"/>
      <w:r w:rsidRPr="004C655A">
        <w:rPr>
          <w:rFonts w:ascii="Arial" w:hAnsi="Arial" w:cs="Arial"/>
          <w:sz w:val="20"/>
          <w:szCs w:val="20"/>
          <w:lang w:val="en-GB"/>
        </w:rPr>
        <w:t xml:space="preserve"> V, Herrmann N, </w:t>
      </w:r>
      <w:proofErr w:type="spellStart"/>
      <w:r w:rsidRPr="004C655A">
        <w:rPr>
          <w:rFonts w:ascii="Arial" w:hAnsi="Arial" w:cs="Arial"/>
          <w:sz w:val="20"/>
          <w:szCs w:val="20"/>
          <w:lang w:val="en-GB"/>
        </w:rPr>
        <w:t>Padur</w:t>
      </w:r>
      <w:proofErr w:type="spellEnd"/>
      <w:r w:rsidRPr="004C655A">
        <w:rPr>
          <w:rFonts w:ascii="Arial" w:hAnsi="Arial" w:cs="Arial"/>
          <w:sz w:val="20"/>
          <w:szCs w:val="20"/>
          <w:lang w:val="en-GB"/>
        </w:rPr>
        <w:t xml:space="preserve"> L, Ramm A, </w:t>
      </w:r>
      <w:proofErr w:type="spellStart"/>
      <w:r w:rsidRPr="004C655A">
        <w:rPr>
          <w:rFonts w:ascii="Arial" w:hAnsi="Arial" w:cs="Arial"/>
          <w:sz w:val="20"/>
          <w:szCs w:val="20"/>
          <w:lang w:val="en-GB"/>
        </w:rPr>
        <w:t>Scharnweber</w:t>
      </w:r>
      <w:proofErr w:type="spellEnd"/>
      <w:r w:rsidRPr="004C655A">
        <w:rPr>
          <w:rFonts w:ascii="Arial" w:hAnsi="Arial" w:cs="Arial"/>
          <w:sz w:val="20"/>
          <w:szCs w:val="20"/>
          <w:lang w:val="en-GB"/>
        </w:rPr>
        <w:t xml:space="preserve"> K, Schulte M, Schulz-</w:t>
      </w:r>
      <w:proofErr w:type="spellStart"/>
      <w:r w:rsidRPr="004C655A">
        <w:rPr>
          <w:rFonts w:ascii="Arial" w:hAnsi="Arial" w:cs="Arial"/>
          <w:sz w:val="20"/>
          <w:szCs w:val="20"/>
          <w:lang w:val="en-GB"/>
        </w:rPr>
        <w:t>Mirbach</w:t>
      </w:r>
      <w:proofErr w:type="spellEnd"/>
      <w:r w:rsidRPr="004C655A">
        <w:rPr>
          <w:rFonts w:ascii="Arial" w:hAnsi="Arial" w:cs="Arial"/>
          <w:sz w:val="20"/>
          <w:szCs w:val="20"/>
          <w:lang w:val="en-GB"/>
        </w:rPr>
        <w:t xml:space="preserve"> T, </w:t>
      </w:r>
      <w:proofErr w:type="spellStart"/>
      <w:r w:rsidRPr="004C655A">
        <w:rPr>
          <w:rFonts w:ascii="Arial" w:hAnsi="Arial" w:cs="Arial"/>
          <w:sz w:val="20"/>
          <w:szCs w:val="20"/>
          <w:lang w:val="en-GB"/>
        </w:rPr>
        <w:t>Ziege</w:t>
      </w:r>
      <w:proofErr w:type="spellEnd"/>
      <w:r w:rsidRPr="004C655A">
        <w:rPr>
          <w:rFonts w:ascii="Arial" w:hAnsi="Arial" w:cs="Arial"/>
          <w:sz w:val="20"/>
          <w:szCs w:val="20"/>
          <w:lang w:val="en-GB"/>
        </w:rPr>
        <w:t xml:space="preserve"> M, Plath M (2009) Variation along the shy-bold continuum in extremophile fishes (</w:t>
      </w:r>
      <w:r w:rsidRPr="004C655A">
        <w:rPr>
          <w:rFonts w:ascii="Arial" w:hAnsi="Arial" w:cs="Arial"/>
          <w:i/>
          <w:iCs/>
          <w:sz w:val="20"/>
          <w:szCs w:val="20"/>
          <w:lang w:val="en-GB"/>
        </w:rPr>
        <w:t>Poecilia mexicana</w:t>
      </w:r>
      <w:r w:rsidRPr="004C655A">
        <w:rPr>
          <w:rFonts w:ascii="Arial" w:hAnsi="Arial" w:cs="Arial"/>
          <w:sz w:val="20"/>
          <w:szCs w:val="20"/>
          <w:lang w:val="en-GB"/>
        </w:rPr>
        <w:t xml:space="preserve">, </w:t>
      </w:r>
      <w:r w:rsidRPr="004C655A">
        <w:rPr>
          <w:rFonts w:ascii="Arial" w:hAnsi="Arial" w:cs="Arial"/>
          <w:i/>
          <w:iCs/>
          <w:sz w:val="20"/>
          <w:szCs w:val="20"/>
          <w:lang w:val="en-GB"/>
        </w:rPr>
        <w:t>Poecilia sulphuraria</w:t>
      </w:r>
      <w:r w:rsidRPr="004C655A">
        <w:rPr>
          <w:rFonts w:ascii="Arial" w:hAnsi="Arial" w:cs="Arial"/>
          <w:sz w:val="20"/>
          <w:szCs w:val="20"/>
          <w:lang w:val="en-GB"/>
        </w:rPr>
        <w:t xml:space="preserve">). </w:t>
      </w:r>
      <w:proofErr w:type="spellStart"/>
      <w:r w:rsidRPr="004C655A">
        <w:rPr>
          <w:rFonts w:ascii="Arial" w:hAnsi="Arial" w:cs="Arial"/>
          <w:i/>
          <w:iCs/>
          <w:sz w:val="20"/>
          <w:szCs w:val="20"/>
          <w:lang w:val="en-GB"/>
        </w:rPr>
        <w:t>Behav</w:t>
      </w:r>
      <w:proofErr w:type="spellEnd"/>
      <w:r w:rsidRPr="004C655A">
        <w:rPr>
          <w:rFonts w:ascii="Arial" w:hAnsi="Arial" w:cs="Arial"/>
          <w:i/>
          <w:iCs/>
          <w:sz w:val="20"/>
          <w:szCs w:val="20"/>
          <w:lang w:val="en-GB"/>
        </w:rPr>
        <w:t xml:space="preserve"> </w:t>
      </w:r>
      <w:proofErr w:type="spellStart"/>
      <w:r w:rsidRPr="004C655A">
        <w:rPr>
          <w:rFonts w:ascii="Arial" w:hAnsi="Arial" w:cs="Arial"/>
          <w:i/>
          <w:iCs/>
          <w:sz w:val="20"/>
          <w:szCs w:val="20"/>
          <w:lang w:val="en-GB"/>
        </w:rPr>
        <w:t>Ecol</w:t>
      </w:r>
      <w:proofErr w:type="spellEnd"/>
      <w:r w:rsidRPr="004C655A">
        <w:rPr>
          <w:rFonts w:ascii="Arial" w:hAnsi="Arial" w:cs="Arial"/>
          <w:i/>
          <w:iCs/>
          <w:sz w:val="20"/>
          <w:szCs w:val="20"/>
          <w:lang w:val="en-GB"/>
        </w:rPr>
        <w:t xml:space="preserve"> </w:t>
      </w:r>
      <w:proofErr w:type="spellStart"/>
      <w:r w:rsidRPr="004C655A">
        <w:rPr>
          <w:rFonts w:ascii="Arial" w:hAnsi="Arial" w:cs="Arial"/>
          <w:i/>
          <w:iCs/>
          <w:sz w:val="20"/>
          <w:szCs w:val="20"/>
          <w:lang w:val="en-GB"/>
        </w:rPr>
        <w:t>Sociobiol</w:t>
      </w:r>
      <w:proofErr w:type="spellEnd"/>
      <w:r w:rsidRPr="004C655A">
        <w:rPr>
          <w:rFonts w:ascii="Arial" w:hAnsi="Arial" w:cs="Arial"/>
          <w:sz w:val="20"/>
          <w:szCs w:val="20"/>
          <w:lang w:val="en-GB"/>
        </w:rPr>
        <w:t xml:space="preserve"> </w:t>
      </w:r>
      <w:r w:rsidRPr="004C655A">
        <w:rPr>
          <w:rFonts w:ascii="Arial" w:hAnsi="Arial" w:cs="Arial"/>
          <w:b/>
          <w:bCs/>
          <w:sz w:val="20"/>
          <w:szCs w:val="20"/>
          <w:lang w:val="en-GB"/>
        </w:rPr>
        <w:t>63</w:t>
      </w:r>
      <w:r w:rsidRPr="004C655A">
        <w:rPr>
          <w:rFonts w:ascii="Arial" w:hAnsi="Arial" w:cs="Arial"/>
          <w:sz w:val="20"/>
          <w:szCs w:val="20"/>
          <w:lang w:val="en-GB"/>
        </w:rPr>
        <w:t>:1515-1526.</w:t>
      </w:r>
    </w:p>
    <w:p w14:paraId="002DB1F9" w14:textId="77777777" w:rsidR="00347FB0" w:rsidRPr="004C655A" w:rsidRDefault="00347FB0" w:rsidP="004D02AB">
      <w:pPr>
        <w:spacing w:line="480" w:lineRule="auto"/>
        <w:ind w:left="720" w:right="475" w:hanging="720"/>
        <w:rPr>
          <w:rFonts w:ascii="Arial" w:hAnsi="Arial" w:cs="Arial"/>
          <w:sz w:val="20"/>
          <w:szCs w:val="20"/>
          <w:lang w:val="en-GB"/>
        </w:rPr>
      </w:pPr>
      <w:r w:rsidRPr="004C655A">
        <w:rPr>
          <w:rFonts w:ascii="Arial" w:hAnsi="Arial" w:cs="Arial"/>
          <w:sz w:val="20"/>
          <w:szCs w:val="20"/>
          <w:lang w:val="en-GB"/>
        </w:rPr>
        <w:t xml:space="preserve">Riesch R, </w:t>
      </w:r>
      <w:proofErr w:type="spellStart"/>
      <w:r w:rsidRPr="004C655A">
        <w:rPr>
          <w:rFonts w:ascii="Arial" w:hAnsi="Arial" w:cs="Arial"/>
          <w:sz w:val="20"/>
          <w:szCs w:val="20"/>
          <w:lang w:val="en-GB"/>
        </w:rPr>
        <w:t>Oranth</w:t>
      </w:r>
      <w:proofErr w:type="spellEnd"/>
      <w:r w:rsidRPr="004C655A">
        <w:rPr>
          <w:rFonts w:ascii="Arial" w:hAnsi="Arial" w:cs="Arial"/>
          <w:sz w:val="20"/>
          <w:szCs w:val="20"/>
          <w:lang w:val="en-GB"/>
        </w:rPr>
        <w:t xml:space="preserve"> A, </w:t>
      </w:r>
      <w:proofErr w:type="spellStart"/>
      <w:r w:rsidRPr="004C655A">
        <w:rPr>
          <w:rFonts w:ascii="Arial" w:hAnsi="Arial" w:cs="Arial"/>
          <w:sz w:val="20"/>
          <w:szCs w:val="20"/>
          <w:lang w:val="en-GB"/>
        </w:rPr>
        <w:t>Dzienko</w:t>
      </w:r>
      <w:proofErr w:type="spellEnd"/>
      <w:r w:rsidRPr="004C655A">
        <w:rPr>
          <w:rFonts w:ascii="Arial" w:hAnsi="Arial" w:cs="Arial"/>
          <w:sz w:val="20"/>
          <w:szCs w:val="20"/>
          <w:lang w:val="en-GB"/>
        </w:rPr>
        <w:t xml:space="preserve"> J, Karau N, </w:t>
      </w:r>
      <w:proofErr w:type="spellStart"/>
      <w:r w:rsidRPr="004C655A">
        <w:rPr>
          <w:rFonts w:ascii="Arial" w:hAnsi="Arial" w:cs="Arial"/>
          <w:sz w:val="20"/>
          <w:szCs w:val="20"/>
          <w:lang w:val="en-GB"/>
        </w:rPr>
        <w:t>Schießl</w:t>
      </w:r>
      <w:proofErr w:type="spellEnd"/>
      <w:r w:rsidRPr="004C655A">
        <w:rPr>
          <w:rFonts w:ascii="Arial" w:hAnsi="Arial" w:cs="Arial"/>
          <w:sz w:val="20"/>
          <w:szCs w:val="20"/>
          <w:lang w:val="en-GB"/>
        </w:rPr>
        <w:t xml:space="preserve"> A, Stadler S, </w:t>
      </w:r>
      <w:proofErr w:type="spellStart"/>
      <w:r w:rsidRPr="004C655A">
        <w:rPr>
          <w:rFonts w:ascii="Arial" w:hAnsi="Arial" w:cs="Arial"/>
          <w:sz w:val="20"/>
          <w:szCs w:val="20"/>
          <w:lang w:val="en-GB"/>
        </w:rPr>
        <w:t>Wigh</w:t>
      </w:r>
      <w:proofErr w:type="spellEnd"/>
      <w:r w:rsidRPr="004C655A">
        <w:rPr>
          <w:rFonts w:ascii="Arial" w:hAnsi="Arial" w:cs="Arial"/>
          <w:sz w:val="20"/>
          <w:szCs w:val="20"/>
          <w:lang w:val="en-GB"/>
        </w:rPr>
        <w:t xml:space="preserve"> A, Zimmer C, Arias-Rodriguez L, Schlupp I, Plath M (2010) Extreme habitats are not refuges: poeciliids suffer from increased aerial predation risk in sulphidic southern Mexican habitats. </w:t>
      </w:r>
      <w:proofErr w:type="spellStart"/>
      <w:r w:rsidRPr="004C655A">
        <w:rPr>
          <w:rFonts w:ascii="Arial" w:hAnsi="Arial" w:cs="Arial"/>
          <w:i/>
          <w:iCs/>
          <w:sz w:val="20"/>
          <w:szCs w:val="20"/>
          <w:lang w:val="en-GB"/>
        </w:rPr>
        <w:t>Biol</w:t>
      </w:r>
      <w:proofErr w:type="spellEnd"/>
      <w:r w:rsidRPr="004C655A">
        <w:rPr>
          <w:rFonts w:ascii="Arial" w:hAnsi="Arial" w:cs="Arial"/>
          <w:i/>
          <w:iCs/>
          <w:sz w:val="20"/>
          <w:szCs w:val="20"/>
          <w:lang w:val="en-GB"/>
        </w:rPr>
        <w:t xml:space="preserve"> J Linn Soc</w:t>
      </w:r>
      <w:r w:rsidRPr="004C655A">
        <w:rPr>
          <w:rFonts w:ascii="Arial" w:hAnsi="Arial" w:cs="Arial"/>
          <w:sz w:val="20"/>
          <w:szCs w:val="20"/>
          <w:lang w:val="en-GB"/>
        </w:rPr>
        <w:t xml:space="preserve"> </w:t>
      </w:r>
      <w:r w:rsidRPr="004C655A">
        <w:rPr>
          <w:rFonts w:ascii="Arial" w:hAnsi="Arial" w:cs="Arial"/>
          <w:b/>
          <w:bCs/>
          <w:sz w:val="20"/>
          <w:szCs w:val="20"/>
          <w:lang w:val="en-GB"/>
        </w:rPr>
        <w:t>101</w:t>
      </w:r>
      <w:r w:rsidRPr="004C655A">
        <w:rPr>
          <w:rFonts w:ascii="Arial" w:hAnsi="Arial" w:cs="Arial"/>
          <w:sz w:val="20"/>
          <w:szCs w:val="20"/>
          <w:lang w:val="en-GB"/>
        </w:rPr>
        <w:t>:417–426.</w:t>
      </w:r>
    </w:p>
    <w:p w14:paraId="495EE71B" w14:textId="77777777" w:rsidR="00347FB0" w:rsidRPr="004C655A" w:rsidRDefault="00347FB0" w:rsidP="004D02AB">
      <w:pPr>
        <w:spacing w:line="480" w:lineRule="auto"/>
        <w:ind w:left="720" w:right="475" w:hanging="720"/>
        <w:rPr>
          <w:rFonts w:ascii="Arial" w:hAnsi="Arial" w:cs="Arial"/>
          <w:sz w:val="20"/>
          <w:szCs w:val="20"/>
          <w:lang w:val="en-GB"/>
        </w:rPr>
      </w:pPr>
      <w:r w:rsidRPr="004C655A">
        <w:rPr>
          <w:rFonts w:ascii="Arial" w:hAnsi="Arial" w:cs="Arial"/>
          <w:sz w:val="20"/>
          <w:szCs w:val="20"/>
          <w:lang w:val="en-GB"/>
        </w:rPr>
        <w:lastRenderedPageBreak/>
        <w:t xml:space="preserve">Roach KA, Tobler M, </w:t>
      </w:r>
      <w:proofErr w:type="spellStart"/>
      <w:r w:rsidRPr="004C655A">
        <w:rPr>
          <w:rFonts w:ascii="Arial" w:hAnsi="Arial" w:cs="Arial"/>
          <w:sz w:val="20"/>
          <w:szCs w:val="20"/>
          <w:lang w:val="en-GB"/>
        </w:rPr>
        <w:t>Winemiller</w:t>
      </w:r>
      <w:proofErr w:type="spellEnd"/>
      <w:r w:rsidRPr="004C655A">
        <w:rPr>
          <w:rFonts w:ascii="Arial" w:hAnsi="Arial" w:cs="Arial"/>
          <w:sz w:val="20"/>
          <w:szCs w:val="20"/>
          <w:lang w:val="en-GB"/>
        </w:rPr>
        <w:t xml:space="preserve"> KO (2011) Hydrogen sulfide, bacteria, and fish: a unique, subterranean food chain. </w:t>
      </w:r>
      <w:r w:rsidRPr="004C655A">
        <w:rPr>
          <w:rFonts w:ascii="Arial" w:hAnsi="Arial" w:cs="Arial"/>
          <w:i/>
          <w:iCs/>
          <w:sz w:val="20"/>
          <w:szCs w:val="20"/>
          <w:lang w:val="en-GB"/>
        </w:rPr>
        <w:t>Ecology</w:t>
      </w:r>
      <w:r w:rsidRPr="004C655A">
        <w:rPr>
          <w:rFonts w:ascii="Arial" w:hAnsi="Arial" w:cs="Arial"/>
          <w:sz w:val="20"/>
          <w:szCs w:val="20"/>
          <w:lang w:val="en-GB"/>
        </w:rPr>
        <w:t xml:space="preserve"> </w:t>
      </w:r>
      <w:r w:rsidRPr="004C655A">
        <w:rPr>
          <w:rFonts w:ascii="Arial" w:hAnsi="Arial" w:cs="Arial"/>
          <w:b/>
          <w:bCs/>
          <w:sz w:val="20"/>
          <w:szCs w:val="20"/>
          <w:lang w:val="en-GB"/>
        </w:rPr>
        <w:t>92</w:t>
      </w:r>
      <w:r w:rsidRPr="004C655A">
        <w:rPr>
          <w:rFonts w:ascii="Arial" w:hAnsi="Arial" w:cs="Arial"/>
          <w:sz w:val="20"/>
          <w:szCs w:val="20"/>
          <w:lang w:val="en-GB"/>
        </w:rPr>
        <w:t xml:space="preserve">:2056–2062. </w:t>
      </w:r>
    </w:p>
    <w:p w14:paraId="4C1281CC" w14:textId="77777777" w:rsidR="00347FB0" w:rsidRPr="004C655A" w:rsidRDefault="00347FB0" w:rsidP="004D02AB">
      <w:pPr>
        <w:spacing w:line="480" w:lineRule="auto"/>
        <w:ind w:left="720" w:right="400" w:hanging="720"/>
        <w:rPr>
          <w:rFonts w:ascii="Arial" w:hAnsi="Arial" w:cs="Arial"/>
          <w:sz w:val="20"/>
          <w:szCs w:val="20"/>
          <w:lang w:val="en-GB"/>
        </w:rPr>
      </w:pPr>
      <w:proofErr w:type="spellStart"/>
      <w:r w:rsidRPr="004C655A">
        <w:rPr>
          <w:rFonts w:ascii="Arial" w:hAnsi="Arial" w:cs="Arial"/>
          <w:sz w:val="20"/>
          <w:szCs w:val="20"/>
          <w:lang w:val="en-GB"/>
        </w:rPr>
        <w:t>Schelkle</w:t>
      </w:r>
      <w:proofErr w:type="spellEnd"/>
      <w:r w:rsidRPr="004C655A">
        <w:rPr>
          <w:rFonts w:ascii="Arial" w:hAnsi="Arial" w:cs="Arial"/>
          <w:sz w:val="20"/>
          <w:szCs w:val="20"/>
          <w:lang w:val="en-GB"/>
        </w:rPr>
        <w:t xml:space="preserve"> B, Mohammed RS, Coogan MP, McMullan M, Gillingham EL, Van Oosterhout C, Cable J (2012) Parasites pitched against nature: Pitch Lake water protects guppies (</w:t>
      </w:r>
      <w:r w:rsidRPr="004C655A">
        <w:rPr>
          <w:rFonts w:ascii="Arial" w:hAnsi="Arial" w:cs="Arial"/>
          <w:i/>
          <w:iCs/>
          <w:sz w:val="20"/>
          <w:szCs w:val="20"/>
          <w:lang w:val="en-GB"/>
        </w:rPr>
        <w:t>Poecilia reticulata</w:t>
      </w:r>
      <w:r w:rsidRPr="004C655A">
        <w:rPr>
          <w:rFonts w:ascii="Arial" w:hAnsi="Arial" w:cs="Arial"/>
          <w:sz w:val="20"/>
          <w:szCs w:val="20"/>
          <w:lang w:val="en-GB"/>
        </w:rPr>
        <w:t xml:space="preserve">) from microbial and </w:t>
      </w:r>
      <w:proofErr w:type="spellStart"/>
      <w:r w:rsidRPr="004C655A">
        <w:rPr>
          <w:rFonts w:ascii="Arial" w:hAnsi="Arial" w:cs="Arial"/>
          <w:sz w:val="20"/>
          <w:szCs w:val="20"/>
          <w:lang w:val="en-GB"/>
        </w:rPr>
        <w:t>gyrodactylid</w:t>
      </w:r>
      <w:proofErr w:type="spellEnd"/>
      <w:r w:rsidRPr="004C655A">
        <w:rPr>
          <w:rFonts w:ascii="Arial" w:hAnsi="Arial" w:cs="Arial"/>
          <w:sz w:val="20"/>
          <w:szCs w:val="20"/>
          <w:lang w:val="en-GB"/>
        </w:rPr>
        <w:t xml:space="preserve"> infections. </w:t>
      </w:r>
      <w:r w:rsidRPr="004C655A">
        <w:rPr>
          <w:rFonts w:ascii="Arial" w:hAnsi="Arial" w:cs="Arial"/>
          <w:i/>
          <w:iCs/>
          <w:sz w:val="20"/>
          <w:szCs w:val="20"/>
          <w:lang w:val="en-GB"/>
        </w:rPr>
        <w:t>Parasitology</w:t>
      </w:r>
      <w:r w:rsidRPr="004C655A">
        <w:rPr>
          <w:rFonts w:ascii="Arial" w:hAnsi="Arial" w:cs="Arial"/>
          <w:sz w:val="20"/>
          <w:szCs w:val="20"/>
          <w:lang w:val="en-GB"/>
        </w:rPr>
        <w:t xml:space="preserve"> </w:t>
      </w:r>
      <w:r w:rsidRPr="004C655A">
        <w:rPr>
          <w:rFonts w:ascii="Arial" w:hAnsi="Arial" w:cs="Arial"/>
          <w:b/>
          <w:bCs/>
          <w:sz w:val="20"/>
          <w:szCs w:val="20"/>
          <w:lang w:val="en-GB"/>
        </w:rPr>
        <w:t>139</w:t>
      </w:r>
      <w:r w:rsidRPr="004C655A">
        <w:rPr>
          <w:rFonts w:ascii="Arial" w:hAnsi="Arial" w:cs="Arial"/>
          <w:sz w:val="20"/>
          <w:szCs w:val="20"/>
          <w:lang w:val="en-GB"/>
        </w:rPr>
        <w:t xml:space="preserve">:1772–1779. </w:t>
      </w:r>
    </w:p>
    <w:p w14:paraId="07154FC0" w14:textId="77777777" w:rsidR="00347FB0" w:rsidRPr="004C655A" w:rsidRDefault="00347FB0" w:rsidP="004D02AB">
      <w:pPr>
        <w:spacing w:line="480" w:lineRule="auto"/>
        <w:ind w:left="720" w:right="400" w:hanging="720"/>
        <w:rPr>
          <w:rFonts w:ascii="Arial" w:hAnsi="Arial" w:cs="Arial"/>
          <w:sz w:val="20"/>
          <w:szCs w:val="20"/>
          <w:lang w:val="en-GB"/>
        </w:rPr>
      </w:pPr>
      <w:r w:rsidRPr="004C655A">
        <w:rPr>
          <w:rFonts w:ascii="Arial" w:hAnsi="Arial" w:cs="Arial"/>
          <w:sz w:val="20"/>
          <w:szCs w:val="20"/>
          <w:lang w:val="en-GB"/>
        </w:rPr>
        <w:t xml:space="preserve">Scholz T, Aguirre-Macedo ML, Salgado-Maldonado G (2001) Trematodes of the family </w:t>
      </w:r>
      <w:proofErr w:type="spellStart"/>
      <w:r w:rsidRPr="004C655A">
        <w:rPr>
          <w:rFonts w:ascii="Arial" w:hAnsi="Arial" w:cs="Arial"/>
          <w:sz w:val="20"/>
          <w:szCs w:val="20"/>
          <w:lang w:val="en-GB"/>
        </w:rPr>
        <w:t>Heterophyidae</w:t>
      </w:r>
      <w:proofErr w:type="spellEnd"/>
      <w:r w:rsidRPr="004C655A">
        <w:rPr>
          <w:rFonts w:ascii="Arial" w:hAnsi="Arial" w:cs="Arial"/>
          <w:sz w:val="20"/>
          <w:szCs w:val="20"/>
          <w:lang w:val="en-GB"/>
        </w:rPr>
        <w:t xml:space="preserve"> (Digenea) in Mexico: a review of species and new host and geographical records. </w:t>
      </w:r>
      <w:r w:rsidRPr="004C655A">
        <w:rPr>
          <w:rFonts w:ascii="Arial" w:hAnsi="Arial" w:cs="Arial"/>
          <w:i/>
          <w:sz w:val="20"/>
          <w:szCs w:val="20"/>
          <w:lang w:val="en-GB"/>
        </w:rPr>
        <w:t xml:space="preserve">J Nat </w:t>
      </w:r>
      <w:proofErr w:type="spellStart"/>
      <w:r w:rsidRPr="004C655A">
        <w:rPr>
          <w:rFonts w:ascii="Arial" w:hAnsi="Arial" w:cs="Arial"/>
          <w:i/>
          <w:sz w:val="20"/>
          <w:szCs w:val="20"/>
          <w:lang w:val="en-GB"/>
        </w:rPr>
        <w:t>Hist</w:t>
      </w:r>
      <w:proofErr w:type="spellEnd"/>
      <w:r w:rsidRPr="004C655A">
        <w:rPr>
          <w:rFonts w:ascii="Arial" w:hAnsi="Arial" w:cs="Arial"/>
          <w:i/>
          <w:sz w:val="20"/>
          <w:szCs w:val="20"/>
          <w:lang w:val="en-GB"/>
        </w:rPr>
        <w:t xml:space="preserve"> </w:t>
      </w:r>
      <w:r w:rsidRPr="004C655A">
        <w:rPr>
          <w:rFonts w:ascii="Arial" w:hAnsi="Arial" w:cs="Arial"/>
          <w:b/>
          <w:bCs/>
          <w:sz w:val="20"/>
          <w:szCs w:val="20"/>
          <w:lang w:val="en-GB"/>
        </w:rPr>
        <w:t>35</w:t>
      </w:r>
      <w:r w:rsidRPr="004C655A">
        <w:rPr>
          <w:rFonts w:ascii="Arial" w:hAnsi="Arial" w:cs="Arial"/>
          <w:sz w:val="20"/>
          <w:szCs w:val="20"/>
          <w:lang w:val="en-GB"/>
        </w:rPr>
        <w:t>:1733-1772.</w:t>
      </w:r>
    </w:p>
    <w:p w14:paraId="761F0CD7" w14:textId="77777777" w:rsidR="00347FB0" w:rsidRPr="004C655A" w:rsidRDefault="00347FB0" w:rsidP="004D02AB">
      <w:pPr>
        <w:spacing w:line="480" w:lineRule="auto"/>
        <w:ind w:left="720" w:right="400" w:hanging="720"/>
        <w:rPr>
          <w:rFonts w:ascii="Arial" w:hAnsi="Arial" w:cs="Arial"/>
          <w:sz w:val="20"/>
          <w:szCs w:val="20"/>
          <w:lang w:val="en-GB"/>
        </w:rPr>
      </w:pPr>
      <w:r w:rsidRPr="004C655A">
        <w:rPr>
          <w:rFonts w:ascii="Arial" w:hAnsi="Arial" w:cs="Arial"/>
          <w:sz w:val="20"/>
          <w:szCs w:val="20"/>
          <w:lang w:val="en-GB"/>
        </w:rPr>
        <w:t xml:space="preserve">Springer YP (2009) Do extreme environments provide a refuge from pathogens? A phylogenetic test using serpentine flax. </w:t>
      </w:r>
      <w:r w:rsidRPr="004C655A">
        <w:rPr>
          <w:rFonts w:ascii="Arial" w:hAnsi="Arial" w:cs="Arial"/>
          <w:i/>
          <w:iCs/>
          <w:sz w:val="20"/>
          <w:szCs w:val="20"/>
          <w:lang w:val="en-GB"/>
        </w:rPr>
        <w:t>Am J Bot</w:t>
      </w:r>
      <w:r w:rsidRPr="004C655A">
        <w:rPr>
          <w:rFonts w:ascii="Arial" w:hAnsi="Arial" w:cs="Arial"/>
          <w:sz w:val="20"/>
          <w:szCs w:val="20"/>
          <w:lang w:val="en-GB"/>
        </w:rPr>
        <w:t xml:space="preserve"> </w:t>
      </w:r>
      <w:r w:rsidRPr="004C655A">
        <w:rPr>
          <w:rFonts w:ascii="Arial" w:hAnsi="Arial" w:cs="Arial"/>
          <w:b/>
          <w:bCs/>
          <w:sz w:val="20"/>
          <w:szCs w:val="20"/>
          <w:lang w:val="en-GB"/>
        </w:rPr>
        <w:t>96</w:t>
      </w:r>
      <w:r w:rsidRPr="004C655A">
        <w:rPr>
          <w:rFonts w:ascii="Arial" w:hAnsi="Arial" w:cs="Arial"/>
          <w:sz w:val="20"/>
          <w:szCs w:val="20"/>
          <w:lang w:val="en-GB"/>
        </w:rPr>
        <w:t xml:space="preserve">:2010–2021. </w:t>
      </w:r>
    </w:p>
    <w:p w14:paraId="1EEB48CD" w14:textId="1B09EFB5" w:rsidR="00347FB0" w:rsidRPr="004C655A" w:rsidRDefault="00347FB0" w:rsidP="004D02AB">
      <w:pPr>
        <w:spacing w:line="480" w:lineRule="auto"/>
        <w:ind w:left="720" w:right="700" w:hanging="720"/>
        <w:rPr>
          <w:rFonts w:ascii="Arial" w:hAnsi="Arial" w:cs="Arial"/>
          <w:sz w:val="20"/>
          <w:szCs w:val="20"/>
          <w:lang w:val="en-GB"/>
        </w:rPr>
      </w:pPr>
      <w:r w:rsidRPr="004C655A">
        <w:rPr>
          <w:rFonts w:ascii="Arial" w:hAnsi="Arial" w:cs="Arial"/>
          <w:sz w:val="20"/>
          <w:szCs w:val="20"/>
          <w:lang w:val="en-GB"/>
        </w:rPr>
        <w:t xml:space="preserve">Springer YP, Hardcastle BA, Gilbert GS (2007) Soil calcium and plant disease in serpentine ecosystems: a test of the pathogen refuge hypothesis. </w:t>
      </w:r>
      <w:proofErr w:type="spellStart"/>
      <w:r w:rsidRPr="004C655A">
        <w:rPr>
          <w:rFonts w:ascii="Arial" w:hAnsi="Arial" w:cs="Arial"/>
          <w:i/>
          <w:iCs/>
          <w:sz w:val="20"/>
          <w:szCs w:val="20"/>
          <w:lang w:val="en-GB"/>
        </w:rPr>
        <w:t>Oecologia</w:t>
      </w:r>
      <w:proofErr w:type="spellEnd"/>
      <w:r w:rsidRPr="004C655A">
        <w:rPr>
          <w:rFonts w:ascii="Arial" w:hAnsi="Arial" w:cs="Arial"/>
          <w:sz w:val="20"/>
          <w:szCs w:val="20"/>
          <w:lang w:val="en-GB"/>
        </w:rPr>
        <w:t xml:space="preserve"> </w:t>
      </w:r>
      <w:r w:rsidRPr="004C655A">
        <w:rPr>
          <w:rFonts w:ascii="Arial" w:hAnsi="Arial" w:cs="Arial"/>
          <w:b/>
          <w:bCs/>
          <w:sz w:val="20"/>
          <w:szCs w:val="20"/>
          <w:lang w:val="en-GB"/>
        </w:rPr>
        <w:t>151</w:t>
      </w:r>
      <w:r w:rsidRPr="004C655A">
        <w:rPr>
          <w:rFonts w:ascii="Arial" w:hAnsi="Arial" w:cs="Arial"/>
          <w:sz w:val="20"/>
          <w:szCs w:val="20"/>
          <w:lang w:val="en-GB"/>
        </w:rPr>
        <w:t>:10–21.</w:t>
      </w:r>
    </w:p>
    <w:p w14:paraId="12797563" w14:textId="77777777" w:rsidR="00347FB0" w:rsidRPr="004C655A" w:rsidRDefault="00347FB0" w:rsidP="004D02AB">
      <w:pPr>
        <w:spacing w:line="480" w:lineRule="auto"/>
        <w:ind w:left="720" w:right="400" w:hanging="720"/>
        <w:rPr>
          <w:rFonts w:ascii="Arial" w:hAnsi="Arial" w:cs="Arial"/>
          <w:sz w:val="20"/>
          <w:szCs w:val="20"/>
          <w:lang w:val="en-GB"/>
        </w:rPr>
      </w:pPr>
      <w:r w:rsidRPr="004C655A">
        <w:rPr>
          <w:rFonts w:ascii="Arial" w:hAnsi="Arial" w:cs="Arial"/>
          <w:sz w:val="20"/>
          <w:szCs w:val="20"/>
          <w:lang w:val="en-GB"/>
        </w:rPr>
        <w:t xml:space="preserve">Stockwell MP, Clulow J, Mahony MJ (2015) Evidence of a salt refuge: chytrid infection loads are suppressed in hosts exposed to salt. </w:t>
      </w:r>
      <w:proofErr w:type="spellStart"/>
      <w:r w:rsidRPr="004C655A">
        <w:rPr>
          <w:rFonts w:ascii="Arial" w:hAnsi="Arial" w:cs="Arial"/>
          <w:i/>
          <w:iCs/>
          <w:sz w:val="20"/>
          <w:szCs w:val="20"/>
          <w:lang w:val="en-GB"/>
        </w:rPr>
        <w:t>Oecologia</w:t>
      </w:r>
      <w:proofErr w:type="spellEnd"/>
      <w:r w:rsidRPr="004C655A">
        <w:rPr>
          <w:rFonts w:ascii="Arial" w:hAnsi="Arial" w:cs="Arial"/>
          <w:sz w:val="20"/>
          <w:szCs w:val="20"/>
          <w:lang w:val="en-GB"/>
        </w:rPr>
        <w:t xml:space="preserve"> </w:t>
      </w:r>
      <w:r w:rsidRPr="004C655A">
        <w:rPr>
          <w:rFonts w:ascii="Arial" w:hAnsi="Arial" w:cs="Arial"/>
          <w:b/>
          <w:bCs/>
          <w:sz w:val="20"/>
          <w:szCs w:val="20"/>
          <w:lang w:val="en-GB"/>
        </w:rPr>
        <w:t>177</w:t>
      </w:r>
      <w:r w:rsidRPr="004C655A">
        <w:rPr>
          <w:rFonts w:ascii="Arial" w:hAnsi="Arial" w:cs="Arial"/>
          <w:sz w:val="20"/>
          <w:szCs w:val="20"/>
          <w:lang w:val="en-GB"/>
        </w:rPr>
        <w:t>:901–910.</w:t>
      </w:r>
    </w:p>
    <w:p w14:paraId="72126377" w14:textId="35FD2DAB" w:rsidR="00347FB0" w:rsidRPr="004C655A" w:rsidRDefault="00347FB0" w:rsidP="004D02AB">
      <w:pPr>
        <w:spacing w:line="480" w:lineRule="auto"/>
        <w:ind w:left="720" w:right="400" w:hanging="720"/>
        <w:rPr>
          <w:rFonts w:ascii="Arial" w:hAnsi="Arial" w:cs="Arial"/>
          <w:sz w:val="20"/>
          <w:szCs w:val="20"/>
          <w:lang w:val="en-GB"/>
        </w:rPr>
      </w:pPr>
      <w:r w:rsidRPr="004C655A">
        <w:rPr>
          <w:rFonts w:ascii="Arial" w:hAnsi="Arial" w:cs="Arial"/>
          <w:sz w:val="20"/>
          <w:szCs w:val="20"/>
          <w:lang w:val="en-GB"/>
        </w:rPr>
        <w:t xml:space="preserve">Tinsley RC (1999) Parasite adaptation to extreme conditions in a desert environment. </w:t>
      </w:r>
      <w:r w:rsidRPr="004C655A">
        <w:rPr>
          <w:rFonts w:ascii="Arial" w:hAnsi="Arial" w:cs="Arial"/>
          <w:i/>
          <w:iCs/>
          <w:sz w:val="20"/>
          <w:szCs w:val="20"/>
          <w:lang w:val="en-GB"/>
        </w:rPr>
        <w:t>Parasitology</w:t>
      </w:r>
      <w:r w:rsidRPr="004C655A">
        <w:rPr>
          <w:rFonts w:ascii="Arial" w:hAnsi="Arial" w:cs="Arial"/>
          <w:sz w:val="20"/>
          <w:szCs w:val="20"/>
          <w:lang w:val="en-GB"/>
        </w:rPr>
        <w:t xml:space="preserve"> </w:t>
      </w:r>
      <w:r w:rsidRPr="004C655A">
        <w:rPr>
          <w:rFonts w:ascii="Arial" w:hAnsi="Arial" w:cs="Arial"/>
          <w:b/>
          <w:bCs/>
          <w:sz w:val="20"/>
          <w:szCs w:val="20"/>
          <w:lang w:val="en-GB"/>
        </w:rPr>
        <w:t>119</w:t>
      </w:r>
      <w:r w:rsidRPr="004C655A">
        <w:rPr>
          <w:rFonts w:ascii="Arial" w:hAnsi="Arial" w:cs="Arial"/>
          <w:sz w:val="20"/>
          <w:szCs w:val="20"/>
          <w:lang w:val="en-GB"/>
        </w:rPr>
        <w:t xml:space="preserve">:S31–S56. </w:t>
      </w:r>
    </w:p>
    <w:p w14:paraId="1B12581F" w14:textId="77777777" w:rsidR="00347FB0" w:rsidRPr="004C655A" w:rsidRDefault="00347FB0" w:rsidP="004D02AB">
      <w:pPr>
        <w:spacing w:line="480" w:lineRule="auto"/>
        <w:ind w:left="720" w:hanging="720"/>
        <w:rPr>
          <w:rFonts w:ascii="Arial" w:hAnsi="Arial" w:cs="Arial"/>
          <w:sz w:val="20"/>
          <w:szCs w:val="20"/>
          <w:lang w:val="en-GB"/>
        </w:rPr>
      </w:pPr>
      <w:r w:rsidRPr="004C655A">
        <w:rPr>
          <w:rFonts w:ascii="Arial" w:hAnsi="Arial" w:cs="Arial"/>
          <w:sz w:val="20"/>
          <w:szCs w:val="20"/>
          <w:lang w:val="en-GB"/>
        </w:rPr>
        <w:t xml:space="preserve">Tobler M, DeWitt TJ, Schlupp I, García de León FJ, Herrmann R, </w:t>
      </w:r>
      <w:proofErr w:type="spellStart"/>
      <w:r w:rsidRPr="004C655A">
        <w:rPr>
          <w:rFonts w:ascii="Arial" w:hAnsi="Arial" w:cs="Arial"/>
          <w:sz w:val="20"/>
          <w:szCs w:val="20"/>
          <w:lang w:val="en-GB"/>
        </w:rPr>
        <w:t>Feulner</w:t>
      </w:r>
      <w:proofErr w:type="spellEnd"/>
      <w:r w:rsidRPr="004C655A">
        <w:rPr>
          <w:rFonts w:ascii="Arial" w:hAnsi="Arial" w:cs="Arial"/>
          <w:sz w:val="20"/>
          <w:szCs w:val="20"/>
          <w:lang w:val="en-GB"/>
        </w:rPr>
        <w:t xml:space="preserve"> PGD, Tiedemann R, Plath M (2008) Toxic hydrogen sulfide and dark caves: Phenotypic and genetic divergence across two abiotic environmental gradients in </w:t>
      </w:r>
      <w:r w:rsidRPr="004C655A">
        <w:rPr>
          <w:rFonts w:ascii="Arial" w:hAnsi="Arial" w:cs="Arial"/>
          <w:i/>
          <w:iCs/>
          <w:sz w:val="20"/>
          <w:szCs w:val="20"/>
          <w:lang w:val="en-GB"/>
        </w:rPr>
        <w:t>Poecilia mexicana</w:t>
      </w:r>
      <w:r w:rsidRPr="004C655A">
        <w:rPr>
          <w:rFonts w:ascii="Arial" w:hAnsi="Arial" w:cs="Arial"/>
          <w:sz w:val="20"/>
          <w:szCs w:val="20"/>
          <w:lang w:val="en-GB"/>
        </w:rPr>
        <w:t xml:space="preserve">. </w:t>
      </w:r>
      <w:r w:rsidRPr="004C655A">
        <w:rPr>
          <w:rFonts w:ascii="Arial" w:hAnsi="Arial" w:cs="Arial"/>
          <w:i/>
          <w:iCs/>
          <w:sz w:val="20"/>
          <w:szCs w:val="20"/>
          <w:lang w:val="en-GB"/>
        </w:rPr>
        <w:t>Evolution</w:t>
      </w:r>
      <w:r w:rsidRPr="004C655A">
        <w:rPr>
          <w:rFonts w:ascii="Arial" w:hAnsi="Arial" w:cs="Arial"/>
          <w:sz w:val="20"/>
          <w:szCs w:val="20"/>
          <w:lang w:val="en-GB"/>
        </w:rPr>
        <w:t xml:space="preserve"> </w:t>
      </w:r>
      <w:r w:rsidRPr="004C655A">
        <w:rPr>
          <w:rFonts w:ascii="Arial" w:hAnsi="Arial" w:cs="Arial"/>
          <w:b/>
          <w:bCs/>
          <w:sz w:val="20"/>
          <w:szCs w:val="20"/>
          <w:lang w:val="en-GB"/>
        </w:rPr>
        <w:t>62</w:t>
      </w:r>
      <w:r w:rsidRPr="004C655A">
        <w:rPr>
          <w:rFonts w:ascii="Arial" w:hAnsi="Arial" w:cs="Arial"/>
          <w:sz w:val="20"/>
          <w:szCs w:val="20"/>
          <w:lang w:val="en-GB"/>
        </w:rPr>
        <w:t>:2643–2659.</w:t>
      </w:r>
    </w:p>
    <w:p w14:paraId="07B64A28" w14:textId="77777777" w:rsidR="00347FB0" w:rsidRPr="004C655A" w:rsidRDefault="00347FB0" w:rsidP="004D02AB">
      <w:pPr>
        <w:spacing w:line="480" w:lineRule="auto"/>
        <w:ind w:left="720" w:hanging="720"/>
        <w:rPr>
          <w:rFonts w:ascii="Arial" w:hAnsi="Arial" w:cs="Arial"/>
          <w:sz w:val="20"/>
          <w:szCs w:val="20"/>
          <w:lang w:val="en-GB"/>
        </w:rPr>
      </w:pPr>
      <w:r w:rsidRPr="004C655A">
        <w:rPr>
          <w:rFonts w:ascii="Arial" w:hAnsi="Arial" w:cs="Arial"/>
          <w:sz w:val="20"/>
          <w:szCs w:val="20"/>
          <w:lang w:val="en-GB"/>
        </w:rPr>
        <w:t xml:space="preserve">Tobler M, Kelley JL, Plath M, Riesch R (2018) Extreme environments and the origins of biodiversity: Adaptation and speciation in sulphide spring fishes. </w:t>
      </w:r>
      <w:r w:rsidRPr="004C655A">
        <w:rPr>
          <w:rFonts w:ascii="Arial" w:hAnsi="Arial" w:cs="Arial"/>
          <w:i/>
          <w:iCs/>
          <w:sz w:val="20"/>
          <w:szCs w:val="20"/>
          <w:lang w:val="en-GB"/>
        </w:rPr>
        <w:t xml:space="preserve">Mol </w:t>
      </w:r>
      <w:proofErr w:type="spellStart"/>
      <w:r w:rsidRPr="004C655A">
        <w:rPr>
          <w:rFonts w:ascii="Arial" w:hAnsi="Arial" w:cs="Arial"/>
          <w:i/>
          <w:iCs/>
          <w:sz w:val="20"/>
          <w:szCs w:val="20"/>
          <w:lang w:val="en-GB"/>
        </w:rPr>
        <w:t>Ecol</w:t>
      </w:r>
      <w:proofErr w:type="spellEnd"/>
      <w:r w:rsidRPr="004C655A">
        <w:rPr>
          <w:rFonts w:ascii="Arial" w:hAnsi="Arial" w:cs="Arial"/>
          <w:sz w:val="20"/>
          <w:szCs w:val="20"/>
          <w:lang w:val="en-GB"/>
        </w:rPr>
        <w:t xml:space="preserve"> </w:t>
      </w:r>
      <w:r w:rsidRPr="004C655A">
        <w:rPr>
          <w:rFonts w:ascii="Arial" w:hAnsi="Arial" w:cs="Arial"/>
          <w:b/>
          <w:bCs/>
          <w:sz w:val="20"/>
          <w:szCs w:val="20"/>
          <w:lang w:val="en-GB"/>
        </w:rPr>
        <w:t>27</w:t>
      </w:r>
      <w:r w:rsidRPr="004C655A">
        <w:rPr>
          <w:rFonts w:ascii="Arial" w:hAnsi="Arial" w:cs="Arial"/>
          <w:sz w:val="20"/>
          <w:szCs w:val="20"/>
          <w:lang w:val="en-GB"/>
        </w:rPr>
        <w:t>:843–859.</w:t>
      </w:r>
    </w:p>
    <w:p w14:paraId="0A6C007E" w14:textId="77777777" w:rsidR="00347FB0" w:rsidRPr="004C655A" w:rsidRDefault="00347FB0" w:rsidP="004D02AB">
      <w:pPr>
        <w:spacing w:line="480" w:lineRule="auto"/>
        <w:ind w:left="720" w:hanging="720"/>
        <w:rPr>
          <w:rFonts w:ascii="Arial" w:hAnsi="Arial" w:cs="Arial"/>
          <w:sz w:val="20"/>
          <w:szCs w:val="20"/>
          <w:lang w:val="en-GB"/>
        </w:rPr>
      </w:pPr>
      <w:r w:rsidRPr="004C655A">
        <w:rPr>
          <w:rFonts w:ascii="Arial" w:hAnsi="Arial" w:cs="Arial"/>
          <w:sz w:val="20"/>
          <w:szCs w:val="20"/>
          <w:lang w:val="en-GB"/>
        </w:rPr>
        <w:t xml:space="preserve">Tobler M, Palacios M, Chapman LJ, </w:t>
      </w:r>
      <w:proofErr w:type="spellStart"/>
      <w:r w:rsidRPr="004C655A">
        <w:rPr>
          <w:rFonts w:ascii="Arial" w:hAnsi="Arial" w:cs="Arial"/>
          <w:sz w:val="20"/>
          <w:szCs w:val="20"/>
          <w:lang w:val="en-GB"/>
        </w:rPr>
        <w:t>Mitrofanov</w:t>
      </w:r>
      <w:proofErr w:type="spellEnd"/>
      <w:r w:rsidRPr="004C655A">
        <w:rPr>
          <w:rFonts w:ascii="Arial" w:hAnsi="Arial" w:cs="Arial"/>
          <w:sz w:val="20"/>
          <w:szCs w:val="20"/>
          <w:lang w:val="en-GB"/>
        </w:rPr>
        <w:t xml:space="preserve"> I, </w:t>
      </w:r>
      <w:proofErr w:type="spellStart"/>
      <w:r w:rsidRPr="004C655A">
        <w:rPr>
          <w:rFonts w:ascii="Arial" w:hAnsi="Arial" w:cs="Arial"/>
          <w:sz w:val="20"/>
          <w:szCs w:val="20"/>
          <w:lang w:val="en-GB"/>
        </w:rPr>
        <w:t>Bierbach</w:t>
      </w:r>
      <w:proofErr w:type="spellEnd"/>
      <w:r w:rsidRPr="004C655A">
        <w:rPr>
          <w:rFonts w:ascii="Arial" w:hAnsi="Arial" w:cs="Arial"/>
          <w:sz w:val="20"/>
          <w:szCs w:val="20"/>
          <w:lang w:val="en-GB"/>
        </w:rPr>
        <w:t xml:space="preserve"> D, Plath M, Arias-Rodriguez L, García de León FJ, </w:t>
      </w:r>
      <w:proofErr w:type="spellStart"/>
      <w:r w:rsidRPr="004C655A">
        <w:rPr>
          <w:rFonts w:ascii="Arial" w:hAnsi="Arial" w:cs="Arial"/>
          <w:sz w:val="20"/>
          <w:szCs w:val="20"/>
          <w:lang w:val="en-GB"/>
        </w:rPr>
        <w:t>Mateos</w:t>
      </w:r>
      <w:proofErr w:type="spellEnd"/>
      <w:r w:rsidRPr="004C655A">
        <w:rPr>
          <w:rFonts w:ascii="Arial" w:hAnsi="Arial" w:cs="Arial"/>
          <w:sz w:val="20"/>
          <w:szCs w:val="20"/>
          <w:lang w:val="en-GB"/>
        </w:rPr>
        <w:t xml:space="preserve"> M (2011) Evolution in extreme environments: replicated phenotypic differentiation in livebearing fish inhabiting sulfidic springs. </w:t>
      </w:r>
      <w:r w:rsidRPr="004C655A">
        <w:rPr>
          <w:rFonts w:ascii="Arial" w:hAnsi="Arial" w:cs="Arial"/>
          <w:i/>
          <w:iCs/>
          <w:sz w:val="20"/>
          <w:szCs w:val="20"/>
          <w:lang w:val="en-GB"/>
        </w:rPr>
        <w:t>Evolution</w:t>
      </w:r>
      <w:r w:rsidRPr="004C655A">
        <w:rPr>
          <w:rFonts w:ascii="Arial" w:hAnsi="Arial" w:cs="Arial"/>
          <w:sz w:val="20"/>
          <w:szCs w:val="20"/>
          <w:lang w:val="en-GB"/>
        </w:rPr>
        <w:t xml:space="preserve"> </w:t>
      </w:r>
      <w:r w:rsidRPr="004C655A">
        <w:rPr>
          <w:rFonts w:ascii="Arial" w:hAnsi="Arial" w:cs="Arial"/>
          <w:b/>
          <w:bCs/>
          <w:sz w:val="20"/>
          <w:szCs w:val="20"/>
          <w:lang w:val="en-GB"/>
        </w:rPr>
        <w:t>65</w:t>
      </w:r>
      <w:r w:rsidRPr="004C655A">
        <w:rPr>
          <w:rFonts w:ascii="Arial" w:hAnsi="Arial" w:cs="Arial"/>
          <w:sz w:val="20"/>
          <w:szCs w:val="20"/>
          <w:lang w:val="en-GB"/>
        </w:rPr>
        <w:t>:2213–2228.</w:t>
      </w:r>
    </w:p>
    <w:p w14:paraId="31955895" w14:textId="77777777" w:rsidR="00347FB0" w:rsidRPr="004C655A" w:rsidRDefault="00347FB0" w:rsidP="004D02AB">
      <w:pPr>
        <w:spacing w:line="480" w:lineRule="auto"/>
        <w:ind w:left="720" w:right="300" w:hanging="720"/>
        <w:rPr>
          <w:rFonts w:ascii="Arial" w:hAnsi="Arial" w:cs="Arial"/>
          <w:sz w:val="20"/>
          <w:szCs w:val="20"/>
          <w:lang w:val="en-GB"/>
        </w:rPr>
      </w:pPr>
      <w:r w:rsidRPr="004C655A">
        <w:rPr>
          <w:rFonts w:ascii="Arial" w:hAnsi="Arial" w:cs="Arial"/>
          <w:sz w:val="20"/>
          <w:szCs w:val="20"/>
          <w:lang w:val="en-GB"/>
        </w:rPr>
        <w:lastRenderedPageBreak/>
        <w:t xml:space="preserve">Tobler M, Plath M, Riesch R, Schlupp I, Grasse A, </w:t>
      </w:r>
      <w:proofErr w:type="spellStart"/>
      <w:r w:rsidRPr="004C655A">
        <w:rPr>
          <w:rFonts w:ascii="Arial" w:hAnsi="Arial" w:cs="Arial"/>
          <w:sz w:val="20"/>
          <w:szCs w:val="20"/>
          <w:lang w:val="en-GB"/>
        </w:rPr>
        <w:t>Munimanda</w:t>
      </w:r>
      <w:proofErr w:type="spellEnd"/>
      <w:r w:rsidRPr="004C655A">
        <w:rPr>
          <w:rFonts w:ascii="Arial" w:hAnsi="Arial" w:cs="Arial"/>
          <w:sz w:val="20"/>
          <w:szCs w:val="20"/>
          <w:lang w:val="en-GB"/>
        </w:rPr>
        <w:t xml:space="preserve"> GK, Setzer C, Penn DJ, Moodley Y (2014) Selection from parasites favours immunogenetic diversity but not divergence among locally adapted host populations. </w:t>
      </w:r>
      <w:r w:rsidRPr="004C655A">
        <w:rPr>
          <w:rFonts w:ascii="Arial" w:hAnsi="Arial" w:cs="Arial"/>
          <w:i/>
          <w:iCs/>
          <w:sz w:val="20"/>
          <w:szCs w:val="20"/>
          <w:lang w:val="en-GB"/>
        </w:rPr>
        <w:t xml:space="preserve">J </w:t>
      </w:r>
      <w:proofErr w:type="spellStart"/>
      <w:r w:rsidRPr="004C655A">
        <w:rPr>
          <w:rFonts w:ascii="Arial" w:hAnsi="Arial" w:cs="Arial"/>
          <w:i/>
          <w:iCs/>
          <w:sz w:val="20"/>
          <w:szCs w:val="20"/>
          <w:lang w:val="en-GB"/>
        </w:rPr>
        <w:t>Evol</w:t>
      </w:r>
      <w:proofErr w:type="spellEnd"/>
      <w:r w:rsidRPr="004C655A">
        <w:rPr>
          <w:rFonts w:ascii="Arial" w:hAnsi="Arial" w:cs="Arial"/>
          <w:i/>
          <w:iCs/>
          <w:sz w:val="20"/>
          <w:szCs w:val="20"/>
          <w:lang w:val="en-GB"/>
        </w:rPr>
        <w:t xml:space="preserve"> </w:t>
      </w:r>
      <w:proofErr w:type="spellStart"/>
      <w:r w:rsidRPr="004C655A">
        <w:rPr>
          <w:rFonts w:ascii="Arial" w:hAnsi="Arial" w:cs="Arial"/>
          <w:i/>
          <w:iCs/>
          <w:sz w:val="20"/>
          <w:szCs w:val="20"/>
          <w:lang w:val="en-GB"/>
        </w:rPr>
        <w:t>Biol</w:t>
      </w:r>
      <w:proofErr w:type="spellEnd"/>
      <w:r w:rsidRPr="004C655A">
        <w:rPr>
          <w:rFonts w:ascii="Arial" w:hAnsi="Arial" w:cs="Arial"/>
          <w:sz w:val="20"/>
          <w:szCs w:val="20"/>
          <w:lang w:val="en-GB"/>
        </w:rPr>
        <w:t xml:space="preserve"> </w:t>
      </w:r>
      <w:r w:rsidRPr="004C655A">
        <w:rPr>
          <w:rFonts w:ascii="Arial" w:hAnsi="Arial" w:cs="Arial"/>
          <w:b/>
          <w:bCs/>
          <w:sz w:val="20"/>
          <w:szCs w:val="20"/>
          <w:lang w:val="en-GB"/>
        </w:rPr>
        <w:t>27</w:t>
      </w:r>
      <w:r w:rsidRPr="004C655A">
        <w:rPr>
          <w:rFonts w:ascii="Arial" w:hAnsi="Arial" w:cs="Arial"/>
          <w:sz w:val="20"/>
          <w:szCs w:val="20"/>
          <w:lang w:val="en-GB"/>
        </w:rPr>
        <w:t xml:space="preserve">:960–974. </w:t>
      </w:r>
    </w:p>
    <w:p w14:paraId="342E1FD1" w14:textId="45990756" w:rsidR="004A4420" w:rsidRPr="004A4420" w:rsidRDefault="004A4420" w:rsidP="004A4420">
      <w:pPr>
        <w:spacing w:line="480" w:lineRule="auto"/>
        <w:ind w:left="720" w:right="400" w:hanging="720"/>
        <w:rPr>
          <w:rFonts w:ascii="Arial" w:hAnsi="Arial" w:cs="Arial"/>
          <w:sz w:val="20"/>
          <w:szCs w:val="20"/>
        </w:rPr>
      </w:pPr>
      <w:r w:rsidRPr="004A4420">
        <w:rPr>
          <w:rFonts w:ascii="Arial" w:hAnsi="Arial" w:cs="Arial"/>
          <w:sz w:val="20"/>
          <w:szCs w:val="20"/>
          <w:lang w:val="en-GB"/>
        </w:rPr>
        <w:t>Tobler M, Riesch R, Tobler CM, Schulz</w:t>
      </w:r>
      <w:r w:rsidRPr="004A4420">
        <w:rPr>
          <w:rFonts w:ascii="Cambria Math" w:hAnsi="Cambria Math" w:cs="Cambria Math"/>
          <w:sz w:val="20"/>
          <w:szCs w:val="20"/>
          <w:lang w:val="en-GB"/>
        </w:rPr>
        <w:t>‐</w:t>
      </w:r>
      <w:proofErr w:type="spellStart"/>
      <w:r w:rsidRPr="004A4420">
        <w:rPr>
          <w:rFonts w:ascii="Arial" w:hAnsi="Arial" w:cs="Arial"/>
          <w:sz w:val="20"/>
          <w:szCs w:val="20"/>
          <w:lang w:val="en-GB"/>
        </w:rPr>
        <w:t>Mirbach</w:t>
      </w:r>
      <w:proofErr w:type="spellEnd"/>
      <w:r w:rsidRPr="004A4420">
        <w:rPr>
          <w:rFonts w:ascii="Arial" w:hAnsi="Arial" w:cs="Arial"/>
          <w:sz w:val="20"/>
          <w:szCs w:val="20"/>
          <w:lang w:val="en-GB"/>
        </w:rPr>
        <w:t xml:space="preserve"> T, Plath M (2009) </w:t>
      </w:r>
      <w:r w:rsidRPr="004A4420">
        <w:rPr>
          <w:rFonts w:ascii="Arial" w:hAnsi="Arial" w:cs="Arial"/>
          <w:sz w:val="20"/>
          <w:szCs w:val="20"/>
        </w:rPr>
        <w:t>Natural and sexual selection against immigrants maintains differentiation among micro</w:t>
      </w:r>
      <w:r w:rsidRPr="004A4420">
        <w:rPr>
          <w:rFonts w:ascii="Cambria Math" w:hAnsi="Cambria Math" w:cs="Cambria Math"/>
          <w:sz w:val="20"/>
          <w:szCs w:val="20"/>
        </w:rPr>
        <w:t>‐</w:t>
      </w:r>
      <w:r w:rsidRPr="004A4420">
        <w:rPr>
          <w:rFonts w:ascii="Arial" w:hAnsi="Arial" w:cs="Arial"/>
          <w:sz w:val="20"/>
          <w:szCs w:val="20"/>
        </w:rPr>
        <w:t xml:space="preserve">allopatric populations. </w:t>
      </w:r>
      <w:r w:rsidRPr="004A4420">
        <w:rPr>
          <w:rFonts w:ascii="Arial" w:hAnsi="Arial" w:cs="Arial"/>
          <w:i/>
          <w:iCs/>
          <w:sz w:val="20"/>
          <w:szCs w:val="20"/>
        </w:rPr>
        <w:t xml:space="preserve">J </w:t>
      </w:r>
      <w:proofErr w:type="spellStart"/>
      <w:r w:rsidRPr="004A4420">
        <w:rPr>
          <w:rFonts w:ascii="Arial" w:hAnsi="Arial" w:cs="Arial"/>
          <w:i/>
          <w:iCs/>
          <w:sz w:val="20"/>
          <w:szCs w:val="20"/>
        </w:rPr>
        <w:t>Evol</w:t>
      </w:r>
      <w:proofErr w:type="spellEnd"/>
      <w:r w:rsidRPr="004A4420">
        <w:rPr>
          <w:rFonts w:ascii="Arial" w:hAnsi="Arial" w:cs="Arial"/>
          <w:i/>
          <w:iCs/>
          <w:sz w:val="20"/>
          <w:szCs w:val="20"/>
        </w:rPr>
        <w:t xml:space="preserve"> Biol</w:t>
      </w:r>
      <w:r w:rsidRPr="004A4420">
        <w:rPr>
          <w:rFonts w:ascii="Arial" w:hAnsi="Arial" w:cs="Arial"/>
          <w:sz w:val="20"/>
          <w:szCs w:val="20"/>
        </w:rPr>
        <w:t xml:space="preserve"> </w:t>
      </w:r>
      <w:r w:rsidRPr="004A4420">
        <w:rPr>
          <w:rFonts w:ascii="Arial" w:hAnsi="Arial" w:cs="Arial"/>
          <w:b/>
          <w:bCs/>
          <w:sz w:val="20"/>
          <w:szCs w:val="20"/>
        </w:rPr>
        <w:t>22</w:t>
      </w:r>
      <w:r>
        <w:rPr>
          <w:rFonts w:ascii="Arial" w:hAnsi="Arial" w:cs="Arial"/>
          <w:sz w:val="20"/>
          <w:szCs w:val="20"/>
        </w:rPr>
        <w:t>:</w:t>
      </w:r>
      <w:r w:rsidRPr="004A4420">
        <w:rPr>
          <w:rFonts w:ascii="Arial" w:hAnsi="Arial" w:cs="Arial"/>
          <w:sz w:val="20"/>
          <w:szCs w:val="20"/>
        </w:rPr>
        <w:t>2298</w:t>
      </w:r>
      <w:r>
        <w:rPr>
          <w:rFonts w:ascii="Arial" w:hAnsi="Arial" w:cs="Arial"/>
          <w:sz w:val="20"/>
          <w:szCs w:val="20"/>
        </w:rPr>
        <w:t>-</w:t>
      </w:r>
      <w:r w:rsidRPr="004A4420">
        <w:rPr>
          <w:rFonts w:ascii="Arial" w:hAnsi="Arial" w:cs="Arial"/>
          <w:sz w:val="20"/>
          <w:szCs w:val="20"/>
        </w:rPr>
        <w:t>2304.</w:t>
      </w:r>
    </w:p>
    <w:p w14:paraId="5443738C" w14:textId="118B9DB7" w:rsidR="00347FB0" w:rsidRPr="004C655A" w:rsidRDefault="00347FB0" w:rsidP="004D02AB">
      <w:pPr>
        <w:spacing w:line="480" w:lineRule="auto"/>
        <w:ind w:left="720" w:right="400" w:hanging="720"/>
        <w:rPr>
          <w:rFonts w:ascii="Arial" w:hAnsi="Arial" w:cs="Arial"/>
          <w:sz w:val="20"/>
          <w:szCs w:val="20"/>
          <w:lang w:val="en-GB"/>
        </w:rPr>
      </w:pPr>
      <w:r w:rsidRPr="004C655A">
        <w:rPr>
          <w:rFonts w:ascii="Arial" w:hAnsi="Arial" w:cs="Arial"/>
          <w:sz w:val="20"/>
          <w:szCs w:val="20"/>
          <w:lang w:val="en-GB"/>
        </w:rPr>
        <w:t xml:space="preserve">Tobler M, Schlupp I, García de León FJ, </w:t>
      </w:r>
      <w:proofErr w:type="spellStart"/>
      <w:r w:rsidRPr="004C655A">
        <w:rPr>
          <w:rFonts w:ascii="Arial" w:hAnsi="Arial" w:cs="Arial"/>
          <w:sz w:val="20"/>
          <w:szCs w:val="20"/>
          <w:lang w:val="en-GB"/>
        </w:rPr>
        <w:t>Glaubrecht</w:t>
      </w:r>
      <w:proofErr w:type="spellEnd"/>
      <w:r w:rsidRPr="004C655A">
        <w:rPr>
          <w:rFonts w:ascii="Arial" w:hAnsi="Arial" w:cs="Arial"/>
          <w:sz w:val="20"/>
          <w:szCs w:val="20"/>
          <w:lang w:val="en-GB"/>
        </w:rPr>
        <w:t xml:space="preserve"> M, Plath M (2007</w:t>
      </w:r>
      <w:r w:rsidR="002535FE" w:rsidRPr="004C655A">
        <w:rPr>
          <w:rFonts w:ascii="Arial" w:hAnsi="Arial" w:cs="Arial"/>
          <w:sz w:val="20"/>
          <w:szCs w:val="20"/>
          <w:lang w:val="en-GB"/>
        </w:rPr>
        <w:t>a</w:t>
      </w:r>
      <w:r w:rsidRPr="004C655A">
        <w:rPr>
          <w:rFonts w:ascii="Arial" w:hAnsi="Arial" w:cs="Arial"/>
          <w:sz w:val="20"/>
          <w:szCs w:val="20"/>
          <w:lang w:val="en-GB"/>
        </w:rPr>
        <w:t xml:space="preserve">) Extreme habitats as refuge from parasite infections? Evidence from an extremophile fish. </w:t>
      </w:r>
      <w:r w:rsidRPr="004C655A">
        <w:rPr>
          <w:rFonts w:ascii="Arial" w:hAnsi="Arial" w:cs="Arial"/>
          <w:i/>
          <w:iCs/>
          <w:sz w:val="20"/>
          <w:szCs w:val="20"/>
          <w:lang w:val="en-GB"/>
        </w:rPr>
        <w:t xml:space="preserve">Acta </w:t>
      </w:r>
      <w:proofErr w:type="spellStart"/>
      <w:r w:rsidRPr="004C655A">
        <w:rPr>
          <w:rFonts w:ascii="Arial" w:hAnsi="Arial" w:cs="Arial"/>
          <w:i/>
          <w:iCs/>
          <w:sz w:val="20"/>
          <w:szCs w:val="20"/>
          <w:lang w:val="en-GB"/>
        </w:rPr>
        <w:t>Oecol</w:t>
      </w:r>
      <w:proofErr w:type="spellEnd"/>
      <w:r w:rsidRPr="004C655A">
        <w:rPr>
          <w:rFonts w:ascii="Arial" w:hAnsi="Arial" w:cs="Arial"/>
          <w:sz w:val="20"/>
          <w:szCs w:val="20"/>
          <w:lang w:val="en-GB"/>
        </w:rPr>
        <w:t xml:space="preserve"> </w:t>
      </w:r>
      <w:r w:rsidRPr="004C655A">
        <w:rPr>
          <w:rFonts w:ascii="Arial" w:hAnsi="Arial" w:cs="Arial"/>
          <w:b/>
          <w:bCs/>
          <w:sz w:val="20"/>
          <w:szCs w:val="20"/>
          <w:lang w:val="en-GB"/>
        </w:rPr>
        <w:t>31</w:t>
      </w:r>
      <w:r w:rsidRPr="004C655A">
        <w:rPr>
          <w:rFonts w:ascii="Arial" w:hAnsi="Arial" w:cs="Arial"/>
          <w:sz w:val="20"/>
          <w:szCs w:val="20"/>
          <w:lang w:val="en-GB"/>
        </w:rPr>
        <w:t xml:space="preserve">:270–275. </w:t>
      </w:r>
    </w:p>
    <w:p w14:paraId="6C5D6092" w14:textId="7E2F188E" w:rsidR="001D5FCF" w:rsidRPr="004C655A" w:rsidRDefault="001D5FCF" w:rsidP="004D02AB">
      <w:pPr>
        <w:spacing w:line="480" w:lineRule="auto"/>
        <w:ind w:left="720" w:right="400" w:hanging="720"/>
        <w:rPr>
          <w:rFonts w:ascii="Arial" w:hAnsi="Arial" w:cs="Arial"/>
          <w:sz w:val="20"/>
          <w:szCs w:val="20"/>
          <w:lang w:val="en-GB"/>
        </w:rPr>
      </w:pPr>
      <w:r w:rsidRPr="004C655A">
        <w:rPr>
          <w:rFonts w:ascii="Arial" w:hAnsi="Arial" w:cs="Arial"/>
          <w:sz w:val="20"/>
          <w:szCs w:val="20"/>
          <w:lang w:val="en-GB"/>
        </w:rPr>
        <w:t xml:space="preserve">Tobler M, Schlupp I, </w:t>
      </w:r>
      <w:proofErr w:type="spellStart"/>
      <w:r w:rsidRPr="004C655A">
        <w:rPr>
          <w:rFonts w:ascii="Arial" w:hAnsi="Arial" w:cs="Arial"/>
          <w:sz w:val="20"/>
          <w:szCs w:val="20"/>
          <w:lang w:val="en-GB"/>
        </w:rPr>
        <w:t>Heubel</w:t>
      </w:r>
      <w:proofErr w:type="spellEnd"/>
      <w:r w:rsidRPr="004C655A">
        <w:rPr>
          <w:rFonts w:ascii="Arial" w:hAnsi="Arial" w:cs="Arial"/>
          <w:sz w:val="20"/>
          <w:szCs w:val="20"/>
          <w:lang w:val="en-GB"/>
        </w:rPr>
        <w:t xml:space="preserve"> KU, Riesch R, García de León FJ, </w:t>
      </w:r>
      <w:proofErr w:type="spellStart"/>
      <w:r w:rsidRPr="004C655A">
        <w:rPr>
          <w:rFonts w:ascii="Arial" w:hAnsi="Arial" w:cs="Arial"/>
          <w:sz w:val="20"/>
          <w:szCs w:val="20"/>
          <w:lang w:val="en-GB"/>
        </w:rPr>
        <w:t>Giere</w:t>
      </w:r>
      <w:proofErr w:type="spellEnd"/>
      <w:r w:rsidRPr="004C655A">
        <w:rPr>
          <w:rFonts w:ascii="Arial" w:hAnsi="Arial" w:cs="Arial"/>
          <w:sz w:val="20"/>
          <w:szCs w:val="20"/>
          <w:lang w:val="en-GB"/>
        </w:rPr>
        <w:t xml:space="preserve"> O, Plath M (2006) Life on the edge: hydrogen sulfide and the fish communities of a Mexican cave and surrounding waters. </w:t>
      </w:r>
      <w:r w:rsidRPr="004C655A">
        <w:rPr>
          <w:rFonts w:ascii="Arial" w:hAnsi="Arial" w:cs="Arial"/>
          <w:i/>
          <w:iCs/>
          <w:sz w:val="20"/>
          <w:szCs w:val="20"/>
          <w:lang w:val="en-GB"/>
        </w:rPr>
        <w:t>Extremophiles</w:t>
      </w:r>
      <w:r w:rsidRPr="004C655A">
        <w:rPr>
          <w:rFonts w:ascii="Arial" w:hAnsi="Arial" w:cs="Arial"/>
          <w:sz w:val="20"/>
          <w:szCs w:val="20"/>
          <w:lang w:val="en-GB"/>
        </w:rPr>
        <w:t xml:space="preserve"> </w:t>
      </w:r>
      <w:r w:rsidRPr="004C655A">
        <w:rPr>
          <w:rFonts w:ascii="Arial" w:hAnsi="Arial" w:cs="Arial"/>
          <w:b/>
          <w:bCs/>
          <w:sz w:val="20"/>
          <w:szCs w:val="20"/>
          <w:lang w:val="en-GB"/>
        </w:rPr>
        <w:t>10</w:t>
      </w:r>
      <w:r w:rsidRPr="004C655A">
        <w:rPr>
          <w:rFonts w:ascii="Arial" w:hAnsi="Arial" w:cs="Arial"/>
          <w:sz w:val="20"/>
          <w:szCs w:val="20"/>
          <w:lang w:val="en-GB"/>
        </w:rPr>
        <w:t>:577–585.</w:t>
      </w:r>
    </w:p>
    <w:p w14:paraId="6FCDF96B" w14:textId="11FC712C" w:rsidR="002535FE" w:rsidRPr="004C655A" w:rsidRDefault="002535FE" w:rsidP="004D02AB">
      <w:pPr>
        <w:spacing w:line="480" w:lineRule="auto"/>
        <w:ind w:left="720" w:right="400" w:hanging="720"/>
        <w:rPr>
          <w:rFonts w:ascii="Arial" w:hAnsi="Arial" w:cs="Arial"/>
          <w:sz w:val="20"/>
          <w:szCs w:val="20"/>
          <w:lang w:val="en-GB"/>
        </w:rPr>
      </w:pPr>
      <w:r w:rsidRPr="004C655A">
        <w:rPr>
          <w:rFonts w:ascii="Arial" w:hAnsi="Arial" w:cs="Arial"/>
          <w:sz w:val="20"/>
          <w:szCs w:val="20"/>
          <w:lang w:val="en-GB"/>
        </w:rPr>
        <w:t>Tobler M, Schlupp I, Plath M (2007b) Predation of a cave fish (</w:t>
      </w:r>
      <w:r w:rsidRPr="004C655A">
        <w:rPr>
          <w:rFonts w:ascii="Arial" w:hAnsi="Arial" w:cs="Arial"/>
          <w:i/>
          <w:iCs/>
          <w:sz w:val="20"/>
          <w:szCs w:val="20"/>
          <w:lang w:val="en-GB"/>
        </w:rPr>
        <w:t>Poecilia mexicana</w:t>
      </w:r>
      <w:r w:rsidRPr="004C655A">
        <w:rPr>
          <w:rFonts w:ascii="Arial" w:hAnsi="Arial" w:cs="Arial"/>
          <w:sz w:val="20"/>
          <w:szCs w:val="20"/>
          <w:lang w:val="en-GB"/>
        </w:rPr>
        <w:t>, Poeciliidae) by a giant water-bug (</w:t>
      </w:r>
      <w:proofErr w:type="spellStart"/>
      <w:r w:rsidRPr="004C655A">
        <w:rPr>
          <w:rFonts w:ascii="Arial" w:hAnsi="Arial" w:cs="Arial"/>
          <w:i/>
          <w:iCs/>
          <w:sz w:val="20"/>
          <w:szCs w:val="20"/>
          <w:lang w:val="en-GB"/>
        </w:rPr>
        <w:t>Belostoma</w:t>
      </w:r>
      <w:proofErr w:type="spellEnd"/>
      <w:r w:rsidRPr="004C655A">
        <w:rPr>
          <w:rFonts w:ascii="Arial" w:hAnsi="Arial" w:cs="Arial"/>
          <w:sz w:val="20"/>
          <w:szCs w:val="20"/>
          <w:lang w:val="en-GB"/>
        </w:rPr>
        <w:t xml:space="preserve">, </w:t>
      </w:r>
      <w:proofErr w:type="spellStart"/>
      <w:r w:rsidRPr="004C655A">
        <w:rPr>
          <w:rFonts w:ascii="Arial" w:hAnsi="Arial" w:cs="Arial"/>
          <w:sz w:val="20"/>
          <w:szCs w:val="20"/>
          <w:lang w:val="en-GB"/>
        </w:rPr>
        <w:t>Belostomatidae</w:t>
      </w:r>
      <w:proofErr w:type="spellEnd"/>
      <w:r w:rsidRPr="004C655A">
        <w:rPr>
          <w:rFonts w:ascii="Arial" w:hAnsi="Arial" w:cs="Arial"/>
          <w:sz w:val="20"/>
          <w:szCs w:val="20"/>
          <w:lang w:val="en-GB"/>
        </w:rPr>
        <w:t xml:space="preserve">) in a Mexican sulphur cave. </w:t>
      </w:r>
      <w:proofErr w:type="spellStart"/>
      <w:r w:rsidRPr="004C655A">
        <w:rPr>
          <w:rFonts w:ascii="Arial" w:hAnsi="Arial" w:cs="Arial"/>
          <w:i/>
          <w:iCs/>
          <w:sz w:val="20"/>
          <w:szCs w:val="20"/>
          <w:lang w:val="en-GB"/>
        </w:rPr>
        <w:t>Ecol</w:t>
      </w:r>
      <w:proofErr w:type="spellEnd"/>
      <w:r w:rsidRPr="004C655A">
        <w:rPr>
          <w:rFonts w:ascii="Arial" w:hAnsi="Arial" w:cs="Arial"/>
          <w:i/>
          <w:iCs/>
          <w:sz w:val="20"/>
          <w:szCs w:val="20"/>
          <w:lang w:val="en-GB"/>
        </w:rPr>
        <w:t xml:space="preserve"> </w:t>
      </w:r>
      <w:proofErr w:type="spellStart"/>
      <w:r w:rsidRPr="004C655A">
        <w:rPr>
          <w:rFonts w:ascii="Arial" w:hAnsi="Arial" w:cs="Arial"/>
          <w:i/>
          <w:iCs/>
          <w:sz w:val="20"/>
          <w:szCs w:val="20"/>
          <w:lang w:val="en-GB"/>
        </w:rPr>
        <w:t>Entomol</w:t>
      </w:r>
      <w:proofErr w:type="spellEnd"/>
      <w:r w:rsidRPr="004C655A">
        <w:rPr>
          <w:rFonts w:ascii="Arial" w:hAnsi="Arial" w:cs="Arial"/>
          <w:sz w:val="20"/>
          <w:szCs w:val="20"/>
          <w:lang w:val="en-GB"/>
        </w:rPr>
        <w:t xml:space="preserve"> </w:t>
      </w:r>
      <w:r w:rsidRPr="004C655A">
        <w:rPr>
          <w:rFonts w:ascii="Arial" w:hAnsi="Arial" w:cs="Arial"/>
          <w:b/>
          <w:bCs/>
          <w:sz w:val="20"/>
          <w:szCs w:val="20"/>
          <w:lang w:val="en-GB"/>
        </w:rPr>
        <w:t>32</w:t>
      </w:r>
      <w:r w:rsidRPr="004C655A">
        <w:rPr>
          <w:rFonts w:ascii="Arial" w:hAnsi="Arial" w:cs="Arial"/>
          <w:sz w:val="20"/>
          <w:szCs w:val="20"/>
          <w:lang w:val="en-GB"/>
        </w:rPr>
        <w:t>:492-495.</w:t>
      </w:r>
    </w:p>
    <w:p w14:paraId="65F2C815" w14:textId="679CF421" w:rsidR="0038335A" w:rsidRPr="004C655A" w:rsidRDefault="0038335A" w:rsidP="004D02AB">
      <w:pPr>
        <w:spacing w:line="480" w:lineRule="auto"/>
        <w:ind w:left="720" w:right="475" w:hanging="720"/>
        <w:rPr>
          <w:rFonts w:ascii="Arial" w:hAnsi="Arial" w:cs="Arial"/>
          <w:sz w:val="20"/>
          <w:szCs w:val="20"/>
          <w:lang w:val="en-GB"/>
        </w:rPr>
      </w:pPr>
      <w:r w:rsidRPr="004C655A">
        <w:rPr>
          <w:rFonts w:ascii="Arial" w:hAnsi="Arial" w:cs="Arial"/>
          <w:sz w:val="20"/>
          <w:szCs w:val="20"/>
          <w:lang w:val="en-GB"/>
        </w:rPr>
        <w:t xml:space="preserve">Townsend CR, </w:t>
      </w:r>
      <w:proofErr w:type="spellStart"/>
      <w:r w:rsidRPr="004C655A">
        <w:rPr>
          <w:rFonts w:ascii="Arial" w:hAnsi="Arial" w:cs="Arial"/>
          <w:sz w:val="20"/>
          <w:szCs w:val="20"/>
          <w:lang w:val="en-GB"/>
        </w:rPr>
        <w:t>Begon</w:t>
      </w:r>
      <w:proofErr w:type="spellEnd"/>
      <w:r w:rsidRPr="004C655A">
        <w:rPr>
          <w:rFonts w:ascii="Arial" w:hAnsi="Arial" w:cs="Arial"/>
          <w:sz w:val="20"/>
          <w:szCs w:val="20"/>
          <w:lang w:val="en-GB"/>
        </w:rPr>
        <w:t xml:space="preserve"> M, Harper JL </w:t>
      </w:r>
      <w:r w:rsidR="00347FB0" w:rsidRPr="004C655A">
        <w:rPr>
          <w:rFonts w:ascii="Arial" w:hAnsi="Arial" w:cs="Arial"/>
          <w:sz w:val="20"/>
          <w:szCs w:val="20"/>
          <w:lang w:val="en-GB"/>
        </w:rPr>
        <w:t>(</w:t>
      </w:r>
      <w:r w:rsidRPr="004C655A">
        <w:rPr>
          <w:rFonts w:ascii="Arial" w:hAnsi="Arial" w:cs="Arial"/>
          <w:sz w:val="20"/>
          <w:szCs w:val="20"/>
          <w:lang w:val="en-GB"/>
        </w:rPr>
        <w:t>2003</w:t>
      </w:r>
      <w:r w:rsidR="00347FB0" w:rsidRPr="004C655A">
        <w:rPr>
          <w:rFonts w:ascii="Arial" w:hAnsi="Arial" w:cs="Arial"/>
          <w:sz w:val="20"/>
          <w:szCs w:val="20"/>
          <w:lang w:val="en-GB"/>
        </w:rPr>
        <w:t>)</w:t>
      </w:r>
      <w:r w:rsidRPr="004C655A">
        <w:rPr>
          <w:rFonts w:ascii="Arial" w:hAnsi="Arial" w:cs="Arial"/>
          <w:sz w:val="20"/>
          <w:szCs w:val="20"/>
          <w:lang w:val="en-GB"/>
        </w:rPr>
        <w:t xml:space="preserve"> </w:t>
      </w:r>
      <w:r w:rsidRPr="004C655A">
        <w:rPr>
          <w:rFonts w:ascii="Arial" w:hAnsi="Arial" w:cs="Arial"/>
          <w:i/>
          <w:iCs/>
          <w:sz w:val="20"/>
          <w:szCs w:val="20"/>
          <w:lang w:val="en-GB"/>
        </w:rPr>
        <w:t>Essentials of Ecology</w:t>
      </w:r>
      <w:r w:rsidRPr="004C655A">
        <w:rPr>
          <w:rFonts w:ascii="Arial" w:hAnsi="Arial" w:cs="Arial"/>
          <w:sz w:val="20"/>
          <w:szCs w:val="20"/>
          <w:lang w:val="en-GB"/>
        </w:rPr>
        <w:t xml:space="preserve">. </w:t>
      </w:r>
      <w:r w:rsidR="00817B34" w:rsidRPr="004C655A">
        <w:rPr>
          <w:rFonts w:ascii="Arial" w:hAnsi="Arial" w:cs="Arial"/>
          <w:sz w:val="20"/>
          <w:szCs w:val="20"/>
          <w:lang w:val="en-GB"/>
        </w:rPr>
        <w:t xml:space="preserve">Blackwell Publishing, </w:t>
      </w:r>
      <w:r w:rsidRPr="004C655A">
        <w:rPr>
          <w:rFonts w:ascii="Arial" w:hAnsi="Arial" w:cs="Arial"/>
          <w:sz w:val="20"/>
          <w:szCs w:val="20"/>
          <w:lang w:val="en-GB"/>
        </w:rPr>
        <w:t>Malden, M</w:t>
      </w:r>
      <w:r w:rsidR="00817B34" w:rsidRPr="004C655A">
        <w:rPr>
          <w:rFonts w:ascii="Arial" w:hAnsi="Arial" w:cs="Arial"/>
          <w:sz w:val="20"/>
          <w:szCs w:val="20"/>
          <w:lang w:val="en-GB"/>
        </w:rPr>
        <w:t>A</w:t>
      </w:r>
      <w:r w:rsidRPr="004C655A">
        <w:rPr>
          <w:rFonts w:ascii="Arial" w:hAnsi="Arial" w:cs="Arial"/>
          <w:sz w:val="20"/>
          <w:szCs w:val="20"/>
          <w:lang w:val="en-GB"/>
        </w:rPr>
        <w:t>.</w:t>
      </w:r>
    </w:p>
    <w:p w14:paraId="16DE5921" w14:textId="24CA271E" w:rsidR="00553420" w:rsidRPr="004C655A" w:rsidRDefault="00347FB0" w:rsidP="004D02AB">
      <w:pPr>
        <w:spacing w:line="480" w:lineRule="auto"/>
        <w:ind w:left="720" w:right="475" w:hanging="720"/>
        <w:rPr>
          <w:rFonts w:ascii="Arial" w:hAnsi="Arial" w:cs="Arial"/>
          <w:sz w:val="20"/>
          <w:szCs w:val="20"/>
          <w:lang w:val="en-GB"/>
        </w:rPr>
      </w:pPr>
      <w:r w:rsidRPr="004C655A">
        <w:rPr>
          <w:rFonts w:ascii="Arial" w:hAnsi="Arial" w:cs="Arial"/>
          <w:sz w:val="20"/>
          <w:szCs w:val="20"/>
          <w:lang w:val="en-GB"/>
        </w:rPr>
        <w:t xml:space="preserve">Vidal-Martinez VM, </w:t>
      </w:r>
      <w:proofErr w:type="spellStart"/>
      <w:r w:rsidRPr="004C655A">
        <w:rPr>
          <w:rFonts w:ascii="Arial" w:hAnsi="Arial" w:cs="Arial"/>
          <w:sz w:val="20"/>
          <w:szCs w:val="20"/>
          <w:lang w:val="en-GB"/>
        </w:rPr>
        <w:t>Pech</w:t>
      </w:r>
      <w:proofErr w:type="spellEnd"/>
      <w:r w:rsidRPr="004C655A">
        <w:rPr>
          <w:rFonts w:ascii="Arial" w:hAnsi="Arial" w:cs="Arial"/>
          <w:sz w:val="20"/>
          <w:szCs w:val="20"/>
          <w:lang w:val="en-GB"/>
        </w:rPr>
        <w:t xml:space="preserve"> D, </w:t>
      </w:r>
      <w:proofErr w:type="spellStart"/>
      <w:r w:rsidRPr="004C655A">
        <w:rPr>
          <w:rFonts w:ascii="Arial" w:hAnsi="Arial" w:cs="Arial"/>
          <w:sz w:val="20"/>
          <w:szCs w:val="20"/>
          <w:lang w:val="en-GB"/>
        </w:rPr>
        <w:t>Sures</w:t>
      </w:r>
      <w:proofErr w:type="spellEnd"/>
      <w:r w:rsidRPr="004C655A">
        <w:rPr>
          <w:rFonts w:ascii="Arial" w:hAnsi="Arial" w:cs="Arial"/>
          <w:sz w:val="20"/>
          <w:szCs w:val="20"/>
          <w:lang w:val="en-GB"/>
        </w:rPr>
        <w:t xml:space="preserve"> B, </w:t>
      </w:r>
      <w:proofErr w:type="spellStart"/>
      <w:r w:rsidRPr="004C655A">
        <w:rPr>
          <w:rFonts w:ascii="Arial" w:hAnsi="Arial" w:cs="Arial"/>
          <w:sz w:val="20"/>
          <w:szCs w:val="20"/>
          <w:lang w:val="en-GB"/>
        </w:rPr>
        <w:t>Purucker</w:t>
      </w:r>
      <w:proofErr w:type="spellEnd"/>
      <w:r w:rsidRPr="004C655A">
        <w:rPr>
          <w:rFonts w:ascii="Arial" w:hAnsi="Arial" w:cs="Arial"/>
          <w:sz w:val="20"/>
          <w:szCs w:val="20"/>
          <w:lang w:val="en-GB"/>
        </w:rPr>
        <w:t xml:space="preserve"> ST, Poulin R (2010) Can parasites really reveal environmental impact? </w:t>
      </w:r>
      <w:r w:rsidRPr="004C655A">
        <w:rPr>
          <w:rFonts w:ascii="Arial" w:hAnsi="Arial" w:cs="Arial"/>
          <w:i/>
          <w:sz w:val="20"/>
          <w:szCs w:val="20"/>
          <w:lang w:val="en-GB"/>
        </w:rPr>
        <w:t xml:space="preserve">Trends </w:t>
      </w:r>
      <w:proofErr w:type="spellStart"/>
      <w:r w:rsidRPr="004C655A">
        <w:rPr>
          <w:rFonts w:ascii="Arial" w:hAnsi="Arial" w:cs="Arial"/>
          <w:i/>
          <w:sz w:val="20"/>
          <w:szCs w:val="20"/>
          <w:lang w:val="en-GB"/>
        </w:rPr>
        <w:t>Parasitol</w:t>
      </w:r>
      <w:proofErr w:type="spellEnd"/>
      <w:r w:rsidRPr="004C655A">
        <w:rPr>
          <w:rFonts w:ascii="Arial" w:hAnsi="Arial" w:cs="Arial"/>
          <w:sz w:val="20"/>
          <w:szCs w:val="20"/>
          <w:lang w:val="en-GB"/>
        </w:rPr>
        <w:t xml:space="preserve"> </w:t>
      </w:r>
      <w:r w:rsidRPr="004C655A">
        <w:rPr>
          <w:rFonts w:ascii="Arial" w:hAnsi="Arial" w:cs="Arial"/>
          <w:b/>
          <w:bCs/>
          <w:sz w:val="20"/>
          <w:szCs w:val="20"/>
          <w:lang w:val="en-GB"/>
        </w:rPr>
        <w:t>26</w:t>
      </w:r>
      <w:r w:rsidRPr="004C655A">
        <w:rPr>
          <w:rFonts w:ascii="Arial" w:hAnsi="Arial" w:cs="Arial"/>
          <w:sz w:val="20"/>
          <w:szCs w:val="20"/>
          <w:lang w:val="en-GB"/>
        </w:rPr>
        <w:t>:44-51</w:t>
      </w:r>
      <w:r w:rsidR="002535FE" w:rsidRPr="004C655A">
        <w:rPr>
          <w:rFonts w:ascii="Arial" w:hAnsi="Arial" w:cs="Arial"/>
          <w:sz w:val="20"/>
          <w:szCs w:val="20"/>
          <w:lang w:val="en-GB"/>
        </w:rPr>
        <w:t>.</w:t>
      </w:r>
    </w:p>
    <w:sectPr w:rsidR="00553420" w:rsidRPr="004C655A" w:rsidSect="00227D24">
      <w:pgSz w:w="12240" w:h="15840"/>
      <w:pgMar w:top="1440" w:right="1800" w:bottom="1440" w:left="180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46122" w14:textId="77777777" w:rsidR="009372DF" w:rsidRDefault="009372DF">
      <w:r>
        <w:separator/>
      </w:r>
    </w:p>
  </w:endnote>
  <w:endnote w:type="continuationSeparator" w:id="0">
    <w:p w14:paraId="5C68008A" w14:textId="77777777" w:rsidR="009372DF" w:rsidRDefault="00937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CF4FB" w14:textId="77777777" w:rsidR="00A30677" w:rsidRDefault="00A30677">
    <w:pPr>
      <w:pStyle w:val="Footer"/>
    </w:pPr>
    <w:r>
      <w:tab/>
    </w:r>
    <w:r>
      <w:rPr>
        <w:rStyle w:val="PageNumber"/>
      </w:rPr>
      <w:fldChar w:fldCharType="begin"/>
    </w:r>
    <w:r>
      <w:rPr>
        <w:rStyle w:val="PageNumber"/>
      </w:rPr>
      <w:instrText xml:space="preserve"> PAGE </w:instrText>
    </w:r>
    <w:r>
      <w:rPr>
        <w:rStyle w:val="PageNumber"/>
      </w:rPr>
      <w:fldChar w:fldCharType="separate"/>
    </w:r>
    <w:r w:rsidR="000A7FB6">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25BD3" w14:textId="77777777" w:rsidR="009372DF" w:rsidRDefault="009372DF">
      <w:r>
        <w:separator/>
      </w:r>
    </w:p>
  </w:footnote>
  <w:footnote w:type="continuationSeparator" w:id="0">
    <w:p w14:paraId="028D05D6" w14:textId="77777777" w:rsidR="009372DF" w:rsidRDefault="009372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B5650"/>
    <w:multiLevelType w:val="hybridMultilevel"/>
    <w:tmpl w:val="FFEA6332"/>
    <w:lvl w:ilvl="0" w:tplc="1F7650B0">
      <w:start w:val="4"/>
      <w:numFmt w:val="bullet"/>
      <w:lvlText w:val=""/>
      <w:lvlJc w:val="left"/>
      <w:pPr>
        <w:ind w:left="720" w:hanging="360"/>
      </w:pPr>
      <w:rPr>
        <w:rFonts w:ascii="Symbol" w:eastAsia="Times New Roman"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111FF"/>
    <w:multiLevelType w:val="hybridMultilevel"/>
    <w:tmpl w:val="4C469F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3B4744"/>
    <w:multiLevelType w:val="hybridMultilevel"/>
    <w:tmpl w:val="B672D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917FCB"/>
    <w:multiLevelType w:val="hybridMultilevel"/>
    <w:tmpl w:val="56D6C4C0"/>
    <w:lvl w:ilvl="0" w:tplc="5328751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F64E23"/>
    <w:multiLevelType w:val="hybridMultilevel"/>
    <w:tmpl w:val="51F49834"/>
    <w:lvl w:ilvl="0" w:tplc="3DF2F3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C63"/>
    <w:rsid w:val="00002598"/>
    <w:rsid w:val="0000392D"/>
    <w:rsid w:val="000066E2"/>
    <w:rsid w:val="00006CC6"/>
    <w:rsid w:val="0001315F"/>
    <w:rsid w:val="0001567F"/>
    <w:rsid w:val="00016FC7"/>
    <w:rsid w:val="00023461"/>
    <w:rsid w:val="00023EB6"/>
    <w:rsid w:val="00025358"/>
    <w:rsid w:val="000268B9"/>
    <w:rsid w:val="000338E1"/>
    <w:rsid w:val="000378B8"/>
    <w:rsid w:val="00043DC3"/>
    <w:rsid w:val="00044E1D"/>
    <w:rsid w:val="0005122C"/>
    <w:rsid w:val="0006319C"/>
    <w:rsid w:val="00065EFB"/>
    <w:rsid w:val="00066153"/>
    <w:rsid w:val="000762F5"/>
    <w:rsid w:val="00081E96"/>
    <w:rsid w:val="0008260F"/>
    <w:rsid w:val="0008398C"/>
    <w:rsid w:val="00087B6F"/>
    <w:rsid w:val="000933F6"/>
    <w:rsid w:val="0009401E"/>
    <w:rsid w:val="00095164"/>
    <w:rsid w:val="000A6B66"/>
    <w:rsid w:val="000A74D2"/>
    <w:rsid w:val="000A7FB6"/>
    <w:rsid w:val="000B56D2"/>
    <w:rsid w:val="000C123D"/>
    <w:rsid w:val="000C64EE"/>
    <w:rsid w:val="000D12A0"/>
    <w:rsid w:val="000E0195"/>
    <w:rsid w:val="000E1289"/>
    <w:rsid w:val="000E4144"/>
    <w:rsid w:val="000E6497"/>
    <w:rsid w:val="000F0CD0"/>
    <w:rsid w:val="000F3D4F"/>
    <w:rsid w:val="000F6DAF"/>
    <w:rsid w:val="000F7685"/>
    <w:rsid w:val="00104E9E"/>
    <w:rsid w:val="001119A1"/>
    <w:rsid w:val="001172D8"/>
    <w:rsid w:val="001176F6"/>
    <w:rsid w:val="0012421C"/>
    <w:rsid w:val="00137B76"/>
    <w:rsid w:val="00137EC0"/>
    <w:rsid w:val="00140495"/>
    <w:rsid w:val="001414EE"/>
    <w:rsid w:val="00142ABC"/>
    <w:rsid w:val="0014704D"/>
    <w:rsid w:val="00155C77"/>
    <w:rsid w:val="00162C73"/>
    <w:rsid w:val="00166652"/>
    <w:rsid w:val="00173949"/>
    <w:rsid w:val="00174B73"/>
    <w:rsid w:val="00174CCC"/>
    <w:rsid w:val="00176828"/>
    <w:rsid w:val="00176E07"/>
    <w:rsid w:val="00181176"/>
    <w:rsid w:val="00181B58"/>
    <w:rsid w:val="001855EF"/>
    <w:rsid w:val="001917E2"/>
    <w:rsid w:val="00195DF7"/>
    <w:rsid w:val="001A1ED3"/>
    <w:rsid w:val="001A2436"/>
    <w:rsid w:val="001A765E"/>
    <w:rsid w:val="001B16D1"/>
    <w:rsid w:val="001B7873"/>
    <w:rsid w:val="001B7A78"/>
    <w:rsid w:val="001C0779"/>
    <w:rsid w:val="001D3871"/>
    <w:rsid w:val="001D4B93"/>
    <w:rsid w:val="001D5FCF"/>
    <w:rsid w:val="001E3CFD"/>
    <w:rsid w:val="001E3DE5"/>
    <w:rsid w:val="001E432E"/>
    <w:rsid w:val="001F4684"/>
    <w:rsid w:val="00204BA3"/>
    <w:rsid w:val="00205025"/>
    <w:rsid w:val="00205899"/>
    <w:rsid w:val="002105F8"/>
    <w:rsid w:val="002108BE"/>
    <w:rsid w:val="00210976"/>
    <w:rsid w:val="00211734"/>
    <w:rsid w:val="00211977"/>
    <w:rsid w:val="00217BDC"/>
    <w:rsid w:val="00227AB3"/>
    <w:rsid w:val="00227D24"/>
    <w:rsid w:val="00231E39"/>
    <w:rsid w:val="002535FE"/>
    <w:rsid w:val="002544A9"/>
    <w:rsid w:val="00256155"/>
    <w:rsid w:val="002561CA"/>
    <w:rsid w:val="00267955"/>
    <w:rsid w:val="002730FA"/>
    <w:rsid w:val="00274E4E"/>
    <w:rsid w:val="00280F01"/>
    <w:rsid w:val="002816F3"/>
    <w:rsid w:val="002879DA"/>
    <w:rsid w:val="002941D4"/>
    <w:rsid w:val="00295B54"/>
    <w:rsid w:val="002965B6"/>
    <w:rsid w:val="002A7E79"/>
    <w:rsid w:val="002B3AF0"/>
    <w:rsid w:val="002C1452"/>
    <w:rsid w:val="002C2198"/>
    <w:rsid w:val="002C56DE"/>
    <w:rsid w:val="002D5251"/>
    <w:rsid w:val="002D7A67"/>
    <w:rsid w:val="002E5D00"/>
    <w:rsid w:val="002E5EFD"/>
    <w:rsid w:val="002F17FF"/>
    <w:rsid w:val="002F3790"/>
    <w:rsid w:val="00300253"/>
    <w:rsid w:val="0030214F"/>
    <w:rsid w:val="00303E26"/>
    <w:rsid w:val="003158E3"/>
    <w:rsid w:val="00316168"/>
    <w:rsid w:val="00316C0E"/>
    <w:rsid w:val="00317874"/>
    <w:rsid w:val="00325980"/>
    <w:rsid w:val="0033724F"/>
    <w:rsid w:val="00341AE4"/>
    <w:rsid w:val="00341FFD"/>
    <w:rsid w:val="00344183"/>
    <w:rsid w:val="00347FB0"/>
    <w:rsid w:val="00354D39"/>
    <w:rsid w:val="003661D2"/>
    <w:rsid w:val="00375A16"/>
    <w:rsid w:val="00380823"/>
    <w:rsid w:val="0038335A"/>
    <w:rsid w:val="00383ECB"/>
    <w:rsid w:val="00386561"/>
    <w:rsid w:val="0038694F"/>
    <w:rsid w:val="003877F3"/>
    <w:rsid w:val="003A0686"/>
    <w:rsid w:val="003A56E3"/>
    <w:rsid w:val="003A61EE"/>
    <w:rsid w:val="003B1077"/>
    <w:rsid w:val="003B20C0"/>
    <w:rsid w:val="003B4A4E"/>
    <w:rsid w:val="003C7B2B"/>
    <w:rsid w:val="003D0BD2"/>
    <w:rsid w:val="003E16D0"/>
    <w:rsid w:val="003E60ED"/>
    <w:rsid w:val="003F229D"/>
    <w:rsid w:val="004109AF"/>
    <w:rsid w:val="004155B7"/>
    <w:rsid w:val="00417813"/>
    <w:rsid w:val="00420469"/>
    <w:rsid w:val="00424282"/>
    <w:rsid w:val="00424B12"/>
    <w:rsid w:val="00431249"/>
    <w:rsid w:val="004374F6"/>
    <w:rsid w:val="0044177E"/>
    <w:rsid w:val="0044766C"/>
    <w:rsid w:val="004552E9"/>
    <w:rsid w:val="00460FA7"/>
    <w:rsid w:val="00463F55"/>
    <w:rsid w:val="00464E36"/>
    <w:rsid w:val="00473CF8"/>
    <w:rsid w:val="00477242"/>
    <w:rsid w:val="00482FE2"/>
    <w:rsid w:val="00487EAE"/>
    <w:rsid w:val="004971DC"/>
    <w:rsid w:val="004A270D"/>
    <w:rsid w:val="004A4420"/>
    <w:rsid w:val="004A5BA1"/>
    <w:rsid w:val="004A634D"/>
    <w:rsid w:val="004C59DF"/>
    <w:rsid w:val="004C5E23"/>
    <w:rsid w:val="004C655A"/>
    <w:rsid w:val="004D02AB"/>
    <w:rsid w:val="004D1032"/>
    <w:rsid w:val="004E142E"/>
    <w:rsid w:val="004E1851"/>
    <w:rsid w:val="004E1960"/>
    <w:rsid w:val="004E3CE4"/>
    <w:rsid w:val="004E4AF5"/>
    <w:rsid w:val="004E7397"/>
    <w:rsid w:val="004E7E40"/>
    <w:rsid w:val="004F0953"/>
    <w:rsid w:val="004F09B2"/>
    <w:rsid w:val="004F0F32"/>
    <w:rsid w:val="004F2D17"/>
    <w:rsid w:val="00501573"/>
    <w:rsid w:val="0050407D"/>
    <w:rsid w:val="00504C63"/>
    <w:rsid w:val="00504C79"/>
    <w:rsid w:val="00505EE7"/>
    <w:rsid w:val="0050606E"/>
    <w:rsid w:val="00506168"/>
    <w:rsid w:val="00506EC0"/>
    <w:rsid w:val="005175A0"/>
    <w:rsid w:val="00522FA4"/>
    <w:rsid w:val="00523AD8"/>
    <w:rsid w:val="0053038E"/>
    <w:rsid w:val="00532ECE"/>
    <w:rsid w:val="00534AAD"/>
    <w:rsid w:val="00545937"/>
    <w:rsid w:val="00545D14"/>
    <w:rsid w:val="00547FAC"/>
    <w:rsid w:val="00550D4F"/>
    <w:rsid w:val="00553420"/>
    <w:rsid w:val="005554B3"/>
    <w:rsid w:val="005560F6"/>
    <w:rsid w:val="00564D81"/>
    <w:rsid w:val="00564F3F"/>
    <w:rsid w:val="0056565E"/>
    <w:rsid w:val="00573F5E"/>
    <w:rsid w:val="00577C00"/>
    <w:rsid w:val="005824DC"/>
    <w:rsid w:val="00583D9F"/>
    <w:rsid w:val="00584F73"/>
    <w:rsid w:val="00585769"/>
    <w:rsid w:val="00591F37"/>
    <w:rsid w:val="005A0596"/>
    <w:rsid w:val="005A711D"/>
    <w:rsid w:val="005B20EE"/>
    <w:rsid w:val="005B443F"/>
    <w:rsid w:val="005B76E1"/>
    <w:rsid w:val="005C3CB2"/>
    <w:rsid w:val="005C7BFF"/>
    <w:rsid w:val="005E252C"/>
    <w:rsid w:val="005E3A73"/>
    <w:rsid w:val="005E3E16"/>
    <w:rsid w:val="005E4A16"/>
    <w:rsid w:val="005E7D76"/>
    <w:rsid w:val="005E7EA2"/>
    <w:rsid w:val="005F10B7"/>
    <w:rsid w:val="005F522B"/>
    <w:rsid w:val="00600903"/>
    <w:rsid w:val="00601955"/>
    <w:rsid w:val="00604A6A"/>
    <w:rsid w:val="00605C51"/>
    <w:rsid w:val="006144DB"/>
    <w:rsid w:val="00626096"/>
    <w:rsid w:val="00626112"/>
    <w:rsid w:val="00627ED4"/>
    <w:rsid w:val="00634FCA"/>
    <w:rsid w:val="00636116"/>
    <w:rsid w:val="00642E8F"/>
    <w:rsid w:val="00643C0F"/>
    <w:rsid w:val="00647E7C"/>
    <w:rsid w:val="006506D8"/>
    <w:rsid w:val="00664839"/>
    <w:rsid w:val="006819DC"/>
    <w:rsid w:val="006875C5"/>
    <w:rsid w:val="00690256"/>
    <w:rsid w:val="00690D73"/>
    <w:rsid w:val="006A0B74"/>
    <w:rsid w:val="006A1633"/>
    <w:rsid w:val="006A42F5"/>
    <w:rsid w:val="006B0633"/>
    <w:rsid w:val="006B0C28"/>
    <w:rsid w:val="006B632F"/>
    <w:rsid w:val="006B6F44"/>
    <w:rsid w:val="006C0AA5"/>
    <w:rsid w:val="006C0F2A"/>
    <w:rsid w:val="006C78F6"/>
    <w:rsid w:val="006D12A3"/>
    <w:rsid w:val="006D3A9B"/>
    <w:rsid w:val="006D6C9C"/>
    <w:rsid w:val="006D6F9D"/>
    <w:rsid w:val="006E5FA2"/>
    <w:rsid w:val="00700007"/>
    <w:rsid w:val="007027C1"/>
    <w:rsid w:val="0071025B"/>
    <w:rsid w:val="00717998"/>
    <w:rsid w:val="00723897"/>
    <w:rsid w:val="0073598E"/>
    <w:rsid w:val="00737217"/>
    <w:rsid w:val="00742071"/>
    <w:rsid w:val="007557EA"/>
    <w:rsid w:val="00762C2F"/>
    <w:rsid w:val="007715E0"/>
    <w:rsid w:val="00773A03"/>
    <w:rsid w:val="0077735C"/>
    <w:rsid w:val="00777DED"/>
    <w:rsid w:val="007814A7"/>
    <w:rsid w:val="00786A5A"/>
    <w:rsid w:val="00792A8C"/>
    <w:rsid w:val="007943CF"/>
    <w:rsid w:val="00797989"/>
    <w:rsid w:val="007A4391"/>
    <w:rsid w:val="007A5BC4"/>
    <w:rsid w:val="007B57E4"/>
    <w:rsid w:val="007B6FA4"/>
    <w:rsid w:val="007D00E3"/>
    <w:rsid w:val="007D18B7"/>
    <w:rsid w:val="007D1A88"/>
    <w:rsid w:val="007D2770"/>
    <w:rsid w:val="007D2FB3"/>
    <w:rsid w:val="007D2FB8"/>
    <w:rsid w:val="007D434F"/>
    <w:rsid w:val="007D6D16"/>
    <w:rsid w:val="007E0A87"/>
    <w:rsid w:val="007F2234"/>
    <w:rsid w:val="007F6B14"/>
    <w:rsid w:val="00801C59"/>
    <w:rsid w:val="0080394C"/>
    <w:rsid w:val="00816CFF"/>
    <w:rsid w:val="00817B34"/>
    <w:rsid w:val="008322E2"/>
    <w:rsid w:val="00840D4E"/>
    <w:rsid w:val="00841F02"/>
    <w:rsid w:val="0084219C"/>
    <w:rsid w:val="00851D44"/>
    <w:rsid w:val="008566BF"/>
    <w:rsid w:val="008611E3"/>
    <w:rsid w:val="008748BF"/>
    <w:rsid w:val="00876E87"/>
    <w:rsid w:val="008801D2"/>
    <w:rsid w:val="00883707"/>
    <w:rsid w:val="00887E59"/>
    <w:rsid w:val="00890706"/>
    <w:rsid w:val="00892374"/>
    <w:rsid w:val="008927B9"/>
    <w:rsid w:val="008975B0"/>
    <w:rsid w:val="008A0DD4"/>
    <w:rsid w:val="008A2B9E"/>
    <w:rsid w:val="008A3DA6"/>
    <w:rsid w:val="008B3551"/>
    <w:rsid w:val="008B6900"/>
    <w:rsid w:val="008B6FF0"/>
    <w:rsid w:val="008C7203"/>
    <w:rsid w:val="008D0401"/>
    <w:rsid w:val="008D1810"/>
    <w:rsid w:val="008D44C5"/>
    <w:rsid w:val="008E0768"/>
    <w:rsid w:val="008E1420"/>
    <w:rsid w:val="008E3E46"/>
    <w:rsid w:val="008E6A81"/>
    <w:rsid w:val="008F65D5"/>
    <w:rsid w:val="00900D60"/>
    <w:rsid w:val="00902C55"/>
    <w:rsid w:val="00910DB5"/>
    <w:rsid w:val="00916FC6"/>
    <w:rsid w:val="0092525E"/>
    <w:rsid w:val="009366E5"/>
    <w:rsid w:val="009372DF"/>
    <w:rsid w:val="009373CE"/>
    <w:rsid w:val="00942746"/>
    <w:rsid w:val="00944D3F"/>
    <w:rsid w:val="00944D85"/>
    <w:rsid w:val="00945EB5"/>
    <w:rsid w:val="00952586"/>
    <w:rsid w:val="00956E8F"/>
    <w:rsid w:val="00966E44"/>
    <w:rsid w:val="00972845"/>
    <w:rsid w:val="00977167"/>
    <w:rsid w:val="009823A6"/>
    <w:rsid w:val="009928B0"/>
    <w:rsid w:val="00993FBA"/>
    <w:rsid w:val="00996657"/>
    <w:rsid w:val="009A2D6B"/>
    <w:rsid w:val="009A2FB8"/>
    <w:rsid w:val="009B1579"/>
    <w:rsid w:val="009B260C"/>
    <w:rsid w:val="009B5DF4"/>
    <w:rsid w:val="009B6B66"/>
    <w:rsid w:val="009C1B8F"/>
    <w:rsid w:val="009D4104"/>
    <w:rsid w:val="009E11C3"/>
    <w:rsid w:val="009E31D0"/>
    <w:rsid w:val="009F2F3C"/>
    <w:rsid w:val="009F3205"/>
    <w:rsid w:val="00A00E92"/>
    <w:rsid w:val="00A04C89"/>
    <w:rsid w:val="00A06E7E"/>
    <w:rsid w:val="00A104DC"/>
    <w:rsid w:val="00A2619F"/>
    <w:rsid w:val="00A26936"/>
    <w:rsid w:val="00A30414"/>
    <w:rsid w:val="00A30677"/>
    <w:rsid w:val="00A31CCB"/>
    <w:rsid w:val="00A3308D"/>
    <w:rsid w:val="00A34428"/>
    <w:rsid w:val="00A35259"/>
    <w:rsid w:val="00A36540"/>
    <w:rsid w:val="00A45EA7"/>
    <w:rsid w:val="00A5043D"/>
    <w:rsid w:val="00A50B25"/>
    <w:rsid w:val="00A52006"/>
    <w:rsid w:val="00A626D3"/>
    <w:rsid w:val="00A64CCE"/>
    <w:rsid w:val="00A66141"/>
    <w:rsid w:val="00A750C9"/>
    <w:rsid w:val="00A80554"/>
    <w:rsid w:val="00A823B4"/>
    <w:rsid w:val="00A85A86"/>
    <w:rsid w:val="00A87FCE"/>
    <w:rsid w:val="00A941E4"/>
    <w:rsid w:val="00A9424C"/>
    <w:rsid w:val="00AA1BEE"/>
    <w:rsid w:val="00AA29CA"/>
    <w:rsid w:val="00AA57DD"/>
    <w:rsid w:val="00AB0405"/>
    <w:rsid w:val="00AB2F79"/>
    <w:rsid w:val="00AB4AE6"/>
    <w:rsid w:val="00AB79BF"/>
    <w:rsid w:val="00AC1EC5"/>
    <w:rsid w:val="00AC344A"/>
    <w:rsid w:val="00AC5E1E"/>
    <w:rsid w:val="00AD7AC8"/>
    <w:rsid w:val="00AD7C4D"/>
    <w:rsid w:val="00AE50CA"/>
    <w:rsid w:val="00AF1475"/>
    <w:rsid w:val="00AF63FC"/>
    <w:rsid w:val="00B21D4F"/>
    <w:rsid w:val="00B25F9C"/>
    <w:rsid w:val="00B30850"/>
    <w:rsid w:val="00B323B1"/>
    <w:rsid w:val="00B37F90"/>
    <w:rsid w:val="00B40316"/>
    <w:rsid w:val="00B43448"/>
    <w:rsid w:val="00B460B6"/>
    <w:rsid w:val="00B619F0"/>
    <w:rsid w:val="00B63901"/>
    <w:rsid w:val="00B63D77"/>
    <w:rsid w:val="00B6502C"/>
    <w:rsid w:val="00B670CE"/>
    <w:rsid w:val="00B73DE9"/>
    <w:rsid w:val="00B80839"/>
    <w:rsid w:val="00B91DD1"/>
    <w:rsid w:val="00BA0029"/>
    <w:rsid w:val="00BA17D9"/>
    <w:rsid w:val="00BA2394"/>
    <w:rsid w:val="00BB0482"/>
    <w:rsid w:val="00BB3740"/>
    <w:rsid w:val="00BB4F02"/>
    <w:rsid w:val="00BC132D"/>
    <w:rsid w:val="00BC7B7D"/>
    <w:rsid w:val="00BD0A2D"/>
    <w:rsid w:val="00BD4092"/>
    <w:rsid w:val="00BF4251"/>
    <w:rsid w:val="00BF476A"/>
    <w:rsid w:val="00BF4C50"/>
    <w:rsid w:val="00C03203"/>
    <w:rsid w:val="00C0551A"/>
    <w:rsid w:val="00C124E2"/>
    <w:rsid w:val="00C16819"/>
    <w:rsid w:val="00C22E39"/>
    <w:rsid w:val="00C44916"/>
    <w:rsid w:val="00C51C79"/>
    <w:rsid w:val="00C5349E"/>
    <w:rsid w:val="00C53FF8"/>
    <w:rsid w:val="00C56769"/>
    <w:rsid w:val="00C64487"/>
    <w:rsid w:val="00C658C7"/>
    <w:rsid w:val="00C717C0"/>
    <w:rsid w:val="00C75D6E"/>
    <w:rsid w:val="00C935E9"/>
    <w:rsid w:val="00C971E0"/>
    <w:rsid w:val="00C97D9F"/>
    <w:rsid w:val="00CA1E6F"/>
    <w:rsid w:val="00CA48AF"/>
    <w:rsid w:val="00CB0395"/>
    <w:rsid w:val="00CB27DA"/>
    <w:rsid w:val="00CB29FD"/>
    <w:rsid w:val="00CB58CB"/>
    <w:rsid w:val="00CC00E0"/>
    <w:rsid w:val="00CC7EAB"/>
    <w:rsid w:val="00CD2D8A"/>
    <w:rsid w:val="00CF25AB"/>
    <w:rsid w:val="00CF4512"/>
    <w:rsid w:val="00D04863"/>
    <w:rsid w:val="00D04CF3"/>
    <w:rsid w:val="00D10D72"/>
    <w:rsid w:val="00D11FE3"/>
    <w:rsid w:val="00D1541B"/>
    <w:rsid w:val="00D373D3"/>
    <w:rsid w:val="00D4235A"/>
    <w:rsid w:val="00D46AD8"/>
    <w:rsid w:val="00D55F8A"/>
    <w:rsid w:val="00D56045"/>
    <w:rsid w:val="00D62456"/>
    <w:rsid w:val="00D63A55"/>
    <w:rsid w:val="00D65687"/>
    <w:rsid w:val="00D75B7F"/>
    <w:rsid w:val="00D76D92"/>
    <w:rsid w:val="00D76DCA"/>
    <w:rsid w:val="00D83B5E"/>
    <w:rsid w:val="00D8412D"/>
    <w:rsid w:val="00D855B3"/>
    <w:rsid w:val="00D8623C"/>
    <w:rsid w:val="00D87861"/>
    <w:rsid w:val="00D87958"/>
    <w:rsid w:val="00D87EE5"/>
    <w:rsid w:val="00D90F0D"/>
    <w:rsid w:val="00D93E0F"/>
    <w:rsid w:val="00D95714"/>
    <w:rsid w:val="00DB17A4"/>
    <w:rsid w:val="00DB2E90"/>
    <w:rsid w:val="00DB3CEE"/>
    <w:rsid w:val="00DC3082"/>
    <w:rsid w:val="00DD57C9"/>
    <w:rsid w:val="00DE14E6"/>
    <w:rsid w:val="00DE2A40"/>
    <w:rsid w:val="00DE37A4"/>
    <w:rsid w:val="00DE4B3E"/>
    <w:rsid w:val="00DE624A"/>
    <w:rsid w:val="00DF17C4"/>
    <w:rsid w:val="00DF37E6"/>
    <w:rsid w:val="00E11BC6"/>
    <w:rsid w:val="00E13ED3"/>
    <w:rsid w:val="00E2355D"/>
    <w:rsid w:val="00E30B73"/>
    <w:rsid w:val="00E33B7C"/>
    <w:rsid w:val="00E45098"/>
    <w:rsid w:val="00E46E8A"/>
    <w:rsid w:val="00E509A3"/>
    <w:rsid w:val="00E50B41"/>
    <w:rsid w:val="00E531B0"/>
    <w:rsid w:val="00E55124"/>
    <w:rsid w:val="00E6024B"/>
    <w:rsid w:val="00E62CF1"/>
    <w:rsid w:val="00E64252"/>
    <w:rsid w:val="00E66EDF"/>
    <w:rsid w:val="00E6729A"/>
    <w:rsid w:val="00E67FDA"/>
    <w:rsid w:val="00E806B8"/>
    <w:rsid w:val="00E80D8C"/>
    <w:rsid w:val="00E83AC2"/>
    <w:rsid w:val="00E83EDC"/>
    <w:rsid w:val="00E8640C"/>
    <w:rsid w:val="00E96A95"/>
    <w:rsid w:val="00EA2165"/>
    <w:rsid w:val="00EA43B7"/>
    <w:rsid w:val="00EA6C72"/>
    <w:rsid w:val="00EB018B"/>
    <w:rsid w:val="00EB494A"/>
    <w:rsid w:val="00EC0A84"/>
    <w:rsid w:val="00EC3162"/>
    <w:rsid w:val="00ED557F"/>
    <w:rsid w:val="00EE4E54"/>
    <w:rsid w:val="00EE59D6"/>
    <w:rsid w:val="00EF2F97"/>
    <w:rsid w:val="00EF5124"/>
    <w:rsid w:val="00F009DE"/>
    <w:rsid w:val="00F03741"/>
    <w:rsid w:val="00F03E7E"/>
    <w:rsid w:val="00F173F0"/>
    <w:rsid w:val="00F2166F"/>
    <w:rsid w:val="00F26DC0"/>
    <w:rsid w:val="00F30462"/>
    <w:rsid w:val="00F35EAC"/>
    <w:rsid w:val="00F3618B"/>
    <w:rsid w:val="00F44CCE"/>
    <w:rsid w:val="00F6337C"/>
    <w:rsid w:val="00F66D73"/>
    <w:rsid w:val="00F720B8"/>
    <w:rsid w:val="00F73492"/>
    <w:rsid w:val="00F745D1"/>
    <w:rsid w:val="00F75FD5"/>
    <w:rsid w:val="00F765F1"/>
    <w:rsid w:val="00F832C9"/>
    <w:rsid w:val="00F85655"/>
    <w:rsid w:val="00F859BA"/>
    <w:rsid w:val="00F91740"/>
    <w:rsid w:val="00F92E1B"/>
    <w:rsid w:val="00F93A23"/>
    <w:rsid w:val="00F93A7F"/>
    <w:rsid w:val="00F94A87"/>
    <w:rsid w:val="00F960E8"/>
    <w:rsid w:val="00FA1D06"/>
    <w:rsid w:val="00FA4D8F"/>
    <w:rsid w:val="00FA7D5B"/>
    <w:rsid w:val="00FB1E5A"/>
    <w:rsid w:val="00FC00DF"/>
    <w:rsid w:val="00FC12F7"/>
    <w:rsid w:val="00FC45D6"/>
    <w:rsid w:val="00FC642F"/>
    <w:rsid w:val="00FD2C79"/>
    <w:rsid w:val="00FE1C42"/>
    <w:rsid w:val="00FE2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EED3452"/>
  <w15:docId w15:val="{58773E97-FC82-5540-8859-A66550E83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D4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character" w:styleId="LineNumber">
    <w:name w:val="line number"/>
    <w:basedOn w:val="DefaultParagraphFont"/>
  </w:style>
  <w:style w:type="character" w:styleId="CommentReference">
    <w:name w:val="annotation reference"/>
    <w:basedOn w:val="DefaultParagraphFont"/>
    <w:semiHidden/>
    <w:rPr>
      <w:sz w:val="18"/>
    </w:rPr>
  </w:style>
  <w:style w:type="paragraph" w:styleId="CommentText">
    <w:name w:val="annotation text"/>
    <w:basedOn w:val="Normal"/>
    <w:semiHidden/>
  </w:style>
  <w:style w:type="paragraph" w:styleId="CommentSubject">
    <w:name w:val="annotation subject"/>
    <w:basedOn w:val="CommentText"/>
    <w:next w:val="CommentText"/>
    <w:semiHidden/>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ListParagraph">
    <w:name w:val="List Paragraph"/>
    <w:basedOn w:val="Normal"/>
    <w:uiPriority w:val="34"/>
    <w:qFormat/>
    <w:rsid w:val="00A87FCE"/>
    <w:pPr>
      <w:spacing w:after="200" w:line="276" w:lineRule="auto"/>
      <w:ind w:left="720"/>
      <w:contextualSpacing/>
    </w:pPr>
    <w:rPr>
      <w:rFonts w:ascii="Cambria" w:eastAsia="Cambria" w:hAnsi="Cambria"/>
      <w:sz w:val="22"/>
      <w:szCs w:val="22"/>
    </w:rPr>
  </w:style>
  <w:style w:type="paragraph" w:styleId="NormalWeb">
    <w:name w:val="Normal (Web)"/>
    <w:basedOn w:val="Normal"/>
    <w:uiPriority w:val="99"/>
    <w:unhideWhenUsed/>
    <w:rsid w:val="000D12A0"/>
    <w:pPr>
      <w:spacing w:before="100" w:beforeAutospacing="1" w:after="100" w:afterAutospacing="1"/>
    </w:pPr>
  </w:style>
  <w:style w:type="character" w:customStyle="1" w:styleId="apple-converted-space">
    <w:name w:val="apple-converted-space"/>
    <w:rsid w:val="001855EF"/>
  </w:style>
  <w:style w:type="character" w:styleId="Emphasis">
    <w:name w:val="Emphasis"/>
    <w:uiPriority w:val="20"/>
    <w:qFormat/>
    <w:rsid w:val="001855EF"/>
    <w:rPr>
      <w:i/>
      <w:iCs/>
    </w:rPr>
  </w:style>
  <w:style w:type="character" w:customStyle="1" w:styleId="sehl">
    <w:name w:val="sehl"/>
    <w:rsid w:val="001855EF"/>
  </w:style>
  <w:style w:type="character" w:customStyle="1" w:styleId="UnresolvedMention1">
    <w:name w:val="Unresolved Mention1"/>
    <w:basedOn w:val="DefaultParagraphFont"/>
    <w:uiPriority w:val="99"/>
    <w:semiHidden/>
    <w:unhideWhenUsed/>
    <w:rsid w:val="005E3E16"/>
    <w:rPr>
      <w:color w:val="808080"/>
      <w:shd w:val="clear" w:color="auto" w:fill="E6E6E6"/>
    </w:rPr>
  </w:style>
  <w:style w:type="paragraph" w:styleId="Revision">
    <w:name w:val="Revision"/>
    <w:hidden/>
    <w:uiPriority w:val="99"/>
    <w:semiHidden/>
    <w:rsid w:val="00AB79BF"/>
    <w:rPr>
      <w:sz w:val="24"/>
      <w:szCs w:val="24"/>
      <w:lang w:eastAsia="en-US"/>
    </w:rPr>
  </w:style>
  <w:style w:type="character" w:customStyle="1" w:styleId="UnresolvedMention2">
    <w:name w:val="Unresolved Mention2"/>
    <w:basedOn w:val="DefaultParagraphFont"/>
    <w:uiPriority w:val="99"/>
    <w:semiHidden/>
    <w:unhideWhenUsed/>
    <w:rsid w:val="00CB29FD"/>
    <w:rPr>
      <w:color w:val="808080"/>
      <w:shd w:val="clear" w:color="auto" w:fill="E6E6E6"/>
    </w:rPr>
  </w:style>
  <w:style w:type="character" w:customStyle="1" w:styleId="UnresolvedMention3">
    <w:name w:val="Unresolved Mention3"/>
    <w:basedOn w:val="DefaultParagraphFont"/>
    <w:uiPriority w:val="99"/>
    <w:semiHidden/>
    <w:unhideWhenUsed/>
    <w:rsid w:val="002F3790"/>
    <w:rPr>
      <w:color w:val="808080"/>
      <w:shd w:val="clear" w:color="auto" w:fill="E6E6E6"/>
    </w:rPr>
  </w:style>
  <w:style w:type="character" w:customStyle="1" w:styleId="UnresolvedMention4">
    <w:name w:val="Unresolved Mention4"/>
    <w:basedOn w:val="DefaultParagraphFont"/>
    <w:uiPriority w:val="99"/>
    <w:semiHidden/>
    <w:unhideWhenUsed/>
    <w:rsid w:val="00300253"/>
    <w:rPr>
      <w:color w:val="808080"/>
      <w:shd w:val="clear" w:color="auto" w:fill="E6E6E6"/>
    </w:rPr>
  </w:style>
  <w:style w:type="paragraph" w:customStyle="1" w:styleId="affiliation">
    <w:name w:val="affiliation"/>
    <w:basedOn w:val="Normal"/>
    <w:next w:val="Normal"/>
    <w:rsid w:val="00F35EAC"/>
    <w:pPr>
      <w:overflowPunct w:val="0"/>
      <w:autoSpaceDE w:val="0"/>
      <w:autoSpaceDN w:val="0"/>
      <w:adjustRightInd w:val="0"/>
      <w:spacing w:before="120"/>
      <w:textAlignment w:val="baseline"/>
    </w:pPr>
    <w:rPr>
      <w:i/>
      <w:szCs w:val="20"/>
      <w:lang w:eastAsia="de-DE"/>
    </w:rPr>
  </w:style>
  <w:style w:type="character" w:customStyle="1" w:styleId="UnresolvedMention5">
    <w:name w:val="Unresolved Mention5"/>
    <w:basedOn w:val="DefaultParagraphFont"/>
    <w:uiPriority w:val="99"/>
    <w:semiHidden/>
    <w:unhideWhenUsed/>
    <w:rsid w:val="0038335A"/>
    <w:rPr>
      <w:color w:val="605E5C"/>
      <w:shd w:val="clear" w:color="auto" w:fill="E1DFDD"/>
    </w:rPr>
  </w:style>
  <w:style w:type="table" w:styleId="TableGrid">
    <w:name w:val="Table Grid"/>
    <w:basedOn w:val="TableNormal"/>
    <w:uiPriority w:val="39"/>
    <w:rsid w:val="003441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016FC7"/>
    <w:rPr>
      <w:color w:val="605E5C"/>
      <w:shd w:val="clear" w:color="auto" w:fill="E1DFDD"/>
    </w:rPr>
  </w:style>
  <w:style w:type="character" w:customStyle="1" w:styleId="UnresolvedMention7">
    <w:name w:val="Unresolved Mention7"/>
    <w:basedOn w:val="DefaultParagraphFont"/>
    <w:uiPriority w:val="99"/>
    <w:semiHidden/>
    <w:unhideWhenUsed/>
    <w:rsid w:val="00687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1433">
      <w:bodyDiv w:val="1"/>
      <w:marLeft w:val="0"/>
      <w:marRight w:val="0"/>
      <w:marTop w:val="0"/>
      <w:marBottom w:val="0"/>
      <w:divBdr>
        <w:top w:val="none" w:sz="0" w:space="0" w:color="auto"/>
        <w:left w:val="none" w:sz="0" w:space="0" w:color="auto"/>
        <w:bottom w:val="none" w:sz="0" w:space="0" w:color="auto"/>
        <w:right w:val="none" w:sz="0" w:space="0" w:color="auto"/>
      </w:divBdr>
    </w:div>
    <w:div w:id="20403499">
      <w:bodyDiv w:val="1"/>
      <w:marLeft w:val="0"/>
      <w:marRight w:val="0"/>
      <w:marTop w:val="0"/>
      <w:marBottom w:val="0"/>
      <w:divBdr>
        <w:top w:val="none" w:sz="0" w:space="0" w:color="auto"/>
        <w:left w:val="none" w:sz="0" w:space="0" w:color="auto"/>
        <w:bottom w:val="none" w:sz="0" w:space="0" w:color="auto"/>
        <w:right w:val="none" w:sz="0" w:space="0" w:color="auto"/>
      </w:divBdr>
      <w:divsChild>
        <w:div w:id="1744832302">
          <w:marLeft w:val="0"/>
          <w:marRight w:val="0"/>
          <w:marTop w:val="0"/>
          <w:marBottom w:val="0"/>
          <w:divBdr>
            <w:top w:val="none" w:sz="0" w:space="0" w:color="auto"/>
            <w:left w:val="none" w:sz="0" w:space="0" w:color="auto"/>
            <w:bottom w:val="none" w:sz="0" w:space="0" w:color="auto"/>
            <w:right w:val="none" w:sz="0" w:space="0" w:color="auto"/>
          </w:divBdr>
          <w:divsChild>
            <w:div w:id="354380643">
              <w:marLeft w:val="0"/>
              <w:marRight w:val="0"/>
              <w:marTop w:val="0"/>
              <w:marBottom w:val="0"/>
              <w:divBdr>
                <w:top w:val="none" w:sz="0" w:space="0" w:color="auto"/>
                <w:left w:val="none" w:sz="0" w:space="0" w:color="auto"/>
                <w:bottom w:val="none" w:sz="0" w:space="0" w:color="auto"/>
                <w:right w:val="none" w:sz="0" w:space="0" w:color="auto"/>
              </w:divBdr>
              <w:divsChild>
                <w:div w:id="142272314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3677479">
      <w:bodyDiv w:val="1"/>
      <w:marLeft w:val="0"/>
      <w:marRight w:val="0"/>
      <w:marTop w:val="0"/>
      <w:marBottom w:val="0"/>
      <w:divBdr>
        <w:top w:val="none" w:sz="0" w:space="0" w:color="auto"/>
        <w:left w:val="none" w:sz="0" w:space="0" w:color="auto"/>
        <w:bottom w:val="none" w:sz="0" w:space="0" w:color="auto"/>
        <w:right w:val="none" w:sz="0" w:space="0" w:color="auto"/>
      </w:divBdr>
      <w:divsChild>
        <w:div w:id="1378430485">
          <w:marLeft w:val="480"/>
          <w:marRight w:val="0"/>
          <w:marTop w:val="0"/>
          <w:marBottom w:val="0"/>
          <w:divBdr>
            <w:top w:val="none" w:sz="0" w:space="0" w:color="auto"/>
            <w:left w:val="none" w:sz="0" w:space="0" w:color="auto"/>
            <w:bottom w:val="none" w:sz="0" w:space="0" w:color="auto"/>
            <w:right w:val="none" w:sz="0" w:space="0" w:color="auto"/>
          </w:divBdr>
          <w:divsChild>
            <w:div w:id="3692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6558">
      <w:bodyDiv w:val="1"/>
      <w:marLeft w:val="0"/>
      <w:marRight w:val="0"/>
      <w:marTop w:val="0"/>
      <w:marBottom w:val="0"/>
      <w:divBdr>
        <w:top w:val="none" w:sz="0" w:space="0" w:color="auto"/>
        <w:left w:val="none" w:sz="0" w:space="0" w:color="auto"/>
        <w:bottom w:val="none" w:sz="0" w:space="0" w:color="auto"/>
        <w:right w:val="none" w:sz="0" w:space="0" w:color="auto"/>
      </w:divBdr>
      <w:divsChild>
        <w:div w:id="1948123183">
          <w:marLeft w:val="0"/>
          <w:marRight w:val="0"/>
          <w:marTop w:val="0"/>
          <w:marBottom w:val="0"/>
          <w:divBdr>
            <w:top w:val="none" w:sz="0" w:space="0" w:color="auto"/>
            <w:left w:val="none" w:sz="0" w:space="0" w:color="auto"/>
            <w:bottom w:val="none" w:sz="0" w:space="0" w:color="auto"/>
            <w:right w:val="none" w:sz="0" w:space="0" w:color="auto"/>
          </w:divBdr>
          <w:divsChild>
            <w:div w:id="1727607427">
              <w:marLeft w:val="0"/>
              <w:marRight w:val="0"/>
              <w:marTop w:val="0"/>
              <w:marBottom w:val="0"/>
              <w:divBdr>
                <w:top w:val="none" w:sz="0" w:space="0" w:color="auto"/>
                <w:left w:val="none" w:sz="0" w:space="0" w:color="auto"/>
                <w:bottom w:val="none" w:sz="0" w:space="0" w:color="auto"/>
                <w:right w:val="none" w:sz="0" w:space="0" w:color="auto"/>
              </w:divBdr>
              <w:divsChild>
                <w:div w:id="204786905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8946555">
      <w:bodyDiv w:val="1"/>
      <w:marLeft w:val="0"/>
      <w:marRight w:val="0"/>
      <w:marTop w:val="0"/>
      <w:marBottom w:val="0"/>
      <w:divBdr>
        <w:top w:val="none" w:sz="0" w:space="0" w:color="auto"/>
        <w:left w:val="none" w:sz="0" w:space="0" w:color="auto"/>
        <w:bottom w:val="none" w:sz="0" w:space="0" w:color="auto"/>
        <w:right w:val="none" w:sz="0" w:space="0" w:color="auto"/>
      </w:divBdr>
      <w:divsChild>
        <w:div w:id="2106995362">
          <w:marLeft w:val="0"/>
          <w:marRight w:val="0"/>
          <w:marTop w:val="0"/>
          <w:marBottom w:val="0"/>
          <w:divBdr>
            <w:top w:val="none" w:sz="0" w:space="0" w:color="auto"/>
            <w:left w:val="none" w:sz="0" w:space="0" w:color="auto"/>
            <w:bottom w:val="none" w:sz="0" w:space="0" w:color="auto"/>
            <w:right w:val="none" w:sz="0" w:space="0" w:color="auto"/>
          </w:divBdr>
          <w:divsChild>
            <w:div w:id="688679803">
              <w:marLeft w:val="0"/>
              <w:marRight w:val="0"/>
              <w:marTop w:val="0"/>
              <w:marBottom w:val="0"/>
              <w:divBdr>
                <w:top w:val="none" w:sz="0" w:space="0" w:color="auto"/>
                <w:left w:val="none" w:sz="0" w:space="0" w:color="auto"/>
                <w:bottom w:val="none" w:sz="0" w:space="0" w:color="auto"/>
                <w:right w:val="none" w:sz="0" w:space="0" w:color="auto"/>
              </w:divBdr>
              <w:divsChild>
                <w:div w:id="22999688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838543">
      <w:bodyDiv w:val="1"/>
      <w:marLeft w:val="0"/>
      <w:marRight w:val="0"/>
      <w:marTop w:val="0"/>
      <w:marBottom w:val="0"/>
      <w:divBdr>
        <w:top w:val="none" w:sz="0" w:space="0" w:color="auto"/>
        <w:left w:val="none" w:sz="0" w:space="0" w:color="auto"/>
        <w:bottom w:val="none" w:sz="0" w:space="0" w:color="auto"/>
        <w:right w:val="none" w:sz="0" w:space="0" w:color="auto"/>
      </w:divBdr>
    </w:div>
    <w:div w:id="76906024">
      <w:bodyDiv w:val="1"/>
      <w:marLeft w:val="0"/>
      <w:marRight w:val="0"/>
      <w:marTop w:val="0"/>
      <w:marBottom w:val="0"/>
      <w:divBdr>
        <w:top w:val="none" w:sz="0" w:space="0" w:color="auto"/>
        <w:left w:val="none" w:sz="0" w:space="0" w:color="auto"/>
        <w:bottom w:val="none" w:sz="0" w:space="0" w:color="auto"/>
        <w:right w:val="none" w:sz="0" w:space="0" w:color="auto"/>
      </w:divBdr>
      <w:divsChild>
        <w:div w:id="1432356297">
          <w:marLeft w:val="0"/>
          <w:marRight w:val="0"/>
          <w:marTop w:val="0"/>
          <w:marBottom w:val="0"/>
          <w:divBdr>
            <w:top w:val="none" w:sz="0" w:space="0" w:color="auto"/>
            <w:left w:val="none" w:sz="0" w:space="0" w:color="auto"/>
            <w:bottom w:val="none" w:sz="0" w:space="0" w:color="auto"/>
            <w:right w:val="none" w:sz="0" w:space="0" w:color="auto"/>
          </w:divBdr>
          <w:divsChild>
            <w:div w:id="529496705">
              <w:marLeft w:val="0"/>
              <w:marRight w:val="0"/>
              <w:marTop w:val="0"/>
              <w:marBottom w:val="0"/>
              <w:divBdr>
                <w:top w:val="none" w:sz="0" w:space="0" w:color="auto"/>
                <w:left w:val="none" w:sz="0" w:space="0" w:color="auto"/>
                <w:bottom w:val="none" w:sz="0" w:space="0" w:color="auto"/>
                <w:right w:val="none" w:sz="0" w:space="0" w:color="auto"/>
              </w:divBdr>
              <w:divsChild>
                <w:div w:id="17383631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8403863">
      <w:bodyDiv w:val="1"/>
      <w:marLeft w:val="0"/>
      <w:marRight w:val="0"/>
      <w:marTop w:val="0"/>
      <w:marBottom w:val="0"/>
      <w:divBdr>
        <w:top w:val="none" w:sz="0" w:space="0" w:color="auto"/>
        <w:left w:val="none" w:sz="0" w:space="0" w:color="auto"/>
        <w:bottom w:val="none" w:sz="0" w:space="0" w:color="auto"/>
        <w:right w:val="none" w:sz="0" w:space="0" w:color="auto"/>
      </w:divBdr>
    </w:div>
    <w:div w:id="102844346">
      <w:bodyDiv w:val="1"/>
      <w:marLeft w:val="0"/>
      <w:marRight w:val="0"/>
      <w:marTop w:val="0"/>
      <w:marBottom w:val="0"/>
      <w:divBdr>
        <w:top w:val="none" w:sz="0" w:space="0" w:color="auto"/>
        <w:left w:val="none" w:sz="0" w:space="0" w:color="auto"/>
        <w:bottom w:val="none" w:sz="0" w:space="0" w:color="auto"/>
        <w:right w:val="none" w:sz="0" w:space="0" w:color="auto"/>
      </w:divBdr>
      <w:divsChild>
        <w:div w:id="923533712">
          <w:marLeft w:val="0"/>
          <w:marRight w:val="0"/>
          <w:marTop w:val="0"/>
          <w:marBottom w:val="0"/>
          <w:divBdr>
            <w:top w:val="none" w:sz="0" w:space="0" w:color="auto"/>
            <w:left w:val="none" w:sz="0" w:space="0" w:color="auto"/>
            <w:bottom w:val="none" w:sz="0" w:space="0" w:color="auto"/>
            <w:right w:val="none" w:sz="0" w:space="0" w:color="auto"/>
          </w:divBdr>
        </w:div>
      </w:divsChild>
    </w:div>
    <w:div w:id="135877732">
      <w:bodyDiv w:val="1"/>
      <w:marLeft w:val="0"/>
      <w:marRight w:val="0"/>
      <w:marTop w:val="0"/>
      <w:marBottom w:val="0"/>
      <w:divBdr>
        <w:top w:val="none" w:sz="0" w:space="0" w:color="auto"/>
        <w:left w:val="none" w:sz="0" w:space="0" w:color="auto"/>
        <w:bottom w:val="none" w:sz="0" w:space="0" w:color="auto"/>
        <w:right w:val="none" w:sz="0" w:space="0" w:color="auto"/>
      </w:divBdr>
      <w:divsChild>
        <w:div w:id="1118452637">
          <w:marLeft w:val="0"/>
          <w:marRight w:val="0"/>
          <w:marTop w:val="0"/>
          <w:marBottom w:val="0"/>
          <w:divBdr>
            <w:top w:val="none" w:sz="0" w:space="0" w:color="auto"/>
            <w:left w:val="none" w:sz="0" w:space="0" w:color="auto"/>
            <w:bottom w:val="none" w:sz="0" w:space="0" w:color="auto"/>
            <w:right w:val="none" w:sz="0" w:space="0" w:color="auto"/>
          </w:divBdr>
          <w:divsChild>
            <w:div w:id="476069157">
              <w:marLeft w:val="0"/>
              <w:marRight w:val="0"/>
              <w:marTop w:val="0"/>
              <w:marBottom w:val="0"/>
              <w:divBdr>
                <w:top w:val="none" w:sz="0" w:space="0" w:color="auto"/>
                <w:left w:val="none" w:sz="0" w:space="0" w:color="auto"/>
                <w:bottom w:val="none" w:sz="0" w:space="0" w:color="auto"/>
                <w:right w:val="none" w:sz="0" w:space="0" w:color="auto"/>
              </w:divBdr>
              <w:divsChild>
                <w:div w:id="21249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9813">
      <w:bodyDiv w:val="1"/>
      <w:marLeft w:val="0"/>
      <w:marRight w:val="0"/>
      <w:marTop w:val="0"/>
      <w:marBottom w:val="0"/>
      <w:divBdr>
        <w:top w:val="none" w:sz="0" w:space="0" w:color="auto"/>
        <w:left w:val="none" w:sz="0" w:space="0" w:color="auto"/>
        <w:bottom w:val="none" w:sz="0" w:space="0" w:color="auto"/>
        <w:right w:val="none" w:sz="0" w:space="0" w:color="auto"/>
      </w:divBdr>
      <w:divsChild>
        <w:div w:id="1813870067">
          <w:marLeft w:val="0"/>
          <w:marRight w:val="0"/>
          <w:marTop w:val="0"/>
          <w:marBottom w:val="0"/>
          <w:divBdr>
            <w:top w:val="none" w:sz="0" w:space="0" w:color="auto"/>
            <w:left w:val="none" w:sz="0" w:space="0" w:color="auto"/>
            <w:bottom w:val="none" w:sz="0" w:space="0" w:color="auto"/>
            <w:right w:val="none" w:sz="0" w:space="0" w:color="auto"/>
          </w:divBdr>
          <w:divsChild>
            <w:div w:id="1199927523">
              <w:marLeft w:val="0"/>
              <w:marRight w:val="0"/>
              <w:marTop w:val="0"/>
              <w:marBottom w:val="0"/>
              <w:divBdr>
                <w:top w:val="none" w:sz="0" w:space="0" w:color="auto"/>
                <w:left w:val="none" w:sz="0" w:space="0" w:color="auto"/>
                <w:bottom w:val="none" w:sz="0" w:space="0" w:color="auto"/>
                <w:right w:val="none" w:sz="0" w:space="0" w:color="auto"/>
              </w:divBdr>
              <w:divsChild>
                <w:div w:id="1154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4734">
      <w:bodyDiv w:val="1"/>
      <w:marLeft w:val="0"/>
      <w:marRight w:val="0"/>
      <w:marTop w:val="0"/>
      <w:marBottom w:val="0"/>
      <w:divBdr>
        <w:top w:val="none" w:sz="0" w:space="0" w:color="auto"/>
        <w:left w:val="none" w:sz="0" w:space="0" w:color="auto"/>
        <w:bottom w:val="none" w:sz="0" w:space="0" w:color="auto"/>
        <w:right w:val="none" w:sz="0" w:space="0" w:color="auto"/>
      </w:divBdr>
      <w:divsChild>
        <w:div w:id="2039547067">
          <w:marLeft w:val="0"/>
          <w:marRight w:val="0"/>
          <w:marTop w:val="0"/>
          <w:marBottom w:val="0"/>
          <w:divBdr>
            <w:top w:val="none" w:sz="0" w:space="0" w:color="auto"/>
            <w:left w:val="none" w:sz="0" w:space="0" w:color="auto"/>
            <w:bottom w:val="none" w:sz="0" w:space="0" w:color="auto"/>
            <w:right w:val="none" w:sz="0" w:space="0" w:color="auto"/>
          </w:divBdr>
          <w:divsChild>
            <w:div w:id="581715496">
              <w:marLeft w:val="0"/>
              <w:marRight w:val="0"/>
              <w:marTop w:val="0"/>
              <w:marBottom w:val="0"/>
              <w:divBdr>
                <w:top w:val="none" w:sz="0" w:space="0" w:color="auto"/>
                <w:left w:val="none" w:sz="0" w:space="0" w:color="auto"/>
                <w:bottom w:val="none" w:sz="0" w:space="0" w:color="auto"/>
                <w:right w:val="none" w:sz="0" w:space="0" w:color="auto"/>
              </w:divBdr>
              <w:divsChild>
                <w:div w:id="10107207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042258">
      <w:bodyDiv w:val="1"/>
      <w:marLeft w:val="0"/>
      <w:marRight w:val="0"/>
      <w:marTop w:val="0"/>
      <w:marBottom w:val="0"/>
      <w:divBdr>
        <w:top w:val="none" w:sz="0" w:space="0" w:color="auto"/>
        <w:left w:val="none" w:sz="0" w:space="0" w:color="auto"/>
        <w:bottom w:val="none" w:sz="0" w:space="0" w:color="auto"/>
        <w:right w:val="none" w:sz="0" w:space="0" w:color="auto"/>
      </w:divBdr>
      <w:divsChild>
        <w:div w:id="1733964517">
          <w:marLeft w:val="0"/>
          <w:marRight w:val="0"/>
          <w:marTop w:val="0"/>
          <w:marBottom w:val="0"/>
          <w:divBdr>
            <w:top w:val="none" w:sz="0" w:space="0" w:color="auto"/>
            <w:left w:val="none" w:sz="0" w:space="0" w:color="auto"/>
            <w:bottom w:val="none" w:sz="0" w:space="0" w:color="auto"/>
            <w:right w:val="none" w:sz="0" w:space="0" w:color="auto"/>
          </w:divBdr>
          <w:divsChild>
            <w:div w:id="794451116">
              <w:marLeft w:val="0"/>
              <w:marRight w:val="0"/>
              <w:marTop w:val="0"/>
              <w:marBottom w:val="0"/>
              <w:divBdr>
                <w:top w:val="none" w:sz="0" w:space="0" w:color="auto"/>
                <w:left w:val="none" w:sz="0" w:space="0" w:color="auto"/>
                <w:bottom w:val="none" w:sz="0" w:space="0" w:color="auto"/>
                <w:right w:val="none" w:sz="0" w:space="0" w:color="auto"/>
              </w:divBdr>
              <w:divsChild>
                <w:div w:id="3598234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691735">
      <w:bodyDiv w:val="1"/>
      <w:marLeft w:val="0"/>
      <w:marRight w:val="0"/>
      <w:marTop w:val="0"/>
      <w:marBottom w:val="0"/>
      <w:divBdr>
        <w:top w:val="none" w:sz="0" w:space="0" w:color="auto"/>
        <w:left w:val="none" w:sz="0" w:space="0" w:color="auto"/>
        <w:bottom w:val="none" w:sz="0" w:space="0" w:color="auto"/>
        <w:right w:val="none" w:sz="0" w:space="0" w:color="auto"/>
      </w:divBdr>
      <w:divsChild>
        <w:div w:id="525682096">
          <w:marLeft w:val="0"/>
          <w:marRight w:val="0"/>
          <w:marTop w:val="0"/>
          <w:marBottom w:val="0"/>
          <w:divBdr>
            <w:top w:val="none" w:sz="0" w:space="0" w:color="auto"/>
            <w:left w:val="none" w:sz="0" w:space="0" w:color="auto"/>
            <w:bottom w:val="none" w:sz="0" w:space="0" w:color="auto"/>
            <w:right w:val="none" w:sz="0" w:space="0" w:color="auto"/>
          </w:divBdr>
          <w:divsChild>
            <w:div w:id="1271623418">
              <w:marLeft w:val="0"/>
              <w:marRight w:val="0"/>
              <w:marTop w:val="0"/>
              <w:marBottom w:val="0"/>
              <w:divBdr>
                <w:top w:val="none" w:sz="0" w:space="0" w:color="auto"/>
                <w:left w:val="none" w:sz="0" w:space="0" w:color="auto"/>
                <w:bottom w:val="none" w:sz="0" w:space="0" w:color="auto"/>
                <w:right w:val="none" w:sz="0" w:space="0" w:color="auto"/>
              </w:divBdr>
              <w:divsChild>
                <w:div w:id="61336338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7953505">
      <w:bodyDiv w:val="1"/>
      <w:marLeft w:val="0"/>
      <w:marRight w:val="0"/>
      <w:marTop w:val="0"/>
      <w:marBottom w:val="0"/>
      <w:divBdr>
        <w:top w:val="none" w:sz="0" w:space="0" w:color="auto"/>
        <w:left w:val="none" w:sz="0" w:space="0" w:color="auto"/>
        <w:bottom w:val="none" w:sz="0" w:space="0" w:color="auto"/>
        <w:right w:val="none" w:sz="0" w:space="0" w:color="auto"/>
      </w:divBdr>
    </w:div>
    <w:div w:id="240260188">
      <w:bodyDiv w:val="1"/>
      <w:marLeft w:val="0"/>
      <w:marRight w:val="0"/>
      <w:marTop w:val="0"/>
      <w:marBottom w:val="0"/>
      <w:divBdr>
        <w:top w:val="none" w:sz="0" w:space="0" w:color="auto"/>
        <w:left w:val="none" w:sz="0" w:space="0" w:color="auto"/>
        <w:bottom w:val="none" w:sz="0" w:space="0" w:color="auto"/>
        <w:right w:val="none" w:sz="0" w:space="0" w:color="auto"/>
      </w:divBdr>
      <w:divsChild>
        <w:div w:id="930890850">
          <w:marLeft w:val="0"/>
          <w:marRight w:val="0"/>
          <w:marTop w:val="0"/>
          <w:marBottom w:val="0"/>
          <w:divBdr>
            <w:top w:val="none" w:sz="0" w:space="0" w:color="auto"/>
            <w:left w:val="none" w:sz="0" w:space="0" w:color="auto"/>
            <w:bottom w:val="none" w:sz="0" w:space="0" w:color="auto"/>
            <w:right w:val="none" w:sz="0" w:space="0" w:color="auto"/>
          </w:divBdr>
          <w:divsChild>
            <w:div w:id="1976374909">
              <w:marLeft w:val="0"/>
              <w:marRight w:val="0"/>
              <w:marTop w:val="0"/>
              <w:marBottom w:val="0"/>
              <w:divBdr>
                <w:top w:val="none" w:sz="0" w:space="0" w:color="auto"/>
                <w:left w:val="none" w:sz="0" w:space="0" w:color="auto"/>
                <w:bottom w:val="none" w:sz="0" w:space="0" w:color="auto"/>
                <w:right w:val="none" w:sz="0" w:space="0" w:color="auto"/>
              </w:divBdr>
              <w:divsChild>
                <w:div w:id="122822288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2689620">
      <w:bodyDiv w:val="1"/>
      <w:marLeft w:val="0"/>
      <w:marRight w:val="0"/>
      <w:marTop w:val="0"/>
      <w:marBottom w:val="0"/>
      <w:divBdr>
        <w:top w:val="none" w:sz="0" w:space="0" w:color="auto"/>
        <w:left w:val="none" w:sz="0" w:space="0" w:color="auto"/>
        <w:bottom w:val="none" w:sz="0" w:space="0" w:color="auto"/>
        <w:right w:val="none" w:sz="0" w:space="0" w:color="auto"/>
      </w:divBdr>
      <w:divsChild>
        <w:div w:id="853492301">
          <w:marLeft w:val="480"/>
          <w:marRight w:val="0"/>
          <w:marTop w:val="0"/>
          <w:marBottom w:val="0"/>
          <w:divBdr>
            <w:top w:val="none" w:sz="0" w:space="0" w:color="auto"/>
            <w:left w:val="none" w:sz="0" w:space="0" w:color="auto"/>
            <w:bottom w:val="none" w:sz="0" w:space="0" w:color="auto"/>
            <w:right w:val="none" w:sz="0" w:space="0" w:color="auto"/>
          </w:divBdr>
          <w:divsChild>
            <w:div w:id="93336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2161">
      <w:bodyDiv w:val="1"/>
      <w:marLeft w:val="0"/>
      <w:marRight w:val="0"/>
      <w:marTop w:val="0"/>
      <w:marBottom w:val="0"/>
      <w:divBdr>
        <w:top w:val="none" w:sz="0" w:space="0" w:color="auto"/>
        <w:left w:val="none" w:sz="0" w:space="0" w:color="auto"/>
        <w:bottom w:val="none" w:sz="0" w:space="0" w:color="auto"/>
        <w:right w:val="none" w:sz="0" w:space="0" w:color="auto"/>
      </w:divBdr>
    </w:div>
    <w:div w:id="309480585">
      <w:bodyDiv w:val="1"/>
      <w:marLeft w:val="0"/>
      <w:marRight w:val="0"/>
      <w:marTop w:val="0"/>
      <w:marBottom w:val="0"/>
      <w:divBdr>
        <w:top w:val="none" w:sz="0" w:space="0" w:color="auto"/>
        <w:left w:val="none" w:sz="0" w:space="0" w:color="auto"/>
        <w:bottom w:val="none" w:sz="0" w:space="0" w:color="auto"/>
        <w:right w:val="none" w:sz="0" w:space="0" w:color="auto"/>
      </w:divBdr>
      <w:divsChild>
        <w:div w:id="1988705748">
          <w:marLeft w:val="0"/>
          <w:marRight w:val="0"/>
          <w:marTop w:val="0"/>
          <w:marBottom w:val="0"/>
          <w:divBdr>
            <w:top w:val="none" w:sz="0" w:space="0" w:color="auto"/>
            <w:left w:val="none" w:sz="0" w:space="0" w:color="auto"/>
            <w:bottom w:val="none" w:sz="0" w:space="0" w:color="auto"/>
            <w:right w:val="none" w:sz="0" w:space="0" w:color="auto"/>
          </w:divBdr>
          <w:divsChild>
            <w:div w:id="1967546304">
              <w:marLeft w:val="0"/>
              <w:marRight w:val="0"/>
              <w:marTop w:val="0"/>
              <w:marBottom w:val="0"/>
              <w:divBdr>
                <w:top w:val="none" w:sz="0" w:space="0" w:color="auto"/>
                <w:left w:val="none" w:sz="0" w:space="0" w:color="auto"/>
                <w:bottom w:val="none" w:sz="0" w:space="0" w:color="auto"/>
                <w:right w:val="none" w:sz="0" w:space="0" w:color="auto"/>
              </w:divBdr>
              <w:divsChild>
                <w:div w:id="13636259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5768246">
      <w:bodyDiv w:val="1"/>
      <w:marLeft w:val="0"/>
      <w:marRight w:val="0"/>
      <w:marTop w:val="0"/>
      <w:marBottom w:val="0"/>
      <w:divBdr>
        <w:top w:val="none" w:sz="0" w:space="0" w:color="auto"/>
        <w:left w:val="none" w:sz="0" w:space="0" w:color="auto"/>
        <w:bottom w:val="none" w:sz="0" w:space="0" w:color="auto"/>
        <w:right w:val="none" w:sz="0" w:space="0" w:color="auto"/>
      </w:divBdr>
      <w:divsChild>
        <w:div w:id="1029182406">
          <w:marLeft w:val="0"/>
          <w:marRight w:val="0"/>
          <w:marTop w:val="0"/>
          <w:marBottom w:val="0"/>
          <w:divBdr>
            <w:top w:val="none" w:sz="0" w:space="0" w:color="auto"/>
            <w:left w:val="none" w:sz="0" w:space="0" w:color="auto"/>
            <w:bottom w:val="none" w:sz="0" w:space="0" w:color="auto"/>
            <w:right w:val="none" w:sz="0" w:space="0" w:color="auto"/>
          </w:divBdr>
          <w:divsChild>
            <w:div w:id="1188643846">
              <w:marLeft w:val="0"/>
              <w:marRight w:val="0"/>
              <w:marTop w:val="0"/>
              <w:marBottom w:val="0"/>
              <w:divBdr>
                <w:top w:val="none" w:sz="0" w:space="0" w:color="auto"/>
                <w:left w:val="none" w:sz="0" w:space="0" w:color="auto"/>
                <w:bottom w:val="none" w:sz="0" w:space="0" w:color="auto"/>
                <w:right w:val="none" w:sz="0" w:space="0" w:color="auto"/>
              </w:divBdr>
              <w:divsChild>
                <w:div w:id="21008344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2924594">
      <w:bodyDiv w:val="1"/>
      <w:marLeft w:val="0"/>
      <w:marRight w:val="0"/>
      <w:marTop w:val="0"/>
      <w:marBottom w:val="0"/>
      <w:divBdr>
        <w:top w:val="none" w:sz="0" w:space="0" w:color="auto"/>
        <w:left w:val="none" w:sz="0" w:space="0" w:color="auto"/>
        <w:bottom w:val="none" w:sz="0" w:space="0" w:color="auto"/>
        <w:right w:val="none" w:sz="0" w:space="0" w:color="auto"/>
      </w:divBdr>
    </w:div>
    <w:div w:id="380906231">
      <w:bodyDiv w:val="1"/>
      <w:marLeft w:val="0"/>
      <w:marRight w:val="0"/>
      <w:marTop w:val="0"/>
      <w:marBottom w:val="0"/>
      <w:divBdr>
        <w:top w:val="none" w:sz="0" w:space="0" w:color="auto"/>
        <w:left w:val="none" w:sz="0" w:space="0" w:color="auto"/>
        <w:bottom w:val="none" w:sz="0" w:space="0" w:color="auto"/>
        <w:right w:val="none" w:sz="0" w:space="0" w:color="auto"/>
      </w:divBdr>
      <w:divsChild>
        <w:div w:id="58791154">
          <w:marLeft w:val="0"/>
          <w:marRight w:val="0"/>
          <w:marTop w:val="0"/>
          <w:marBottom w:val="0"/>
          <w:divBdr>
            <w:top w:val="none" w:sz="0" w:space="0" w:color="auto"/>
            <w:left w:val="none" w:sz="0" w:space="0" w:color="auto"/>
            <w:bottom w:val="none" w:sz="0" w:space="0" w:color="auto"/>
            <w:right w:val="none" w:sz="0" w:space="0" w:color="auto"/>
          </w:divBdr>
          <w:divsChild>
            <w:div w:id="139926650">
              <w:marLeft w:val="0"/>
              <w:marRight w:val="0"/>
              <w:marTop w:val="0"/>
              <w:marBottom w:val="0"/>
              <w:divBdr>
                <w:top w:val="none" w:sz="0" w:space="0" w:color="auto"/>
                <w:left w:val="none" w:sz="0" w:space="0" w:color="auto"/>
                <w:bottom w:val="none" w:sz="0" w:space="0" w:color="auto"/>
                <w:right w:val="none" w:sz="0" w:space="0" w:color="auto"/>
              </w:divBdr>
              <w:divsChild>
                <w:div w:id="9972697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11708591">
      <w:bodyDiv w:val="1"/>
      <w:marLeft w:val="0"/>
      <w:marRight w:val="0"/>
      <w:marTop w:val="0"/>
      <w:marBottom w:val="0"/>
      <w:divBdr>
        <w:top w:val="none" w:sz="0" w:space="0" w:color="auto"/>
        <w:left w:val="none" w:sz="0" w:space="0" w:color="auto"/>
        <w:bottom w:val="none" w:sz="0" w:space="0" w:color="auto"/>
        <w:right w:val="none" w:sz="0" w:space="0" w:color="auto"/>
      </w:divBdr>
      <w:divsChild>
        <w:div w:id="1273172357">
          <w:marLeft w:val="0"/>
          <w:marRight w:val="0"/>
          <w:marTop w:val="0"/>
          <w:marBottom w:val="0"/>
          <w:divBdr>
            <w:top w:val="none" w:sz="0" w:space="0" w:color="auto"/>
            <w:left w:val="none" w:sz="0" w:space="0" w:color="auto"/>
            <w:bottom w:val="none" w:sz="0" w:space="0" w:color="auto"/>
            <w:right w:val="none" w:sz="0" w:space="0" w:color="auto"/>
          </w:divBdr>
          <w:divsChild>
            <w:div w:id="1335377089">
              <w:marLeft w:val="0"/>
              <w:marRight w:val="0"/>
              <w:marTop w:val="0"/>
              <w:marBottom w:val="0"/>
              <w:divBdr>
                <w:top w:val="none" w:sz="0" w:space="0" w:color="auto"/>
                <w:left w:val="none" w:sz="0" w:space="0" w:color="auto"/>
                <w:bottom w:val="none" w:sz="0" w:space="0" w:color="auto"/>
                <w:right w:val="none" w:sz="0" w:space="0" w:color="auto"/>
              </w:divBdr>
              <w:divsChild>
                <w:div w:id="10554666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17672395">
      <w:bodyDiv w:val="1"/>
      <w:marLeft w:val="0"/>
      <w:marRight w:val="0"/>
      <w:marTop w:val="0"/>
      <w:marBottom w:val="0"/>
      <w:divBdr>
        <w:top w:val="none" w:sz="0" w:space="0" w:color="auto"/>
        <w:left w:val="none" w:sz="0" w:space="0" w:color="auto"/>
        <w:bottom w:val="none" w:sz="0" w:space="0" w:color="auto"/>
        <w:right w:val="none" w:sz="0" w:space="0" w:color="auto"/>
      </w:divBdr>
      <w:divsChild>
        <w:div w:id="1110778169">
          <w:marLeft w:val="0"/>
          <w:marRight w:val="0"/>
          <w:marTop w:val="0"/>
          <w:marBottom w:val="0"/>
          <w:divBdr>
            <w:top w:val="none" w:sz="0" w:space="0" w:color="auto"/>
            <w:left w:val="none" w:sz="0" w:space="0" w:color="auto"/>
            <w:bottom w:val="none" w:sz="0" w:space="0" w:color="auto"/>
            <w:right w:val="none" w:sz="0" w:space="0" w:color="auto"/>
          </w:divBdr>
          <w:divsChild>
            <w:div w:id="672533687">
              <w:marLeft w:val="0"/>
              <w:marRight w:val="0"/>
              <w:marTop w:val="0"/>
              <w:marBottom w:val="0"/>
              <w:divBdr>
                <w:top w:val="none" w:sz="0" w:space="0" w:color="auto"/>
                <w:left w:val="none" w:sz="0" w:space="0" w:color="auto"/>
                <w:bottom w:val="none" w:sz="0" w:space="0" w:color="auto"/>
                <w:right w:val="none" w:sz="0" w:space="0" w:color="auto"/>
              </w:divBdr>
              <w:divsChild>
                <w:div w:id="2845055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23958044">
      <w:bodyDiv w:val="1"/>
      <w:marLeft w:val="0"/>
      <w:marRight w:val="0"/>
      <w:marTop w:val="0"/>
      <w:marBottom w:val="0"/>
      <w:divBdr>
        <w:top w:val="none" w:sz="0" w:space="0" w:color="auto"/>
        <w:left w:val="none" w:sz="0" w:space="0" w:color="auto"/>
        <w:bottom w:val="none" w:sz="0" w:space="0" w:color="auto"/>
        <w:right w:val="none" w:sz="0" w:space="0" w:color="auto"/>
      </w:divBdr>
      <w:divsChild>
        <w:div w:id="1008362217">
          <w:marLeft w:val="0"/>
          <w:marRight w:val="0"/>
          <w:marTop w:val="0"/>
          <w:marBottom w:val="0"/>
          <w:divBdr>
            <w:top w:val="none" w:sz="0" w:space="0" w:color="auto"/>
            <w:left w:val="none" w:sz="0" w:space="0" w:color="auto"/>
            <w:bottom w:val="none" w:sz="0" w:space="0" w:color="auto"/>
            <w:right w:val="none" w:sz="0" w:space="0" w:color="auto"/>
          </w:divBdr>
          <w:divsChild>
            <w:div w:id="1484274093">
              <w:marLeft w:val="0"/>
              <w:marRight w:val="0"/>
              <w:marTop w:val="0"/>
              <w:marBottom w:val="0"/>
              <w:divBdr>
                <w:top w:val="none" w:sz="0" w:space="0" w:color="auto"/>
                <w:left w:val="none" w:sz="0" w:space="0" w:color="auto"/>
                <w:bottom w:val="none" w:sz="0" w:space="0" w:color="auto"/>
                <w:right w:val="none" w:sz="0" w:space="0" w:color="auto"/>
              </w:divBdr>
              <w:divsChild>
                <w:div w:id="7844789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28627099">
      <w:bodyDiv w:val="1"/>
      <w:marLeft w:val="0"/>
      <w:marRight w:val="0"/>
      <w:marTop w:val="0"/>
      <w:marBottom w:val="0"/>
      <w:divBdr>
        <w:top w:val="none" w:sz="0" w:space="0" w:color="auto"/>
        <w:left w:val="none" w:sz="0" w:space="0" w:color="auto"/>
        <w:bottom w:val="none" w:sz="0" w:space="0" w:color="auto"/>
        <w:right w:val="none" w:sz="0" w:space="0" w:color="auto"/>
      </w:divBdr>
      <w:divsChild>
        <w:div w:id="1228106046">
          <w:marLeft w:val="0"/>
          <w:marRight w:val="0"/>
          <w:marTop w:val="0"/>
          <w:marBottom w:val="0"/>
          <w:divBdr>
            <w:top w:val="none" w:sz="0" w:space="0" w:color="auto"/>
            <w:left w:val="none" w:sz="0" w:space="0" w:color="auto"/>
            <w:bottom w:val="none" w:sz="0" w:space="0" w:color="auto"/>
            <w:right w:val="none" w:sz="0" w:space="0" w:color="auto"/>
          </w:divBdr>
          <w:divsChild>
            <w:div w:id="316735947">
              <w:marLeft w:val="0"/>
              <w:marRight w:val="0"/>
              <w:marTop w:val="0"/>
              <w:marBottom w:val="0"/>
              <w:divBdr>
                <w:top w:val="none" w:sz="0" w:space="0" w:color="auto"/>
                <w:left w:val="none" w:sz="0" w:space="0" w:color="auto"/>
                <w:bottom w:val="none" w:sz="0" w:space="0" w:color="auto"/>
                <w:right w:val="none" w:sz="0" w:space="0" w:color="auto"/>
              </w:divBdr>
              <w:divsChild>
                <w:div w:id="279507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7115654">
      <w:bodyDiv w:val="1"/>
      <w:marLeft w:val="0"/>
      <w:marRight w:val="0"/>
      <w:marTop w:val="0"/>
      <w:marBottom w:val="0"/>
      <w:divBdr>
        <w:top w:val="none" w:sz="0" w:space="0" w:color="auto"/>
        <w:left w:val="none" w:sz="0" w:space="0" w:color="auto"/>
        <w:bottom w:val="none" w:sz="0" w:space="0" w:color="auto"/>
        <w:right w:val="none" w:sz="0" w:space="0" w:color="auto"/>
      </w:divBdr>
    </w:div>
    <w:div w:id="482621455">
      <w:bodyDiv w:val="1"/>
      <w:marLeft w:val="0"/>
      <w:marRight w:val="0"/>
      <w:marTop w:val="0"/>
      <w:marBottom w:val="0"/>
      <w:divBdr>
        <w:top w:val="none" w:sz="0" w:space="0" w:color="auto"/>
        <w:left w:val="none" w:sz="0" w:space="0" w:color="auto"/>
        <w:bottom w:val="none" w:sz="0" w:space="0" w:color="auto"/>
        <w:right w:val="none" w:sz="0" w:space="0" w:color="auto"/>
      </w:divBdr>
      <w:divsChild>
        <w:div w:id="1237666371">
          <w:marLeft w:val="0"/>
          <w:marRight w:val="0"/>
          <w:marTop w:val="0"/>
          <w:marBottom w:val="0"/>
          <w:divBdr>
            <w:top w:val="none" w:sz="0" w:space="0" w:color="auto"/>
            <w:left w:val="none" w:sz="0" w:space="0" w:color="auto"/>
            <w:bottom w:val="none" w:sz="0" w:space="0" w:color="auto"/>
            <w:right w:val="none" w:sz="0" w:space="0" w:color="auto"/>
          </w:divBdr>
          <w:divsChild>
            <w:div w:id="49887194">
              <w:marLeft w:val="0"/>
              <w:marRight w:val="0"/>
              <w:marTop w:val="0"/>
              <w:marBottom w:val="0"/>
              <w:divBdr>
                <w:top w:val="none" w:sz="0" w:space="0" w:color="auto"/>
                <w:left w:val="none" w:sz="0" w:space="0" w:color="auto"/>
                <w:bottom w:val="none" w:sz="0" w:space="0" w:color="auto"/>
                <w:right w:val="none" w:sz="0" w:space="0" w:color="auto"/>
              </w:divBdr>
              <w:divsChild>
                <w:div w:id="68124779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89558705">
      <w:bodyDiv w:val="1"/>
      <w:marLeft w:val="0"/>
      <w:marRight w:val="0"/>
      <w:marTop w:val="0"/>
      <w:marBottom w:val="0"/>
      <w:divBdr>
        <w:top w:val="none" w:sz="0" w:space="0" w:color="auto"/>
        <w:left w:val="none" w:sz="0" w:space="0" w:color="auto"/>
        <w:bottom w:val="none" w:sz="0" w:space="0" w:color="auto"/>
        <w:right w:val="none" w:sz="0" w:space="0" w:color="auto"/>
      </w:divBdr>
    </w:div>
    <w:div w:id="491533319">
      <w:bodyDiv w:val="1"/>
      <w:marLeft w:val="0"/>
      <w:marRight w:val="0"/>
      <w:marTop w:val="0"/>
      <w:marBottom w:val="0"/>
      <w:divBdr>
        <w:top w:val="none" w:sz="0" w:space="0" w:color="auto"/>
        <w:left w:val="none" w:sz="0" w:space="0" w:color="auto"/>
        <w:bottom w:val="none" w:sz="0" w:space="0" w:color="auto"/>
        <w:right w:val="none" w:sz="0" w:space="0" w:color="auto"/>
      </w:divBdr>
      <w:divsChild>
        <w:div w:id="1796871190">
          <w:marLeft w:val="0"/>
          <w:marRight w:val="0"/>
          <w:marTop w:val="0"/>
          <w:marBottom w:val="0"/>
          <w:divBdr>
            <w:top w:val="none" w:sz="0" w:space="0" w:color="auto"/>
            <w:left w:val="none" w:sz="0" w:space="0" w:color="auto"/>
            <w:bottom w:val="none" w:sz="0" w:space="0" w:color="auto"/>
            <w:right w:val="none" w:sz="0" w:space="0" w:color="auto"/>
          </w:divBdr>
          <w:divsChild>
            <w:div w:id="2032561559">
              <w:marLeft w:val="0"/>
              <w:marRight w:val="0"/>
              <w:marTop w:val="0"/>
              <w:marBottom w:val="0"/>
              <w:divBdr>
                <w:top w:val="none" w:sz="0" w:space="0" w:color="auto"/>
                <w:left w:val="none" w:sz="0" w:space="0" w:color="auto"/>
                <w:bottom w:val="none" w:sz="0" w:space="0" w:color="auto"/>
                <w:right w:val="none" w:sz="0" w:space="0" w:color="auto"/>
              </w:divBdr>
              <w:divsChild>
                <w:div w:id="1311983671">
                  <w:marLeft w:val="0"/>
                  <w:marRight w:val="0"/>
                  <w:marTop w:val="0"/>
                  <w:marBottom w:val="0"/>
                  <w:divBdr>
                    <w:top w:val="none" w:sz="0" w:space="0" w:color="auto"/>
                    <w:left w:val="none" w:sz="0" w:space="0" w:color="auto"/>
                    <w:bottom w:val="none" w:sz="0" w:space="0" w:color="auto"/>
                    <w:right w:val="none" w:sz="0" w:space="0" w:color="auto"/>
                  </w:divBdr>
                  <w:divsChild>
                    <w:div w:id="86312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779025">
      <w:bodyDiv w:val="1"/>
      <w:marLeft w:val="0"/>
      <w:marRight w:val="0"/>
      <w:marTop w:val="0"/>
      <w:marBottom w:val="0"/>
      <w:divBdr>
        <w:top w:val="none" w:sz="0" w:space="0" w:color="auto"/>
        <w:left w:val="none" w:sz="0" w:space="0" w:color="auto"/>
        <w:bottom w:val="none" w:sz="0" w:space="0" w:color="auto"/>
        <w:right w:val="none" w:sz="0" w:space="0" w:color="auto"/>
      </w:divBdr>
      <w:divsChild>
        <w:div w:id="281806502">
          <w:marLeft w:val="0"/>
          <w:marRight w:val="0"/>
          <w:marTop w:val="0"/>
          <w:marBottom w:val="0"/>
          <w:divBdr>
            <w:top w:val="none" w:sz="0" w:space="0" w:color="auto"/>
            <w:left w:val="none" w:sz="0" w:space="0" w:color="auto"/>
            <w:bottom w:val="none" w:sz="0" w:space="0" w:color="auto"/>
            <w:right w:val="none" w:sz="0" w:space="0" w:color="auto"/>
          </w:divBdr>
          <w:divsChild>
            <w:div w:id="815535206">
              <w:marLeft w:val="0"/>
              <w:marRight w:val="0"/>
              <w:marTop w:val="0"/>
              <w:marBottom w:val="0"/>
              <w:divBdr>
                <w:top w:val="none" w:sz="0" w:space="0" w:color="auto"/>
                <w:left w:val="none" w:sz="0" w:space="0" w:color="auto"/>
                <w:bottom w:val="none" w:sz="0" w:space="0" w:color="auto"/>
                <w:right w:val="none" w:sz="0" w:space="0" w:color="auto"/>
              </w:divBdr>
              <w:divsChild>
                <w:div w:id="19788750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21162147">
      <w:bodyDiv w:val="1"/>
      <w:marLeft w:val="0"/>
      <w:marRight w:val="0"/>
      <w:marTop w:val="0"/>
      <w:marBottom w:val="0"/>
      <w:divBdr>
        <w:top w:val="none" w:sz="0" w:space="0" w:color="auto"/>
        <w:left w:val="none" w:sz="0" w:space="0" w:color="auto"/>
        <w:bottom w:val="none" w:sz="0" w:space="0" w:color="auto"/>
        <w:right w:val="none" w:sz="0" w:space="0" w:color="auto"/>
      </w:divBdr>
    </w:div>
    <w:div w:id="550919726">
      <w:bodyDiv w:val="1"/>
      <w:marLeft w:val="0"/>
      <w:marRight w:val="0"/>
      <w:marTop w:val="0"/>
      <w:marBottom w:val="0"/>
      <w:divBdr>
        <w:top w:val="none" w:sz="0" w:space="0" w:color="auto"/>
        <w:left w:val="none" w:sz="0" w:space="0" w:color="auto"/>
        <w:bottom w:val="none" w:sz="0" w:space="0" w:color="auto"/>
        <w:right w:val="none" w:sz="0" w:space="0" w:color="auto"/>
      </w:divBdr>
      <w:divsChild>
        <w:div w:id="1328939562">
          <w:marLeft w:val="0"/>
          <w:marRight w:val="0"/>
          <w:marTop w:val="0"/>
          <w:marBottom w:val="0"/>
          <w:divBdr>
            <w:top w:val="none" w:sz="0" w:space="0" w:color="auto"/>
            <w:left w:val="none" w:sz="0" w:space="0" w:color="auto"/>
            <w:bottom w:val="none" w:sz="0" w:space="0" w:color="auto"/>
            <w:right w:val="none" w:sz="0" w:space="0" w:color="auto"/>
          </w:divBdr>
          <w:divsChild>
            <w:div w:id="1257012054">
              <w:marLeft w:val="0"/>
              <w:marRight w:val="0"/>
              <w:marTop w:val="0"/>
              <w:marBottom w:val="0"/>
              <w:divBdr>
                <w:top w:val="none" w:sz="0" w:space="0" w:color="auto"/>
                <w:left w:val="none" w:sz="0" w:space="0" w:color="auto"/>
                <w:bottom w:val="none" w:sz="0" w:space="0" w:color="auto"/>
                <w:right w:val="none" w:sz="0" w:space="0" w:color="auto"/>
              </w:divBdr>
              <w:divsChild>
                <w:div w:id="19487367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52349635">
      <w:bodyDiv w:val="1"/>
      <w:marLeft w:val="0"/>
      <w:marRight w:val="0"/>
      <w:marTop w:val="0"/>
      <w:marBottom w:val="0"/>
      <w:divBdr>
        <w:top w:val="none" w:sz="0" w:space="0" w:color="auto"/>
        <w:left w:val="none" w:sz="0" w:space="0" w:color="auto"/>
        <w:bottom w:val="none" w:sz="0" w:space="0" w:color="auto"/>
        <w:right w:val="none" w:sz="0" w:space="0" w:color="auto"/>
      </w:divBdr>
      <w:divsChild>
        <w:div w:id="1856841948">
          <w:marLeft w:val="0"/>
          <w:marRight w:val="0"/>
          <w:marTop w:val="0"/>
          <w:marBottom w:val="0"/>
          <w:divBdr>
            <w:top w:val="none" w:sz="0" w:space="0" w:color="auto"/>
            <w:left w:val="none" w:sz="0" w:space="0" w:color="auto"/>
            <w:bottom w:val="none" w:sz="0" w:space="0" w:color="auto"/>
            <w:right w:val="none" w:sz="0" w:space="0" w:color="auto"/>
          </w:divBdr>
          <w:divsChild>
            <w:div w:id="769664953">
              <w:marLeft w:val="0"/>
              <w:marRight w:val="0"/>
              <w:marTop w:val="0"/>
              <w:marBottom w:val="0"/>
              <w:divBdr>
                <w:top w:val="none" w:sz="0" w:space="0" w:color="auto"/>
                <w:left w:val="none" w:sz="0" w:space="0" w:color="auto"/>
                <w:bottom w:val="none" w:sz="0" w:space="0" w:color="auto"/>
                <w:right w:val="none" w:sz="0" w:space="0" w:color="auto"/>
              </w:divBdr>
              <w:divsChild>
                <w:div w:id="75559657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72665808">
      <w:bodyDiv w:val="1"/>
      <w:marLeft w:val="0"/>
      <w:marRight w:val="0"/>
      <w:marTop w:val="0"/>
      <w:marBottom w:val="0"/>
      <w:divBdr>
        <w:top w:val="none" w:sz="0" w:space="0" w:color="auto"/>
        <w:left w:val="none" w:sz="0" w:space="0" w:color="auto"/>
        <w:bottom w:val="none" w:sz="0" w:space="0" w:color="auto"/>
        <w:right w:val="none" w:sz="0" w:space="0" w:color="auto"/>
      </w:divBdr>
      <w:divsChild>
        <w:div w:id="1776826930">
          <w:marLeft w:val="0"/>
          <w:marRight w:val="0"/>
          <w:marTop w:val="0"/>
          <w:marBottom w:val="0"/>
          <w:divBdr>
            <w:top w:val="none" w:sz="0" w:space="0" w:color="auto"/>
            <w:left w:val="none" w:sz="0" w:space="0" w:color="auto"/>
            <w:bottom w:val="none" w:sz="0" w:space="0" w:color="auto"/>
            <w:right w:val="none" w:sz="0" w:space="0" w:color="auto"/>
          </w:divBdr>
          <w:divsChild>
            <w:div w:id="1705250206">
              <w:marLeft w:val="0"/>
              <w:marRight w:val="0"/>
              <w:marTop w:val="0"/>
              <w:marBottom w:val="0"/>
              <w:divBdr>
                <w:top w:val="none" w:sz="0" w:space="0" w:color="auto"/>
                <w:left w:val="none" w:sz="0" w:space="0" w:color="auto"/>
                <w:bottom w:val="none" w:sz="0" w:space="0" w:color="auto"/>
                <w:right w:val="none" w:sz="0" w:space="0" w:color="auto"/>
              </w:divBdr>
              <w:divsChild>
                <w:div w:id="10049190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77404345">
      <w:bodyDiv w:val="1"/>
      <w:marLeft w:val="0"/>
      <w:marRight w:val="0"/>
      <w:marTop w:val="0"/>
      <w:marBottom w:val="0"/>
      <w:divBdr>
        <w:top w:val="none" w:sz="0" w:space="0" w:color="auto"/>
        <w:left w:val="none" w:sz="0" w:space="0" w:color="auto"/>
        <w:bottom w:val="none" w:sz="0" w:space="0" w:color="auto"/>
        <w:right w:val="none" w:sz="0" w:space="0" w:color="auto"/>
      </w:divBdr>
      <w:divsChild>
        <w:div w:id="1055853413">
          <w:marLeft w:val="480"/>
          <w:marRight w:val="0"/>
          <w:marTop w:val="0"/>
          <w:marBottom w:val="0"/>
          <w:divBdr>
            <w:top w:val="none" w:sz="0" w:space="0" w:color="auto"/>
            <w:left w:val="none" w:sz="0" w:space="0" w:color="auto"/>
            <w:bottom w:val="none" w:sz="0" w:space="0" w:color="auto"/>
            <w:right w:val="none" w:sz="0" w:space="0" w:color="auto"/>
          </w:divBdr>
          <w:divsChild>
            <w:div w:id="102971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4064">
      <w:bodyDiv w:val="1"/>
      <w:marLeft w:val="0"/>
      <w:marRight w:val="0"/>
      <w:marTop w:val="0"/>
      <w:marBottom w:val="0"/>
      <w:divBdr>
        <w:top w:val="none" w:sz="0" w:space="0" w:color="auto"/>
        <w:left w:val="none" w:sz="0" w:space="0" w:color="auto"/>
        <w:bottom w:val="none" w:sz="0" w:space="0" w:color="auto"/>
        <w:right w:val="none" w:sz="0" w:space="0" w:color="auto"/>
      </w:divBdr>
    </w:div>
    <w:div w:id="633755473">
      <w:bodyDiv w:val="1"/>
      <w:marLeft w:val="0"/>
      <w:marRight w:val="0"/>
      <w:marTop w:val="0"/>
      <w:marBottom w:val="0"/>
      <w:divBdr>
        <w:top w:val="none" w:sz="0" w:space="0" w:color="auto"/>
        <w:left w:val="none" w:sz="0" w:space="0" w:color="auto"/>
        <w:bottom w:val="none" w:sz="0" w:space="0" w:color="auto"/>
        <w:right w:val="none" w:sz="0" w:space="0" w:color="auto"/>
      </w:divBdr>
      <w:divsChild>
        <w:div w:id="1660039422">
          <w:marLeft w:val="0"/>
          <w:marRight w:val="0"/>
          <w:marTop w:val="0"/>
          <w:marBottom w:val="0"/>
          <w:divBdr>
            <w:top w:val="none" w:sz="0" w:space="0" w:color="auto"/>
            <w:left w:val="none" w:sz="0" w:space="0" w:color="auto"/>
            <w:bottom w:val="none" w:sz="0" w:space="0" w:color="auto"/>
            <w:right w:val="none" w:sz="0" w:space="0" w:color="auto"/>
          </w:divBdr>
          <w:divsChild>
            <w:div w:id="2036535540">
              <w:marLeft w:val="0"/>
              <w:marRight w:val="0"/>
              <w:marTop w:val="0"/>
              <w:marBottom w:val="0"/>
              <w:divBdr>
                <w:top w:val="none" w:sz="0" w:space="0" w:color="auto"/>
                <w:left w:val="none" w:sz="0" w:space="0" w:color="auto"/>
                <w:bottom w:val="none" w:sz="0" w:space="0" w:color="auto"/>
                <w:right w:val="none" w:sz="0" w:space="0" w:color="auto"/>
              </w:divBdr>
              <w:divsChild>
                <w:div w:id="21465837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42084727">
      <w:bodyDiv w:val="1"/>
      <w:marLeft w:val="0"/>
      <w:marRight w:val="0"/>
      <w:marTop w:val="0"/>
      <w:marBottom w:val="0"/>
      <w:divBdr>
        <w:top w:val="none" w:sz="0" w:space="0" w:color="auto"/>
        <w:left w:val="none" w:sz="0" w:space="0" w:color="auto"/>
        <w:bottom w:val="none" w:sz="0" w:space="0" w:color="auto"/>
        <w:right w:val="none" w:sz="0" w:space="0" w:color="auto"/>
      </w:divBdr>
      <w:divsChild>
        <w:div w:id="1276249233">
          <w:marLeft w:val="0"/>
          <w:marRight w:val="0"/>
          <w:marTop w:val="0"/>
          <w:marBottom w:val="0"/>
          <w:divBdr>
            <w:top w:val="none" w:sz="0" w:space="0" w:color="auto"/>
            <w:left w:val="none" w:sz="0" w:space="0" w:color="auto"/>
            <w:bottom w:val="none" w:sz="0" w:space="0" w:color="auto"/>
            <w:right w:val="none" w:sz="0" w:space="0" w:color="auto"/>
          </w:divBdr>
          <w:divsChild>
            <w:div w:id="1625111321">
              <w:marLeft w:val="0"/>
              <w:marRight w:val="0"/>
              <w:marTop w:val="0"/>
              <w:marBottom w:val="0"/>
              <w:divBdr>
                <w:top w:val="none" w:sz="0" w:space="0" w:color="auto"/>
                <w:left w:val="none" w:sz="0" w:space="0" w:color="auto"/>
                <w:bottom w:val="none" w:sz="0" w:space="0" w:color="auto"/>
                <w:right w:val="none" w:sz="0" w:space="0" w:color="auto"/>
              </w:divBdr>
              <w:divsChild>
                <w:div w:id="52247788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46401365">
      <w:bodyDiv w:val="1"/>
      <w:marLeft w:val="0"/>
      <w:marRight w:val="0"/>
      <w:marTop w:val="0"/>
      <w:marBottom w:val="0"/>
      <w:divBdr>
        <w:top w:val="none" w:sz="0" w:space="0" w:color="auto"/>
        <w:left w:val="none" w:sz="0" w:space="0" w:color="auto"/>
        <w:bottom w:val="none" w:sz="0" w:space="0" w:color="auto"/>
        <w:right w:val="none" w:sz="0" w:space="0" w:color="auto"/>
      </w:divBdr>
    </w:div>
    <w:div w:id="687491332">
      <w:bodyDiv w:val="1"/>
      <w:marLeft w:val="0"/>
      <w:marRight w:val="0"/>
      <w:marTop w:val="0"/>
      <w:marBottom w:val="0"/>
      <w:divBdr>
        <w:top w:val="none" w:sz="0" w:space="0" w:color="auto"/>
        <w:left w:val="none" w:sz="0" w:space="0" w:color="auto"/>
        <w:bottom w:val="none" w:sz="0" w:space="0" w:color="auto"/>
        <w:right w:val="none" w:sz="0" w:space="0" w:color="auto"/>
      </w:divBdr>
      <w:divsChild>
        <w:div w:id="858200834">
          <w:marLeft w:val="0"/>
          <w:marRight w:val="0"/>
          <w:marTop w:val="0"/>
          <w:marBottom w:val="0"/>
          <w:divBdr>
            <w:top w:val="none" w:sz="0" w:space="0" w:color="auto"/>
            <w:left w:val="none" w:sz="0" w:space="0" w:color="auto"/>
            <w:bottom w:val="none" w:sz="0" w:space="0" w:color="auto"/>
            <w:right w:val="none" w:sz="0" w:space="0" w:color="auto"/>
          </w:divBdr>
          <w:divsChild>
            <w:div w:id="697245176">
              <w:marLeft w:val="0"/>
              <w:marRight w:val="0"/>
              <w:marTop w:val="0"/>
              <w:marBottom w:val="0"/>
              <w:divBdr>
                <w:top w:val="none" w:sz="0" w:space="0" w:color="auto"/>
                <w:left w:val="none" w:sz="0" w:space="0" w:color="auto"/>
                <w:bottom w:val="none" w:sz="0" w:space="0" w:color="auto"/>
                <w:right w:val="none" w:sz="0" w:space="0" w:color="auto"/>
              </w:divBdr>
              <w:divsChild>
                <w:div w:id="4048853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17315608">
      <w:bodyDiv w:val="1"/>
      <w:marLeft w:val="0"/>
      <w:marRight w:val="0"/>
      <w:marTop w:val="0"/>
      <w:marBottom w:val="0"/>
      <w:divBdr>
        <w:top w:val="none" w:sz="0" w:space="0" w:color="auto"/>
        <w:left w:val="none" w:sz="0" w:space="0" w:color="auto"/>
        <w:bottom w:val="none" w:sz="0" w:space="0" w:color="auto"/>
        <w:right w:val="none" w:sz="0" w:space="0" w:color="auto"/>
      </w:divBdr>
      <w:divsChild>
        <w:div w:id="1231966325">
          <w:marLeft w:val="0"/>
          <w:marRight w:val="0"/>
          <w:marTop w:val="0"/>
          <w:marBottom w:val="0"/>
          <w:divBdr>
            <w:top w:val="none" w:sz="0" w:space="0" w:color="auto"/>
            <w:left w:val="none" w:sz="0" w:space="0" w:color="auto"/>
            <w:bottom w:val="none" w:sz="0" w:space="0" w:color="auto"/>
            <w:right w:val="none" w:sz="0" w:space="0" w:color="auto"/>
          </w:divBdr>
          <w:divsChild>
            <w:div w:id="1308244608">
              <w:marLeft w:val="0"/>
              <w:marRight w:val="0"/>
              <w:marTop w:val="0"/>
              <w:marBottom w:val="0"/>
              <w:divBdr>
                <w:top w:val="none" w:sz="0" w:space="0" w:color="auto"/>
                <w:left w:val="none" w:sz="0" w:space="0" w:color="auto"/>
                <w:bottom w:val="none" w:sz="0" w:space="0" w:color="auto"/>
                <w:right w:val="none" w:sz="0" w:space="0" w:color="auto"/>
              </w:divBdr>
              <w:divsChild>
                <w:div w:id="242957859">
                  <w:marLeft w:val="0"/>
                  <w:marRight w:val="0"/>
                  <w:marTop w:val="0"/>
                  <w:marBottom w:val="0"/>
                  <w:divBdr>
                    <w:top w:val="none" w:sz="0" w:space="0" w:color="auto"/>
                    <w:left w:val="none" w:sz="0" w:space="0" w:color="auto"/>
                    <w:bottom w:val="none" w:sz="0" w:space="0" w:color="auto"/>
                    <w:right w:val="none" w:sz="0" w:space="0" w:color="auto"/>
                  </w:divBdr>
                  <w:divsChild>
                    <w:div w:id="87497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6110">
      <w:bodyDiv w:val="1"/>
      <w:marLeft w:val="0"/>
      <w:marRight w:val="0"/>
      <w:marTop w:val="0"/>
      <w:marBottom w:val="0"/>
      <w:divBdr>
        <w:top w:val="none" w:sz="0" w:space="0" w:color="auto"/>
        <w:left w:val="none" w:sz="0" w:space="0" w:color="auto"/>
        <w:bottom w:val="none" w:sz="0" w:space="0" w:color="auto"/>
        <w:right w:val="none" w:sz="0" w:space="0" w:color="auto"/>
      </w:divBdr>
      <w:divsChild>
        <w:div w:id="742992670">
          <w:marLeft w:val="0"/>
          <w:marRight w:val="0"/>
          <w:marTop w:val="0"/>
          <w:marBottom w:val="0"/>
          <w:divBdr>
            <w:top w:val="none" w:sz="0" w:space="0" w:color="auto"/>
            <w:left w:val="none" w:sz="0" w:space="0" w:color="auto"/>
            <w:bottom w:val="none" w:sz="0" w:space="0" w:color="auto"/>
            <w:right w:val="none" w:sz="0" w:space="0" w:color="auto"/>
          </w:divBdr>
          <w:divsChild>
            <w:div w:id="1543131513">
              <w:marLeft w:val="0"/>
              <w:marRight w:val="0"/>
              <w:marTop w:val="0"/>
              <w:marBottom w:val="0"/>
              <w:divBdr>
                <w:top w:val="none" w:sz="0" w:space="0" w:color="auto"/>
                <w:left w:val="none" w:sz="0" w:space="0" w:color="auto"/>
                <w:bottom w:val="none" w:sz="0" w:space="0" w:color="auto"/>
                <w:right w:val="none" w:sz="0" w:space="0" w:color="auto"/>
              </w:divBdr>
              <w:divsChild>
                <w:div w:id="13054324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36708449">
      <w:bodyDiv w:val="1"/>
      <w:marLeft w:val="0"/>
      <w:marRight w:val="0"/>
      <w:marTop w:val="0"/>
      <w:marBottom w:val="0"/>
      <w:divBdr>
        <w:top w:val="none" w:sz="0" w:space="0" w:color="auto"/>
        <w:left w:val="none" w:sz="0" w:space="0" w:color="auto"/>
        <w:bottom w:val="none" w:sz="0" w:space="0" w:color="auto"/>
        <w:right w:val="none" w:sz="0" w:space="0" w:color="auto"/>
      </w:divBdr>
      <w:divsChild>
        <w:div w:id="834687526">
          <w:marLeft w:val="0"/>
          <w:marRight w:val="0"/>
          <w:marTop w:val="0"/>
          <w:marBottom w:val="0"/>
          <w:divBdr>
            <w:top w:val="none" w:sz="0" w:space="0" w:color="auto"/>
            <w:left w:val="none" w:sz="0" w:space="0" w:color="auto"/>
            <w:bottom w:val="none" w:sz="0" w:space="0" w:color="auto"/>
            <w:right w:val="none" w:sz="0" w:space="0" w:color="auto"/>
          </w:divBdr>
          <w:divsChild>
            <w:div w:id="1618175405">
              <w:marLeft w:val="0"/>
              <w:marRight w:val="0"/>
              <w:marTop w:val="0"/>
              <w:marBottom w:val="0"/>
              <w:divBdr>
                <w:top w:val="none" w:sz="0" w:space="0" w:color="auto"/>
                <w:left w:val="none" w:sz="0" w:space="0" w:color="auto"/>
                <w:bottom w:val="none" w:sz="0" w:space="0" w:color="auto"/>
                <w:right w:val="none" w:sz="0" w:space="0" w:color="auto"/>
              </w:divBdr>
              <w:divsChild>
                <w:div w:id="7042575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44298493">
      <w:bodyDiv w:val="1"/>
      <w:marLeft w:val="0"/>
      <w:marRight w:val="0"/>
      <w:marTop w:val="0"/>
      <w:marBottom w:val="0"/>
      <w:divBdr>
        <w:top w:val="none" w:sz="0" w:space="0" w:color="auto"/>
        <w:left w:val="none" w:sz="0" w:space="0" w:color="auto"/>
        <w:bottom w:val="none" w:sz="0" w:space="0" w:color="auto"/>
        <w:right w:val="none" w:sz="0" w:space="0" w:color="auto"/>
      </w:divBdr>
      <w:divsChild>
        <w:div w:id="1464730465">
          <w:marLeft w:val="0"/>
          <w:marRight w:val="0"/>
          <w:marTop w:val="0"/>
          <w:marBottom w:val="0"/>
          <w:divBdr>
            <w:top w:val="none" w:sz="0" w:space="0" w:color="auto"/>
            <w:left w:val="none" w:sz="0" w:space="0" w:color="auto"/>
            <w:bottom w:val="none" w:sz="0" w:space="0" w:color="auto"/>
            <w:right w:val="none" w:sz="0" w:space="0" w:color="auto"/>
          </w:divBdr>
          <w:divsChild>
            <w:div w:id="673414438">
              <w:marLeft w:val="0"/>
              <w:marRight w:val="0"/>
              <w:marTop w:val="0"/>
              <w:marBottom w:val="0"/>
              <w:divBdr>
                <w:top w:val="none" w:sz="0" w:space="0" w:color="auto"/>
                <w:left w:val="none" w:sz="0" w:space="0" w:color="auto"/>
                <w:bottom w:val="none" w:sz="0" w:space="0" w:color="auto"/>
                <w:right w:val="none" w:sz="0" w:space="0" w:color="auto"/>
              </w:divBdr>
              <w:divsChild>
                <w:div w:id="13027319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65688519">
      <w:bodyDiv w:val="1"/>
      <w:marLeft w:val="0"/>
      <w:marRight w:val="0"/>
      <w:marTop w:val="0"/>
      <w:marBottom w:val="0"/>
      <w:divBdr>
        <w:top w:val="none" w:sz="0" w:space="0" w:color="auto"/>
        <w:left w:val="none" w:sz="0" w:space="0" w:color="auto"/>
        <w:bottom w:val="none" w:sz="0" w:space="0" w:color="auto"/>
        <w:right w:val="none" w:sz="0" w:space="0" w:color="auto"/>
      </w:divBdr>
      <w:divsChild>
        <w:div w:id="1386828657">
          <w:marLeft w:val="0"/>
          <w:marRight w:val="0"/>
          <w:marTop w:val="0"/>
          <w:marBottom w:val="0"/>
          <w:divBdr>
            <w:top w:val="none" w:sz="0" w:space="0" w:color="auto"/>
            <w:left w:val="none" w:sz="0" w:space="0" w:color="auto"/>
            <w:bottom w:val="none" w:sz="0" w:space="0" w:color="auto"/>
            <w:right w:val="none" w:sz="0" w:space="0" w:color="auto"/>
          </w:divBdr>
          <w:divsChild>
            <w:div w:id="425081375">
              <w:marLeft w:val="0"/>
              <w:marRight w:val="0"/>
              <w:marTop w:val="0"/>
              <w:marBottom w:val="0"/>
              <w:divBdr>
                <w:top w:val="none" w:sz="0" w:space="0" w:color="auto"/>
                <w:left w:val="none" w:sz="0" w:space="0" w:color="auto"/>
                <w:bottom w:val="none" w:sz="0" w:space="0" w:color="auto"/>
                <w:right w:val="none" w:sz="0" w:space="0" w:color="auto"/>
              </w:divBdr>
              <w:divsChild>
                <w:div w:id="198118438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77139729">
      <w:bodyDiv w:val="1"/>
      <w:marLeft w:val="0"/>
      <w:marRight w:val="0"/>
      <w:marTop w:val="0"/>
      <w:marBottom w:val="0"/>
      <w:divBdr>
        <w:top w:val="none" w:sz="0" w:space="0" w:color="auto"/>
        <w:left w:val="none" w:sz="0" w:space="0" w:color="auto"/>
        <w:bottom w:val="none" w:sz="0" w:space="0" w:color="auto"/>
        <w:right w:val="none" w:sz="0" w:space="0" w:color="auto"/>
      </w:divBdr>
      <w:divsChild>
        <w:div w:id="1466267487">
          <w:marLeft w:val="0"/>
          <w:marRight w:val="0"/>
          <w:marTop w:val="0"/>
          <w:marBottom w:val="0"/>
          <w:divBdr>
            <w:top w:val="none" w:sz="0" w:space="0" w:color="auto"/>
            <w:left w:val="none" w:sz="0" w:space="0" w:color="auto"/>
            <w:bottom w:val="none" w:sz="0" w:space="0" w:color="auto"/>
            <w:right w:val="none" w:sz="0" w:space="0" w:color="auto"/>
          </w:divBdr>
          <w:divsChild>
            <w:div w:id="1979145882">
              <w:marLeft w:val="0"/>
              <w:marRight w:val="0"/>
              <w:marTop w:val="0"/>
              <w:marBottom w:val="0"/>
              <w:divBdr>
                <w:top w:val="none" w:sz="0" w:space="0" w:color="auto"/>
                <w:left w:val="none" w:sz="0" w:space="0" w:color="auto"/>
                <w:bottom w:val="none" w:sz="0" w:space="0" w:color="auto"/>
                <w:right w:val="none" w:sz="0" w:space="0" w:color="auto"/>
              </w:divBdr>
              <w:divsChild>
                <w:div w:id="12394852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80345239">
      <w:bodyDiv w:val="1"/>
      <w:marLeft w:val="0"/>
      <w:marRight w:val="0"/>
      <w:marTop w:val="0"/>
      <w:marBottom w:val="0"/>
      <w:divBdr>
        <w:top w:val="none" w:sz="0" w:space="0" w:color="auto"/>
        <w:left w:val="none" w:sz="0" w:space="0" w:color="auto"/>
        <w:bottom w:val="none" w:sz="0" w:space="0" w:color="auto"/>
        <w:right w:val="none" w:sz="0" w:space="0" w:color="auto"/>
      </w:divBdr>
      <w:divsChild>
        <w:div w:id="57440816">
          <w:marLeft w:val="0"/>
          <w:marRight w:val="0"/>
          <w:marTop w:val="0"/>
          <w:marBottom w:val="0"/>
          <w:divBdr>
            <w:top w:val="none" w:sz="0" w:space="0" w:color="auto"/>
            <w:left w:val="none" w:sz="0" w:space="0" w:color="auto"/>
            <w:bottom w:val="none" w:sz="0" w:space="0" w:color="auto"/>
            <w:right w:val="none" w:sz="0" w:space="0" w:color="auto"/>
          </w:divBdr>
          <w:divsChild>
            <w:div w:id="1181118422">
              <w:marLeft w:val="0"/>
              <w:marRight w:val="0"/>
              <w:marTop w:val="0"/>
              <w:marBottom w:val="0"/>
              <w:divBdr>
                <w:top w:val="none" w:sz="0" w:space="0" w:color="auto"/>
                <w:left w:val="none" w:sz="0" w:space="0" w:color="auto"/>
                <w:bottom w:val="none" w:sz="0" w:space="0" w:color="auto"/>
                <w:right w:val="none" w:sz="0" w:space="0" w:color="auto"/>
              </w:divBdr>
              <w:divsChild>
                <w:div w:id="5056317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95562378">
      <w:bodyDiv w:val="1"/>
      <w:marLeft w:val="0"/>
      <w:marRight w:val="0"/>
      <w:marTop w:val="0"/>
      <w:marBottom w:val="0"/>
      <w:divBdr>
        <w:top w:val="none" w:sz="0" w:space="0" w:color="auto"/>
        <w:left w:val="none" w:sz="0" w:space="0" w:color="auto"/>
        <w:bottom w:val="none" w:sz="0" w:space="0" w:color="auto"/>
        <w:right w:val="none" w:sz="0" w:space="0" w:color="auto"/>
      </w:divBdr>
      <w:divsChild>
        <w:div w:id="546914720">
          <w:marLeft w:val="0"/>
          <w:marRight w:val="0"/>
          <w:marTop w:val="0"/>
          <w:marBottom w:val="0"/>
          <w:divBdr>
            <w:top w:val="none" w:sz="0" w:space="0" w:color="auto"/>
            <w:left w:val="none" w:sz="0" w:space="0" w:color="auto"/>
            <w:bottom w:val="none" w:sz="0" w:space="0" w:color="auto"/>
            <w:right w:val="none" w:sz="0" w:space="0" w:color="auto"/>
          </w:divBdr>
          <w:divsChild>
            <w:div w:id="1974096923">
              <w:marLeft w:val="0"/>
              <w:marRight w:val="0"/>
              <w:marTop w:val="0"/>
              <w:marBottom w:val="0"/>
              <w:divBdr>
                <w:top w:val="none" w:sz="0" w:space="0" w:color="auto"/>
                <w:left w:val="none" w:sz="0" w:space="0" w:color="auto"/>
                <w:bottom w:val="none" w:sz="0" w:space="0" w:color="auto"/>
                <w:right w:val="none" w:sz="0" w:space="0" w:color="auto"/>
              </w:divBdr>
              <w:divsChild>
                <w:div w:id="1031420274">
                  <w:marLeft w:val="0"/>
                  <w:marRight w:val="0"/>
                  <w:marTop w:val="0"/>
                  <w:marBottom w:val="0"/>
                  <w:divBdr>
                    <w:top w:val="none" w:sz="0" w:space="0" w:color="auto"/>
                    <w:left w:val="none" w:sz="0" w:space="0" w:color="auto"/>
                    <w:bottom w:val="none" w:sz="0" w:space="0" w:color="auto"/>
                    <w:right w:val="none" w:sz="0" w:space="0" w:color="auto"/>
                  </w:divBdr>
                  <w:divsChild>
                    <w:div w:id="16978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3979">
      <w:bodyDiv w:val="1"/>
      <w:marLeft w:val="0"/>
      <w:marRight w:val="0"/>
      <w:marTop w:val="0"/>
      <w:marBottom w:val="0"/>
      <w:divBdr>
        <w:top w:val="none" w:sz="0" w:space="0" w:color="auto"/>
        <w:left w:val="none" w:sz="0" w:space="0" w:color="auto"/>
        <w:bottom w:val="none" w:sz="0" w:space="0" w:color="auto"/>
        <w:right w:val="none" w:sz="0" w:space="0" w:color="auto"/>
      </w:divBdr>
      <w:divsChild>
        <w:div w:id="1511019327">
          <w:marLeft w:val="0"/>
          <w:marRight w:val="0"/>
          <w:marTop w:val="0"/>
          <w:marBottom w:val="0"/>
          <w:divBdr>
            <w:top w:val="none" w:sz="0" w:space="0" w:color="auto"/>
            <w:left w:val="none" w:sz="0" w:space="0" w:color="auto"/>
            <w:bottom w:val="none" w:sz="0" w:space="0" w:color="auto"/>
            <w:right w:val="none" w:sz="0" w:space="0" w:color="auto"/>
          </w:divBdr>
          <w:divsChild>
            <w:div w:id="715279541">
              <w:marLeft w:val="0"/>
              <w:marRight w:val="0"/>
              <w:marTop w:val="0"/>
              <w:marBottom w:val="0"/>
              <w:divBdr>
                <w:top w:val="none" w:sz="0" w:space="0" w:color="auto"/>
                <w:left w:val="none" w:sz="0" w:space="0" w:color="auto"/>
                <w:bottom w:val="none" w:sz="0" w:space="0" w:color="auto"/>
                <w:right w:val="none" w:sz="0" w:space="0" w:color="auto"/>
              </w:divBdr>
              <w:divsChild>
                <w:div w:id="201333853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35996193">
      <w:bodyDiv w:val="1"/>
      <w:marLeft w:val="0"/>
      <w:marRight w:val="0"/>
      <w:marTop w:val="0"/>
      <w:marBottom w:val="0"/>
      <w:divBdr>
        <w:top w:val="none" w:sz="0" w:space="0" w:color="auto"/>
        <w:left w:val="none" w:sz="0" w:space="0" w:color="auto"/>
        <w:bottom w:val="none" w:sz="0" w:space="0" w:color="auto"/>
        <w:right w:val="none" w:sz="0" w:space="0" w:color="auto"/>
      </w:divBdr>
    </w:div>
    <w:div w:id="856965106">
      <w:bodyDiv w:val="1"/>
      <w:marLeft w:val="0"/>
      <w:marRight w:val="0"/>
      <w:marTop w:val="0"/>
      <w:marBottom w:val="0"/>
      <w:divBdr>
        <w:top w:val="none" w:sz="0" w:space="0" w:color="auto"/>
        <w:left w:val="none" w:sz="0" w:space="0" w:color="auto"/>
        <w:bottom w:val="none" w:sz="0" w:space="0" w:color="auto"/>
        <w:right w:val="none" w:sz="0" w:space="0" w:color="auto"/>
      </w:divBdr>
    </w:div>
    <w:div w:id="875042905">
      <w:bodyDiv w:val="1"/>
      <w:marLeft w:val="0"/>
      <w:marRight w:val="0"/>
      <w:marTop w:val="0"/>
      <w:marBottom w:val="0"/>
      <w:divBdr>
        <w:top w:val="none" w:sz="0" w:space="0" w:color="auto"/>
        <w:left w:val="none" w:sz="0" w:space="0" w:color="auto"/>
        <w:bottom w:val="none" w:sz="0" w:space="0" w:color="auto"/>
        <w:right w:val="none" w:sz="0" w:space="0" w:color="auto"/>
      </w:divBdr>
    </w:div>
    <w:div w:id="887256155">
      <w:bodyDiv w:val="1"/>
      <w:marLeft w:val="0"/>
      <w:marRight w:val="0"/>
      <w:marTop w:val="0"/>
      <w:marBottom w:val="0"/>
      <w:divBdr>
        <w:top w:val="none" w:sz="0" w:space="0" w:color="auto"/>
        <w:left w:val="none" w:sz="0" w:space="0" w:color="auto"/>
        <w:bottom w:val="none" w:sz="0" w:space="0" w:color="auto"/>
        <w:right w:val="none" w:sz="0" w:space="0" w:color="auto"/>
      </w:divBdr>
      <w:divsChild>
        <w:div w:id="1546987257">
          <w:marLeft w:val="0"/>
          <w:marRight w:val="0"/>
          <w:marTop w:val="0"/>
          <w:marBottom w:val="0"/>
          <w:divBdr>
            <w:top w:val="none" w:sz="0" w:space="0" w:color="auto"/>
            <w:left w:val="none" w:sz="0" w:space="0" w:color="auto"/>
            <w:bottom w:val="none" w:sz="0" w:space="0" w:color="auto"/>
            <w:right w:val="none" w:sz="0" w:space="0" w:color="auto"/>
          </w:divBdr>
          <w:divsChild>
            <w:div w:id="313071577">
              <w:marLeft w:val="0"/>
              <w:marRight w:val="0"/>
              <w:marTop w:val="0"/>
              <w:marBottom w:val="0"/>
              <w:divBdr>
                <w:top w:val="none" w:sz="0" w:space="0" w:color="auto"/>
                <w:left w:val="none" w:sz="0" w:space="0" w:color="auto"/>
                <w:bottom w:val="none" w:sz="0" w:space="0" w:color="auto"/>
                <w:right w:val="none" w:sz="0" w:space="0" w:color="auto"/>
              </w:divBdr>
              <w:divsChild>
                <w:div w:id="54062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04298309">
      <w:bodyDiv w:val="1"/>
      <w:marLeft w:val="0"/>
      <w:marRight w:val="0"/>
      <w:marTop w:val="0"/>
      <w:marBottom w:val="0"/>
      <w:divBdr>
        <w:top w:val="none" w:sz="0" w:space="0" w:color="auto"/>
        <w:left w:val="none" w:sz="0" w:space="0" w:color="auto"/>
        <w:bottom w:val="none" w:sz="0" w:space="0" w:color="auto"/>
        <w:right w:val="none" w:sz="0" w:space="0" w:color="auto"/>
      </w:divBdr>
      <w:divsChild>
        <w:div w:id="64495980">
          <w:marLeft w:val="0"/>
          <w:marRight w:val="0"/>
          <w:marTop w:val="0"/>
          <w:marBottom w:val="0"/>
          <w:divBdr>
            <w:top w:val="none" w:sz="0" w:space="0" w:color="auto"/>
            <w:left w:val="none" w:sz="0" w:space="0" w:color="auto"/>
            <w:bottom w:val="none" w:sz="0" w:space="0" w:color="auto"/>
            <w:right w:val="none" w:sz="0" w:space="0" w:color="auto"/>
          </w:divBdr>
          <w:divsChild>
            <w:div w:id="824853409">
              <w:marLeft w:val="0"/>
              <w:marRight w:val="0"/>
              <w:marTop w:val="0"/>
              <w:marBottom w:val="0"/>
              <w:divBdr>
                <w:top w:val="none" w:sz="0" w:space="0" w:color="auto"/>
                <w:left w:val="none" w:sz="0" w:space="0" w:color="auto"/>
                <w:bottom w:val="none" w:sz="0" w:space="0" w:color="auto"/>
                <w:right w:val="none" w:sz="0" w:space="0" w:color="auto"/>
              </w:divBdr>
              <w:divsChild>
                <w:div w:id="3177276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22839513">
      <w:bodyDiv w:val="1"/>
      <w:marLeft w:val="0"/>
      <w:marRight w:val="0"/>
      <w:marTop w:val="0"/>
      <w:marBottom w:val="0"/>
      <w:divBdr>
        <w:top w:val="none" w:sz="0" w:space="0" w:color="auto"/>
        <w:left w:val="none" w:sz="0" w:space="0" w:color="auto"/>
        <w:bottom w:val="none" w:sz="0" w:space="0" w:color="auto"/>
        <w:right w:val="none" w:sz="0" w:space="0" w:color="auto"/>
      </w:divBdr>
      <w:divsChild>
        <w:div w:id="419916115">
          <w:marLeft w:val="0"/>
          <w:marRight w:val="0"/>
          <w:marTop w:val="0"/>
          <w:marBottom w:val="0"/>
          <w:divBdr>
            <w:top w:val="none" w:sz="0" w:space="0" w:color="auto"/>
            <w:left w:val="none" w:sz="0" w:space="0" w:color="auto"/>
            <w:bottom w:val="none" w:sz="0" w:space="0" w:color="auto"/>
            <w:right w:val="none" w:sz="0" w:space="0" w:color="auto"/>
          </w:divBdr>
          <w:divsChild>
            <w:div w:id="958343502">
              <w:marLeft w:val="0"/>
              <w:marRight w:val="0"/>
              <w:marTop w:val="0"/>
              <w:marBottom w:val="0"/>
              <w:divBdr>
                <w:top w:val="none" w:sz="0" w:space="0" w:color="auto"/>
                <w:left w:val="none" w:sz="0" w:space="0" w:color="auto"/>
                <w:bottom w:val="none" w:sz="0" w:space="0" w:color="auto"/>
                <w:right w:val="none" w:sz="0" w:space="0" w:color="auto"/>
              </w:divBdr>
              <w:divsChild>
                <w:div w:id="199514093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61301493">
      <w:bodyDiv w:val="1"/>
      <w:marLeft w:val="0"/>
      <w:marRight w:val="0"/>
      <w:marTop w:val="0"/>
      <w:marBottom w:val="0"/>
      <w:divBdr>
        <w:top w:val="none" w:sz="0" w:space="0" w:color="auto"/>
        <w:left w:val="none" w:sz="0" w:space="0" w:color="auto"/>
        <w:bottom w:val="none" w:sz="0" w:space="0" w:color="auto"/>
        <w:right w:val="none" w:sz="0" w:space="0" w:color="auto"/>
      </w:divBdr>
      <w:divsChild>
        <w:div w:id="1831289996">
          <w:marLeft w:val="0"/>
          <w:marRight w:val="0"/>
          <w:marTop w:val="0"/>
          <w:marBottom w:val="0"/>
          <w:divBdr>
            <w:top w:val="none" w:sz="0" w:space="0" w:color="auto"/>
            <w:left w:val="none" w:sz="0" w:space="0" w:color="auto"/>
            <w:bottom w:val="none" w:sz="0" w:space="0" w:color="auto"/>
            <w:right w:val="none" w:sz="0" w:space="0" w:color="auto"/>
          </w:divBdr>
          <w:divsChild>
            <w:div w:id="2046368919">
              <w:marLeft w:val="0"/>
              <w:marRight w:val="0"/>
              <w:marTop w:val="0"/>
              <w:marBottom w:val="0"/>
              <w:divBdr>
                <w:top w:val="none" w:sz="0" w:space="0" w:color="auto"/>
                <w:left w:val="none" w:sz="0" w:space="0" w:color="auto"/>
                <w:bottom w:val="none" w:sz="0" w:space="0" w:color="auto"/>
                <w:right w:val="none" w:sz="0" w:space="0" w:color="auto"/>
              </w:divBdr>
              <w:divsChild>
                <w:div w:id="13775848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70285068">
      <w:bodyDiv w:val="1"/>
      <w:marLeft w:val="0"/>
      <w:marRight w:val="0"/>
      <w:marTop w:val="0"/>
      <w:marBottom w:val="0"/>
      <w:divBdr>
        <w:top w:val="none" w:sz="0" w:space="0" w:color="auto"/>
        <w:left w:val="none" w:sz="0" w:space="0" w:color="auto"/>
        <w:bottom w:val="none" w:sz="0" w:space="0" w:color="auto"/>
        <w:right w:val="none" w:sz="0" w:space="0" w:color="auto"/>
      </w:divBdr>
      <w:divsChild>
        <w:div w:id="1801529999">
          <w:marLeft w:val="0"/>
          <w:marRight w:val="0"/>
          <w:marTop w:val="0"/>
          <w:marBottom w:val="0"/>
          <w:divBdr>
            <w:top w:val="none" w:sz="0" w:space="0" w:color="auto"/>
            <w:left w:val="none" w:sz="0" w:space="0" w:color="auto"/>
            <w:bottom w:val="none" w:sz="0" w:space="0" w:color="auto"/>
            <w:right w:val="none" w:sz="0" w:space="0" w:color="auto"/>
          </w:divBdr>
          <w:divsChild>
            <w:div w:id="1114667553">
              <w:marLeft w:val="0"/>
              <w:marRight w:val="0"/>
              <w:marTop w:val="0"/>
              <w:marBottom w:val="0"/>
              <w:divBdr>
                <w:top w:val="none" w:sz="0" w:space="0" w:color="auto"/>
                <w:left w:val="none" w:sz="0" w:space="0" w:color="auto"/>
                <w:bottom w:val="none" w:sz="0" w:space="0" w:color="auto"/>
                <w:right w:val="none" w:sz="0" w:space="0" w:color="auto"/>
              </w:divBdr>
              <w:divsChild>
                <w:div w:id="699164194">
                  <w:marLeft w:val="0"/>
                  <w:marRight w:val="0"/>
                  <w:marTop w:val="0"/>
                  <w:marBottom w:val="0"/>
                  <w:divBdr>
                    <w:top w:val="none" w:sz="0" w:space="0" w:color="auto"/>
                    <w:left w:val="none" w:sz="0" w:space="0" w:color="auto"/>
                    <w:bottom w:val="none" w:sz="0" w:space="0" w:color="auto"/>
                    <w:right w:val="none" w:sz="0" w:space="0" w:color="auto"/>
                  </w:divBdr>
                  <w:divsChild>
                    <w:div w:id="12330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097933">
      <w:bodyDiv w:val="1"/>
      <w:marLeft w:val="0"/>
      <w:marRight w:val="0"/>
      <w:marTop w:val="0"/>
      <w:marBottom w:val="0"/>
      <w:divBdr>
        <w:top w:val="none" w:sz="0" w:space="0" w:color="auto"/>
        <w:left w:val="none" w:sz="0" w:space="0" w:color="auto"/>
        <w:bottom w:val="none" w:sz="0" w:space="0" w:color="auto"/>
        <w:right w:val="none" w:sz="0" w:space="0" w:color="auto"/>
      </w:divBdr>
    </w:div>
    <w:div w:id="1016927687">
      <w:bodyDiv w:val="1"/>
      <w:marLeft w:val="0"/>
      <w:marRight w:val="0"/>
      <w:marTop w:val="0"/>
      <w:marBottom w:val="0"/>
      <w:divBdr>
        <w:top w:val="none" w:sz="0" w:space="0" w:color="auto"/>
        <w:left w:val="none" w:sz="0" w:space="0" w:color="auto"/>
        <w:bottom w:val="none" w:sz="0" w:space="0" w:color="auto"/>
        <w:right w:val="none" w:sz="0" w:space="0" w:color="auto"/>
      </w:divBdr>
      <w:divsChild>
        <w:div w:id="1732730571">
          <w:marLeft w:val="0"/>
          <w:marRight w:val="0"/>
          <w:marTop w:val="0"/>
          <w:marBottom w:val="0"/>
          <w:divBdr>
            <w:top w:val="none" w:sz="0" w:space="0" w:color="auto"/>
            <w:left w:val="none" w:sz="0" w:space="0" w:color="auto"/>
            <w:bottom w:val="none" w:sz="0" w:space="0" w:color="auto"/>
            <w:right w:val="none" w:sz="0" w:space="0" w:color="auto"/>
          </w:divBdr>
          <w:divsChild>
            <w:div w:id="1552185652">
              <w:marLeft w:val="0"/>
              <w:marRight w:val="0"/>
              <w:marTop w:val="0"/>
              <w:marBottom w:val="0"/>
              <w:divBdr>
                <w:top w:val="none" w:sz="0" w:space="0" w:color="auto"/>
                <w:left w:val="none" w:sz="0" w:space="0" w:color="auto"/>
                <w:bottom w:val="none" w:sz="0" w:space="0" w:color="auto"/>
                <w:right w:val="none" w:sz="0" w:space="0" w:color="auto"/>
              </w:divBdr>
              <w:divsChild>
                <w:div w:id="10289856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37268942">
      <w:bodyDiv w:val="1"/>
      <w:marLeft w:val="0"/>
      <w:marRight w:val="0"/>
      <w:marTop w:val="0"/>
      <w:marBottom w:val="0"/>
      <w:divBdr>
        <w:top w:val="none" w:sz="0" w:space="0" w:color="auto"/>
        <w:left w:val="none" w:sz="0" w:space="0" w:color="auto"/>
        <w:bottom w:val="none" w:sz="0" w:space="0" w:color="auto"/>
        <w:right w:val="none" w:sz="0" w:space="0" w:color="auto"/>
      </w:divBdr>
      <w:divsChild>
        <w:div w:id="819805603">
          <w:marLeft w:val="0"/>
          <w:marRight w:val="0"/>
          <w:marTop w:val="0"/>
          <w:marBottom w:val="0"/>
          <w:divBdr>
            <w:top w:val="none" w:sz="0" w:space="0" w:color="auto"/>
            <w:left w:val="none" w:sz="0" w:space="0" w:color="auto"/>
            <w:bottom w:val="none" w:sz="0" w:space="0" w:color="auto"/>
            <w:right w:val="none" w:sz="0" w:space="0" w:color="auto"/>
          </w:divBdr>
          <w:divsChild>
            <w:div w:id="1691833668">
              <w:marLeft w:val="0"/>
              <w:marRight w:val="0"/>
              <w:marTop w:val="0"/>
              <w:marBottom w:val="0"/>
              <w:divBdr>
                <w:top w:val="none" w:sz="0" w:space="0" w:color="auto"/>
                <w:left w:val="none" w:sz="0" w:space="0" w:color="auto"/>
                <w:bottom w:val="none" w:sz="0" w:space="0" w:color="auto"/>
                <w:right w:val="none" w:sz="0" w:space="0" w:color="auto"/>
              </w:divBdr>
              <w:divsChild>
                <w:div w:id="57790771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43675244">
      <w:bodyDiv w:val="1"/>
      <w:marLeft w:val="0"/>
      <w:marRight w:val="0"/>
      <w:marTop w:val="0"/>
      <w:marBottom w:val="0"/>
      <w:divBdr>
        <w:top w:val="none" w:sz="0" w:space="0" w:color="auto"/>
        <w:left w:val="none" w:sz="0" w:space="0" w:color="auto"/>
        <w:bottom w:val="none" w:sz="0" w:space="0" w:color="auto"/>
        <w:right w:val="none" w:sz="0" w:space="0" w:color="auto"/>
      </w:divBdr>
      <w:divsChild>
        <w:div w:id="1506096747">
          <w:marLeft w:val="480"/>
          <w:marRight w:val="0"/>
          <w:marTop w:val="0"/>
          <w:marBottom w:val="0"/>
          <w:divBdr>
            <w:top w:val="none" w:sz="0" w:space="0" w:color="auto"/>
            <w:left w:val="none" w:sz="0" w:space="0" w:color="auto"/>
            <w:bottom w:val="none" w:sz="0" w:space="0" w:color="auto"/>
            <w:right w:val="none" w:sz="0" w:space="0" w:color="auto"/>
          </w:divBdr>
          <w:divsChild>
            <w:div w:id="5059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0628">
      <w:bodyDiv w:val="1"/>
      <w:marLeft w:val="0"/>
      <w:marRight w:val="0"/>
      <w:marTop w:val="0"/>
      <w:marBottom w:val="0"/>
      <w:divBdr>
        <w:top w:val="none" w:sz="0" w:space="0" w:color="auto"/>
        <w:left w:val="none" w:sz="0" w:space="0" w:color="auto"/>
        <w:bottom w:val="none" w:sz="0" w:space="0" w:color="auto"/>
        <w:right w:val="none" w:sz="0" w:space="0" w:color="auto"/>
      </w:divBdr>
      <w:divsChild>
        <w:div w:id="1518732140">
          <w:marLeft w:val="480"/>
          <w:marRight w:val="0"/>
          <w:marTop w:val="0"/>
          <w:marBottom w:val="0"/>
          <w:divBdr>
            <w:top w:val="none" w:sz="0" w:space="0" w:color="auto"/>
            <w:left w:val="none" w:sz="0" w:space="0" w:color="auto"/>
            <w:bottom w:val="none" w:sz="0" w:space="0" w:color="auto"/>
            <w:right w:val="none" w:sz="0" w:space="0" w:color="auto"/>
          </w:divBdr>
          <w:divsChild>
            <w:div w:id="18724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1068">
      <w:bodyDiv w:val="1"/>
      <w:marLeft w:val="0"/>
      <w:marRight w:val="0"/>
      <w:marTop w:val="0"/>
      <w:marBottom w:val="0"/>
      <w:divBdr>
        <w:top w:val="none" w:sz="0" w:space="0" w:color="auto"/>
        <w:left w:val="none" w:sz="0" w:space="0" w:color="auto"/>
        <w:bottom w:val="none" w:sz="0" w:space="0" w:color="auto"/>
        <w:right w:val="none" w:sz="0" w:space="0" w:color="auto"/>
      </w:divBdr>
      <w:divsChild>
        <w:div w:id="552809">
          <w:marLeft w:val="0"/>
          <w:marRight w:val="0"/>
          <w:marTop w:val="0"/>
          <w:marBottom w:val="0"/>
          <w:divBdr>
            <w:top w:val="none" w:sz="0" w:space="0" w:color="auto"/>
            <w:left w:val="none" w:sz="0" w:space="0" w:color="auto"/>
            <w:bottom w:val="none" w:sz="0" w:space="0" w:color="auto"/>
            <w:right w:val="none" w:sz="0" w:space="0" w:color="auto"/>
          </w:divBdr>
          <w:divsChild>
            <w:div w:id="859665579">
              <w:marLeft w:val="0"/>
              <w:marRight w:val="0"/>
              <w:marTop w:val="0"/>
              <w:marBottom w:val="0"/>
              <w:divBdr>
                <w:top w:val="none" w:sz="0" w:space="0" w:color="auto"/>
                <w:left w:val="none" w:sz="0" w:space="0" w:color="auto"/>
                <w:bottom w:val="none" w:sz="0" w:space="0" w:color="auto"/>
                <w:right w:val="none" w:sz="0" w:space="0" w:color="auto"/>
              </w:divBdr>
              <w:divsChild>
                <w:div w:id="1429547242">
                  <w:marLeft w:val="0"/>
                  <w:marRight w:val="0"/>
                  <w:marTop w:val="0"/>
                  <w:marBottom w:val="0"/>
                  <w:divBdr>
                    <w:top w:val="none" w:sz="0" w:space="0" w:color="auto"/>
                    <w:left w:val="none" w:sz="0" w:space="0" w:color="auto"/>
                    <w:bottom w:val="none" w:sz="0" w:space="0" w:color="auto"/>
                    <w:right w:val="none" w:sz="0" w:space="0" w:color="auto"/>
                  </w:divBdr>
                  <w:divsChild>
                    <w:div w:id="9748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101687">
      <w:bodyDiv w:val="1"/>
      <w:marLeft w:val="0"/>
      <w:marRight w:val="0"/>
      <w:marTop w:val="0"/>
      <w:marBottom w:val="0"/>
      <w:divBdr>
        <w:top w:val="none" w:sz="0" w:space="0" w:color="auto"/>
        <w:left w:val="none" w:sz="0" w:space="0" w:color="auto"/>
        <w:bottom w:val="none" w:sz="0" w:space="0" w:color="auto"/>
        <w:right w:val="none" w:sz="0" w:space="0" w:color="auto"/>
      </w:divBdr>
    </w:div>
    <w:div w:id="1135567959">
      <w:bodyDiv w:val="1"/>
      <w:marLeft w:val="0"/>
      <w:marRight w:val="0"/>
      <w:marTop w:val="0"/>
      <w:marBottom w:val="0"/>
      <w:divBdr>
        <w:top w:val="none" w:sz="0" w:space="0" w:color="auto"/>
        <w:left w:val="none" w:sz="0" w:space="0" w:color="auto"/>
        <w:bottom w:val="none" w:sz="0" w:space="0" w:color="auto"/>
        <w:right w:val="none" w:sz="0" w:space="0" w:color="auto"/>
      </w:divBdr>
      <w:divsChild>
        <w:div w:id="1508324734">
          <w:marLeft w:val="0"/>
          <w:marRight w:val="0"/>
          <w:marTop w:val="0"/>
          <w:marBottom w:val="0"/>
          <w:divBdr>
            <w:top w:val="none" w:sz="0" w:space="0" w:color="auto"/>
            <w:left w:val="none" w:sz="0" w:space="0" w:color="auto"/>
            <w:bottom w:val="none" w:sz="0" w:space="0" w:color="auto"/>
            <w:right w:val="none" w:sz="0" w:space="0" w:color="auto"/>
          </w:divBdr>
          <w:divsChild>
            <w:div w:id="1604217472">
              <w:marLeft w:val="0"/>
              <w:marRight w:val="0"/>
              <w:marTop w:val="0"/>
              <w:marBottom w:val="0"/>
              <w:divBdr>
                <w:top w:val="none" w:sz="0" w:space="0" w:color="auto"/>
                <w:left w:val="none" w:sz="0" w:space="0" w:color="auto"/>
                <w:bottom w:val="none" w:sz="0" w:space="0" w:color="auto"/>
                <w:right w:val="none" w:sz="0" w:space="0" w:color="auto"/>
              </w:divBdr>
              <w:divsChild>
                <w:div w:id="16903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3999">
      <w:bodyDiv w:val="1"/>
      <w:marLeft w:val="0"/>
      <w:marRight w:val="0"/>
      <w:marTop w:val="0"/>
      <w:marBottom w:val="0"/>
      <w:divBdr>
        <w:top w:val="none" w:sz="0" w:space="0" w:color="auto"/>
        <w:left w:val="none" w:sz="0" w:space="0" w:color="auto"/>
        <w:bottom w:val="none" w:sz="0" w:space="0" w:color="auto"/>
        <w:right w:val="none" w:sz="0" w:space="0" w:color="auto"/>
      </w:divBdr>
      <w:divsChild>
        <w:div w:id="648245778">
          <w:marLeft w:val="0"/>
          <w:marRight w:val="0"/>
          <w:marTop w:val="0"/>
          <w:marBottom w:val="0"/>
          <w:divBdr>
            <w:top w:val="none" w:sz="0" w:space="0" w:color="auto"/>
            <w:left w:val="none" w:sz="0" w:space="0" w:color="auto"/>
            <w:bottom w:val="none" w:sz="0" w:space="0" w:color="auto"/>
            <w:right w:val="none" w:sz="0" w:space="0" w:color="auto"/>
          </w:divBdr>
          <w:divsChild>
            <w:div w:id="846363784">
              <w:marLeft w:val="0"/>
              <w:marRight w:val="0"/>
              <w:marTop w:val="0"/>
              <w:marBottom w:val="0"/>
              <w:divBdr>
                <w:top w:val="none" w:sz="0" w:space="0" w:color="auto"/>
                <w:left w:val="none" w:sz="0" w:space="0" w:color="auto"/>
                <w:bottom w:val="none" w:sz="0" w:space="0" w:color="auto"/>
                <w:right w:val="none" w:sz="0" w:space="0" w:color="auto"/>
              </w:divBdr>
              <w:divsChild>
                <w:div w:id="16749186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58765392">
      <w:bodyDiv w:val="1"/>
      <w:marLeft w:val="0"/>
      <w:marRight w:val="0"/>
      <w:marTop w:val="0"/>
      <w:marBottom w:val="0"/>
      <w:divBdr>
        <w:top w:val="none" w:sz="0" w:space="0" w:color="auto"/>
        <w:left w:val="none" w:sz="0" w:space="0" w:color="auto"/>
        <w:bottom w:val="none" w:sz="0" w:space="0" w:color="auto"/>
        <w:right w:val="none" w:sz="0" w:space="0" w:color="auto"/>
      </w:divBdr>
      <w:divsChild>
        <w:div w:id="723137982">
          <w:marLeft w:val="0"/>
          <w:marRight w:val="0"/>
          <w:marTop w:val="0"/>
          <w:marBottom w:val="0"/>
          <w:divBdr>
            <w:top w:val="none" w:sz="0" w:space="0" w:color="auto"/>
            <w:left w:val="none" w:sz="0" w:space="0" w:color="auto"/>
            <w:bottom w:val="none" w:sz="0" w:space="0" w:color="auto"/>
            <w:right w:val="none" w:sz="0" w:space="0" w:color="auto"/>
          </w:divBdr>
          <w:divsChild>
            <w:div w:id="809328287">
              <w:marLeft w:val="0"/>
              <w:marRight w:val="0"/>
              <w:marTop w:val="0"/>
              <w:marBottom w:val="0"/>
              <w:divBdr>
                <w:top w:val="none" w:sz="0" w:space="0" w:color="auto"/>
                <w:left w:val="none" w:sz="0" w:space="0" w:color="auto"/>
                <w:bottom w:val="none" w:sz="0" w:space="0" w:color="auto"/>
                <w:right w:val="none" w:sz="0" w:space="0" w:color="auto"/>
              </w:divBdr>
              <w:divsChild>
                <w:div w:id="13392368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82284347">
      <w:bodyDiv w:val="1"/>
      <w:marLeft w:val="0"/>
      <w:marRight w:val="0"/>
      <w:marTop w:val="0"/>
      <w:marBottom w:val="0"/>
      <w:divBdr>
        <w:top w:val="none" w:sz="0" w:space="0" w:color="auto"/>
        <w:left w:val="none" w:sz="0" w:space="0" w:color="auto"/>
        <w:bottom w:val="none" w:sz="0" w:space="0" w:color="auto"/>
        <w:right w:val="none" w:sz="0" w:space="0" w:color="auto"/>
      </w:divBdr>
    </w:div>
    <w:div w:id="1221789270">
      <w:bodyDiv w:val="1"/>
      <w:marLeft w:val="0"/>
      <w:marRight w:val="0"/>
      <w:marTop w:val="0"/>
      <w:marBottom w:val="0"/>
      <w:divBdr>
        <w:top w:val="none" w:sz="0" w:space="0" w:color="auto"/>
        <w:left w:val="none" w:sz="0" w:space="0" w:color="auto"/>
        <w:bottom w:val="none" w:sz="0" w:space="0" w:color="auto"/>
        <w:right w:val="none" w:sz="0" w:space="0" w:color="auto"/>
      </w:divBdr>
      <w:divsChild>
        <w:div w:id="374086720">
          <w:marLeft w:val="0"/>
          <w:marRight w:val="0"/>
          <w:marTop w:val="0"/>
          <w:marBottom w:val="0"/>
          <w:divBdr>
            <w:top w:val="none" w:sz="0" w:space="0" w:color="auto"/>
            <w:left w:val="none" w:sz="0" w:space="0" w:color="auto"/>
            <w:bottom w:val="none" w:sz="0" w:space="0" w:color="auto"/>
            <w:right w:val="none" w:sz="0" w:space="0" w:color="auto"/>
          </w:divBdr>
          <w:divsChild>
            <w:div w:id="607812083">
              <w:marLeft w:val="0"/>
              <w:marRight w:val="0"/>
              <w:marTop w:val="0"/>
              <w:marBottom w:val="0"/>
              <w:divBdr>
                <w:top w:val="none" w:sz="0" w:space="0" w:color="auto"/>
                <w:left w:val="none" w:sz="0" w:space="0" w:color="auto"/>
                <w:bottom w:val="none" w:sz="0" w:space="0" w:color="auto"/>
                <w:right w:val="none" w:sz="0" w:space="0" w:color="auto"/>
              </w:divBdr>
              <w:divsChild>
                <w:div w:id="61560221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52273896">
      <w:bodyDiv w:val="1"/>
      <w:marLeft w:val="0"/>
      <w:marRight w:val="0"/>
      <w:marTop w:val="0"/>
      <w:marBottom w:val="0"/>
      <w:divBdr>
        <w:top w:val="none" w:sz="0" w:space="0" w:color="auto"/>
        <w:left w:val="none" w:sz="0" w:space="0" w:color="auto"/>
        <w:bottom w:val="none" w:sz="0" w:space="0" w:color="auto"/>
        <w:right w:val="none" w:sz="0" w:space="0" w:color="auto"/>
      </w:divBdr>
      <w:divsChild>
        <w:div w:id="373966565">
          <w:marLeft w:val="0"/>
          <w:marRight w:val="0"/>
          <w:marTop w:val="0"/>
          <w:marBottom w:val="0"/>
          <w:divBdr>
            <w:top w:val="none" w:sz="0" w:space="0" w:color="auto"/>
            <w:left w:val="none" w:sz="0" w:space="0" w:color="auto"/>
            <w:bottom w:val="none" w:sz="0" w:space="0" w:color="auto"/>
            <w:right w:val="none" w:sz="0" w:space="0" w:color="auto"/>
          </w:divBdr>
          <w:divsChild>
            <w:div w:id="1556625876">
              <w:marLeft w:val="0"/>
              <w:marRight w:val="0"/>
              <w:marTop w:val="0"/>
              <w:marBottom w:val="0"/>
              <w:divBdr>
                <w:top w:val="none" w:sz="0" w:space="0" w:color="auto"/>
                <w:left w:val="none" w:sz="0" w:space="0" w:color="auto"/>
                <w:bottom w:val="none" w:sz="0" w:space="0" w:color="auto"/>
                <w:right w:val="none" w:sz="0" w:space="0" w:color="auto"/>
              </w:divBdr>
              <w:divsChild>
                <w:div w:id="179367127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70704559">
      <w:bodyDiv w:val="1"/>
      <w:marLeft w:val="0"/>
      <w:marRight w:val="0"/>
      <w:marTop w:val="0"/>
      <w:marBottom w:val="0"/>
      <w:divBdr>
        <w:top w:val="none" w:sz="0" w:space="0" w:color="auto"/>
        <w:left w:val="none" w:sz="0" w:space="0" w:color="auto"/>
        <w:bottom w:val="none" w:sz="0" w:space="0" w:color="auto"/>
        <w:right w:val="none" w:sz="0" w:space="0" w:color="auto"/>
      </w:divBdr>
    </w:div>
    <w:div w:id="1271425722">
      <w:bodyDiv w:val="1"/>
      <w:marLeft w:val="0"/>
      <w:marRight w:val="0"/>
      <w:marTop w:val="0"/>
      <w:marBottom w:val="0"/>
      <w:divBdr>
        <w:top w:val="none" w:sz="0" w:space="0" w:color="auto"/>
        <w:left w:val="none" w:sz="0" w:space="0" w:color="auto"/>
        <w:bottom w:val="none" w:sz="0" w:space="0" w:color="auto"/>
        <w:right w:val="none" w:sz="0" w:space="0" w:color="auto"/>
      </w:divBdr>
    </w:div>
    <w:div w:id="1283850597">
      <w:bodyDiv w:val="1"/>
      <w:marLeft w:val="0"/>
      <w:marRight w:val="0"/>
      <w:marTop w:val="0"/>
      <w:marBottom w:val="0"/>
      <w:divBdr>
        <w:top w:val="none" w:sz="0" w:space="0" w:color="auto"/>
        <w:left w:val="none" w:sz="0" w:space="0" w:color="auto"/>
        <w:bottom w:val="none" w:sz="0" w:space="0" w:color="auto"/>
        <w:right w:val="none" w:sz="0" w:space="0" w:color="auto"/>
      </w:divBdr>
      <w:divsChild>
        <w:div w:id="1638410975">
          <w:marLeft w:val="0"/>
          <w:marRight w:val="0"/>
          <w:marTop w:val="0"/>
          <w:marBottom w:val="0"/>
          <w:divBdr>
            <w:top w:val="none" w:sz="0" w:space="0" w:color="auto"/>
            <w:left w:val="none" w:sz="0" w:space="0" w:color="auto"/>
            <w:bottom w:val="none" w:sz="0" w:space="0" w:color="auto"/>
            <w:right w:val="none" w:sz="0" w:space="0" w:color="auto"/>
          </w:divBdr>
          <w:divsChild>
            <w:div w:id="44764490">
              <w:marLeft w:val="0"/>
              <w:marRight w:val="0"/>
              <w:marTop w:val="0"/>
              <w:marBottom w:val="0"/>
              <w:divBdr>
                <w:top w:val="none" w:sz="0" w:space="0" w:color="auto"/>
                <w:left w:val="none" w:sz="0" w:space="0" w:color="auto"/>
                <w:bottom w:val="none" w:sz="0" w:space="0" w:color="auto"/>
                <w:right w:val="none" w:sz="0" w:space="0" w:color="auto"/>
              </w:divBdr>
              <w:divsChild>
                <w:div w:id="3122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4223">
      <w:bodyDiv w:val="1"/>
      <w:marLeft w:val="0"/>
      <w:marRight w:val="0"/>
      <w:marTop w:val="0"/>
      <w:marBottom w:val="0"/>
      <w:divBdr>
        <w:top w:val="none" w:sz="0" w:space="0" w:color="auto"/>
        <w:left w:val="none" w:sz="0" w:space="0" w:color="auto"/>
        <w:bottom w:val="none" w:sz="0" w:space="0" w:color="auto"/>
        <w:right w:val="none" w:sz="0" w:space="0" w:color="auto"/>
      </w:divBdr>
      <w:divsChild>
        <w:div w:id="1374963542">
          <w:marLeft w:val="0"/>
          <w:marRight w:val="0"/>
          <w:marTop w:val="0"/>
          <w:marBottom w:val="0"/>
          <w:divBdr>
            <w:top w:val="none" w:sz="0" w:space="0" w:color="auto"/>
            <w:left w:val="none" w:sz="0" w:space="0" w:color="auto"/>
            <w:bottom w:val="none" w:sz="0" w:space="0" w:color="auto"/>
            <w:right w:val="none" w:sz="0" w:space="0" w:color="auto"/>
          </w:divBdr>
          <w:divsChild>
            <w:div w:id="1544439882">
              <w:marLeft w:val="0"/>
              <w:marRight w:val="0"/>
              <w:marTop w:val="0"/>
              <w:marBottom w:val="0"/>
              <w:divBdr>
                <w:top w:val="none" w:sz="0" w:space="0" w:color="auto"/>
                <w:left w:val="none" w:sz="0" w:space="0" w:color="auto"/>
                <w:bottom w:val="none" w:sz="0" w:space="0" w:color="auto"/>
                <w:right w:val="none" w:sz="0" w:space="0" w:color="auto"/>
              </w:divBdr>
              <w:divsChild>
                <w:div w:id="1333140151">
                  <w:marLeft w:val="0"/>
                  <w:marRight w:val="0"/>
                  <w:marTop w:val="0"/>
                  <w:marBottom w:val="0"/>
                  <w:divBdr>
                    <w:top w:val="none" w:sz="0" w:space="0" w:color="auto"/>
                    <w:left w:val="none" w:sz="0" w:space="0" w:color="auto"/>
                    <w:bottom w:val="none" w:sz="0" w:space="0" w:color="auto"/>
                    <w:right w:val="none" w:sz="0" w:space="0" w:color="auto"/>
                  </w:divBdr>
                  <w:divsChild>
                    <w:div w:id="9237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631327">
      <w:bodyDiv w:val="1"/>
      <w:marLeft w:val="0"/>
      <w:marRight w:val="0"/>
      <w:marTop w:val="0"/>
      <w:marBottom w:val="0"/>
      <w:divBdr>
        <w:top w:val="none" w:sz="0" w:space="0" w:color="auto"/>
        <w:left w:val="none" w:sz="0" w:space="0" w:color="auto"/>
        <w:bottom w:val="none" w:sz="0" w:space="0" w:color="auto"/>
        <w:right w:val="none" w:sz="0" w:space="0" w:color="auto"/>
      </w:divBdr>
      <w:divsChild>
        <w:div w:id="2090539052">
          <w:marLeft w:val="0"/>
          <w:marRight w:val="0"/>
          <w:marTop w:val="0"/>
          <w:marBottom w:val="0"/>
          <w:divBdr>
            <w:top w:val="none" w:sz="0" w:space="0" w:color="auto"/>
            <w:left w:val="none" w:sz="0" w:space="0" w:color="auto"/>
            <w:bottom w:val="none" w:sz="0" w:space="0" w:color="auto"/>
            <w:right w:val="none" w:sz="0" w:space="0" w:color="auto"/>
          </w:divBdr>
          <w:divsChild>
            <w:div w:id="274482481">
              <w:marLeft w:val="0"/>
              <w:marRight w:val="0"/>
              <w:marTop w:val="0"/>
              <w:marBottom w:val="0"/>
              <w:divBdr>
                <w:top w:val="none" w:sz="0" w:space="0" w:color="auto"/>
                <w:left w:val="none" w:sz="0" w:space="0" w:color="auto"/>
                <w:bottom w:val="none" w:sz="0" w:space="0" w:color="auto"/>
                <w:right w:val="none" w:sz="0" w:space="0" w:color="auto"/>
              </w:divBdr>
              <w:divsChild>
                <w:div w:id="8048912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29212799">
      <w:bodyDiv w:val="1"/>
      <w:marLeft w:val="0"/>
      <w:marRight w:val="0"/>
      <w:marTop w:val="0"/>
      <w:marBottom w:val="0"/>
      <w:divBdr>
        <w:top w:val="none" w:sz="0" w:space="0" w:color="auto"/>
        <w:left w:val="none" w:sz="0" w:space="0" w:color="auto"/>
        <w:bottom w:val="none" w:sz="0" w:space="0" w:color="auto"/>
        <w:right w:val="none" w:sz="0" w:space="0" w:color="auto"/>
      </w:divBdr>
      <w:divsChild>
        <w:div w:id="1868639487">
          <w:marLeft w:val="0"/>
          <w:marRight w:val="0"/>
          <w:marTop w:val="0"/>
          <w:marBottom w:val="0"/>
          <w:divBdr>
            <w:top w:val="none" w:sz="0" w:space="0" w:color="auto"/>
            <w:left w:val="none" w:sz="0" w:space="0" w:color="auto"/>
            <w:bottom w:val="none" w:sz="0" w:space="0" w:color="auto"/>
            <w:right w:val="none" w:sz="0" w:space="0" w:color="auto"/>
          </w:divBdr>
        </w:div>
      </w:divsChild>
    </w:div>
    <w:div w:id="1353531489">
      <w:bodyDiv w:val="1"/>
      <w:marLeft w:val="0"/>
      <w:marRight w:val="0"/>
      <w:marTop w:val="0"/>
      <w:marBottom w:val="0"/>
      <w:divBdr>
        <w:top w:val="none" w:sz="0" w:space="0" w:color="auto"/>
        <w:left w:val="none" w:sz="0" w:space="0" w:color="auto"/>
        <w:bottom w:val="none" w:sz="0" w:space="0" w:color="auto"/>
        <w:right w:val="none" w:sz="0" w:space="0" w:color="auto"/>
      </w:divBdr>
      <w:divsChild>
        <w:div w:id="351687678">
          <w:marLeft w:val="0"/>
          <w:marRight w:val="0"/>
          <w:marTop w:val="0"/>
          <w:marBottom w:val="0"/>
          <w:divBdr>
            <w:top w:val="none" w:sz="0" w:space="0" w:color="auto"/>
            <w:left w:val="none" w:sz="0" w:space="0" w:color="auto"/>
            <w:bottom w:val="none" w:sz="0" w:space="0" w:color="auto"/>
            <w:right w:val="none" w:sz="0" w:space="0" w:color="auto"/>
          </w:divBdr>
          <w:divsChild>
            <w:div w:id="462501856">
              <w:marLeft w:val="0"/>
              <w:marRight w:val="0"/>
              <w:marTop w:val="0"/>
              <w:marBottom w:val="0"/>
              <w:divBdr>
                <w:top w:val="none" w:sz="0" w:space="0" w:color="auto"/>
                <w:left w:val="none" w:sz="0" w:space="0" w:color="auto"/>
                <w:bottom w:val="none" w:sz="0" w:space="0" w:color="auto"/>
                <w:right w:val="none" w:sz="0" w:space="0" w:color="auto"/>
              </w:divBdr>
              <w:divsChild>
                <w:div w:id="624124025">
                  <w:marLeft w:val="0"/>
                  <w:marRight w:val="0"/>
                  <w:marTop w:val="0"/>
                  <w:marBottom w:val="0"/>
                  <w:divBdr>
                    <w:top w:val="none" w:sz="0" w:space="0" w:color="auto"/>
                    <w:left w:val="none" w:sz="0" w:space="0" w:color="auto"/>
                    <w:bottom w:val="none" w:sz="0" w:space="0" w:color="auto"/>
                    <w:right w:val="none" w:sz="0" w:space="0" w:color="auto"/>
                  </w:divBdr>
                  <w:divsChild>
                    <w:div w:id="2915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51821">
      <w:bodyDiv w:val="1"/>
      <w:marLeft w:val="0"/>
      <w:marRight w:val="0"/>
      <w:marTop w:val="0"/>
      <w:marBottom w:val="0"/>
      <w:divBdr>
        <w:top w:val="none" w:sz="0" w:space="0" w:color="auto"/>
        <w:left w:val="none" w:sz="0" w:space="0" w:color="auto"/>
        <w:bottom w:val="none" w:sz="0" w:space="0" w:color="auto"/>
        <w:right w:val="none" w:sz="0" w:space="0" w:color="auto"/>
      </w:divBdr>
      <w:divsChild>
        <w:div w:id="783310583">
          <w:marLeft w:val="0"/>
          <w:marRight w:val="0"/>
          <w:marTop w:val="0"/>
          <w:marBottom w:val="0"/>
          <w:divBdr>
            <w:top w:val="none" w:sz="0" w:space="0" w:color="auto"/>
            <w:left w:val="none" w:sz="0" w:space="0" w:color="auto"/>
            <w:bottom w:val="none" w:sz="0" w:space="0" w:color="auto"/>
            <w:right w:val="none" w:sz="0" w:space="0" w:color="auto"/>
          </w:divBdr>
          <w:divsChild>
            <w:div w:id="2017339149">
              <w:marLeft w:val="0"/>
              <w:marRight w:val="0"/>
              <w:marTop w:val="0"/>
              <w:marBottom w:val="0"/>
              <w:divBdr>
                <w:top w:val="none" w:sz="0" w:space="0" w:color="auto"/>
                <w:left w:val="none" w:sz="0" w:space="0" w:color="auto"/>
                <w:bottom w:val="none" w:sz="0" w:space="0" w:color="auto"/>
                <w:right w:val="none" w:sz="0" w:space="0" w:color="auto"/>
              </w:divBdr>
              <w:divsChild>
                <w:div w:id="3724033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63677173">
      <w:bodyDiv w:val="1"/>
      <w:marLeft w:val="0"/>
      <w:marRight w:val="0"/>
      <w:marTop w:val="0"/>
      <w:marBottom w:val="0"/>
      <w:divBdr>
        <w:top w:val="none" w:sz="0" w:space="0" w:color="auto"/>
        <w:left w:val="none" w:sz="0" w:space="0" w:color="auto"/>
        <w:bottom w:val="none" w:sz="0" w:space="0" w:color="auto"/>
        <w:right w:val="none" w:sz="0" w:space="0" w:color="auto"/>
      </w:divBdr>
      <w:divsChild>
        <w:div w:id="1212767654">
          <w:marLeft w:val="0"/>
          <w:marRight w:val="0"/>
          <w:marTop w:val="0"/>
          <w:marBottom w:val="0"/>
          <w:divBdr>
            <w:top w:val="none" w:sz="0" w:space="0" w:color="auto"/>
            <w:left w:val="none" w:sz="0" w:space="0" w:color="auto"/>
            <w:bottom w:val="none" w:sz="0" w:space="0" w:color="auto"/>
            <w:right w:val="none" w:sz="0" w:space="0" w:color="auto"/>
          </w:divBdr>
          <w:divsChild>
            <w:div w:id="962031596">
              <w:marLeft w:val="0"/>
              <w:marRight w:val="0"/>
              <w:marTop w:val="0"/>
              <w:marBottom w:val="0"/>
              <w:divBdr>
                <w:top w:val="none" w:sz="0" w:space="0" w:color="auto"/>
                <w:left w:val="none" w:sz="0" w:space="0" w:color="auto"/>
                <w:bottom w:val="none" w:sz="0" w:space="0" w:color="auto"/>
                <w:right w:val="none" w:sz="0" w:space="0" w:color="auto"/>
              </w:divBdr>
              <w:divsChild>
                <w:div w:id="11320146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93431955">
      <w:bodyDiv w:val="1"/>
      <w:marLeft w:val="0"/>
      <w:marRight w:val="0"/>
      <w:marTop w:val="0"/>
      <w:marBottom w:val="0"/>
      <w:divBdr>
        <w:top w:val="none" w:sz="0" w:space="0" w:color="auto"/>
        <w:left w:val="none" w:sz="0" w:space="0" w:color="auto"/>
        <w:bottom w:val="none" w:sz="0" w:space="0" w:color="auto"/>
        <w:right w:val="none" w:sz="0" w:space="0" w:color="auto"/>
      </w:divBdr>
    </w:div>
    <w:div w:id="1444614723">
      <w:bodyDiv w:val="1"/>
      <w:marLeft w:val="0"/>
      <w:marRight w:val="0"/>
      <w:marTop w:val="0"/>
      <w:marBottom w:val="0"/>
      <w:divBdr>
        <w:top w:val="none" w:sz="0" w:space="0" w:color="auto"/>
        <w:left w:val="none" w:sz="0" w:space="0" w:color="auto"/>
        <w:bottom w:val="none" w:sz="0" w:space="0" w:color="auto"/>
        <w:right w:val="none" w:sz="0" w:space="0" w:color="auto"/>
      </w:divBdr>
      <w:divsChild>
        <w:div w:id="1763262284">
          <w:marLeft w:val="0"/>
          <w:marRight w:val="0"/>
          <w:marTop w:val="0"/>
          <w:marBottom w:val="0"/>
          <w:divBdr>
            <w:top w:val="none" w:sz="0" w:space="0" w:color="auto"/>
            <w:left w:val="none" w:sz="0" w:space="0" w:color="auto"/>
            <w:bottom w:val="none" w:sz="0" w:space="0" w:color="auto"/>
            <w:right w:val="none" w:sz="0" w:space="0" w:color="auto"/>
          </w:divBdr>
          <w:divsChild>
            <w:div w:id="1290890350">
              <w:marLeft w:val="0"/>
              <w:marRight w:val="0"/>
              <w:marTop w:val="0"/>
              <w:marBottom w:val="0"/>
              <w:divBdr>
                <w:top w:val="none" w:sz="0" w:space="0" w:color="auto"/>
                <w:left w:val="none" w:sz="0" w:space="0" w:color="auto"/>
                <w:bottom w:val="none" w:sz="0" w:space="0" w:color="auto"/>
                <w:right w:val="none" w:sz="0" w:space="0" w:color="auto"/>
              </w:divBdr>
              <w:divsChild>
                <w:div w:id="4826949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84084406">
      <w:bodyDiv w:val="1"/>
      <w:marLeft w:val="0"/>
      <w:marRight w:val="0"/>
      <w:marTop w:val="0"/>
      <w:marBottom w:val="0"/>
      <w:divBdr>
        <w:top w:val="none" w:sz="0" w:space="0" w:color="auto"/>
        <w:left w:val="none" w:sz="0" w:space="0" w:color="auto"/>
        <w:bottom w:val="none" w:sz="0" w:space="0" w:color="auto"/>
        <w:right w:val="none" w:sz="0" w:space="0" w:color="auto"/>
      </w:divBdr>
      <w:divsChild>
        <w:div w:id="1250114493">
          <w:marLeft w:val="0"/>
          <w:marRight w:val="0"/>
          <w:marTop w:val="0"/>
          <w:marBottom w:val="0"/>
          <w:divBdr>
            <w:top w:val="none" w:sz="0" w:space="0" w:color="auto"/>
            <w:left w:val="none" w:sz="0" w:space="0" w:color="auto"/>
            <w:bottom w:val="none" w:sz="0" w:space="0" w:color="auto"/>
            <w:right w:val="none" w:sz="0" w:space="0" w:color="auto"/>
          </w:divBdr>
          <w:divsChild>
            <w:div w:id="193811731">
              <w:marLeft w:val="0"/>
              <w:marRight w:val="0"/>
              <w:marTop w:val="0"/>
              <w:marBottom w:val="0"/>
              <w:divBdr>
                <w:top w:val="none" w:sz="0" w:space="0" w:color="auto"/>
                <w:left w:val="none" w:sz="0" w:space="0" w:color="auto"/>
                <w:bottom w:val="none" w:sz="0" w:space="0" w:color="auto"/>
                <w:right w:val="none" w:sz="0" w:space="0" w:color="auto"/>
              </w:divBdr>
              <w:divsChild>
                <w:div w:id="5399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88063">
      <w:bodyDiv w:val="1"/>
      <w:marLeft w:val="0"/>
      <w:marRight w:val="0"/>
      <w:marTop w:val="0"/>
      <w:marBottom w:val="0"/>
      <w:divBdr>
        <w:top w:val="none" w:sz="0" w:space="0" w:color="auto"/>
        <w:left w:val="none" w:sz="0" w:space="0" w:color="auto"/>
        <w:bottom w:val="none" w:sz="0" w:space="0" w:color="auto"/>
        <w:right w:val="none" w:sz="0" w:space="0" w:color="auto"/>
      </w:divBdr>
      <w:divsChild>
        <w:div w:id="1470317228">
          <w:marLeft w:val="0"/>
          <w:marRight w:val="0"/>
          <w:marTop w:val="0"/>
          <w:marBottom w:val="0"/>
          <w:divBdr>
            <w:top w:val="none" w:sz="0" w:space="0" w:color="auto"/>
            <w:left w:val="none" w:sz="0" w:space="0" w:color="auto"/>
            <w:bottom w:val="none" w:sz="0" w:space="0" w:color="auto"/>
            <w:right w:val="none" w:sz="0" w:space="0" w:color="auto"/>
          </w:divBdr>
          <w:divsChild>
            <w:div w:id="1524905333">
              <w:marLeft w:val="0"/>
              <w:marRight w:val="0"/>
              <w:marTop w:val="0"/>
              <w:marBottom w:val="0"/>
              <w:divBdr>
                <w:top w:val="none" w:sz="0" w:space="0" w:color="auto"/>
                <w:left w:val="none" w:sz="0" w:space="0" w:color="auto"/>
                <w:bottom w:val="none" w:sz="0" w:space="0" w:color="auto"/>
                <w:right w:val="none" w:sz="0" w:space="0" w:color="auto"/>
              </w:divBdr>
              <w:divsChild>
                <w:div w:id="8802145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02354547">
      <w:bodyDiv w:val="1"/>
      <w:marLeft w:val="0"/>
      <w:marRight w:val="0"/>
      <w:marTop w:val="0"/>
      <w:marBottom w:val="0"/>
      <w:divBdr>
        <w:top w:val="none" w:sz="0" w:space="0" w:color="auto"/>
        <w:left w:val="none" w:sz="0" w:space="0" w:color="auto"/>
        <w:bottom w:val="none" w:sz="0" w:space="0" w:color="auto"/>
        <w:right w:val="none" w:sz="0" w:space="0" w:color="auto"/>
      </w:divBdr>
    </w:div>
    <w:div w:id="1519931555">
      <w:bodyDiv w:val="1"/>
      <w:marLeft w:val="0"/>
      <w:marRight w:val="0"/>
      <w:marTop w:val="0"/>
      <w:marBottom w:val="0"/>
      <w:divBdr>
        <w:top w:val="none" w:sz="0" w:space="0" w:color="auto"/>
        <w:left w:val="none" w:sz="0" w:space="0" w:color="auto"/>
        <w:bottom w:val="none" w:sz="0" w:space="0" w:color="auto"/>
        <w:right w:val="none" w:sz="0" w:space="0" w:color="auto"/>
      </w:divBdr>
    </w:div>
    <w:div w:id="1521700180">
      <w:bodyDiv w:val="1"/>
      <w:marLeft w:val="0"/>
      <w:marRight w:val="0"/>
      <w:marTop w:val="0"/>
      <w:marBottom w:val="0"/>
      <w:divBdr>
        <w:top w:val="none" w:sz="0" w:space="0" w:color="auto"/>
        <w:left w:val="none" w:sz="0" w:space="0" w:color="auto"/>
        <w:bottom w:val="none" w:sz="0" w:space="0" w:color="auto"/>
        <w:right w:val="none" w:sz="0" w:space="0" w:color="auto"/>
      </w:divBdr>
      <w:divsChild>
        <w:div w:id="1114246881">
          <w:marLeft w:val="0"/>
          <w:marRight w:val="0"/>
          <w:marTop w:val="0"/>
          <w:marBottom w:val="0"/>
          <w:divBdr>
            <w:top w:val="none" w:sz="0" w:space="0" w:color="auto"/>
            <w:left w:val="none" w:sz="0" w:space="0" w:color="auto"/>
            <w:bottom w:val="none" w:sz="0" w:space="0" w:color="auto"/>
            <w:right w:val="none" w:sz="0" w:space="0" w:color="auto"/>
          </w:divBdr>
          <w:divsChild>
            <w:div w:id="1890921877">
              <w:marLeft w:val="0"/>
              <w:marRight w:val="0"/>
              <w:marTop w:val="0"/>
              <w:marBottom w:val="0"/>
              <w:divBdr>
                <w:top w:val="none" w:sz="0" w:space="0" w:color="auto"/>
                <w:left w:val="none" w:sz="0" w:space="0" w:color="auto"/>
                <w:bottom w:val="none" w:sz="0" w:space="0" w:color="auto"/>
                <w:right w:val="none" w:sz="0" w:space="0" w:color="auto"/>
              </w:divBdr>
              <w:divsChild>
                <w:div w:id="176969534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30988683">
      <w:bodyDiv w:val="1"/>
      <w:marLeft w:val="0"/>
      <w:marRight w:val="0"/>
      <w:marTop w:val="0"/>
      <w:marBottom w:val="0"/>
      <w:divBdr>
        <w:top w:val="none" w:sz="0" w:space="0" w:color="auto"/>
        <w:left w:val="none" w:sz="0" w:space="0" w:color="auto"/>
        <w:bottom w:val="none" w:sz="0" w:space="0" w:color="auto"/>
        <w:right w:val="none" w:sz="0" w:space="0" w:color="auto"/>
      </w:divBdr>
      <w:divsChild>
        <w:div w:id="658925010">
          <w:marLeft w:val="0"/>
          <w:marRight w:val="0"/>
          <w:marTop w:val="0"/>
          <w:marBottom w:val="0"/>
          <w:divBdr>
            <w:top w:val="none" w:sz="0" w:space="0" w:color="auto"/>
            <w:left w:val="none" w:sz="0" w:space="0" w:color="auto"/>
            <w:bottom w:val="none" w:sz="0" w:space="0" w:color="auto"/>
            <w:right w:val="none" w:sz="0" w:space="0" w:color="auto"/>
          </w:divBdr>
          <w:divsChild>
            <w:div w:id="622537542">
              <w:marLeft w:val="0"/>
              <w:marRight w:val="0"/>
              <w:marTop w:val="0"/>
              <w:marBottom w:val="0"/>
              <w:divBdr>
                <w:top w:val="none" w:sz="0" w:space="0" w:color="auto"/>
                <w:left w:val="none" w:sz="0" w:space="0" w:color="auto"/>
                <w:bottom w:val="none" w:sz="0" w:space="0" w:color="auto"/>
                <w:right w:val="none" w:sz="0" w:space="0" w:color="auto"/>
              </w:divBdr>
              <w:divsChild>
                <w:div w:id="1225795978">
                  <w:marLeft w:val="0"/>
                  <w:marRight w:val="0"/>
                  <w:marTop w:val="0"/>
                  <w:marBottom w:val="0"/>
                  <w:divBdr>
                    <w:top w:val="none" w:sz="0" w:space="0" w:color="auto"/>
                    <w:left w:val="none" w:sz="0" w:space="0" w:color="auto"/>
                    <w:bottom w:val="none" w:sz="0" w:space="0" w:color="auto"/>
                    <w:right w:val="none" w:sz="0" w:space="0" w:color="auto"/>
                  </w:divBdr>
                  <w:divsChild>
                    <w:div w:id="578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76218">
      <w:bodyDiv w:val="1"/>
      <w:marLeft w:val="0"/>
      <w:marRight w:val="0"/>
      <w:marTop w:val="0"/>
      <w:marBottom w:val="0"/>
      <w:divBdr>
        <w:top w:val="none" w:sz="0" w:space="0" w:color="auto"/>
        <w:left w:val="none" w:sz="0" w:space="0" w:color="auto"/>
        <w:bottom w:val="none" w:sz="0" w:space="0" w:color="auto"/>
        <w:right w:val="none" w:sz="0" w:space="0" w:color="auto"/>
      </w:divBdr>
      <w:divsChild>
        <w:div w:id="1658145062">
          <w:marLeft w:val="0"/>
          <w:marRight w:val="0"/>
          <w:marTop w:val="0"/>
          <w:marBottom w:val="0"/>
          <w:divBdr>
            <w:top w:val="none" w:sz="0" w:space="0" w:color="auto"/>
            <w:left w:val="none" w:sz="0" w:space="0" w:color="auto"/>
            <w:bottom w:val="none" w:sz="0" w:space="0" w:color="auto"/>
            <w:right w:val="none" w:sz="0" w:space="0" w:color="auto"/>
          </w:divBdr>
          <w:divsChild>
            <w:div w:id="103041112">
              <w:marLeft w:val="0"/>
              <w:marRight w:val="0"/>
              <w:marTop w:val="0"/>
              <w:marBottom w:val="0"/>
              <w:divBdr>
                <w:top w:val="none" w:sz="0" w:space="0" w:color="auto"/>
                <w:left w:val="none" w:sz="0" w:space="0" w:color="auto"/>
                <w:bottom w:val="none" w:sz="0" w:space="0" w:color="auto"/>
                <w:right w:val="none" w:sz="0" w:space="0" w:color="auto"/>
              </w:divBdr>
              <w:divsChild>
                <w:div w:id="21320886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3466910">
      <w:bodyDiv w:val="1"/>
      <w:marLeft w:val="0"/>
      <w:marRight w:val="0"/>
      <w:marTop w:val="0"/>
      <w:marBottom w:val="0"/>
      <w:divBdr>
        <w:top w:val="none" w:sz="0" w:space="0" w:color="auto"/>
        <w:left w:val="none" w:sz="0" w:space="0" w:color="auto"/>
        <w:bottom w:val="none" w:sz="0" w:space="0" w:color="auto"/>
        <w:right w:val="none" w:sz="0" w:space="0" w:color="auto"/>
      </w:divBdr>
      <w:divsChild>
        <w:div w:id="1193347976">
          <w:marLeft w:val="0"/>
          <w:marRight w:val="0"/>
          <w:marTop w:val="0"/>
          <w:marBottom w:val="0"/>
          <w:divBdr>
            <w:top w:val="none" w:sz="0" w:space="0" w:color="auto"/>
            <w:left w:val="none" w:sz="0" w:space="0" w:color="auto"/>
            <w:bottom w:val="none" w:sz="0" w:space="0" w:color="auto"/>
            <w:right w:val="none" w:sz="0" w:space="0" w:color="auto"/>
          </w:divBdr>
          <w:divsChild>
            <w:div w:id="1911692081">
              <w:marLeft w:val="0"/>
              <w:marRight w:val="0"/>
              <w:marTop w:val="0"/>
              <w:marBottom w:val="0"/>
              <w:divBdr>
                <w:top w:val="none" w:sz="0" w:space="0" w:color="auto"/>
                <w:left w:val="none" w:sz="0" w:space="0" w:color="auto"/>
                <w:bottom w:val="none" w:sz="0" w:space="0" w:color="auto"/>
                <w:right w:val="none" w:sz="0" w:space="0" w:color="auto"/>
              </w:divBdr>
              <w:divsChild>
                <w:div w:id="39112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3855">
      <w:bodyDiv w:val="1"/>
      <w:marLeft w:val="0"/>
      <w:marRight w:val="0"/>
      <w:marTop w:val="0"/>
      <w:marBottom w:val="0"/>
      <w:divBdr>
        <w:top w:val="none" w:sz="0" w:space="0" w:color="auto"/>
        <w:left w:val="none" w:sz="0" w:space="0" w:color="auto"/>
        <w:bottom w:val="none" w:sz="0" w:space="0" w:color="auto"/>
        <w:right w:val="none" w:sz="0" w:space="0" w:color="auto"/>
      </w:divBdr>
      <w:divsChild>
        <w:div w:id="620692716">
          <w:marLeft w:val="0"/>
          <w:marRight w:val="0"/>
          <w:marTop w:val="0"/>
          <w:marBottom w:val="0"/>
          <w:divBdr>
            <w:top w:val="none" w:sz="0" w:space="0" w:color="auto"/>
            <w:left w:val="none" w:sz="0" w:space="0" w:color="auto"/>
            <w:bottom w:val="none" w:sz="0" w:space="0" w:color="auto"/>
            <w:right w:val="none" w:sz="0" w:space="0" w:color="auto"/>
          </w:divBdr>
          <w:divsChild>
            <w:div w:id="2058695711">
              <w:marLeft w:val="0"/>
              <w:marRight w:val="0"/>
              <w:marTop w:val="0"/>
              <w:marBottom w:val="0"/>
              <w:divBdr>
                <w:top w:val="none" w:sz="0" w:space="0" w:color="auto"/>
                <w:left w:val="none" w:sz="0" w:space="0" w:color="auto"/>
                <w:bottom w:val="none" w:sz="0" w:space="0" w:color="auto"/>
                <w:right w:val="none" w:sz="0" w:space="0" w:color="auto"/>
              </w:divBdr>
              <w:divsChild>
                <w:div w:id="19820756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08349995">
      <w:bodyDiv w:val="1"/>
      <w:marLeft w:val="0"/>
      <w:marRight w:val="0"/>
      <w:marTop w:val="0"/>
      <w:marBottom w:val="0"/>
      <w:divBdr>
        <w:top w:val="none" w:sz="0" w:space="0" w:color="auto"/>
        <w:left w:val="none" w:sz="0" w:space="0" w:color="auto"/>
        <w:bottom w:val="none" w:sz="0" w:space="0" w:color="auto"/>
        <w:right w:val="none" w:sz="0" w:space="0" w:color="auto"/>
      </w:divBdr>
      <w:divsChild>
        <w:div w:id="1861117738">
          <w:marLeft w:val="0"/>
          <w:marRight w:val="0"/>
          <w:marTop w:val="0"/>
          <w:marBottom w:val="0"/>
          <w:divBdr>
            <w:top w:val="none" w:sz="0" w:space="0" w:color="auto"/>
            <w:left w:val="none" w:sz="0" w:space="0" w:color="auto"/>
            <w:bottom w:val="none" w:sz="0" w:space="0" w:color="auto"/>
            <w:right w:val="none" w:sz="0" w:space="0" w:color="auto"/>
          </w:divBdr>
          <w:divsChild>
            <w:div w:id="2022926179">
              <w:marLeft w:val="0"/>
              <w:marRight w:val="0"/>
              <w:marTop w:val="0"/>
              <w:marBottom w:val="0"/>
              <w:divBdr>
                <w:top w:val="none" w:sz="0" w:space="0" w:color="auto"/>
                <w:left w:val="none" w:sz="0" w:space="0" w:color="auto"/>
                <w:bottom w:val="none" w:sz="0" w:space="0" w:color="auto"/>
                <w:right w:val="none" w:sz="0" w:space="0" w:color="auto"/>
              </w:divBdr>
              <w:divsChild>
                <w:div w:id="14465407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32516643">
      <w:bodyDiv w:val="1"/>
      <w:marLeft w:val="0"/>
      <w:marRight w:val="0"/>
      <w:marTop w:val="0"/>
      <w:marBottom w:val="0"/>
      <w:divBdr>
        <w:top w:val="none" w:sz="0" w:space="0" w:color="auto"/>
        <w:left w:val="none" w:sz="0" w:space="0" w:color="auto"/>
        <w:bottom w:val="none" w:sz="0" w:space="0" w:color="auto"/>
        <w:right w:val="none" w:sz="0" w:space="0" w:color="auto"/>
      </w:divBdr>
      <w:divsChild>
        <w:div w:id="459884712">
          <w:marLeft w:val="0"/>
          <w:marRight w:val="0"/>
          <w:marTop w:val="0"/>
          <w:marBottom w:val="0"/>
          <w:divBdr>
            <w:top w:val="none" w:sz="0" w:space="0" w:color="auto"/>
            <w:left w:val="none" w:sz="0" w:space="0" w:color="auto"/>
            <w:bottom w:val="none" w:sz="0" w:space="0" w:color="auto"/>
            <w:right w:val="none" w:sz="0" w:space="0" w:color="auto"/>
          </w:divBdr>
          <w:divsChild>
            <w:div w:id="1020544029">
              <w:marLeft w:val="0"/>
              <w:marRight w:val="0"/>
              <w:marTop w:val="0"/>
              <w:marBottom w:val="0"/>
              <w:divBdr>
                <w:top w:val="none" w:sz="0" w:space="0" w:color="auto"/>
                <w:left w:val="none" w:sz="0" w:space="0" w:color="auto"/>
                <w:bottom w:val="none" w:sz="0" w:space="0" w:color="auto"/>
                <w:right w:val="none" w:sz="0" w:space="0" w:color="auto"/>
              </w:divBdr>
              <w:divsChild>
                <w:div w:id="1410925193">
                  <w:marLeft w:val="0"/>
                  <w:marRight w:val="0"/>
                  <w:marTop w:val="0"/>
                  <w:marBottom w:val="0"/>
                  <w:divBdr>
                    <w:top w:val="none" w:sz="0" w:space="0" w:color="auto"/>
                    <w:left w:val="none" w:sz="0" w:space="0" w:color="auto"/>
                    <w:bottom w:val="none" w:sz="0" w:space="0" w:color="auto"/>
                    <w:right w:val="none" w:sz="0" w:space="0" w:color="auto"/>
                  </w:divBdr>
                  <w:divsChild>
                    <w:div w:id="7119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33048">
      <w:bodyDiv w:val="1"/>
      <w:marLeft w:val="0"/>
      <w:marRight w:val="0"/>
      <w:marTop w:val="0"/>
      <w:marBottom w:val="0"/>
      <w:divBdr>
        <w:top w:val="none" w:sz="0" w:space="0" w:color="auto"/>
        <w:left w:val="none" w:sz="0" w:space="0" w:color="auto"/>
        <w:bottom w:val="none" w:sz="0" w:space="0" w:color="auto"/>
        <w:right w:val="none" w:sz="0" w:space="0" w:color="auto"/>
      </w:divBdr>
      <w:divsChild>
        <w:div w:id="2001348980">
          <w:marLeft w:val="0"/>
          <w:marRight w:val="0"/>
          <w:marTop w:val="0"/>
          <w:marBottom w:val="0"/>
          <w:divBdr>
            <w:top w:val="none" w:sz="0" w:space="0" w:color="auto"/>
            <w:left w:val="none" w:sz="0" w:space="0" w:color="auto"/>
            <w:bottom w:val="none" w:sz="0" w:space="0" w:color="auto"/>
            <w:right w:val="none" w:sz="0" w:space="0" w:color="auto"/>
          </w:divBdr>
          <w:divsChild>
            <w:div w:id="1179347648">
              <w:marLeft w:val="0"/>
              <w:marRight w:val="0"/>
              <w:marTop w:val="0"/>
              <w:marBottom w:val="0"/>
              <w:divBdr>
                <w:top w:val="none" w:sz="0" w:space="0" w:color="auto"/>
                <w:left w:val="none" w:sz="0" w:space="0" w:color="auto"/>
                <w:bottom w:val="none" w:sz="0" w:space="0" w:color="auto"/>
                <w:right w:val="none" w:sz="0" w:space="0" w:color="auto"/>
              </w:divBdr>
              <w:divsChild>
                <w:div w:id="14739867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90836025">
      <w:bodyDiv w:val="1"/>
      <w:marLeft w:val="0"/>
      <w:marRight w:val="0"/>
      <w:marTop w:val="0"/>
      <w:marBottom w:val="0"/>
      <w:divBdr>
        <w:top w:val="none" w:sz="0" w:space="0" w:color="auto"/>
        <w:left w:val="none" w:sz="0" w:space="0" w:color="auto"/>
        <w:bottom w:val="none" w:sz="0" w:space="0" w:color="auto"/>
        <w:right w:val="none" w:sz="0" w:space="0" w:color="auto"/>
      </w:divBdr>
      <w:divsChild>
        <w:div w:id="135953092">
          <w:marLeft w:val="0"/>
          <w:marRight w:val="0"/>
          <w:marTop w:val="0"/>
          <w:marBottom w:val="0"/>
          <w:divBdr>
            <w:top w:val="none" w:sz="0" w:space="0" w:color="auto"/>
            <w:left w:val="none" w:sz="0" w:space="0" w:color="auto"/>
            <w:bottom w:val="none" w:sz="0" w:space="0" w:color="auto"/>
            <w:right w:val="none" w:sz="0" w:space="0" w:color="auto"/>
          </w:divBdr>
          <w:divsChild>
            <w:div w:id="1600258572">
              <w:marLeft w:val="0"/>
              <w:marRight w:val="0"/>
              <w:marTop w:val="0"/>
              <w:marBottom w:val="0"/>
              <w:divBdr>
                <w:top w:val="none" w:sz="0" w:space="0" w:color="auto"/>
                <w:left w:val="none" w:sz="0" w:space="0" w:color="auto"/>
                <w:bottom w:val="none" w:sz="0" w:space="0" w:color="auto"/>
                <w:right w:val="none" w:sz="0" w:space="0" w:color="auto"/>
              </w:divBdr>
              <w:divsChild>
                <w:div w:id="4409941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96155967">
      <w:bodyDiv w:val="1"/>
      <w:marLeft w:val="0"/>
      <w:marRight w:val="0"/>
      <w:marTop w:val="0"/>
      <w:marBottom w:val="0"/>
      <w:divBdr>
        <w:top w:val="none" w:sz="0" w:space="0" w:color="auto"/>
        <w:left w:val="none" w:sz="0" w:space="0" w:color="auto"/>
        <w:bottom w:val="none" w:sz="0" w:space="0" w:color="auto"/>
        <w:right w:val="none" w:sz="0" w:space="0" w:color="auto"/>
      </w:divBdr>
    </w:div>
    <w:div w:id="1720127348">
      <w:bodyDiv w:val="1"/>
      <w:marLeft w:val="0"/>
      <w:marRight w:val="0"/>
      <w:marTop w:val="0"/>
      <w:marBottom w:val="0"/>
      <w:divBdr>
        <w:top w:val="none" w:sz="0" w:space="0" w:color="auto"/>
        <w:left w:val="none" w:sz="0" w:space="0" w:color="auto"/>
        <w:bottom w:val="none" w:sz="0" w:space="0" w:color="auto"/>
        <w:right w:val="none" w:sz="0" w:space="0" w:color="auto"/>
      </w:divBdr>
      <w:divsChild>
        <w:div w:id="1345942509">
          <w:marLeft w:val="0"/>
          <w:marRight w:val="0"/>
          <w:marTop w:val="0"/>
          <w:marBottom w:val="0"/>
          <w:divBdr>
            <w:top w:val="none" w:sz="0" w:space="0" w:color="auto"/>
            <w:left w:val="none" w:sz="0" w:space="0" w:color="auto"/>
            <w:bottom w:val="none" w:sz="0" w:space="0" w:color="auto"/>
            <w:right w:val="none" w:sz="0" w:space="0" w:color="auto"/>
          </w:divBdr>
          <w:divsChild>
            <w:div w:id="842235815">
              <w:marLeft w:val="0"/>
              <w:marRight w:val="0"/>
              <w:marTop w:val="0"/>
              <w:marBottom w:val="0"/>
              <w:divBdr>
                <w:top w:val="none" w:sz="0" w:space="0" w:color="auto"/>
                <w:left w:val="none" w:sz="0" w:space="0" w:color="auto"/>
                <w:bottom w:val="none" w:sz="0" w:space="0" w:color="auto"/>
                <w:right w:val="none" w:sz="0" w:space="0" w:color="auto"/>
              </w:divBdr>
              <w:divsChild>
                <w:div w:id="87045810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25323812">
      <w:bodyDiv w:val="1"/>
      <w:marLeft w:val="0"/>
      <w:marRight w:val="0"/>
      <w:marTop w:val="0"/>
      <w:marBottom w:val="0"/>
      <w:divBdr>
        <w:top w:val="none" w:sz="0" w:space="0" w:color="auto"/>
        <w:left w:val="none" w:sz="0" w:space="0" w:color="auto"/>
        <w:bottom w:val="none" w:sz="0" w:space="0" w:color="auto"/>
        <w:right w:val="none" w:sz="0" w:space="0" w:color="auto"/>
      </w:divBdr>
    </w:div>
    <w:div w:id="1726641943">
      <w:bodyDiv w:val="1"/>
      <w:marLeft w:val="0"/>
      <w:marRight w:val="0"/>
      <w:marTop w:val="0"/>
      <w:marBottom w:val="0"/>
      <w:divBdr>
        <w:top w:val="none" w:sz="0" w:space="0" w:color="auto"/>
        <w:left w:val="none" w:sz="0" w:space="0" w:color="auto"/>
        <w:bottom w:val="none" w:sz="0" w:space="0" w:color="auto"/>
        <w:right w:val="none" w:sz="0" w:space="0" w:color="auto"/>
      </w:divBdr>
      <w:divsChild>
        <w:div w:id="798493906">
          <w:marLeft w:val="0"/>
          <w:marRight w:val="0"/>
          <w:marTop w:val="0"/>
          <w:marBottom w:val="0"/>
          <w:divBdr>
            <w:top w:val="none" w:sz="0" w:space="0" w:color="auto"/>
            <w:left w:val="none" w:sz="0" w:space="0" w:color="auto"/>
            <w:bottom w:val="none" w:sz="0" w:space="0" w:color="auto"/>
            <w:right w:val="none" w:sz="0" w:space="0" w:color="auto"/>
          </w:divBdr>
          <w:divsChild>
            <w:div w:id="1887330445">
              <w:marLeft w:val="0"/>
              <w:marRight w:val="0"/>
              <w:marTop w:val="0"/>
              <w:marBottom w:val="0"/>
              <w:divBdr>
                <w:top w:val="none" w:sz="0" w:space="0" w:color="auto"/>
                <w:left w:val="none" w:sz="0" w:space="0" w:color="auto"/>
                <w:bottom w:val="none" w:sz="0" w:space="0" w:color="auto"/>
                <w:right w:val="none" w:sz="0" w:space="0" w:color="auto"/>
              </w:divBdr>
              <w:divsChild>
                <w:div w:id="9973440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37510338">
      <w:bodyDiv w:val="1"/>
      <w:marLeft w:val="0"/>
      <w:marRight w:val="0"/>
      <w:marTop w:val="0"/>
      <w:marBottom w:val="0"/>
      <w:divBdr>
        <w:top w:val="none" w:sz="0" w:space="0" w:color="auto"/>
        <w:left w:val="none" w:sz="0" w:space="0" w:color="auto"/>
        <w:bottom w:val="none" w:sz="0" w:space="0" w:color="auto"/>
        <w:right w:val="none" w:sz="0" w:space="0" w:color="auto"/>
      </w:divBdr>
    </w:div>
    <w:div w:id="1750619708">
      <w:bodyDiv w:val="1"/>
      <w:marLeft w:val="0"/>
      <w:marRight w:val="0"/>
      <w:marTop w:val="0"/>
      <w:marBottom w:val="0"/>
      <w:divBdr>
        <w:top w:val="none" w:sz="0" w:space="0" w:color="auto"/>
        <w:left w:val="none" w:sz="0" w:space="0" w:color="auto"/>
        <w:bottom w:val="none" w:sz="0" w:space="0" w:color="auto"/>
        <w:right w:val="none" w:sz="0" w:space="0" w:color="auto"/>
      </w:divBdr>
    </w:div>
    <w:div w:id="1754468929">
      <w:bodyDiv w:val="1"/>
      <w:marLeft w:val="0"/>
      <w:marRight w:val="0"/>
      <w:marTop w:val="0"/>
      <w:marBottom w:val="0"/>
      <w:divBdr>
        <w:top w:val="none" w:sz="0" w:space="0" w:color="auto"/>
        <w:left w:val="none" w:sz="0" w:space="0" w:color="auto"/>
        <w:bottom w:val="none" w:sz="0" w:space="0" w:color="auto"/>
        <w:right w:val="none" w:sz="0" w:space="0" w:color="auto"/>
      </w:divBdr>
      <w:divsChild>
        <w:div w:id="232351404">
          <w:marLeft w:val="0"/>
          <w:marRight w:val="0"/>
          <w:marTop w:val="0"/>
          <w:marBottom w:val="0"/>
          <w:divBdr>
            <w:top w:val="none" w:sz="0" w:space="0" w:color="auto"/>
            <w:left w:val="none" w:sz="0" w:space="0" w:color="auto"/>
            <w:bottom w:val="none" w:sz="0" w:space="0" w:color="auto"/>
            <w:right w:val="none" w:sz="0" w:space="0" w:color="auto"/>
          </w:divBdr>
          <w:divsChild>
            <w:div w:id="1140801671">
              <w:marLeft w:val="0"/>
              <w:marRight w:val="0"/>
              <w:marTop w:val="0"/>
              <w:marBottom w:val="0"/>
              <w:divBdr>
                <w:top w:val="none" w:sz="0" w:space="0" w:color="auto"/>
                <w:left w:val="none" w:sz="0" w:space="0" w:color="auto"/>
                <w:bottom w:val="none" w:sz="0" w:space="0" w:color="auto"/>
                <w:right w:val="none" w:sz="0" w:space="0" w:color="auto"/>
              </w:divBdr>
              <w:divsChild>
                <w:div w:id="91155000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83186330">
      <w:bodyDiv w:val="1"/>
      <w:marLeft w:val="0"/>
      <w:marRight w:val="0"/>
      <w:marTop w:val="0"/>
      <w:marBottom w:val="0"/>
      <w:divBdr>
        <w:top w:val="none" w:sz="0" w:space="0" w:color="auto"/>
        <w:left w:val="none" w:sz="0" w:space="0" w:color="auto"/>
        <w:bottom w:val="none" w:sz="0" w:space="0" w:color="auto"/>
        <w:right w:val="none" w:sz="0" w:space="0" w:color="auto"/>
      </w:divBdr>
      <w:divsChild>
        <w:div w:id="392121238">
          <w:marLeft w:val="0"/>
          <w:marRight w:val="0"/>
          <w:marTop w:val="0"/>
          <w:marBottom w:val="0"/>
          <w:divBdr>
            <w:top w:val="none" w:sz="0" w:space="0" w:color="auto"/>
            <w:left w:val="none" w:sz="0" w:space="0" w:color="auto"/>
            <w:bottom w:val="none" w:sz="0" w:space="0" w:color="auto"/>
            <w:right w:val="none" w:sz="0" w:space="0" w:color="auto"/>
          </w:divBdr>
          <w:divsChild>
            <w:div w:id="572592670">
              <w:marLeft w:val="0"/>
              <w:marRight w:val="0"/>
              <w:marTop w:val="0"/>
              <w:marBottom w:val="0"/>
              <w:divBdr>
                <w:top w:val="none" w:sz="0" w:space="0" w:color="auto"/>
                <w:left w:val="none" w:sz="0" w:space="0" w:color="auto"/>
                <w:bottom w:val="none" w:sz="0" w:space="0" w:color="auto"/>
                <w:right w:val="none" w:sz="0" w:space="0" w:color="auto"/>
              </w:divBdr>
              <w:divsChild>
                <w:div w:id="5570160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99179507">
      <w:bodyDiv w:val="1"/>
      <w:marLeft w:val="0"/>
      <w:marRight w:val="0"/>
      <w:marTop w:val="0"/>
      <w:marBottom w:val="0"/>
      <w:divBdr>
        <w:top w:val="none" w:sz="0" w:space="0" w:color="auto"/>
        <w:left w:val="none" w:sz="0" w:space="0" w:color="auto"/>
        <w:bottom w:val="none" w:sz="0" w:space="0" w:color="auto"/>
        <w:right w:val="none" w:sz="0" w:space="0" w:color="auto"/>
      </w:divBdr>
      <w:divsChild>
        <w:div w:id="1207644743">
          <w:marLeft w:val="0"/>
          <w:marRight w:val="0"/>
          <w:marTop w:val="0"/>
          <w:marBottom w:val="0"/>
          <w:divBdr>
            <w:top w:val="none" w:sz="0" w:space="0" w:color="auto"/>
            <w:left w:val="none" w:sz="0" w:space="0" w:color="auto"/>
            <w:bottom w:val="none" w:sz="0" w:space="0" w:color="auto"/>
            <w:right w:val="none" w:sz="0" w:space="0" w:color="auto"/>
          </w:divBdr>
          <w:divsChild>
            <w:div w:id="1136024024">
              <w:marLeft w:val="0"/>
              <w:marRight w:val="0"/>
              <w:marTop w:val="0"/>
              <w:marBottom w:val="0"/>
              <w:divBdr>
                <w:top w:val="none" w:sz="0" w:space="0" w:color="auto"/>
                <w:left w:val="none" w:sz="0" w:space="0" w:color="auto"/>
                <w:bottom w:val="none" w:sz="0" w:space="0" w:color="auto"/>
                <w:right w:val="none" w:sz="0" w:space="0" w:color="auto"/>
              </w:divBdr>
              <w:divsChild>
                <w:div w:id="191878352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00799513">
      <w:bodyDiv w:val="1"/>
      <w:marLeft w:val="0"/>
      <w:marRight w:val="0"/>
      <w:marTop w:val="0"/>
      <w:marBottom w:val="0"/>
      <w:divBdr>
        <w:top w:val="none" w:sz="0" w:space="0" w:color="auto"/>
        <w:left w:val="none" w:sz="0" w:space="0" w:color="auto"/>
        <w:bottom w:val="none" w:sz="0" w:space="0" w:color="auto"/>
        <w:right w:val="none" w:sz="0" w:space="0" w:color="auto"/>
      </w:divBdr>
    </w:div>
    <w:div w:id="1817410835">
      <w:bodyDiv w:val="1"/>
      <w:marLeft w:val="0"/>
      <w:marRight w:val="0"/>
      <w:marTop w:val="0"/>
      <w:marBottom w:val="0"/>
      <w:divBdr>
        <w:top w:val="none" w:sz="0" w:space="0" w:color="auto"/>
        <w:left w:val="none" w:sz="0" w:space="0" w:color="auto"/>
        <w:bottom w:val="none" w:sz="0" w:space="0" w:color="auto"/>
        <w:right w:val="none" w:sz="0" w:space="0" w:color="auto"/>
      </w:divBdr>
      <w:divsChild>
        <w:div w:id="1054934936">
          <w:marLeft w:val="0"/>
          <w:marRight w:val="0"/>
          <w:marTop w:val="0"/>
          <w:marBottom w:val="0"/>
          <w:divBdr>
            <w:top w:val="none" w:sz="0" w:space="0" w:color="auto"/>
            <w:left w:val="none" w:sz="0" w:space="0" w:color="auto"/>
            <w:bottom w:val="none" w:sz="0" w:space="0" w:color="auto"/>
            <w:right w:val="none" w:sz="0" w:space="0" w:color="auto"/>
          </w:divBdr>
          <w:divsChild>
            <w:div w:id="748818038">
              <w:marLeft w:val="0"/>
              <w:marRight w:val="0"/>
              <w:marTop w:val="0"/>
              <w:marBottom w:val="0"/>
              <w:divBdr>
                <w:top w:val="none" w:sz="0" w:space="0" w:color="auto"/>
                <w:left w:val="none" w:sz="0" w:space="0" w:color="auto"/>
                <w:bottom w:val="none" w:sz="0" w:space="0" w:color="auto"/>
                <w:right w:val="none" w:sz="0" w:space="0" w:color="auto"/>
              </w:divBdr>
              <w:divsChild>
                <w:div w:id="4194519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21573297">
      <w:bodyDiv w:val="1"/>
      <w:marLeft w:val="0"/>
      <w:marRight w:val="0"/>
      <w:marTop w:val="0"/>
      <w:marBottom w:val="0"/>
      <w:divBdr>
        <w:top w:val="none" w:sz="0" w:space="0" w:color="auto"/>
        <w:left w:val="none" w:sz="0" w:space="0" w:color="auto"/>
        <w:bottom w:val="none" w:sz="0" w:space="0" w:color="auto"/>
        <w:right w:val="none" w:sz="0" w:space="0" w:color="auto"/>
      </w:divBdr>
      <w:divsChild>
        <w:div w:id="1524980825">
          <w:marLeft w:val="480"/>
          <w:marRight w:val="0"/>
          <w:marTop w:val="0"/>
          <w:marBottom w:val="0"/>
          <w:divBdr>
            <w:top w:val="none" w:sz="0" w:space="0" w:color="auto"/>
            <w:left w:val="none" w:sz="0" w:space="0" w:color="auto"/>
            <w:bottom w:val="none" w:sz="0" w:space="0" w:color="auto"/>
            <w:right w:val="none" w:sz="0" w:space="0" w:color="auto"/>
          </w:divBdr>
          <w:divsChild>
            <w:div w:id="159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1194">
      <w:bodyDiv w:val="1"/>
      <w:marLeft w:val="0"/>
      <w:marRight w:val="0"/>
      <w:marTop w:val="0"/>
      <w:marBottom w:val="0"/>
      <w:divBdr>
        <w:top w:val="none" w:sz="0" w:space="0" w:color="auto"/>
        <w:left w:val="none" w:sz="0" w:space="0" w:color="auto"/>
        <w:bottom w:val="none" w:sz="0" w:space="0" w:color="auto"/>
        <w:right w:val="none" w:sz="0" w:space="0" w:color="auto"/>
      </w:divBdr>
      <w:divsChild>
        <w:div w:id="914314309">
          <w:marLeft w:val="0"/>
          <w:marRight w:val="0"/>
          <w:marTop w:val="0"/>
          <w:marBottom w:val="0"/>
          <w:divBdr>
            <w:top w:val="none" w:sz="0" w:space="0" w:color="auto"/>
            <w:left w:val="none" w:sz="0" w:space="0" w:color="auto"/>
            <w:bottom w:val="none" w:sz="0" w:space="0" w:color="auto"/>
            <w:right w:val="none" w:sz="0" w:space="0" w:color="auto"/>
          </w:divBdr>
          <w:divsChild>
            <w:div w:id="1467435975">
              <w:marLeft w:val="0"/>
              <w:marRight w:val="0"/>
              <w:marTop w:val="0"/>
              <w:marBottom w:val="0"/>
              <w:divBdr>
                <w:top w:val="none" w:sz="0" w:space="0" w:color="auto"/>
                <w:left w:val="none" w:sz="0" w:space="0" w:color="auto"/>
                <w:bottom w:val="none" w:sz="0" w:space="0" w:color="auto"/>
                <w:right w:val="none" w:sz="0" w:space="0" w:color="auto"/>
              </w:divBdr>
              <w:divsChild>
                <w:div w:id="229922057">
                  <w:marLeft w:val="0"/>
                  <w:marRight w:val="0"/>
                  <w:marTop w:val="0"/>
                  <w:marBottom w:val="0"/>
                  <w:divBdr>
                    <w:top w:val="none" w:sz="0" w:space="0" w:color="auto"/>
                    <w:left w:val="none" w:sz="0" w:space="0" w:color="auto"/>
                    <w:bottom w:val="none" w:sz="0" w:space="0" w:color="auto"/>
                    <w:right w:val="none" w:sz="0" w:space="0" w:color="auto"/>
                  </w:divBdr>
                  <w:divsChild>
                    <w:div w:id="116844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460812">
      <w:bodyDiv w:val="1"/>
      <w:marLeft w:val="0"/>
      <w:marRight w:val="0"/>
      <w:marTop w:val="0"/>
      <w:marBottom w:val="0"/>
      <w:divBdr>
        <w:top w:val="none" w:sz="0" w:space="0" w:color="auto"/>
        <w:left w:val="none" w:sz="0" w:space="0" w:color="auto"/>
        <w:bottom w:val="none" w:sz="0" w:space="0" w:color="auto"/>
        <w:right w:val="none" w:sz="0" w:space="0" w:color="auto"/>
      </w:divBdr>
    </w:div>
    <w:div w:id="1872722183">
      <w:bodyDiv w:val="1"/>
      <w:marLeft w:val="0"/>
      <w:marRight w:val="0"/>
      <w:marTop w:val="0"/>
      <w:marBottom w:val="0"/>
      <w:divBdr>
        <w:top w:val="none" w:sz="0" w:space="0" w:color="auto"/>
        <w:left w:val="none" w:sz="0" w:space="0" w:color="auto"/>
        <w:bottom w:val="none" w:sz="0" w:space="0" w:color="auto"/>
        <w:right w:val="none" w:sz="0" w:space="0" w:color="auto"/>
      </w:divBdr>
    </w:div>
    <w:div w:id="1913807779">
      <w:bodyDiv w:val="1"/>
      <w:marLeft w:val="0"/>
      <w:marRight w:val="0"/>
      <w:marTop w:val="0"/>
      <w:marBottom w:val="0"/>
      <w:divBdr>
        <w:top w:val="none" w:sz="0" w:space="0" w:color="auto"/>
        <w:left w:val="none" w:sz="0" w:space="0" w:color="auto"/>
        <w:bottom w:val="none" w:sz="0" w:space="0" w:color="auto"/>
        <w:right w:val="none" w:sz="0" w:space="0" w:color="auto"/>
      </w:divBdr>
      <w:divsChild>
        <w:div w:id="68694409">
          <w:marLeft w:val="480"/>
          <w:marRight w:val="0"/>
          <w:marTop w:val="0"/>
          <w:marBottom w:val="0"/>
          <w:divBdr>
            <w:top w:val="none" w:sz="0" w:space="0" w:color="auto"/>
            <w:left w:val="none" w:sz="0" w:space="0" w:color="auto"/>
            <w:bottom w:val="none" w:sz="0" w:space="0" w:color="auto"/>
            <w:right w:val="none" w:sz="0" w:space="0" w:color="auto"/>
          </w:divBdr>
          <w:divsChild>
            <w:div w:id="19300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8937">
      <w:bodyDiv w:val="1"/>
      <w:marLeft w:val="0"/>
      <w:marRight w:val="0"/>
      <w:marTop w:val="0"/>
      <w:marBottom w:val="0"/>
      <w:divBdr>
        <w:top w:val="none" w:sz="0" w:space="0" w:color="auto"/>
        <w:left w:val="none" w:sz="0" w:space="0" w:color="auto"/>
        <w:bottom w:val="none" w:sz="0" w:space="0" w:color="auto"/>
        <w:right w:val="none" w:sz="0" w:space="0" w:color="auto"/>
      </w:divBdr>
      <w:divsChild>
        <w:div w:id="242573018">
          <w:marLeft w:val="0"/>
          <w:marRight w:val="0"/>
          <w:marTop w:val="0"/>
          <w:marBottom w:val="0"/>
          <w:divBdr>
            <w:top w:val="none" w:sz="0" w:space="0" w:color="auto"/>
            <w:left w:val="none" w:sz="0" w:space="0" w:color="auto"/>
            <w:bottom w:val="none" w:sz="0" w:space="0" w:color="auto"/>
            <w:right w:val="none" w:sz="0" w:space="0" w:color="auto"/>
          </w:divBdr>
          <w:divsChild>
            <w:div w:id="1025211107">
              <w:marLeft w:val="0"/>
              <w:marRight w:val="0"/>
              <w:marTop w:val="0"/>
              <w:marBottom w:val="0"/>
              <w:divBdr>
                <w:top w:val="none" w:sz="0" w:space="0" w:color="auto"/>
                <w:left w:val="none" w:sz="0" w:space="0" w:color="auto"/>
                <w:bottom w:val="none" w:sz="0" w:space="0" w:color="auto"/>
                <w:right w:val="none" w:sz="0" w:space="0" w:color="auto"/>
              </w:divBdr>
              <w:divsChild>
                <w:div w:id="78951584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6651069">
      <w:bodyDiv w:val="1"/>
      <w:marLeft w:val="0"/>
      <w:marRight w:val="0"/>
      <w:marTop w:val="0"/>
      <w:marBottom w:val="0"/>
      <w:divBdr>
        <w:top w:val="none" w:sz="0" w:space="0" w:color="auto"/>
        <w:left w:val="none" w:sz="0" w:space="0" w:color="auto"/>
        <w:bottom w:val="none" w:sz="0" w:space="0" w:color="auto"/>
        <w:right w:val="none" w:sz="0" w:space="0" w:color="auto"/>
      </w:divBdr>
      <w:divsChild>
        <w:div w:id="1917475329">
          <w:marLeft w:val="0"/>
          <w:marRight w:val="0"/>
          <w:marTop w:val="0"/>
          <w:marBottom w:val="0"/>
          <w:divBdr>
            <w:top w:val="none" w:sz="0" w:space="0" w:color="auto"/>
            <w:left w:val="none" w:sz="0" w:space="0" w:color="auto"/>
            <w:bottom w:val="none" w:sz="0" w:space="0" w:color="auto"/>
            <w:right w:val="none" w:sz="0" w:space="0" w:color="auto"/>
          </w:divBdr>
          <w:divsChild>
            <w:div w:id="261963366">
              <w:marLeft w:val="0"/>
              <w:marRight w:val="0"/>
              <w:marTop w:val="0"/>
              <w:marBottom w:val="0"/>
              <w:divBdr>
                <w:top w:val="none" w:sz="0" w:space="0" w:color="auto"/>
                <w:left w:val="none" w:sz="0" w:space="0" w:color="auto"/>
                <w:bottom w:val="none" w:sz="0" w:space="0" w:color="auto"/>
                <w:right w:val="none" w:sz="0" w:space="0" w:color="auto"/>
              </w:divBdr>
              <w:divsChild>
                <w:div w:id="158888320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60212740">
      <w:bodyDiv w:val="1"/>
      <w:marLeft w:val="0"/>
      <w:marRight w:val="0"/>
      <w:marTop w:val="0"/>
      <w:marBottom w:val="0"/>
      <w:divBdr>
        <w:top w:val="none" w:sz="0" w:space="0" w:color="auto"/>
        <w:left w:val="none" w:sz="0" w:space="0" w:color="auto"/>
        <w:bottom w:val="none" w:sz="0" w:space="0" w:color="auto"/>
        <w:right w:val="none" w:sz="0" w:space="0" w:color="auto"/>
      </w:divBdr>
      <w:divsChild>
        <w:div w:id="1518808774">
          <w:marLeft w:val="0"/>
          <w:marRight w:val="0"/>
          <w:marTop w:val="0"/>
          <w:marBottom w:val="0"/>
          <w:divBdr>
            <w:top w:val="none" w:sz="0" w:space="0" w:color="auto"/>
            <w:left w:val="none" w:sz="0" w:space="0" w:color="auto"/>
            <w:bottom w:val="none" w:sz="0" w:space="0" w:color="auto"/>
            <w:right w:val="none" w:sz="0" w:space="0" w:color="auto"/>
          </w:divBdr>
          <w:divsChild>
            <w:div w:id="1367411241">
              <w:marLeft w:val="0"/>
              <w:marRight w:val="0"/>
              <w:marTop w:val="0"/>
              <w:marBottom w:val="0"/>
              <w:divBdr>
                <w:top w:val="none" w:sz="0" w:space="0" w:color="auto"/>
                <w:left w:val="none" w:sz="0" w:space="0" w:color="auto"/>
                <w:bottom w:val="none" w:sz="0" w:space="0" w:color="auto"/>
                <w:right w:val="none" w:sz="0" w:space="0" w:color="auto"/>
              </w:divBdr>
              <w:divsChild>
                <w:div w:id="543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38067">
      <w:bodyDiv w:val="1"/>
      <w:marLeft w:val="0"/>
      <w:marRight w:val="0"/>
      <w:marTop w:val="0"/>
      <w:marBottom w:val="0"/>
      <w:divBdr>
        <w:top w:val="none" w:sz="0" w:space="0" w:color="auto"/>
        <w:left w:val="none" w:sz="0" w:space="0" w:color="auto"/>
        <w:bottom w:val="none" w:sz="0" w:space="0" w:color="auto"/>
        <w:right w:val="none" w:sz="0" w:space="0" w:color="auto"/>
      </w:divBdr>
      <w:divsChild>
        <w:div w:id="1891765886">
          <w:marLeft w:val="0"/>
          <w:marRight w:val="0"/>
          <w:marTop w:val="0"/>
          <w:marBottom w:val="0"/>
          <w:divBdr>
            <w:top w:val="none" w:sz="0" w:space="0" w:color="auto"/>
            <w:left w:val="none" w:sz="0" w:space="0" w:color="auto"/>
            <w:bottom w:val="none" w:sz="0" w:space="0" w:color="auto"/>
            <w:right w:val="none" w:sz="0" w:space="0" w:color="auto"/>
          </w:divBdr>
          <w:divsChild>
            <w:div w:id="1911966194">
              <w:marLeft w:val="0"/>
              <w:marRight w:val="0"/>
              <w:marTop w:val="0"/>
              <w:marBottom w:val="0"/>
              <w:divBdr>
                <w:top w:val="none" w:sz="0" w:space="0" w:color="auto"/>
                <w:left w:val="none" w:sz="0" w:space="0" w:color="auto"/>
                <w:bottom w:val="none" w:sz="0" w:space="0" w:color="auto"/>
                <w:right w:val="none" w:sz="0" w:space="0" w:color="auto"/>
              </w:divBdr>
              <w:divsChild>
                <w:div w:id="1039932851">
                  <w:marLeft w:val="0"/>
                  <w:marRight w:val="0"/>
                  <w:marTop w:val="0"/>
                  <w:marBottom w:val="0"/>
                  <w:divBdr>
                    <w:top w:val="none" w:sz="0" w:space="0" w:color="auto"/>
                    <w:left w:val="none" w:sz="0" w:space="0" w:color="auto"/>
                    <w:bottom w:val="none" w:sz="0" w:space="0" w:color="auto"/>
                    <w:right w:val="none" w:sz="0" w:space="0" w:color="auto"/>
                  </w:divBdr>
                  <w:divsChild>
                    <w:div w:id="1130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50170">
      <w:bodyDiv w:val="1"/>
      <w:marLeft w:val="0"/>
      <w:marRight w:val="0"/>
      <w:marTop w:val="0"/>
      <w:marBottom w:val="0"/>
      <w:divBdr>
        <w:top w:val="none" w:sz="0" w:space="0" w:color="auto"/>
        <w:left w:val="none" w:sz="0" w:space="0" w:color="auto"/>
        <w:bottom w:val="none" w:sz="0" w:space="0" w:color="auto"/>
        <w:right w:val="none" w:sz="0" w:space="0" w:color="auto"/>
      </w:divBdr>
    </w:div>
    <w:div w:id="2046903886">
      <w:bodyDiv w:val="1"/>
      <w:marLeft w:val="0"/>
      <w:marRight w:val="0"/>
      <w:marTop w:val="0"/>
      <w:marBottom w:val="0"/>
      <w:divBdr>
        <w:top w:val="none" w:sz="0" w:space="0" w:color="auto"/>
        <w:left w:val="none" w:sz="0" w:space="0" w:color="auto"/>
        <w:bottom w:val="none" w:sz="0" w:space="0" w:color="auto"/>
        <w:right w:val="none" w:sz="0" w:space="0" w:color="auto"/>
      </w:divBdr>
    </w:div>
    <w:div w:id="2065833400">
      <w:bodyDiv w:val="1"/>
      <w:marLeft w:val="0"/>
      <w:marRight w:val="0"/>
      <w:marTop w:val="0"/>
      <w:marBottom w:val="0"/>
      <w:divBdr>
        <w:top w:val="none" w:sz="0" w:space="0" w:color="auto"/>
        <w:left w:val="none" w:sz="0" w:space="0" w:color="auto"/>
        <w:bottom w:val="none" w:sz="0" w:space="0" w:color="auto"/>
        <w:right w:val="none" w:sz="0" w:space="0" w:color="auto"/>
      </w:divBdr>
      <w:divsChild>
        <w:div w:id="1720783950">
          <w:marLeft w:val="480"/>
          <w:marRight w:val="0"/>
          <w:marTop w:val="0"/>
          <w:marBottom w:val="0"/>
          <w:divBdr>
            <w:top w:val="none" w:sz="0" w:space="0" w:color="auto"/>
            <w:left w:val="none" w:sz="0" w:space="0" w:color="auto"/>
            <w:bottom w:val="none" w:sz="0" w:space="0" w:color="auto"/>
            <w:right w:val="none" w:sz="0" w:space="0" w:color="auto"/>
          </w:divBdr>
          <w:divsChild>
            <w:div w:id="16628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51762">
      <w:bodyDiv w:val="1"/>
      <w:marLeft w:val="0"/>
      <w:marRight w:val="0"/>
      <w:marTop w:val="0"/>
      <w:marBottom w:val="0"/>
      <w:divBdr>
        <w:top w:val="none" w:sz="0" w:space="0" w:color="auto"/>
        <w:left w:val="none" w:sz="0" w:space="0" w:color="auto"/>
        <w:bottom w:val="none" w:sz="0" w:space="0" w:color="auto"/>
        <w:right w:val="none" w:sz="0" w:space="0" w:color="auto"/>
      </w:divBdr>
      <w:divsChild>
        <w:div w:id="2102679014">
          <w:marLeft w:val="0"/>
          <w:marRight w:val="0"/>
          <w:marTop w:val="0"/>
          <w:marBottom w:val="0"/>
          <w:divBdr>
            <w:top w:val="none" w:sz="0" w:space="0" w:color="auto"/>
            <w:left w:val="none" w:sz="0" w:space="0" w:color="auto"/>
            <w:bottom w:val="none" w:sz="0" w:space="0" w:color="auto"/>
            <w:right w:val="none" w:sz="0" w:space="0" w:color="auto"/>
          </w:divBdr>
          <w:divsChild>
            <w:div w:id="1242594506">
              <w:marLeft w:val="0"/>
              <w:marRight w:val="0"/>
              <w:marTop w:val="0"/>
              <w:marBottom w:val="0"/>
              <w:divBdr>
                <w:top w:val="none" w:sz="0" w:space="0" w:color="auto"/>
                <w:left w:val="none" w:sz="0" w:space="0" w:color="auto"/>
                <w:bottom w:val="none" w:sz="0" w:space="0" w:color="auto"/>
                <w:right w:val="none" w:sz="0" w:space="0" w:color="auto"/>
              </w:divBdr>
              <w:divsChild>
                <w:div w:id="1197234985">
                  <w:marLeft w:val="0"/>
                  <w:marRight w:val="0"/>
                  <w:marTop w:val="0"/>
                  <w:marBottom w:val="0"/>
                  <w:divBdr>
                    <w:top w:val="none" w:sz="0" w:space="0" w:color="auto"/>
                    <w:left w:val="none" w:sz="0" w:space="0" w:color="auto"/>
                    <w:bottom w:val="none" w:sz="0" w:space="0" w:color="auto"/>
                    <w:right w:val="none" w:sz="0" w:space="0" w:color="auto"/>
                  </w:divBdr>
                  <w:divsChild>
                    <w:div w:id="141219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949143">
      <w:bodyDiv w:val="1"/>
      <w:marLeft w:val="0"/>
      <w:marRight w:val="0"/>
      <w:marTop w:val="0"/>
      <w:marBottom w:val="0"/>
      <w:divBdr>
        <w:top w:val="none" w:sz="0" w:space="0" w:color="auto"/>
        <w:left w:val="none" w:sz="0" w:space="0" w:color="auto"/>
        <w:bottom w:val="none" w:sz="0" w:space="0" w:color="auto"/>
        <w:right w:val="none" w:sz="0" w:space="0" w:color="auto"/>
      </w:divBdr>
      <w:divsChild>
        <w:div w:id="1545210137">
          <w:marLeft w:val="0"/>
          <w:marRight w:val="0"/>
          <w:marTop w:val="0"/>
          <w:marBottom w:val="0"/>
          <w:divBdr>
            <w:top w:val="none" w:sz="0" w:space="0" w:color="auto"/>
            <w:left w:val="none" w:sz="0" w:space="0" w:color="auto"/>
            <w:bottom w:val="none" w:sz="0" w:space="0" w:color="auto"/>
            <w:right w:val="none" w:sz="0" w:space="0" w:color="auto"/>
          </w:divBdr>
          <w:divsChild>
            <w:div w:id="1549762218">
              <w:marLeft w:val="0"/>
              <w:marRight w:val="0"/>
              <w:marTop w:val="0"/>
              <w:marBottom w:val="0"/>
              <w:divBdr>
                <w:top w:val="none" w:sz="0" w:space="0" w:color="auto"/>
                <w:left w:val="none" w:sz="0" w:space="0" w:color="auto"/>
                <w:bottom w:val="none" w:sz="0" w:space="0" w:color="auto"/>
                <w:right w:val="none" w:sz="0" w:space="0" w:color="auto"/>
              </w:divBdr>
              <w:divsChild>
                <w:div w:id="9917133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24617860">
      <w:bodyDiv w:val="1"/>
      <w:marLeft w:val="0"/>
      <w:marRight w:val="0"/>
      <w:marTop w:val="0"/>
      <w:marBottom w:val="0"/>
      <w:divBdr>
        <w:top w:val="none" w:sz="0" w:space="0" w:color="auto"/>
        <w:left w:val="none" w:sz="0" w:space="0" w:color="auto"/>
        <w:bottom w:val="none" w:sz="0" w:space="0" w:color="auto"/>
        <w:right w:val="none" w:sz="0" w:space="0" w:color="auto"/>
      </w:divBdr>
      <w:divsChild>
        <w:div w:id="312297534">
          <w:marLeft w:val="0"/>
          <w:marRight w:val="0"/>
          <w:marTop w:val="0"/>
          <w:marBottom w:val="0"/>
          <w:divBdr>
            <w:top w:val="none" w:sz="0" w:space="0" w:color="auto"/>
            <w:left w:val="none" w:sz="0" w:space="0" w:color="auto"/>
            <w:bottom w:val="none" w:sz="0" w:space="0" w:color="auto"/>
            <w:right w:val="none" w:sz="0" w:space="0" w:color="auto"/>
          </w:divBdr>
          <w:divsChild>
            <w:div w:id="1544706105">
              <w:marLeft w:val="0"/>
              <w:marRight w:val="0"/>
              <w:marTop w:val="0"/>
              <w:marBottom w:val="0"/>
              <w:divBdr>
                <w:top w:val="none" w:sz="0" w:space="0" w:color="auto"/>
                <w:left w:val="none" w:sz="0" w:space="0" w:color="auto"/>
                <w:bottom w:val="none" w:sz="0" w:space="0" w:color="auto"/>
                <w:right w:val="none" w:sz="0" w:space="0" w:color="auto"/>
              </w:divBdr>
              <w:divsChild>
                <w:div w:id="94346273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1628431">
      <w:bodyDiv w:val="1"/>
      <w:marLeft w:val="0"/>
      <w:marRight w:val="0"/>
      <w:marTop w:val="0"/>
      <w:marBottom w:val="0"/>
      <w:divBdr>
        <w:top w:val="none" w:sz="0" w:space="0" w:color="auto"/>
        <w:left w:val="none" w:sz="0" w:space="0" w:color="auto"/>
        <w:bottom w:val="none" w:sz="0" w:space="0" w:color="auto"/>
        <w:right w:val="none" w:sz="0" w:space="0" w:color="auto"/>
      </w:divBdr>
      <w:divsChild>
        <w:div w:id="634221319">
          <w:marLeft w:val="0"/>
          <w:marRight w:val="0"/>
          <w:marTop w:val="0"/>
          <w:marBottom w:val="0"/>
          <w:divBdr>
            <w:top w:val="none" w:sz="0" w:space="0" w:color="auto"/>
            <w:left w:val="none" w:sz="0" w:space="0" w:color="auto"/>
            <w:bottom w:val="none" w:sz="0" w:space="0" w:color="auto"/>
            <w:right w:val="none" w:sz="0" w:space="0" w:color="auto"/>
          </w:divBdr>
          <w:divsChild>
            <w:div w:id="320349057">
              <w:marLeft w:val="0"/>
              <w:marRight w:val="0"/>
              <w:marTop w:val="0"/>
              <w:marBottom w:val="0"/>
              <w:divBdr>
                <w:top w:val="none" w:sz="0" w:space="0" w:color="auto"/>
                <w:left w:val="none" w:sz="0" w:space="0" w:color="auto"/>
                <w:bottom w:val="none" w:sz="0" w:space="0" w:color="auto"/>
                <w:right w:val="none" w:sz="0" w:space="0" w:color="auto"/>
              </w:divBdr>
              <w:divsChild>
                <w:div w:id="113070514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4326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30B89-DD91-4C20-9064-1E6C406BE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3991</Words>
  <Characters>22754</Characters>
  <Application>Microsoft Office Word</Application>
  <DocSecurity>0</DocSecurity>
  <Lines>189</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Darkness kills females but not males</vt:lpstr>
      <vt:lpstr>Darkness kills females but not males</vt:lpstr>
    </vt:vector>
  </TitlesOfParts>
  <Company/>
  <LinksUpToDate>false</LinksUpToDate>
  <CharactersWithSpaces>26692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Darkness kills females but not males</dc:title>
  <dc:creator>Ruediger Riesch</dc:creator>
  <cp:lastModifiedBy>Rudy Riesch</cp:lastModifiedBy>
  <cp:revision>5</cp:revision>
  <dcterms:created xsi:type="dcterms:W3CDTF">2020-05-14T13:49:00Z</dcterms:created>
  <dcterms:modified xsi:type="dcterms:W3CDTF">2020-05-18T12:02:00Z</dcterms:modified>
</cp:coreProperties>
</file>