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F598A" w14:textId="1F0826A4" w:rsidR="00C23F2B" w:rsidRPr="00D47ED4" w:rsidRDefault="00C23F2B" w:rsidP="00C23F2B">
      <w:pPr>
        <w:spacing w:before="100" w:beforeAutospacing="1" w:after="100" w:afterAutospacing="1"/>
        <w:outlineLvl w:val="3"/>
        <w:rPr>
          <w:rFonts w:eastAsia="Times New Roman" w:cs="Arial"/>
          <w:b/>
          <w:bCs/>
          <w:sz w:val="28"/>
          <w:szCs w:val="28"/>
          <w:lang w:eastAsia="en-GB"/>
        </w:rPr>
      </w:pPr>
      <w:r>
        <w:rPr>
          <w:rFonts w:eastAsia="Times New Roman" w:cs="Arial"/>
          <w:b/>
          <w:bCs/>
          <w:sz w:val="28"/>
          <w:szCs w:val="28"/>
          <w:lang w:eastAsia="en-GB"/>
        </w:rPr>
        <w:t xml:space="preserve">Assessment of metabolic variability and diversity present in leaf, peel and pulp tissue of diploid and triploid </w:t>
      </w:r>
      <w:r>
        <w:rPr>
          <w:rFonts w:eastAsia="Times New Roman" w:cs="Arial"/>
          <w:b/>
          <w:bCs/>
          <w:i/>
          <w:sz w:val="28"/>
          <w:szCs w:val="28"/>
          <w:lang w:eastAsia="en-GB"/>
        </w:rPr>
        <w:t>Musa</w:t>
      </w:r>
      <w:r>
        <w:rPr>
          <w:rFonts w:eastAsia="Times New Roman" w:cs="Arial"/>
          <w:b/>
          <w:bCs/>
          <w:sz w:val="28"/>
          <w:szCs w:val="28"/>
          <w:lang w:eastAsia="en-GB"/>
        </w:rPr>
        <w:t xml:space="preserve"> spp.</w:t>
      </w:r>
    </w:p>
    <w:p w14:paraId="41272A7A" w14:textId="77777777" w:rsidR="00D55353" w:rsidRDefault="00D55353" w:rsidP="00D55353"/>
    <w:p w14:paraId="16955973" w14:textId="4319228B" w:rsidR="00D55353" w:rsidRPr="00B61333" w:rsidRDefault="00D55353" w:rsidP="00D55353">
      <w:r w:rsidRPr="00E6729B">
        <w:t>Margit Drapal</w:t>
      </w:r>
      <w:r w:rsidRPr="00E6729B">
        <w:rPr>
          <w:vertAlign w:val="superscript"/>
        </w:rPr>
        <w:t>1</w:t>
      </w:r>
      <w:r w:rsidRPr="00E6729B">
        <w:t>, Delphine Amah</w:t>
      </w:r>
      <w:r>
        <w:rPr>
          <w:vertAlign w:val="superscript"/>
        </w:rPr>
        <w:t>2</w:t>
      </w:r>
      <w:r w:rsidRPr="00E6729B">
        <w:t xml:space="preserve">, </w:t>
      </w:r>
      <w:r>
        <w:rPr>
          <w:lang w:val="en-US"/>
        </w:rPr>
        <w:t xml:space="preserve">Harald </w:t>
      </w:r>
      <w:proofErr w:type="spellStart"/>
      <w:r>
        <w:rPr>
          <w:lang w:val="en-US"/>
        </w:rPr>
        <w:t>Sch</w:t>
      </w:r>
      <w:r w:rsidRPr="002F26B5">
        <w:rPr>
          <w:rFonts w:cs="Arial"/>
        </w:rPr>
        <w:t>öny</w:t>
      </w:r>
      <w:proofErr w:type="spellEnd"/>
      <w:r>
        <w:rPr>
          <w:vertAlign w:val="superscript"/>
          <w:lang w:val="en-US"/>
        </w:rPr>
        <w:t>1</w:t>
      </w:r>
      <w:r w:rsidRPr="00767090">
        <w:rPr>
          <w:lang w:val="en-US"/>
        </w:rPr>
        <w:t>, Allan Brown</w:t>
      </w:r>
      <w:r>
        <w:rPr>
          <w:vertAlign w:val="superscript"/>
          <w:lang w:val="en-US"/>
        </w:rPr>
        <w:t>3</w:t>
      </w:r>
      <w:r w:rsidRPr="00767090">
        <w:rPr>
          <w:lang w:val="en-US"/>
        </w:rPr>
        <w:t>,</w:t>
      </w:r>
      <w:r>
        <w:rPr>
          <w:lang w:val="en-US"/>
        </w:rPr>
        <w:t xml:space="preserve"> </w:t>
      </w:r>
      <w:r w:rsidRPr="00E6729B">
        <w:t xml:space="preserve">Rony </w:t>
      </w:r>
      <w:r>
        <w:t>Swennen</w:t>
      </w:r>
      <w:r>
        <w:rPr>
          <w:vertAlign w:val="superscript"/>
        </w:rPr>
        <w:t>3</w:t>
      </w:r>
      <w:proofErr w:type="gramStart"/>
      <w:r>
        <w:rPr>
          <w:vertAlign w:val="superscript"/>
        </w:rPr>
        <w:t>,4</w:t>
      </w:r>
      <w:r w:rsidRPr="00E6729B">
        <w:rPr>
          <w:vertAlign w:val="superscript"/>
        </w:rPr>
        <w:t>,5</w:t>
      </w:r>
      <w:proofErr w:type="gramEnd"/>
      <w:r w:rsidRPr="00E6729B">
        <w:rPr>
          <w:vertAlign w:val="superscript"/>
        </w:rPr>
        <w:t xml:space="preserve"> </w:t>
      </w:r>
      <w:r w:rsidRPr="00E6729B">
        <w:t>and Paul D.Fraser</w:t>
      </w:r>
      <w:r w:rsidRPr="00E6729B">
        <w:rPr>
          <w:vertAlign w:val="superscript"/>
        </w:rPr>
        <w:t>1*</w:t>
      </w:r>
    </w:p>
    <w:p w14:paraId="7A953D0F" w14:textId="77777777" w:rsidR="00D55353" w:rsidRPr="00B61333" w:rsidRDefault="00D55353" w:rsidP="00D55353">
      <w:pPr>
        <w:rPr>
          <w:rFonts w:cs="Arial"/>
          <w:szCs w:val="20"/>
        </w:rPr>
      </w:pPr>
      <w:r w:rsidRPr="00B61333">
        <w:rPr>
          <w:rFonts w:cs="Arial"/>
          <w:szCs w:val="20"/>
          <w:vertAlign w:val="superscript"/>
        </w:rPr>
        <w:t>1</w:t>
      </w:r>
      <w:r w:rsidRPr="00B61333">
        <w:rPr>
          <w:rFonts w:cs="Arial"/>
          <w:szCs w:val="20"/>
        </w:rPr>
        <w:t xml:space="preserve"> School of Biological Sciences, Royal Holloway, University of London, Egham Hill, Egham, Surrey, TW20 0EX, UK.</w:t>
      </w:r>
    </w:p>
    <w:p w14:paraId="4A544FB3" w14:textId="77777777" w:rsidR="00D55353" w:rsidRPr="0090400C" w:rsidRDefault="00D55353" w:rsidP="00D55353">
      <w:pPr>
        <w:rPr>
          <w:rFonts w:cs="Arial"/>
          <w:szCs w:val="20"/>
          <w:lang w:val="en-US"/>
        </w:rPr>
      </w:pPr>
      <w:r w:rsidRPr="00E6729B">
        <w:rPr>
          <w:rFonts w:cs="Arial"/>
          <w:szCs w:val="20"/>
          <w:vertAlign w:val="superscript"/>
        </w:rPr>
        <w:t xml:space="preserve">2 </w:t>
      </w:r>
      <w:r w:rsidRPr="0090400C">
        <w:rPr>
          <w:rFonts w:cs="Arial"/>
          <w:szCs w:val="20"/>
          <w:lang w:val="en-US"/>
        </w:rPr>
        <w:t>International Institute of Tropical Agriculture, Ibadan, Nigeria</w:t>
      </w:r>
    </w:p>
    <w:p w14:paraId="1F826B8F" w14:textId="77777777" w:rsidR="00D55353" w:rsidRPr="0090400C" w:rsidRDefault="00D55353" w:rsidP="00D55353">
      <w:pPr>
        <w:rPr>
          <w:rFonts w:cs="Arial"/>
          <w:szCs w:val="20"/>
          <w:lang w:val="en-US"/>
        </w:rPr>
      </w:pPr>
      <w:r>
        <w:rPr>
          <w:rFonts w:cs="Arial"/>
          <w:szCs w:val="20"/>
          <w:vertAlign w:val="superscript"/>
          <w:lang w:val="en-US"/>
        </w:rPr>
        <w:t xml:space="preserve">3 </w:t>
      </w:r>
      <w:r w:rsidRPr="0090400C">
        <w:rPr>
          <w:rFonts w:cs="Arial"/>
          <w:szCs w:val="20"/>
          <w:lang w:val="en-US"/>
        </w:rPr>
        <w:t>International Institute of Tropical Agriculture, Arusha, Tanzania</w:t>
      </w:r>
    </w:p>
    <w:p w14:paraId="69650525" w14:textId="77777777" w:rsidR="00D55353" w:rsidRPr="0090400C" w:rsidRDefault="00D55353" w:rsidP="00D55353">
      <w:pPr>
        <w:rPr>
          <w:rFonts w:cs="Arial"/>
          <w:szCs w:val="20"/>
          <w:lang w:val="en-US"/>
        </w:rPr>
      </w:pPr>
      <w:r>
        <w:rPr>
          <w:rFonts w:cs="Arial"/>
          <w:szCs w:val="20"/>
          <w:vertAlign w:val="superscript"/>
          <w:lang w:val="en-US"/>
        </w:rPr>
        <w:t xml:space="preserve">4 </w:t>
      </w:r>
      <w:r w:rsidRPr="0090400C">
        <w:rPr>
          <w:rFonts w:cs="Arial"/>
          <w:szCs w:val="20"/>
          <w:lang w:val="en-US"/>
        </w:rPr>
        <w:t xml:space="preserve">Bioversity International, </w:t>
      </w:r>
      <w:r>
        <w:t xml:space="preserve">W. De </w:t>
      </w:r>
      <w:proofErr w:type="spellStart"/>
      <w:r>
        <w:t>Croylaan</w:t>
      </w:r>
      <w:proofErr w:type="spellEnd"/>
      <w:r>
        <w:t xml:space="preserve"> 42, 3001 </w:t>
      </w:r>
      <w:proofErr w:type="spellStart"/>
      <w:r>
        <w:t>Heverlee</w:t>
      </w:r>
      <w:proofErr w:type="spellEnd"/>
      <w:r>
        <w:t xml:space="preserve">, </w:t>
      </w:r>
      <w:r w:rsidRPr="0090400C">
        <w:rPr>
          <w:rFonts w:cs="Arial"/>
          <w:szCs w:val="20"/>
          <w:lang w:val="en-US"/>
        </w:rPr>
        <w:t>Belgium</w:t>
      </w:r>
    </w:p>
    <w:p w14:paraId="63833F1F" w14:textId="0CF54396" w:rsidR="00D55353" w:rsidRPr="0090400C" w:rsidRDefault="00D55353" w:rsidP="00D55353">
      <w:pPr>
        <w:rPr>
          <w:rFonts w:cs="Arial"/>
          <w:szCs w:val="20"/>
          <w:lang w:val="en-US"/>
        </w:rPr>
      </w:pPr>
      <w:r>
        <w:rPr>
          <w:rFonts w:cs="Arial"/>
          <w:szCs w:val="20"/>
          <w:vertAlign w:val="superscript"/>
          <w:lang w:val="en-US"/>
        </w:rPr>
        <w:t xml:space="preserve">5 </w:t>
      </w:r>
      <w:r w:rsidRPr="0090400C">
        <w:rPr>
          <w:rFonts w:cs="Arial"/>
          <w:szCs w:val="20"/>
          <w:lang w:val="en-US"/>
        </w:rPr>
        <w:t>Depa</w:t>
      </w:r>
      <w:r>
        <w:rPr>
          <w:rFonts w:cs="Arial"/>
          <w:szCs w:val="20"/>
          <w:lang w:val="en-US"/>
        </w:rPr>
        <w:t>rtment of Biosystem</w:t>
      </w:r>
      <w:r w:rsidR="00C42C8C">
        <w:rPr>
          <w:rFonts w:cs="Arial"/>
          <w:szCs w:val="20"/>
          <w:lang w:val="en-US"/>
        </w:rPr>
        <w:t>s</w:t>
      </w:r>
      <w:r>
        <w:rPr>
          <w:rFonts w:cs="Arial"/>
          <w:szCs w:val="20"/>
          <w:lang w:val="en-US"/>
        </w:rPr>
        <w:t>, KU Leuven U</w:t>
      </w:r>
      <w:r w:rsidRPr="0090400C">
        <w:rPr>
          <w:rFonts w:cs="Arial"/>
          <w:szCs w:val="20"/>
          <w:lang w:val="en-US"/>
        </w:rPr>
        <w:t>niversity,</w:t>
      </w:r>
      <w:r w:rsidRPr="00F80B5C">
        <w:t xml:space="preserve"> </w:t>
      </w:r>
      <w:r w:rsidR="00C42C8C">
        <w:t xml:space="preserve">W. De </w:t>
      </w:r>
      <w:proofErr w:type="spellStart"/>
      <w:r w:rsidR="00C42C8C">
        <w:t>Croylaan</w:t>
      </w:r>
      <w:proofErr w:type="spellEnd"/>
      <w:r w:rsidR="00C42C8C">
        <w:t xml:space="preserve"> 42, 3001</w:t>
      </w:r>
      <w:r>
        <w:t xml:space="preserve"> Leuven,</w:t>
      </w:r>
      <w:r w:rsidRPr="0090400C">
        <w:rPr>
          <w:rFonts w:cs="Arial"/>
          <w:szCs w:val="20"/>
          <w:lang w:val="en-US"/>
        </w:rPr>
        <w:t xml:space="preserve"> Belgium</w:t>
      </w:r>
    </w:p>
    <w:p w14:paraId="3D196A91" w14:textId="77777777" w:rsidR="00D55353" w:rsidRDefault="00D55353" w:rsidP="00D55353">
      <w:pPr>
        <w:spacing w:after="0" w:line="360" w:lineRule="auto"/>
      </w:pPr>
    </w:p>
    <w:p w14:paraId="131A2282" w14:textId="77777777" w:rsidR="00D55353" w:rsidRPr="00B61333" w:rsidRDefault="00D55353" w:rsidP="00D55353">
      <w:pPr>
        <w:rPr>
          <w:rFonts w:cs="Arial"/>
          <w:bCs/>
          <w:iCs/>
          <w:szCs w:val="20"/>
        </w:rPr>
      </w:pPr>
      <w:r>
        <w:rPr>
          <w:rFonts w:cs="Arial"/>
          <w:bCs/>
          <w:iCs/>
          <w:szCs w:val="20"/>
          <w:vertAlign w:val="superscript"/>
        </w:rPr>
        <w:t>*</w:t>
      </w:r>
      <w:r w:rsidRPr="00B61333">
        <w:rPr>
          <w:rFonts w:cs="Arial"/>
          <w:bCs/>
          <w:iCs/>
          <w:szCs w:val="20"/>
        </w:rPr>
        <w:t xml:space="preserve">Corresponding author: </w:t>
      </w:r>
      <w:hyperlink r:id="rId8" w:history="1">
        <w:r w:rsidRPr="009E561C">
          <w:rPr>
            <w:rStyle w:val="Hyperlink"/>
            <w:rFonts w:cs="Arial"/>
            <w:bCs/>
            <w:iCs/>
            <w:szCs w:val="20"/>
          </w:rPr>
          <w:t>P.Fraser@rhul.ac.uk</w:t>
        </w:r>
      </w:hyperlink>
      <w:r>
        <w:rPr>
          <w:rFonts w:cs="Arial"/>
          <w:bCs/>
          <w:iCs/>
          <w:szCs w:val="20"/>
        </w:rPr>
        <w:t>, Tel: +44 1784 443894</w:t>
      </w:r>
    </w:p>
    <w:p w14:paraId="49A11F9A" w14:textId="11CD9731" w:rsidR="001213ED" w:rsidRDefault="0064641A" w:rsidP="0064641A">
      <w:pPr>
        <w:spacing w:before="100" w:beforeAutospacing="1" w:after="100" w:afterAutospacing="1" w:line="240" w:lineRule="auto"/>
        <w:outlineLvl w:val="3"/>
        <w:rPr>
          <w:rFonts w:eastAsia="Times New Roman" w:cs="Arial"/>
          <w:b/>
          <w:bCs/>
          <w:szCs w:val="20"/>
          <w:lang w:eastAsia="en-GB"/>
        </w:rPr>
      </w:pPr>
      <w:r>
        <w:rPr>
          <w:rFonts w:eastAsia="Times New Roman" w:cs="Arial"/>
          <w:b/>
          <w:bCs/>
          <w:szCs w:val="20"/>
          <w:lang w:eastAsia="en-GB"/>
        </w:rPr>
        <w:t>Abbreviations</w:t>
      </w:r>
    </w:p>
    <w:p w14:paraId="00BC0DDF" w14:textId="47468AA1" w:rsidR="00FC2FC2" w:rsidRPr="0064641A" w:rsidRDefault="00103CD5" w:rsidP="0064641A">
      <w:proofErr w:type="gramStart"/>
      <w:r>
        <w:t>cv</w:t>
      </w:r>
      <w:proofErr w:type="gramEnd"/>
      <w:r>
        <w:t>, cultivar</w:t>
      </w:r>
      <w:r w:rsidR="00FC2FC2">
        <w:t xml:space="preserve">; GC-MS, gas chromatography-mass spectrometry; ITC, </w:t>
      </w:r>
      <w:r w:rsidR="00FC2FC2">
        <w:rPr>
          <w:rStyle w:val="st"/>
        </w:rPr>
        <w:t xml:space="preserve">International Transit Centre; </w:t>
      </w:r>
      <w:r w:rsidR="00FC2FC2">
        <w:t>LC-MS, liquid chromatography mass spectrometry; PLS, partial least squares; UPLC, ultra-performance liquid chromatography.</w:t>
      </w:r>
    </w:p>
    <w:p w14:paraId="4EB9475F" w14:textId="77777777" w:rsidR="00D55353" w:rsidRDefault="00D55353" w:rsidP="00D55353">
      <w:pPr>
        <w:spacing w:after="0" w:line="360" w:lineRule="auto"/>
      </w:pPr>
      <w:r>
        <w:br w:type="page"/>
      </w:r>
    </w:p>
    <w:p w14:paraId="34F3F821" w14:textId="77777777" w:rsidR="00D55353" w:rsidRDefault="00D55353" w:rsidP="009164F0">
      <w:pPr>
        <w:pStyle w:val="Heading1"/>
        <w:numPr>
          <w:ilvl w:val="0"/>
          <w:numId w:val="0"/>
        </w:numPr>
        <w:ind w:left="432" w:hanging="432"/>
      </w:pPr>
      <w:r>
        <w:lastRenderedPageBreak/>
        <w:t>Abstract</w:t>
      </w:r>
    </w:p>
    <w:p w14:paraId="66812B06" w14:textId="473962D7" w:rsidR="00236B5A" w:rsidRDefault="004823AB" w:rsidP="003C1077">
      <w:pPr>
        <w:spacing w:after="0" w:line="360" w:lineRule="auto"/>
      </w:pPr>
      <w:r w:rsidRPr="00111E06">
        <w:t>Banana</w:t>
      </w:r>
      <w:r w:rsidR="00C42C8C" w:rsidRPr="00111E06">
        <w:t xml:space="preserve"> (</w:t>
      </w:r>
      <w:r w:rsidR="00C42C8C" w:rsidRPr="00111E06">
        <w:rPr>
          <w:i/>
        </w:rPr>
        <w:t>Musa</w:t>
      </w:r>
      <w:r w:rsidR="00C42C8C" w:rsidRPr="00111E06">
        <w:t xml:space="preserve"> spp.)</w:t>
      </w:r>
      <w:r w:rsidRPr="00111E06">
        <w:t xml:space="preserve"> plants produce many health promoting compounds in leaf, peel and pulp. </w:t>
      </w:r>
      <w:r w:rsidR="00216016">
        <w:t>F</w:t>
      </w:r>
      <w:r w:rsidR="00216016" w:rsidRPr="00111E06">
        <w:t xml:space="preserve">or </w:t>
      </w:r>
      <w:r w:rsidR="00216016">
        <w:t xml:space="preserve">a robust </w:t>
      </w:r>
      <w:r w:rsidR="00216016" w:rsidRPr="00111E06">
        <w:t>metabolic analysis</w:t>
      </w:r>
      <w:r w:rsidR="00216016">
        <w:t xml:space="preserve"> of these tissues, l</w:t>
      </w:r>
      <w:r w:rsidR="00111E06" w:rsidRPr="00111E06">
        <w:t xml:space="preserve">eaf at five developmental stages were compared to assess suitable </w:t>
      </w:r>
      <w:r w:rsidR="00111E06">
        <w:t xml:space="preserve">sampling </w:t>
      </w:r>
      <w:r w:rsidR="00111E06" w:rsidRPr="00111E06">
        <w:t>practices.</w:t>
      </w:r>
      <w:r w:rsidR="00E9438B" w:rsidRPr="00111E06">
        <w:t xml:space="preserve"> </w:t>
      </w:r>
      <w:r w:rsidR="00111E06">
        <w:t xml:space="preserve">Results confirmed that the common sampling practise of leaf </w:t>
      </w:r>
      <w:r w:rsidR="00D030DD">
        <w:t>3 is applicable for metabolic comparisons</w:t>
      </w:r>
      <w:r w:rsidR="00111E06">
        <w:t xml:space="preserve">. </w:t>
      </w:r>
      <w:r w:rsidR="00D030DD">
        <w:t>Th</w:t>
      </w:r>
      <w:r w:rsidR="003C1077">
        <w:t xml:space="preserve">e developed work flow was applied to analyse the metabolite diversity present in 18 different </w:t>
      </w:r>
      <w:r w:rsidR="003C1077">
        <w:rPr>
          <w:i/>
        </w:rPr>
        <w:t>Musa</w:t>
      </w:r>
      <w:r w:rsidR="003C1077">
        <w:t xml:space="preserve"> varieties, providing baseline levels of metabolites in leaf, peel and pulp tissue.</w:t>
      </w:r>
      <w:r w:rsidR="00236B5A">
        <w:t xml:space="preserve"> Correlation analysis was then used to ascertain whether similar trends can be detected in the three plant tissues</w:t>
      </w:r>
      <w:r w:rsidR="003C1077">
        <w:t xml:space="preserve"> of the diversity panel</w:t>
      </w:r>
      <w:r w:rsidR="00236B5A">
        <w:t xml:space="preserve">. The </w:t>
      </w:r>
      <w:r w:rsidR="00111E06">
        <w:t>genome group displayed</w:t>
      </w:r>
      <w:r w:rsidR="00236B5A">
        <w:t xml:space="preserve"> a dominant role in the composition of the metabolome in all three tissues. </w:t>
      </w:r>
      <w:r w:rsidR="00655D13">
        <w:t>This led to the conclusion that</w:t>
      </w:r>
      <w:r w:rsidR="00236B5A">
        <w:t xml:space="preserve"> a correlation between tissues was only possible within a genome group as the different parental backgrounds caused too great a variation </w:t>
      </w:r>
      <w:r w:rsidR="00655D13">
        <w:t>in the metabolomes</w:t>
      </w:r>
      <w:r w:rsidR="00236B5A">
        <w:t>.</w:t>
      </w:r>
      <w:r w:rsidR="000B4038">
        <w:t xml:space="preserve"> It also suggests the metabolome could be used to monitor the interaction/hybridisation of genomes during breeding programmes.</w:t>
      </w:r>
    </w:p>
    <w:p w14:paraId="286A785B" w14:textId="77777777" w:rsidR="009164F0" w:rsidRPr="00881E83" w:rsidRDefault="009164F0" w:rsidP="009164F0">
      <w:pPr>
        <w:spacing w:before="100" w:beforeAutospacing="1" w:after="100" w:afterAutospacing="1"/>
        <w:outlineLvl w:val="3"/>
        <w:rPr>
          <w:rFonts w:eastAsia="Times New Roman" w:cs="Arial"/>
          <w:b/>
          <w:bCs/>
          <w:szCs w:val="20"/>
          <w:lang w:eastAsia="en-GB"/>
        </w:rPr>
      </w:pPr>
      <w:r w:rsidRPr="00881E83">
        <w:rPr>
          <w:rFonts w:eastAsia="Times New Roman" w:cs="Arial"/>
          <w:b/>
          <w:bCs/>
          <w:szCs w:val="20"/>
          <w:lang w:eastAsia="en-GB"/>
        </w:rPr>
        <w:t>Keywords</w:t>
      </w:r>
    </w:p>
    <w:p w14:paraId="1797F727" w14:textId="77777777" w:rsidR="009164F0" w:rsidRDefault="009164F0" w:rsidP="009164F0">
      <w:r>
        <w:t>Banana, breeding resource, chemotype, diversity, metabolite profiling</w:t>
      </w:r>
    </w:p>
    <w:p w14:paraId="6EBCD3AB" w14:textId="77777777" w:rsidR="009164F0" w:rsidRDefault="009164F0" w:rsidP="003C1077">
      <w:pPr>
        <w:spacing w:after="0" w:line="360" w:lineRule="auto"/>
      </w:pPr>
    </w:p>
    <w:p w14:paraId="6BDDB5DD" w14:textId="77777777" w:rsidR="009164F0" w:rsidRDefault="009164F0">
      <w:pPr>
        <w:rPr>
          <w:rFonts w:eastAsiaTheme="majorEastAsia" w:cstheme="majorBidi"/>
          <w:b/>
          <w:sz w:val="28"/>
          <w:szCs w:val="32"/>
        </w:rPr>
      </w:pPr>
      <w:r>
        <w:br w:type="page"/>
      </w:r>
    </w:p>
    <w:p w14:paraId="685D9A5F" w14:textId="2C9F0709" w:rsidR="00B1074F" w:rsidRPr="00B1074F" w:rsidRDefault="00D55353" w:rsidP="009164F0">
      <w:pPr>
        <w:pStyle w:val="Heading1"/>
      </w:pPr>
      <w:r>
        <w:lastRenderedPageBreak/>
        <w:t>Introduction</w:t>
      </w:r>
    </w:p>
    <w:p w14:paraId="6796B5B3" w14:textId="109F6BEF" w:rsidR="00D65E0E" w:rsidRDefault="00286196" w:rsidP="00D65E0E">
      <w:pPr>
        <w:spacing w:after="0" w:line="360" w:lineRule="auto"/>
      </w:pPr>
      <w:r>
        <w:t>The current banana production</w:t>
      </w:r>
      <w:r w:rsidR="00DB6DFC">
        <w:t xml:space="preserve"> </w:t>
      </w:r>
      <w:r w:rsidR="00E83989">
        <w:t>amounts to</w:t>
      </w:r>
      <w:r>
        <w:t xml:space="preserve"> over 144 million tonnes </w:t>
      </w:r>
      <w:r w:rsidR="00E83989">
        <w:t>worldwide and includes 300-400 dessert and cooking varieties</w:t>
      </w:r>
      <w:r w:rsidR="00D65E0E">
        <w:t xml:space="preserve"> </w:t>
      </w:r>
      <w:r w:rsidR="00D65E0E">
        <w:fldChar w:fldCharType="begin"/>
      </w:r>
      <w:r w:rsidR="00265A18">
        <w:instrText xml:space="preserve"> ADDIN EN.CITE &lt;EndNote&gt;&lt;Cite&gt;&lt;Author&gt;FAO&lt;/Author&gt;&lt;Year&gt;2014&lt;/Year&gt;&lt;RecNum&gt;2443&lt;/RecNum&gt;&lt;DisplayText&gt;[21]&lt;/DisplayText&gt;&lt;record&gt;&lt;rec-number&gt;2443&lt;/rec-number&gt;&lt;foreign-keys&gt;&lt;key app="EN" db-id="xt09ztdr02vz55e9rab5rw52dpvrt09rrz9d" timestamp="1528123251"&gt;2443&lt;/key&gt;&lt;/foreign-keys&gt;&lt;ref-type name="Online Database"&gt;45&lt;/ref-type&gt;&lt;contributors&gt;&lt;authors&gt;&lt;author&gt;FAO&lt;/author&gt;&lt;/authors&gt;&lt;/contributors&gt;&lt;titles&gt;&lt;title&gt;FAOSTAT statistics database&lt;/title&gt;&lt;secondary-title&gt;Banana facts and figures&lt;/secondary-title&gt;&lt;/titles&gt;&lt;dates&gt;&lt;year&gt;2014&lt;/year&gt;&lt;/dates&gt;&lt;pub-location&gt;Rome&lt;/pub-location&gt;&lt;publisher&gt;Food Agriculture Organization of the United Nations&lt;/publisher&gt;&lt;urls&gt;&lt;related-urls&gt;&lt;url&gt;http://www.fao.org/economic/est/est-commodities/bananas/bananafacts/en/#.WxVOAIoh3X4&lt;/url&gt;&lt;/related-urls&gt;&lt;/urls&gt;&lt;access-date&gt;04/06/2018&lt;/access-date&gt;&lt;/record&gt;&lt;/Cite&gt;&lt;/EndNote&gt;</w:instrText>
      </w:r>
      <w:r w:rsidR="00D65E0E">
        <w:fldChar w:fldCharType="separate"/>
      </w:r>
      <w:r w:rsidR="00265A18">
        <w:rPr>
          <w:noProof/>
        </w:rPr>
        <w:t>[21]</w:t>
      </w:r>
      <w:r w:rsidR="00D65E0E">
        <w:fldChar w:fldCharType="end"/>
      </w:r>
      <w:r w:rsidR="00DB6DFC">
        <w:t xml:space="preserve">. </w:t>
      </w:r>
      <w:r w:rsidR="00D65E0E">
        <w:t xml:space="preserve">These cultivated bananas are diploid, triploid and tetraploid hybrids of </w:t>
      </w:r>
      <w:r w:rsidR="00D65E0E" w:rsidRPr="00905D44">
        <w:rPr>
          <w:i/>
        </w:rPr>
        <w:t>Musa acuminata</w:t>
      </w:r>
      <w:r w:rsidR="00D65E0E">
        <w:rPr>
          <w:i/>
        </w:rPr>
        <w:t xml:space="preserve"> </w:t>
      </w:r>
      <w:r w:rsidR="00D65E0E">
        <w:t xml:space="preserve">(A genome) and </w:t>
      </w:r>
      <w:r w:rsidR="00D65E0E" w:rsidRPr="00214F6B">
        <w:rPr>
          <w:i/>
        </w:rPr>
        <w:t>Musa balbisiana</w:t>
      </w:r>
      <w:r w:rsidR="00D65E0E">
        <w:rPr>
          <w:i/>
        </w:rPr>
        <w:t xml:space="preserve"> </w:t>
      </w:r>
      <w:r w:rsidR="00D65E0E">
        <w:t xml:space="preserve">(B genome). Each of the two genomes confers specific traits, which influence the metabolic composition of the progenies. The A genome, present in </w:t>
      </w:r>
      <w:r w:rsidR="00BC6085">
        <w:t>most</w:t>
      </w:r>
      <w:r w:rsidR="00D65E0E">
        <w:t xml:space="preserve"> hybrids, gave rise to parthenocarpy and confers fruit flavour and quality, whereas the presence of the B genome contributes to vigorous growth </w:t>
      </w:r>
      <w:r w:rsidR="00D65E0E">
        <w:fldChar w:fldCharType="begin">
          <w:fldData xml:space="preserve">PEVuZE5vdGU+PENpdGU+PEF1dGhvcj5IZXNsb3AtSGFycmlzb248L0F1dGhvcj48WWVhcj4yMDA3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</w:fldData>
        </w:fldChar>
      </w:r>
      <w:r w:rsidR="00265A18">
        <w:instrText xml:space="preserve"> ADDIN EN.CITE </w:instrText>
      </w:r>
      <w:r w:rsidR="00265A18">
        <w:fldChar w:fldCharType="begin">
          <w:fldData xml:space="preserve">PEVuZE5vdGU+PENpdGU+PEF1dGhvcj5IZXNsb3AtSGFycmlzb248L0F1dGhvcj48WWVhcj4yMDA3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</w:fldData>
        </w:fldChar>
      </w:r>
      <w:r w:rsidR="00265A18">
        <w:instrText xml:space="preserve"> ADDIN EN.CITE.DATA </w:instrText>
      </w:r>
      <w:r w:rsidR="00265A18">
        <w:fldChar w:fldCharType="end"/>
      </w:r>
      <w:r w:rsidR="00D65E0E">
        <w:fldChar w:fldCharType="separate"/>
      </w:r>
      <w:r w:rsidR="00265A18">
        <w:rPr>
          <w:noProof/>
        </w:rPr>
        <w:t>[14, 27]</w:t>
      </w:r>
      <w:r w:rsidR="00D65E0E">
        <w:fldChar w:fldCharType="end"/>
      </w:r>
      <w:r w:rsidR="00D65E0E">
        <w:t xml:space="preserve">. The majority of cultivated bananas are vegetatively propagated, which effect breeding efforts towards more resistant and nutritious varieties </w:t>
      </w:r>
      <w:r w:rsidR="00D65E0E">
        <w:fldChar w:fldCharType="begin"/>
      </w:r>
      <w:r w:rsidR="00265A18">
        <w:instrText xml:space="preserve"> ADDIN EN.CITE &lt;EndNote&gt;&lt;Cite&gt;&lt;Author&gt;Ortiz&lt;/Author&gt;&lt;Year&gt;2014&lt;/Year&gt;&lt;RecNum&gt;2465&lt;/RecNum&gt;&lt;DisplayText&gt;[31]&lt;/DisplayText&gt;&lt;record&gt;&lt;rec-number&gt;2465&lt;/rec-number&gt;&lt;foreign-keys&gt;&lt;key app="EN" db-id="xt09ztdr02vz55e9rab5rw52dpvrt09rrz9d" timestamp="1531223145"&gt;2465&lt;/key&gt;&lt;/foreign-keys&gt;&lt;ref-type name="Journal Article"&gt;17&lt;/ref-type&gt;&lt;contributors&gt;&lt;authors&gt;&lt;author&gt;Ortiz, Rodomiro&lt;/author&gt;&lt;author&gt;Swennen, Rony&lt;/author&gt;&lt;/authors&gt;&lt;/contributors&gt;&lt;titles&gt;&lt;title&gt;From crossbreeding to biotechnology-facilitated improvement of banana and plantain&lt;/title&gt;&lt;secondary-title&gt;Biotechnology Advances&lt;/secondary-title&gt;&lt;/titles&gt;&lt;periodical&gt;&lt;full-title&gt;Biotechnology Advances&lt;/full-title&gt;&lt;/periodical&gt;&lt;pages&gt;158-169&lt;/pages&gt;&lt;volume&gt;32&lt;/volume&gt;&lt;number&gt;1&lt;/number&gt;&lt;keywords&gt;&lt;keyword&gt;Diversity&lt;/keyword&gt;&lt;keyword&gt;Genebanks&lt;/keyword&gt;&lt;keyword&gt;Genomics&lt;/keyword&gt;&lt;keyword&gt;DNA marker-aided breeding&lt;/keyword&gt;&lt;keyword&gt;Ploidy&lt;/keyword&gt;&lt;keyword&gt;Proteomics&lt;/keyword&gt;&lt;keyword&gt;Sequencing&lt;/keyword&gt;&lt;keyword&gt;Transcriptomics&lt;/keyword&gt;&lt;keyword&gt;Transgenics&lt;/keyword&gt;&lt;/keywords&gt;&lt;dates&gt;&lt;year&gt;2014&lt;/year&gt;&lt;pub-dates&gt;&lt;date&gt;2014/01/01/&lt;/date&gt;&lt;/pub-dates&gt;&lt;/dates&gt;&lt;isbn&gt;0734-9750&lt;/isbn&gt;&lt;urls&gt;&lt;related-urls&gt;&lt;url&gt;http://www.sciencedirect.com/science/article/pii/S0734975013001663&lt;/url&gt;&lt;/related-urls&gt;&lt;/urls&gt;&lt;electronic-resource-num&gt;https://doi.org/10.1016/j.biotechadv.2013.09.010&lt;/electronic-resource-num&gt;&lt;/record&gt;&lt;/Cite&gt;&lt;/EndNote&gt;</w:instrText>
      </w:r>
      <w:r w:rsidR="00D65E0E">
        <w:fldChar w:fldCharType="separate"/>
      </w:r>
      <w:r w:rsidR="00265A18">
        <w:rPr>
          <w:noProof/>
        </w:rPr>
        <w:t>[31]</w:t>
      </w:r>
      <w:r w:rsidR="00D65E0E">
        <w:fldChar w:fldCharType="end"/>
      </w:r>
      <w:r w:rsidR="00D65E0E">
        <w:t xml:space="preserve">. Part of effective breeding approaches is to elucidate the natural variation present in </w:t>
      </w:r>
      <w:r w:rsidR="00832493">
        <w:t xml:space="preserve">varieties preferred by consumers </w:t>
      </w:r>
      <w:r w:rsidR="006D66A3">
        <w:fldChar w:fldCharType="begin"/>
      </w:r>
      <w:r w:rsidR="00265A18">
        <w:instrText xml:space="preserve"> ADDIN EN.CITE &lt;EndNote&gt;&lt;Cite&gt;&lt;Author&gt;Hahlbrock&lt;/Author&gt;&lt;Year&gt;1989&lt;/Year&gt;&lt;RecNum&gt;2933&lt;/RecNum&gt;&lt;DisplayText&gt;[25]&lt;/DisplayText&gt;&lt;record&gt;&lt;rec-number&gt;2933&lt;/rec-number&gt;&lt;foreign-keys&gt;&lt;key app="EN" db-id="xt09ztdr02vz55e9rab5rw52dpvrt09rrz9d" timestamp="1570461566"&gt;2933&lt;/key&gt;&lt;/foreign-keys&gt;&lt;ref-type name="Journal Article"&gt;17&lt;/ref-type&gt;&lt;contributors&gt;&lt;authors&gt;&lt;author&gt;Hahlbrock, K.&lt;/author&gt;&lt;author&gt;Scheel, D.&lt;/author&gt;&lt;/authors&gt;&lt;/contributors&gt;&lt;titles&gt;&lt;title&gt;Physiology and molecular biology of phenylpropanoid metabolism&lt;/title&gt;&lt;secondary-title&gt;Annual Review of Plant Physiology and Plant Molecular Biology&lt;/secondary-title&gt;&lt;/titles&gt;&lt;periodical&gt;&lt;full-title&gt;Annual Review of Plant Physiology and Plant Molecular Biology&lt;/full-title&gt;&lt;/periodical&gt;&lt;pages&gt;347-369&lt;/pages&gt;&lt;volume&gt;40&lt;/volume&gt;&lt;number&gt;1&lt;/number&gt;&lt;dates&gt;&lt;year&gt;1989&lt;/year&gt;&lt;pub-dates&gt;&lt;date&gt;1989/06/01&lt;/date&gt;&lt;/pub-dates&gt;&lt;/dates&gt;&lt;publisher&gt;Annual Reviews&lt;/publisher&gt;&lt;isbn&gt;1040-2519&lt;/isbn&gt;&lt;urls&gt;&lt;related-urls&gt;&lt;url&gt;https://doi.org/10.1146/annurev.pp.40.060189.002023&lt;/url&gt;&lt;/related-urls&gt;&lt;/urls&gt;&lt;electronic-resource-num&gt;10.1146/annurev.pp.40.060189.002023&lt;/electronic-resource-num&gt;&lt;access-date&gt;2019/10/07&lt;/access-date&gt;&lt;/record&gt;&lt;/Cite&gt;&lt;/EndNote&gt;</w:instrText>
      </w:r>
      <w:r w:rsidR="006D66A3">
        <w:fldChar w:fldCharType="separate"/>
      </w:r>
      <w:r w:rsidR="00265A18">
        <w:rPr>
          <w:noProof/>
        </w:rPr>
        <w:t>[25]</w:t>
      </w:r>
      <w:r w:rsidR="006D66A3">
        <w:fldChar w:fldCharType="end"/>
      </w:r>
      <w:r w:rsidR="00D65E0E">
        <w:t xml:space="preserve">. </w:t>
      </w:r>
      <w:r w:rsidR="00BC6085">
        <w:t>Such</w:t>
      </w:r>
      <w:r w:rsidR="00D65E0E">
        <w:t xml:space="preserve"> data can then be used to define underlying chemical </w:t>
      </w:r>
      <w:r w:rsidR="000B4038">
        <w:t>components of the</w:t>
      </w:r>
      <w:r w:rsidR="00D65E0E">
        <w:t xml:space="preserve"> genotypes and more specifically phen</w:t>
      </w:r>
      <w:r w:rsidR="007019CC">
        <w:t>otypic traits such as resistance.</w:t>
      </w:r>
      <w:r w:rsidR="000B4038">
        <w:t xml:space="preserve"> These metabolites can also be used to act as biomarkers for traits of interest.</w:t>
      </w:r>
    </w:p>
    <w:p w14:paraId="2533D0BF" w14:textId="313175F9" w:rsidR="00270132" w:rsidRDefault="007019CC" w:rsidP="007019CC">
      <w:pPr>
        <w:spacing w:after="0" w:line="360" w:lineRule="auto"/>
      </w:pPr>
      <w:r>
        <w:t>Phenylpropanoid</w:t>
      </w:r>
      <w:r w:rsidR="006D66A3">
        <w:t xml:space="preserve"> derivative</w:t>
      </w:r>
      <w:r>
        <w:t xml:space="preserve">s are secondary </w:t>
      </w:r>
      <w:r w:rsidR="006D66A3">
        <w:t xml:space="preserve">plant </w:t>
      </w:r>
      <w:r>
        <w:t xml:space="preserve">metabolites </w:t>
      </w:r>
      <w:r w:rsidR="000B4038">
        <w:t>that</w:t>
      </w:r>
      <w:r w:rsidR="006D66A3">
        <w:t xml:space="preserve"> comprise a broad range of compounds including flavonoids, phenylpropanoids, hydroxycinnamic</w:t>
      </w:r>
      <w:r w:rsidR="00B3761A">
        <w:t xml:space="preserve"> acids, coumarins and catechins</w:t>
      </w:r>
      <w:r w:rsidR="006D66A3">
        <w:t>. Most of these compounds</w:t>
      </w:r>
      <w:r>
        <w:t xml:space="preserve"> act as part of the</w:t>
      </w:r>
      <w:r w:rsidR="006D66A3">
        <w:t xml:space="preserve"> plant </w:t>
      </w:r>
      <w:r>
        <w:t>defence mechanism</w:t>
      </w:r>
      <w:r w:rsidRPr="007019CC">
        <w:t xml:space="preserve"> </w:t>
      </w:r>
      <w:r>
        <w:t>against abiotic and biotic stresses</w:t>
      </w:r>
      <w:r w:rsidR="00B3761A">
        <w:t xml:space="preserve"> </w:t>
      </w:r>
      <w:r w:rsidR="00B3761A">
        <w:fldChar w:fldCharType="begin"/>
      </w:r>
      <w:r w:rsidR="00265A18">
        <w:instrText xml:space="preserve"> ADDIN EN.CITE &lt;EndNote&gt;&lt;Cite&gt;&lt;Author&gt;Wuyts&lt;/Author&gt;&lt;Year&gt;2006&lt;/Year&gt;&lt;RecNum&gt;2468&lt;/RecNum&gt;&lt;DisplayText&gt;[43]&lt;/DisplayText&gt;&lt;record&gt;&lt;rec-number&gt;2468&lt;/rec-number&gt;&lt;foreign-keys&gt;&lt;key app="EN" db-id="xt09ztdr02vz55e9rab5rw52dpvrt09rrz9d" timestamp="1531233023"&gt;2468&lt;/key&gt;&lt;/foreign-keys&gt;&lt;ref-type name="Journal Article"&gt;17&lt;/ref-type&gt;&lt;contributors&gt;&lt;authors&gt;&lt;author&gt;Wuyts, Nathalie&lt;/author&gt;&lt;author&gt;De Waele, Dirk&lt;/author&gt;&lt;author&gt;Swennen, Rony&lt;/author&gt;&lt;/authors&gt;&lt;/contributors&gt;&lt;titles&gt;&lt;title&gt;&lt;style face="normal" font="default" size="100%"&gt;Activity of phenylalanine ammonia-lyase, peroxidase and polyphenol oxidase in roots of banana (&lt;/style&gt;&lt;style face="italic" font="default" size="100%"&gt;Musa acuminata&lt;/style&gt;&lt;style face="normal" font="default" size="100%"&gt; AAA, cvs Grande Naine and Yangambi km5) before and after infection with &lt;/style&gt;&lt;style face="italic" font="default" size="100%"&gt;Radopholus similis&lt;/style&gt;&lt;/title&gt;&lt;secondary-title&gt;Nematology&lt;/secondary-title&gt;&lt;/titles&gt;&lt;periodical&gt;&lt;full-title&gt;Nematology&lt;/full-title&gt;&lt;/periodical&gt;&lt;pages&gt;201-209&lt;/pages&gt;&lt;volume&gt;8&lt;/volume&gt;&lt;number&gt;2&lt;/number&gt;&lt;keywords&gt;&lt;keyword&gt;DEFENCE&lt;/keyword&gt;&lt;keyword&gt;RESISTANCE&lt;/keyword&gt;&lt;keyword&gt;PHENYLPROPANOID PATHWAY&lt;/keyword&gt;&lt;keyword&gt;WOUND RESPONSE&lt;/keyword&gt;&lt;keyword&gt;PHENOLIC CONTENT&lt;/keyword&gt;&lt;/keywords&gt;&lt;dates&gt;&lt;year&gt;2006&lt;/year&gt;&lt;/dates&gt;&lt;urls&gt;&lt;related-urls&gt;&lt;url&gt;http://booksandjournals.brillonline.com/content/journals/10.1163/156854106777998674&lt;/url&gt;&lt;/related-urls&gt;&lt;/urls&gt;&lt;electronic-resource-num&gt;doi:https://doi.org/10.1163/156854106777998674&lt;/electronic-resource-num&gt;&lt;/record&gt;&lt;/Cite&gt;&lt;/EndNote&gt;</w:instrText>
      </w:r>
      <w:r w:rsidR="00B3761A">
        <w:fldChar w:fldCharType="separate"/>
      </w:r>
      <w:r w:rsidR="00265A18">
        <w:rPr>
          <w:noProof/>
        </w:rPr>
        <w:t>[43]</w:t>
      </w:r>
      <w:r w:rsidR="00B3761A">
        <w:fldChar w:fldCharType="end"/>
      </w:r>
      <w:r>
        <w:t xml:space="preserve">. They also play an important role in the human diet due to their health promoting effects </w:t>
      </w:r>
      <w:r>
        <w:fldChar w:fldCharType="begin">
          <w:fldData xml:space="preserve">PEVuZE5vdGU+PENpdGU+PEF1dGhvcj5QYXNzbyBUc2FtbzwvQXV0aG9yPjxZZWFyPjIwMTU8L1ll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</w:fldData>
        </w:fldChar>
      </w:r>
      <w:r w:rsidR="00265A18">
        <w:instrText xml:space="preserve"> ADDIN EN.CITE </w:instrText>
      </w:r>
      <w:r w:rsidR="00265A18">
        <w:fldChar w:fldCharType="begin">
          <w:fldData xml:space="preserve">PEVuZE5vdGU+PENpdGU+PEF1dGhvcj5QYXNzbyBUc2FtbzwvQXV0aG9yPjxZZWFyPjIwMTU8L1ll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</w:fldData>
        </w:fldChar>
      </w:r>
      <w:r w:rsidR="00265A18">
        <w:instrText xml:space="preserve"> ADDIN EN.CITE.DATA </w:instrText>
      </w:r>
      <w:r w:rsidR="00265A18">
        <w:fldChar w:fldCharType="end"/>
      </w:r>
      <w:r>
        <w:fldChar w:fldCharType="separate"/>
      </w:r>
      <w:r w:rsidR="00265A18">
        <w:rPr>
          <w:noProof/>
        </w:rPr>
        <w:t>[34]</w:t>
      </w:r>
      <w:r>
        <w:fldChar w:fldCharType="end"/>
      </w:r>
      <w:r>
        <w:t xml:space="preserve">. </w:t>
      </w:r>
      <w:r w:rsidR="00270132">
        <w:t xml:space="preserve">Many other compounds beneficial for the human health are present in banana pulp including carotenoids, biogenic amine (e.g. dopamine) and </w:t>
      </w:r>
      <w:proofErr w:type="spellStart"/>
      <w:r w:rsidR="00270132">
        <w:t>phytosterols</w:t>
      </w:r>
      <w:proofErr w:type="spellEnd"/>
      <w:r w:rsidR="00270132">
        <w:t xml:space="preserve"> </w:t>
      </w:r>
      <w:r w:rsidR="00270132">
        <w:fldChar w:fldCharType="begin">
          <w:fldData xml:space="preserve">PEVuZE5vdGU+PENpdGU+PEF1dGhvcj5TaWRodTwvQXV0aG9yPjxZZWFyPjIwMTg8L1llYXI+PFJl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</w:fldData>
        </w:fldChar>
      </w:r>
      <w:r w:rsidR="00265A18">
        <w:instrText xml:space="preserve"> ADDIN EN.CITE </w:instrText>
      </w:r>
      <w:r w:rsidR="00265A18">
        <w:fldChar w:fldCharType="begin">
          <w:fldData xml:space="preserve">PEVuZE5vdGU+PENpdGU+PEF1dGhvcj5TaWRodTwvQXV0aG9yPjxZZWFyPjIwMTg8L1llYXI+PFJl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</w:fldData>
        </w:fldChar>
      </w:r>
      <w:r w:rsidR="00265A18">
        <w:instrText xml:space="preserve"> ADDIN EN.CITE.DATA </w:instrText>
      </w:r>
      <w:r w:rsidR="00265A18">
        <w:fldChar w:fldCharType="end"/>
      </w:r>
      <w:r w:rsidR="00270132">
        <w:fldChar w:fldCharType="separate"/>
      </w:r>
      <w:r w:rsidR="00265A18">
        <w:rPr>
          <w:noProof/>
        </w:rPr>
        <w:t>[1, 2, 37]</w:t>
      </w:r>
      <w:r w:rsidR="00270132">
        <w:fldChar w:fldCharType="end"/>
      </w:r>
      <w:r w:rsidR="00270132">
        <w:t xml:space="preserve">. Thus far, </w:t>
      </w:r>
      <w:r w:rsidR="00106B18">
        <w:t xml:space="preserve">studies on banana pulp and peel performed a targeted approach focusing on specific chemical classes. A less targeted approach with metabolite profiling analyses many chemical classes and facilitates an overview of the metabolome present in plant tissue </w:t>
      </w:r>
      <w:r w:rsidR="00106B18">
        <w:fldChar w:fldCharType="begin"/>
      </w:r>
      <w:r w:rsidR="00265A18">
        <w:instrText xml:space="preserve"> ADDIN EN.CITE &lt;EndNote&gt;&lt;Cite&gt;&lt;Author&gt;Harrigan&lt;/Author&gt;&lt;Year&gt;2003&lt;/Year&gt;&lt;RecNum&gt;1138&lt;/RecNum&gt;&lt;DisplayText&gt;[26]&lt;/DisplayText&gt;&lt;record&gt;&lt;rec-number&gt;1138&lt;/rec-number&gt;&lt;foreign-keys&gt;&lt;key app="EN" db-id="xt09ztdr02vz55e9rab5rw52dpvrt09rrz9d" timestamp="0"&gt;1138&lt;/key&gt;&lt;/foreign-keys&gt;&lt;ref-type name="Book Section"&gt;5&lt;/ref-type&gt;&lt;contributors&gt;&lt;authors&gt;&lt;author&gt;Harrigan, G. G.&lt;/author&gt;&lt;author&gt;Goodacre, R. &lt;/author&gt;&lt;/authors&gt;&lt;secondary-authors&gt;&lt;author&gt;Harrigan, G. G.&lt;/author&gt;&lt;author&gt;Goodacre, R.&lt;/author&gt;&lt;/secondary-authors&gt;&lt;/contributors&gt;&lt;titles&gt;&lt;title&gt;Introduction&lt;/title&gt;&lt;secondary-title&gt;Metabolic profiling - Its role in biomarker discovery and gene function analysis&lt;/secondary-title&gt;&lt;/titles&gt;&lt;pages&gt;1-9&lt;/pages&gt;&lt;section&gt;1&lt;/section&gt;&lt;dates&gt;&lt;year&gt;2003&lt;/year&gt;&lt;/dates&gt;&lt;pub-location&gt;United States of America&lt;/pub-location&gt;&lt;publisher&gt;Kluwer Academic Publishers&lt;/publisher&gt;&lt;urls&gt;&lt;/urls&gt;&lt;/record&gt;&lt;/Cite&gt;&lt;/EndNote&gt;</w:instrText>
      </w:r>
      <w:r w:rsidR="00106B18">
        <w:fldChar w:fldCharType="separate"/>
      </w:r>
      <w:r w:rsidR="00265A18">
        <w:rPr>
          <w:noProof/>
        </w:rPr>
        <w:t>[26]</w:t>
      </w:r>
      <w:r w:rsidR="00106B18">
        <w:fldChar w:fldCharType="end"/>
      </w:r>
      <w:r w:rsidR="00106B18">
        <w:t>.</w:t>
      </w:r>
    </w:p>
    <w:p w14:paraId="4FF4519E" w14:textId="4BDEAFBD" w:rsidR="000F3EAC" w:rsidRDefault="00F70C10" w:rsidP="00D55353">
      <w:pPr>
        <w:spacing w:after="0" w:line="360" w:lineRule="auto"/>
      </w:pPr>
      <w:r>
        <w:t>The present study focused on the metabolic characterisation of i) banana plants throughout the plant’s life cycle and ii)</w:t>
      </w:r>
      <w:r w:rsidR="00D13B13">
        <w:t xml:space="preserve"> leaf, peel and pulp tissue at harvest. For the first objective, l</w:t>
      </w:r>
      <w:r w:rsidR="00BC340B">
        <w:t xml:space="preserve">eaf samples of a plantain (Mbi </w:t>
      </w:r>
      <w:proofErr w:type="spellStart"/>
      <w:r w:rsidR="00BC340B">
        <w:t>e</w:t>
      </w:r>
      <w:r w:rsidR="00D13B13">
        <w:t>gome</w:t>
      </w:r>
      <w:proofErr w:type="spellEnd"/>
      <w:r w:rsidR="00D13B13">
        <w:t>) and a cooking banana (Fougamou) were harvested at the vegetative, reproductive and fruiting stage</w:t>
      </w:r>
      <w:r w:rsidR="000F3EAC">
        <w:t xml:space="preserve">. The samples for each stage comprised leaves of five developmental stages from expanding to senescent and peel and pulp tissue at the fruiting stage. The chemotype of leaf 3 showed the least influence of developmental processes, such as </w:t>
      </w:r>
      <w:r w:rsidR="00B3761A">
        <w:t xml:space="preserve">cell </w:t>
      </w:r>
      <w:r w:rsidR="000F3EAC">
        <w:t>proliferation and degradation, on the metabolite compositio</w:t>
      </w:r>
      <w:r w:rsidR="005F0886">
        <w:t>n. The second objective comprised</w:t>
      </w:r>
      <w:r w:rsidR="000F3EAC">
        <w:t xml:space="preserve"> </w:t>
      </w:r>
      <w:r w:rsidR="005F0886">
        <w:t xml:space="preserve">the biochemical phenotyping of </w:t>
      </w:r>
      <w:r w:rsidR="000F3EAC">
        <w:t xml:space="preserve">18 </w:t>
      </w:r>
      <w:r w:rsidR="000F3EAC">
        <w:rPr>
          <w:i/>
        </w:rPr>
        <w:t xml:space="preserve">Musa </w:t>
      </w:r>
      <w:r w:rsidR="000F3EAC">
        <w:t xml:space="preserve">varieties of wild and cultivated </w:t>
      </w:r>
      <w:r w:rsidR="000F3EAC">
        <w:rPr>
          <w:i/>
        </w:rPr>
        <w:t xml:space="preserve">M. acuminata </w:t>
      </w:r>
      <w:r w:rsidR="00832493">
        <w:t>(AAw and AAcv) and the genome groups</w:t>
      </w:r>
      <w:r w:rsidR="000F3EAC">
        <w:t xml:space="preserve"> AAA, AAB and ABB. </w:t>
      </w:r>
      <w:r w:rsidR="00106B18">
        <w:t>The g</w:t>
      </w:r>
      <w:r w:rsidR="00F7199A">
        <w:t xml:space="preserve">enome groups were </w:t>
      </w:r>
      <w:r w:rsidR="00563BFD">
        <w:t>grouped as</w:t>
      </w:r>
      <w:r w:rsidR="00F7199A">
        <w:t xml:space="preserve"> intraspecific crosses of the A genome (group A) and </w:t>
      </w:r>
      <w:r w:rsidR="00563BFD">
        <w:t xml:space="preserve">as </w:t>
      </w:r>
      <w:r w:rsidR="00F7199A">
        <w:t xml:space="preserve">interspecific crosses containing at least one B genome (group B). </w:t>
      </w:r>
      <w:r w:rsidR="000F3EAC">
        <w:t>Leaf, peel and pulp of these varieties were collected at the harvest stage and a comparison of chemotypes performed. All three banana plant tissues showed a separation by genome</w:t>
      </w:r>
      <w:r w:rsidR="00297503">
        <w:t xml:space="preserve"> group, which was based on different underlying </w:t>
      </w:r>
      <w:r w:rsidR="005F0886">
        <w:t xml:space="preserve">biochemical composition in each tissue. </w:t>
      </w:r>
      <w:r w:rsidR="00297503">
        <w:t xml:space="preserve">The analysis of pulp samples </w:t>
      </w:r>
      <w:r w:rsidR="00297503">
        <w:lastRenderedPageBreak/>
        <w:t>resulted in the identification of over a hundred metabolites and will be a valuable resource for future breeding efforts and elucidation of phenotypical data.</w:t>
      </w:r>
    </w:p>
    <w:p w14:paraId="732358FD" w14:textId="77777777" w:rsidR="00D55353" w:rsidRDefault="00D55353" w:rsidP="009164F0">
      <w:pPr>
        <w:pStyle w:val="Heading1"/>
      </w:pPr>
      <w:r>
        <w:t>Results and Discussion</w:t>
      </w:r>
    </w:p>
    <w:p w14:paraId="0C5989D9" w14:textId="309A5BE6" w:rsidR="00815004" w:rsidRPr="00665686" w:rsidRDefault="00E57694" w:rsidP="00E57694">
      <w:pPr>
        <w:spacing w:after="0" w:line="360" w:lineRule="auto"/>
      </w:pPr>
      <w:r>
        <w:t xml:space="preserve">Previous analysis of </w:t>
      </w:r>
      <w:r>
        <w:rPr>
          <w:i/>
        </w:rPr>
        <w:t xml:space="preserve">Musa </w:t>
      </w:r>
      <w:r w:rsidR="00B3761A">
        <w:t>leaves showed a correlation between</w:t>
      </w:r>
      <w:r>
        <w:t xml:space="preserve"> </w:t>
      </w:r>
      <w:r w:rsidR="00A600AE">
        <w:t xml:space="preserve">juvenile and pre-flowering </w:t>
      </w:r>
      <w:r>
        <w:t xml:space="preserve">growth stages </w:t>
      </w:r>
      <w:r>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EN.CITE.DATA </w:instrText>
      </w:r>
      <w:r w:rsidR="00265A18">
        <w:fldChar w:fldCharType="end"/>
      </w:r>
      <w:r>
        <w:fldChar w:fldCharType="separate"/>
      </w:r>
      <w:r w:rsidR="00265A18">
        <w:rPr>
          <w:noProof/>
        </w:rPr>
        <w:t>[16]</w:t>
      </w:r>
      <w:r>
        <w:fldChar w:fldCharType="end"/>
      </w:r>
      <w:r>
        <w:t xml:space="preserve">. </w:t>
      </w:r>
      <w:r w:rsidR="00A600AE">
        <w:t>To elucidate whether this correlation can be seen throughout the growth cycle</w:t>
      </w:r>
      <w:r>
        <w:t xml:space="preserve">, a preliminary study was performed with </w:t>
      </w:r>
      <w:r w:rsidR="00815004">
        <w:t xml:space="preserve">two </w:t>
      </w:r>
      <w:r w:rsidR="00A600AE">
        <w:rPr>
          <w:i/>
        </w:rPr>
        <w:t xml:space="preserve">Musa </w:t>
      </w:r>
      <w:r w:rsidR="00815004">
        <w:t>varieties</w:t>
      </w:r>
      <w:r w:rsidR="00A600AE">
        <w:t>.</w:t>
      </w:r>
    </w:p>
    <w:p w14:paraId="099BA182" w14:textId="62B91FDE" w:rsidR="00E57694" w:rsidRDefault="009C5F1C" w:rsidP="00E57694">
      <w:pPr>
        <w:pStyle w:val="Heading2"/>
      </w:pPr>
      <w:r>
        <w:t>Assessment of metabolic variability in leaf, peel and pulp tissues</w:t>
      </w:r>
    </w:p>
    <w:p w14:paraId="744CCDA9" w14:textId="02F78139" w:rsidR="00E57694" w:rsidRDefault="00815004" w:rsidP="00D55353">
      <w:pPr>
        <w:spacing w:after="0" w:line="360" w:lineRule="auto"/>
      </w:pPr>
      <w:r>
        <w:t xml:space="preserve">The comparison between Fougamou (ABB, cooking banana) and Mbi </w:t>
      </w:r>
      <w:proofErr w:type="spellStart"/>
      <w:r>
        <w:t>egome</w:t>
      </w:r>
      <w:proofErr w:type="spellEnd"/>
      <w:r>
        <w:t xml:space="preserve"> (AAB, plantain) focused on i) leaf </w:t>
      </w:r>
      <w:r w:rsidR="00665686">
        <w:t>development</w:t>
      </w:r>
      <w:r>
        <w:t xml:space="preserve"> at</w:t>
      </w:r>
      <w:r w:rsidR="009C5F1C">
        <w:t xml:space="preserve"> the vegetative (“pre-flowering”), reproductive (“flowering”) and fruiting (“harvest”) stages of the banana plant </w:t>
      </w:r>
      <w:r>
        <w:t xml:space="preserve">and ii) </w:t>
      </w:r>
      <w:r w:rsidR="00665686">
        <w:t xml:space="preserve">metabolite composition of </w:t>
      </w:r>
      <w:r w:rsidR="009C5F1C">
        <w:t xml:space="preserve">leaf, peel and pulp at the fruiting stage. </w:t>
      </w:r>
    </w:p>
    <w:p w14:paraId="4044673E" w14:textId="2DCA6552" w:rsidR="009C5F1C" w:rsidRDefault="00645564" w:rsidP="00D55353">
      <w:pPr>
        <w:spacing w:after="0" w:line="360" w:lineRule="auto"/>
      </w:pPr>
      <w:r>
        <w:t xml:space="preserve">Variable </w:t>
      </w:r>
      <w:r w:rsidR="009C5F1C">
        <w:t>metabolic activity is exp</w:t>
      </w:r>
      <w:r w:rsidR="005E47FF">
        <w:t>ected in expanding leaves and</w:t>
      </w:r>
      <w:r w:rsidR="009C5F1C">
        <w:t xml:space="preserve"> the plant during its life cycle. In the 1970s and 1980s,</w:t>
      </w:r>
      <w:r w:rsidR="00EB7F66">
        <w:t xml:space="preserve"> many studies investigated which leaf and which part of the leaf best represented the nutritional status of the banana plant</w:t>
      </w:r>
      <w:r w:rsidR="00340CF2">
        <w:t xml:space="preserve"> </w:t>
      </w:r>
      <w:r w:rsidR="00FB08FE">
        <w:fldChar w:fldCharType="begin"/>
      </w:r>
      <w:r w:rsidR="00265A18">
        <w:instrText xml:space="preserve"> ADDIN EN.CITE &lt;EndNote&gt;&lt;Cite&gt;&lt;Author&gt;Lahav&lt;/Author&gt;&lt;Year&gt;1989&lt;/Year&gt;&lt;RecNum&gt;2859&lt;/RecNum&gt;&lt;DisplayText&gt;[29, 39]&lt;/DisplayText&gt;&lt;record&gt;&lt;rec-number&gt;2859&lt;/rec-number&gt;&lt;foreign-keys&gt;&lt;key app="EN" db-id="xt09ztdr02vz55e9rab5rw52dpvrt09rrz9d" timestamp="1554984762"&gt;2859&lt;/key&gt;&lt;/foreign-keys&gt;&lt;ref-type name="Book"&gt;6&lt;/ref-type&gt;&lt;contributors&gt;&lt;authors&gt;&lt;author&gt;Lahav, E.&lt;/author&gt;&lt;author&gt;Turner, D.W.&lt;/author&gt;&lt;/authors&gt;&lt;/contributors&gt;&lt;titles&gt;&lt;title&gt;Banana nutrition&lt;/title&gt;&lt;secondary-title&gt;IPI-Bulletin&lt;/secondary-title&gt;&lt;/titles&gt;&lt;volume&gt;7&lt;/volume&gt;&lt;edition&gt;2nd&lt;/edition&gt;&lt;dates&gt;&lt;year&gt;1989&lt;/year&gt;&lt;/dates&gt;&lt;pub-location&gt;Berne/Switzerland&lt;/pub-location&gt;&lt;publisher&gt;International Potash Institute&lt;/publisher&gt;&lt;urls&gt;&lt;related-urls&gt;&lt;url&gt;https://books.google.co.uk/books?id=968pNgAACAAJ&lt;/url&gt;&lt;/related-urls&gt;&lt;/urls&gt;&lt;/record&gt;&lt;/Cite&gt;&lt;Cite&gt;&lt;Author&gt;Turner&lt;/Author&gt;&lt;Year&gt;1977&lt;/Year&gt;&lt;RecNum&gt;2860&lt;/RecNum&gt;&lt;record&gt;&lt;rec-number&gt;2860&lt;/rec-number&gt;&lt;foreign-keys&gt;&lt;key app="EN" db-id="xt09ztdr02vz55e9rab5rw52dpvrt09rrz9d" timestamp="1554985114"&gt;2860&lt;/key&gt;&lt;/foreign-keys&gt;&lt;ref-type name="Journal Article"&gt;17&lt;/ref-type&gt;&lt;contributors&gt;&lt;authors&gt;&lt;author&gt;Turner, D.W.&lt;/author&gt;&lt;author&gt;Barkus, B.&lt;/author&gt;&lt;/authors&gt;&lt;/contributors&gt;&lt;titles&gt;&lt;title&gt;A comparison of leaf sampling methods in bananas&lt;/title&gt;&lt;secondary-title&gt;Fruits&lt;/secondary-title&gt;&lt;/titles&gt;&lt;periodical&gt;&lt;full-title&gt;Fruits&lt;/full-title&gt;&lt;/periodical&gt;&lt;pages&gt;725-730&lt;/pages&gt;&lt;volume&gt;32&lt;/volume&gt;&lt;number&gt;12&lt;/number&gt;&lt;dates&gt;&lt;year&gt;1977&lt;/year&gt;&lt;/dates&gt;&lt;urls&gt;&lt;/urls&gt;&lt;/record&gt;&lt;/Cite&gt;&lt;/EndNote&gt;</w:instrText>
      </w:r>
      <w:r w:rsidR="00FB08FE">
        <w:fldChar w:fldCharType="separate"/>
      </w:r>
      <w:r w:rsidR="00265A18">
        <w:rPr>
          <w:noProof/>
        </w:rPr>
        <w:t>[29, 39]</w:t>
      </w:r>
      <w:r w:rsidR="00FB08FE">
        <w:fldChar w:fldCharType="end"/>
      </w:r>
      <w:r w:rsidR="00EB7F66">
        <w:t xml:space="preserve">. Based on the most comparable results for </w:t>
      </w:r>
      <w:r w:rsidR="00832493">
        <w:t xml:space="preserve">macro- and </w:t>
      </w:r>
      <w:r w:rsidR="00EB7F66">
        <w:t xml:space="preserve">micronutrients, analysis of leaf </w:t>
      </w:r>
      <w:r w:rsidR="00665686">
        <w:t>3</w:t>
      </w:r>
      <w:r w:rsidR="00EB7F66">
        <w:t xml:space="preserve"> was introduced as the common practise. In the present study, the metabolite levels of </w:t>
      </w:r>
      <w:r w:rsidR="00BE1763">
        <w:t xml:space="preserve">developmental stages – </w:t>
      </w:r>
      <w:r w:rsidR="00EB7F66">
        <w:t>leaf 1,3,5,7 and 9</w:t>
      </w:r>
      <w:r w:rsidR="00BE1763">
        <w:t xml:space="preserve"> –</w:t>
      </w:r>
      <w:r w:rsidR="00EB7F66">
        <w:t xml:space="preserve"> were analysed to show whether the sampling practise can be used for metabolite analysis</w:t>
      </w:r>
      <w:r w:rsidR="00665686">
        <w:t xml:space="preserve">. </w:t>
      </w:r>
    </w:p>
    <w:p w14:paraId="0F8787BA" w14:textId="3347B106" w:rsidR="00987A0D" w:rsidRDefault="003D306E" w:rsidP="00D55353">
      <w:pPr>
        <w:spacing w:after="0" w:line="360" w:lineRule="auto"/>
      </w:pPr>
      <w:r>
        <w:t xml:space="preserve">The screening </w:t>
      </w:r>
      <w:r w:rsidR="00987A0D">
        <w:t xml:space="preserve">of leaf 1,3,5,7 and 9 </w:t>
      </w:r>
      <w:r>
        <w:t xml:space="preserve">included analysis of metabolites involved in core </w:t>
      </w:r>
      <w:r w:rsidR="00987A0D">
        <w:t xml:space="preserve">pathways such as glycolysis, TCA cycle, </w:t>
      </w:r>
      <w:r>
        <w:t>amino acids</w:t>
      </w:r>
      <w:r w:rsidR="00987A0D">
        <w:t xml:space="preserve"> and photosynthesis </w:t>
      </w:r>
      <w:r w:rsidR="00665686">
        <w:t>(</w:t>
      </w:r>
      <w:r w:rsidR="00665686">
        <w:fldChar w:fldCharType="begin"/>
      </w:r>
      <w:r w:rsidR="00665686">
        <w:instrText xml:space="preserve"> REF _Ref5878791 \h </w:instrText>
      </w:r>
      <w:r w:rsidR="00665686">
        <w:fldChar w:fldCharType="separate"/>
      </w:r>
      <w:r w:rsidR="000E1DE6">
        <w:t xml:space="preserve">Figure </w:t>
      </w:r>
      <w:r w:rsidR="000E1DE6">
        <w:rPr>
          <w:noProof/>
        </w:rPr>
        <w:t>1</w:t>
      </w:r>
      <w:r w:rsidR="00665686">
        <w:fldChar w:fldCharType="end"/>
      </w:r>
      <w:r w:rsidR="00665686">
        <w:t>).</w:t>
      </w:r>
      <w:r w:rsidR="00987A0D">
        <w:t xml:space="preserve"> Leaf 1 and 9 had the most overlap between Fougamou and Mbi </w:t>
      </w:r>
      <w:proofErr w:type="spellStart"/>
      <w:r w:rsidR="00987A0D">
        <w:t>egome</w:t>
      </w:r>
      <w:proofErr w:type="spellEnd"/>
      <w:r w:rsidR="00987A0D">
        <w:t xml:space="preserve"> at all three growth stages</w:t>
      </w:r>
      <w:r w:rsidR="00227FD2">
        <w:t xml:space="preserve"> in the PCA score plot.</w:t>
      </w:r>
      <w:r w:rsidR="00987A0D">
        <w:t xml:space="preserve"> </w:t>
      </w:r>
      <w:r w:rsidR="00227FD2">
        <w:t xml:space="preserve">This </w:t>
      </w:r>
      <w:r w:rsidR="00987A0D">
        <w:t>indicates that the deve</w:t>
      </w:r>
      <w:r w:rsidR="00227FD2">
        <w:t xml:space="preserve">lopmental processes of the leaf, </w:t>
      </w:r>
      <w:r w:rsidR="00987A0D">
        <w:t>expansion and senescence</w:t>
      </w:r>
      <w:r w:rsidR="00227FD2">
        <w:t>,</w:t>
      </w:r>
      <w:r w:rsidR="00987A0D">
        <w:t xml:space="preserve"> were the </w:t>
      </w:r>
      <w:r w:rsidR="00BF7DC4">
        <w:t>pre</w:t>
      </w:r>
      <w:r w:rsidR="00987A0D">
        <w:t>dominant influence on the metabolic composition</w:t>
      </w:r>
      <w:r w:rsidR="009C63E6">
        <w:t xml:space="preserve"> </w:t>
      </w:r>
      <w:r w:rsidR="009C63E6">
        <w:fldChar w:fldCharType="begin">
          <w:fldData xml:space="preserve">PEVuZE5vdGU+PENpdGU+PEF1dGhvcj5EaHVsaTwvQXV0aG9yPjxZZWFyPjIwMTQ8L1llYXI+PFJl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=
</w:fldData>
        </w:fldChar>
      </w:r>
      <w:r w:rsidR="00265A18">
        <w:instrText xml:space="preserve"> ADDIN EN.CITE </w:instrText>
      </w:r>
      <w:r w:rsidR="00265A18">
        <w:fldChar w:fldCharType="begin">
          <w:fldData xml:space="preserve">PEVuZE5vdGU+PENpdGU+PEF1dGhvcj5EaHVsaTwvQXV0aG9yPjxZZWFyPjIwMTQ8L1llYXI+PFJl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=
</w:fldData>
        </w:fldChar>
      </w:r>
      <w:r w:rsidR="00265A18">
        <w:instrText xml:space="preserve"> ADDIN EN.CITE.DATA </w:instrText>
      </w:r>
      <w:r w:rsidR="00265A18">
        <w:fldChar w:fldCharType="end"/>
      </w:r>
      <w:r w:rsidR="009C63E6">
        <w:fldChar w:fldCharType="separate"/>
      </w:r>
      <w:r w:rsidR="00265A18">
        <w:rPr>
          <w:noProof/>
        </w:rPr>
        <w:t>[11, 15]</w:t>
      </w:r>
      <w:r w:rsidR="009C63E6">
        <w:fldChar w:fldCharType="end"/>
      </w:r>
      <w:r w:rsidR="00987A0D">
        <w:t xml:space="preserve">. </w:t>
      </w:r>
      <w:r w:rsidR="00195B64">
        <w:t>Amongst leaf 3</w:t>
      </w:r>
      <w:r w:rsidR="00BF7DC4">
        <w:t>-</w:t>
      </w:r>
      <w:r w:rsidR="00195B64">
        <w:t xml:space="preserve">7, only leaf 3 showed a clear separation between the two varieties at all growth stages and the least variability between biological replicates. </w:t>
      </w:r>
      <w:r w:rsidR="00BF7DC4">
        <w:t xml:space="preserve">This </w:t>
      </w:r>
      <w:r w:rsidR="00227FD2">
        <w:t>data</w:t>
      </w:r>
      <w:r w:rsidR="00BF7DC4">
        <w:t xml:space="preserve"> </w:t>
      </w:r>
      <w:r w:rsidR="00227FD2">
        <w:t>implies</w:t>
      </w:r>
      <w:r w:rsidR="00BF7DC4">
        <w:t xml:space="preserve"> that common sampling practise of leaf 3 can be transferred to metabolic analysis.</w:t>
      </w:r>
    </w:p>
    <w:p w14:paraId="4649E6EB" w14:textId="66455E88" w:rsidR="0074060F" w:rsidRDefault="001C7F0B" w:rsidP="00022116">
      <w:pPr>
        <w:spacing w:after="0" w:line="360" w:lineRule="auto"/>
      </w:pPr>
      <w:r>
        <w:t xml:space="preserve">PCA analysis of all leaf samples showed that </w:t>
      </w:r>
      <w:r w:rsidR="00BE1763">
        <w:t xml:space="preserve">all pre-flowering leaves and </w:t>
      </w:r>
      <w:r>
        <w:t>leaf 1</w:t>
      </w:r>
      <w:r w:rsidR="00BE1763">
        <w:t xml:space="preserve"> of the two other growth stages</w:t>
      </w:r>
      <w:r>
        <w:t xml:space="preserve"> </w:t>
      </w:r>
      <w:r w:rsidR="00227FD2">
        <w:t>formed</w:t>
      </w:r>
      <w:r>
        <w:t xml:space="preserve"> the most distinct</w:t>
      </w:r>
      <w:r w:rsidR="00227FD2">
        <w:t xml:space="preserve"> clusters</w:t>
      </w:r>
      <w:r>
        <w:t xml:space="preserve"> </w:t>
      </w:r>
      <w:r w:rsidR="00BC340B">
        <w:t xml:space="preserve">for both Fougamou and Mbi </w:t>
      </w:r>
      <w:proofErr w:type="spellStart"/>
      <w:r w:rsidR="00BC340B">
        <w:t>e</w:t>
      </w:r>
      <w:r>
        <w:t>gome</w:t>
      </w:r>
      <w:proofErr w:type="spellEnd"/>
      <w:r w:rsidR="00BF7DC4">
        <w:t xml:space="preserve"> (Supplementary Figure</w:t>
      </w:r>
      <w:r w:rsidR="00B233B5">
        <w:t xml:space="preserve"> 1</w:t>
      </w:r>
      <w:r w:rsidR="00BF7DC4">
        <w:t>)</w:t>
      </w:r>
      <w:r w:rsidR="00BE1763">
        <w:t>.</w:t>
      </w:r>
      <w:r w:rsidR="00EF18E5">
        <w:t xml:space="preserve"> </w:t>
      </w:r>
      <w:r w:rsidR="00BE1763">
        <w:t>Leaves of flowering and fruiting</w:t>
      </w:r>
      <w:r w:rsidR="00BE6BFC">
        <w:t xml:space="preserve"> plants overlapped and leaf 3-9 of these plants could not be distinguished.</w:t>
      </w:r>
    </w:p>
    <w:p w14:paraId="1DB50F23" w14:textId="464CD2CD" w:rsidR="00B34B5E" w:rsidRDefault="00022116" w:rsidP="00CF55DA">
      <w:pPr>
        <w:spacing w:after="0" w:line="360" w:lineRule="auto"/>
      </w:pPr>
      <w:r>
        <w:t xml:space="preserve">The </w:t>
      </w:r>
      <w:r w:rsidR="00BE6BFC">
        <w:t>results</w:t>
      </w:r>
      <w:r>
        <w:t xml:space="preserve"> for leaf 1 and leaves of pre-flowering plants </w:t>
      </w:r>
      <w:r w:rsidR="00BE6BFC">
        <w:t>was to be expected</w:t>
      </w:r>
      <w:r>
        <w:t xml:space="preserve">, as </w:t>
      </w:r>
      <w:r w:rsidR="00BE6BFC">
        <w:t>these tissues</w:t>
      </w:r>
      <w:r>
        <w:t xml:space="preserve"> are focused on production of energy and carbon skeletons for cell proliferation, expansion and differentiation to achieve fully expanded leaves and ultimately a mature plant </w:t>
      </w:r>
      <w:r>
        <w:fldChar w:fldCharType="begin">
          <w:fldData xml:space="preserve">PEVuZE5vdGU+PENpdGU+PEF1dGhvcj5CYXI8L0F1dGhvcj48WWVhcj4yMDE0PC9ZZWFyPjxSZWNO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</w:fldData>
        </w:fldChar>
      </w:r>
      <w:r w:rsidR="00265A18">
        <w:instrText xml:space="preserve"> ADDIN EN.CITE </w:instrText>
      </w:r>
      <w:r w:rsidR="00265A18">
        <w:fldChar w:fldCharType="begin">
          <w:fldData xml:space="preserve">PEVuZE5vdGU+PENpdGU+PEF1dGhvcj5CYXI8L0F1dGhvcj48WWVhcj4yMDE0PC9ZZWFyPjxSZWNO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</w:fldData>
        </w:fldChar>
      </w:r>
      <w:r w:rsidR="00265A18">
        <w:instrText xml:space="preserve"> ADDIN EN.CITE.DATA </w:instrText>
      </w:r>
      <w:r w:rsidR="00265A18">
        <w:fldChar w:fldCharType="end"/>
      </w:r>
      <w:r>
        <w:fldChar w:fldCharType="separate"/>
      </w:r>
      <w:r w:rsidR="00265A18">
        <w:rPr>
          <w:noProof/>
        </w:rPr>
        <w:t>[3, 38, 42]</w:t>
      </w:r>
      <w:r>
        <w:fldChar w:fldCharType="end"/>
      </w:r>
      <w:r>
        <w:t xml:space="preserve">. </w:t>
      </w:r>
      <w:r w:rsidR="00BE1763">
        <w:t xml:space="preserve">Previous publications reported similar metabolic trends in young buds of conifers and </w:t>
      </w:r>
      <w:r w:rsidR="006F6A64">
        <w:t xml:space="preserve">young leaves of </w:t>
      </w:r>
      <w:r w:rsidR="00BE1763">
        <w:t xml:space="preserve">Arabidopsis compared to the present study </w:t>
      </w:r>
      <w:r w:rsidR="00BE1763">
        <w:fldChar w:fldCharType="begin">
          <w:fldData xml:space="preserve">PEVuZE5vdGU+PENpdGU+PEF1dGhvcj5EaHVsaTwvQXV0aG9yPjxZZWFyPjIwMTQ8L1llYXI+PFJl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</w:fldData>
        </w:fldChar>
      </w:r>
      <w:r w:rsidR="00265A18">
        <w:instrText xml:space="preserve"> ADDIN EN.CITE </w:instrText>
      </w:r>
      <w:r w:rsidR="00265A18">
        <w:fldChar w:fldCharType="begin">
          <w:fldData xml:space="preserve">PEVuZE5vdGU+PENpdGU+PEF1dGhvcj5EaHVsaTwvQXV0aG9yPjxZZWFyPjIwMTQ8L1llYXI+PFJl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</w:fldData>
        </w:fldChar>
      </w:r>
      <w:r w:rsidR="00265A18">
        <w:instrText xml:space="preserve"> ADDIN EN.CITE.DATA </w:instrText>
      </w:r>
      <w:r w:rsidR="00265A18">
        <w:fldChar w:fldCharType="end"/>
      </w:r>
      <w:r w:rsidR="00BE1763">
        <w:fldChar w:fldCharType="separate"/>
      </w:r>
      <w:r w:rsidR="00265A18">
        <w:rPr>
          <w:noProof/>
        </w:rPr>
        <w:t>[15, 33]</w:t>
      </w:r>
      <w:r w:rsidR="00BE1763">
        <w:fldChar w:fldCharType="end"/>
      </w:r>
      <w:r w:rsidR="00BE1763">
        <w:t>. On the contrary</w:t>
      </w:r>
      <w:r w:rsidR="00BE6BFC">
        <w:t xml:space="preserve">, fully expanded leaves are </w:t>
      </w:r>
      <w:r w:rsidR="00BE6BFC">
        <w:lastRenderedPageBreak/>
        <w:t xml:space="preserve">specialised in </w:t>
      </w:r>
      <w:r w:rsidR="0074060F">
        <w:t xml:space="preserve">production of photo-assimilates </w:t>
      </w:r>
      <w:r w:rsidR="00BE6BFC">
        <w:t>for youn</w:t>
      </w:r>
      <w:r w:rsidR="00BE1763">
        <w:t>ger leaves, flower emergence</w:t>
      </w:r>
      <w:r w:rsidR="00CF6EDD">
        <w:t xml:space="preserve"> and</w:t>
      </w:r>
      <w:r w:rsidR="00BE6BFC">
        <w:t xml:space="preserve"> fruit development</w:t>
      </w:r>
      <w:r w:rsidR="00D00763">
        <w:t>; and eventually undergo</w:t>
      </w:r>
      <w:r w:rsidR="00BE6BFC">
        <w:t xml:space="preserve"> </w:t>
      </w:r>
      <w:r w:rsidR="0074060F">
        <w:t xml:space="preserve">senescence </w:t>
      </w:r>
      <w:r w:rsidR="00BE6BFC">
        <w:t>processes</w:t>
      </w:r>
      <w:r w:rsidR="005E47FF">
        <w:t>, leading to a distinguished biochemical composition</w:t>
      </w:r>
      <w:r w:rsidR="00BE6BFC">
        <w:t xml:space="preserve"> </w:t>
      </w:r>
      <w:r w:rsidR="0074060F">
        <w:fldChar w:fldCharType="begin">
          <w:fldData xml:space="preserve">PEVuZE5vdGU+PENpdGU+PEF1dGhvcj5DbMOpbWVudDwvQXV0aG9yPjxZZWFyPjIwMTg8L1llYXI+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</w:fldData>
        </w:fldChar>
      </w:r>
      <w:r w:rsidR="00265A18">
        <w:instrText xml:space="preserve"> ADDIN EN.CITE </w:instrText>
      </w:r>
      <w:r w:rsidR="00265A18">
        <w:fldChar w:fldCharType="begin">
          <w:fldData xml:space="preserve">PEVuZE5vdGU+PENpdGU+PEF1dGhvcj5DbMOpbWVudDwvQXV0aG9yPjxZZWFyPjIwMTg8L1llYXI+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</w:fldData>
        </w:fldChar>
      </w:r>
      <w:r w:rsidR="00265A18">
        <w:instrText xml:space="preserve"> ADDIN EN.CITE.DATA </w:instrText>
      </w:r>
      <w:r w:rsidR="00265A18">
        <w:fldChar w:fldCharType="end"/>
      </w:r>
      <w:r w:rsidR="0074060F">
        <w:fldChar w:fldCharType="separate"/>
      </w:r>
      <w:r w:rsidR="00265A18">
        <w:rPr>
          <w:noProof/>
        </w:rPr>
        <w:t>[11, 28, 38]</w:t>
      </w:r>
      <w:r w:rsidR="0074060F">
        <w:fldChar w:fldCharType="end"/>
      </w:r>
      <w:r w:rsidR="0074060F">
        <w:t xml:space="preserve">. </w:t>
      </w:r>
      <w:r w:rsidR="00CF55DA">
        <w:t xml:space="preserve">The present data </w:t>
      </w:r>
      <w:r w:rsidR="0074060F">
        <w:t>showed that</w:t>
      </w:r>
      <w:r w:rsidR="005A7846">
        <w:t xml:space="preserve"> only 20% of metabolites </w:t>
      </w:r>
      <w:r w:rsidR="00CF55DA">
        <w:t>were significantly different</w:t>
      </w:r>
      <w:r w:rsidR="005E47FF">
        <w:t xml:space="preserve"> between all three</w:t>
      </w:r>
      <w:r w:rsidR="005A7846">
        <w:t xml:space="preserve"> </w:t>
      </w:r>
      <w:r w:rsidR="0074060F">
        <w:t>plant</w:t>
      </w:r>
      <w:r w:rsidR="005A7846">
        <w:t xml:space="preserve"> growth stages </w:t>
      </w:r>
      <w:r w:rsidR="00CF55DA">
        <w:t xml:space="preserve">and </w:t>
      </w:r>
      <w:r w:rsidR="003652B6">
        <w:t>~16% of metabolites betw</w:t>
      </w:r>
      <w:r w:rsidR="00B233B5">
        <w:t>een leaf 1-9 (Supplementary Table</w:t>
      </w:r>
      <w:r w:rsidR="007164E0">
        <w:t xml:space="preserve"> S1</w:t>
      </w:r>
      <w:r w:rsidR="003652B6">
        <w:t>)</w:t>
      </w:r>
      <w:r w:rsidR="005A7846">
        <w:t>.</w:t>
      </w:r>
      <w:r w:rsidR="00BE1763">
        <w:t xml:space="preserve"> The metabolites differing between growth stages included </w:t>
      </w:r>
      <w:r w:rsidR="00CB110C">
        <w:t xml:space="preserve">malic acid and </w:t>
      </w:r>
      <w:r w:rsidR="00BE1763">
        <w:t xml:space="preserve">specialised metabolites </w:t>
      </w:r>
      <w:r w:rsidR="000B4038">
        <w:t>associated with</w:t>
      </w:r>
      <w:r w:rsidR="00BE1763">
        <w:t xml:space="preserve"> photosynthesis whereas differences between </w:t>
      </w:r>
      <w:r w:rsidR="00A325F8">
        <w:t>leaf developmental stages included metabolites from different chemical classes.</w:t>
      </w:r>
      <w:r w:rsidR="005A7846">
        <w:t xml:space="preserve"> PLS-regression was utilised to visualise correlation of metabolites to the growth </w:t>
      </w:r>
      <w:r w:rsidR="00A325F8">
        <w:t xml:space="preserve">and developmental </w:t>
      </w:r>
      <w:r w:rsidR="005A7846">
        <w:t>stages</w:t>
      </w:r>
      <w:r w:rsidR="00B233B5">
        <w:t xml:space="preserve"> (Supplementary Figure 2</w:t>
      </w:r>
      <w:r w:rsidR="003652B6">
        <w:t xml:space="preserve">), </w:t>
      </w:r>
      <w:r w:rsidR="005A7846">
        <w:t>which resulted in amino acids and isoprenoids correl</w:t>
      </w:r>
      <w:r w:rsidR="00CF55DA">
        <w:t>ating with pre-flowering leaves,</w:t>
      </w:r>
      <w:r w:rsidR="005A7846">
        <w:t xml:space="preserve"> phenolics with flowering leaves</w:t>
      </w:r>
      <w:r w:rsidR="00CF55DA">
        <w:t xml:space="preserve"> and</w:t>
      </w:r>
      <w:r w:rsidR="005A7846">
        <w:t xml:space="preserve"> sugars as well as intermediates of the TCA cycle </w:t>
      </w:r>
      <w:r w:rsidR="00B34B5E">
        <w:t>with no specific correlation</w:t>
      </w:r>
      <w:r w:rsidR="005A7846">
        <w:t xml:space="preserve">. </w:t>
      </w:r>
      <w:r w:rsidR="00CF55DA">
        <w:t xml:space="preserve">The lack of specific correlation of sugars and TCA cycle intermediates </w:t>
      </w:r>
      <w:r w:rsidR="003652B6">
        <w:t xml:space="preserve">to a plant stage </w:t>
      </w:r>
      <w:r w:rsidR="00CF55DA">
        <w:t>coincides with the continuo</w:t>
      </w:r>
      <w:r w:rsidR="00371253">
        <w:t xml:space="preserve">us production and flow of </w:t>
      </w:r>
      <w:proofErr w:type="spellStart"/>
      <w:r w:rsidR="00371253">
        <w:t>photo</w:t>
      </w:r>
      <w:r w:rsidR="00CF55DA">
        <w:t>assimilates</w:t>
      </w:r>
      <w:proofErr w:type="spellEnd"/>
      <w:r w:rsidR="00CF55DA">
        <w:t xml:space="preserve"> </w:t>
      </w:r>
      <w:r w:rsidR="003652B6">
        <w:t xml:space="preserve">throughout the </w:t>
      </w:r>
      <w:r w:rsidR="007A68B0">
        <w:t>leaf/</w:t>
      </w:r>
      <w:r w:rsidR="003652B6">
        <w:t>plant cycle</w:t>
      </w:r>
      <w:r w:rsidR="00B01CD8">
        <w:t xml:space="preserve"> </w:t>
      </w:r>
      <w:r w:rsidR="00B01CD8">
        <w:fldChar w:fldCharType="begin"/>
      </w:r>
      <w:r w:rsidR="00265A18">
        <w:instrText xml:space="preserve"> ADDIN EN.CITE &lt;EndNote&gt;&lt;Cite&gt;&lt;Author&gt;Clément&lt;/Author&gt;&lt;Year&gt;2018&lt;/Year&gt;&lt;RecNum&gt;2862&lt;/RecNum&gt;&lt;DisplayText&gt;[11]&lt;/DisplayText&gt;&lt;record&gt;&lt;rec-number&gt;2862&lt;/rec-number&gt;&lt;foreign-keys&gt;&lt;key app="EN" db-id="xt09ztdr02vz55e9rab5rw52dpvrt09rrz9d" timestamp="1555086265"&gt;2862&lt;/key&gt;&lt;/foreign-keys&gt;&lt;ref-type name="Journal Article"&gt;17&lt;/ref-type&gt;&lt;contributors&gt;&lt;authors&gt;&lt;author&gt;Clément, G.&lt;/author&gt;&lt;author&gt;Moison, M.&lt;/author&gt;&lt;author&gt;Soulay, F.&lt;/author&gt;&lt;author&gt;Reisdorf-Cren, M.&lt;/author&gt;&lt;author&gt;Masclaux-Daubresse, C.&lt;/author&gt;&lt;/authors&gt;&lt;/contributors&gt;&lt;auth-address&gt;INRA-AgroParisTech, Institut Jean-Pierre Bourgin, Saclay Plant Sciences, Versailles, France.&lt;/auth-address&gt;&lt;titles&gt;&lt;title&gt;&lt;style face="normal" font="default" size="100%"&gt;Metabolomics of laminae and midvein during leaf senescence and source-sink metabolite management in &lt;/style&gt;&lt;style face="italic" font="default" size="100%"&gt;Brassica napus&lt;/style&gt;&lt;style face="normal" font="default" size="100%"&gt; L. leaves&lt;/style&gt;&lt;/title&gt;&lt;secondary-title&gt;J Exp Bot&lt;/secondary-title&gt;&lt;/titles&gt;&lt;periodical&gt;&lt;full-title&gt;J Exp Bot&lt;/full-title&gt;&lt;/periodical&gt;&lt;pages&gt;891-903&lt;/pages&gt;&lt;volume&gt;69&lt;/volume&gt;&lt;number&gt;4&lt;/number&gt;&lt;keywords&gt;&lt;keyword&gt;Leaf senescence&lt;/keyword&gt;&lt;keyword&gt;metabolomics&lt;/keyword&gt;&lt;keyword&gt;phloem&lt;/keyword&gt;&lt;keyword&gt;source-sink relationship&lt;/keyword&gt;&lt;/keywords&gt;&lt;dates&gt;&lt;year&gt;2018&lt;/year&gt;&lt;pub-dates&gt;&lt;date&gt;Feb 12&lt;/date&gt;&lt;/pub-dates&gt;&lt;/dates&gt;&lt;isbn&gt;1460-2431 (Electronic)&amp;#xD;0022-0957 (Linking)&lt;/isbn&gt;&lt;accession-num&gt;28992054&lt;/accession-num&gt;&lt;urls&gt;&lt;related-urls&gt;&lt;url&gt;https://www.ncbi.nlm.nih.gov/pubmed/28992054&lt;/url&gt;&lt;/related-urls&gt;&lt;/urls&gt;&lt;custom2&gt;PMC5853214&lt;/custom2&gt;&lt;electronic-resource-num&gt;10.1093/jxb/erx253&lt;/electronic-resource-num&gt;&lt;/record&gt;&lt;/Cite&gt;&lt;/EndNote&gt;</w:instrText>
      </w:r>
      <w:r w:rsidR="00B01CD8">
        <w:fldChar w:fldCharType="separate"/>
      </w:r>
      <w:r w:rsidR="00265A18">
        <w:rPr>
          <w:noProof/>
        </w:rPr>
        <w:t>[11]</w:t>
      </w:r>
      <w:r w:rsidR="00B01CD8">
        <w:fldChar w:fldCharType="end"/>
      </w:r>
      <w:r w:rsidR="00CF55DA">
        <w:t xml:space="preserve">. </w:t>
      </w:r>
      <w:r w:rsidR="00B34B5E">
        <w:t>The analysis of individual leaves showed that p</w:t>
      </w:r>
      <w:r w:rsidR="003652B6">
        <w:t xml:space="preserve">hotosynthesis related isoprenoids and TCA cycle intermediates were most strongly correlated with leaf 3, which suggests </w:t>
      </w:r>
      <w:r w:rsidR="00A325F8">
        <w:t xml:space="preserve">that </w:t>
      </w:r>
      <w:r w:rsidR="003652B6">
        <w:t>leaf</w:t>
      </w:r>
      <w:r w:rsidR="00A325F8">
        <w:t xml:space="preserve"> 3</w:t>
      </w:r>
      <w:r w:rsidR="003652B6">
        <w:t xml:space="preserve"> has the highest amount of components for energy production </w:t>
      </w:r>
      <w:r w:rsidR="00A325F8">
        <w:t>compared to the other</w:t>
      </w:r>
      <w:r w:rsidR="003652B6">
        <w:t xml:space="preserve"> leaves analysed. </w:t>
      </w:r>
      <w:r w:rsidR="00B34B5E">
        <w:t>The products of photosynthesis</w:t>
      </w:r>
      <w:r w:rsidR="00A325F8">
        <w:t>, carbohydrates, showed diverging results as</w:t>
      </w:r>
      <w:r w:rsidR="00B34B5E">
        <w:t xml:space="preserve"> monosaccharides correlated to leaf 1 and disaccharides to leaf 7 and 9.</w:t>
      </w:r>
    </w:p>
    <w:p w14:paraId="0BB2293C" w14:textId="2E8D40A7" w:rsidR="00B01CD8" w:rsidRDefault="00227FD2" w:rsidP="00F322D6">
      <w:pPr>
        <w:spacing w:after="0" w:line="360" w:lineRule="auto"/>
      </w:pPr>
      <w:r>
        <w:t>Based on the results from metabolite screening of leaves</w:t>
      </w:r>
      <w:r w:rsidR="00195B64">
        <w:t>, a more detailed analysis of the polar extracts was performed on leaf 3</w:t>
      </w:r>
      <w:r w:rsidR="00F46303">
        <w:t xml:space="preserve"> and compared to </w:t>
      </w:r>
      <w:r w:rsidR="00195B64">
        <w:t>pulp and peel.</w:t>
      </w:r>
      <w:r w:rsidR="00F46303">
        <w:t xml:space="preserve"> The three tissues could </w:t>
      </w:r>
      <w:r w:rsidR="00F322D6">
        <w:t>b</w:t>
      </w:r>
      <w:r w:rsidR="00F46303">
        <w:t xml:space="preserve">e </w:t>
      </w:r>
      <w:r w:rsidR="00F322D6">
        <w:t xml:space="preserve">clearly distinguished in their metabolite composition with 66% of the metabolites showing </w:t>
      </w:r>
      <w:r w:rsidR="00371253">
        <w:t xml:space="preserve">a </w:t>
      </w:r>
      <w:r w:rsidR="00F322D6">
        <w:t>significant difference</w:t>
      </w:r>
      <w:r w:rsidR="00A325F8">
        <w:t xml:space="preserve"> between the tissue types</w:t>
      </w:r>
      <w:r w:rsidR="00DC5C8B">
        <w:t xml:space="preserve"> (Supplementary Table S2)</w:t>
      </w:r>
      <w:r w:rsidR="00F322D6">
        <w:t>. Based on PLS-regression, photosynthesis related isoprenoids, phenylpropanoids and sugars were associated with leaf, intermediates of the TCA cycle with pulp and no distinct correlation was detected for peel</w:t>
      </w:r>
      <w:r w:rsidR="00DC5C8B">
        <w:t xml:space="preserve"> (Supplementary Figure 2)</w:t>
      </w:r>
      <w:r w:rsidR="00F322D6">
        <w:t xml:space="preserve">. </w:t>
      </w:r>
      <w:r w:rsidR="00B01CD8">
        <w:t>This was partially expected as leaf is the plant organ specialised in photosynthesis</w:t>
      </w:r>
      <w:r w:rsidR="009F4990">
        <w:t xml:space="preserve"> and peel tissue combines functions from both leaf and pulp, resulting in mixed metabolic functions</w:t>
      </w:r>
      <w:r w:rsidR="00B01CD8">
        <w:t xml:space="preserve">. The stronger correlation of sugars to leaf rather than pulp </w:t>
      </w:r>
      <w:r w:rsidR="009F4990">
        <w:t xml:space="preserve">was unexpected and </w:t>
      </w:r>
      <w:r w:rsidR="00F816A0">
        <w:t>could suggest</w:t>
      </w:r>
      <w:r w:rsidR="00B01CD8">
        <w:t xml:space="preserve"> that </w:t>
      </w:r>
      <w:r w:rsidR="009F4990">
        <w:t>simple sugars such as mono- and disaccharides are more prevalent in the source organ (leaf) compared to the sink organ (pulp) or ar</w:t>
      </w:r>
      <w:r w:rsidR="0072429D">
        <w:t>e immediately converted to poly</w:t>
      </w:r>
      <w:r w:rsidR="009F4990">
        <w:t>saccharides for energy storage.</w:t>
      </w:r>
      <w:r w:rsidR="00371253">
        <w:t xml:space="preserve"> </w:t>
      </w:r>
      <w:r w:rsidR="00F816A0">
        <w:t xml:space="preserve">These two hypothesis might not apply in a comparison of leaf to pulp of a different maturity stage, as the sugar/starch metabolism changes throughout banana ripening, leading to a different metabolite profile of the pulp </w:t>
      </w:r>
      <w:r w:rsidR="00F816A0">
        <w:fldChar w:fldCharType="begin"/>
      </w:r>
      <w:r w:rsidR="00265A18">
        <w:instrText xml:space="preserve"> ADDIN EN.CITE &lt;EndNote&gt;&lt;Cite&gt;&lt;Author&gt;Cordenunsi-Lysenko&lt;/Author&gt;&lt;Year&gt;2019&lt;/Year&gt;&lt;RecNum&gt;2939&lt;/RecNum&gt;&lt;DisplayText&gt;[12]&lt;/DisplayText&gt;&lt;record&gt;&lt;rec-number&gt;2939&lt;/rec-number&gt;&lt;foreign-keys&gt;&lt;key app="EN" db-id="xt09ztdr02vz55e9rab5rw52dpvrt09rrz9d" timestamp="1570552851"&gt;2939&lt;/key&gt;&lt;/foreign-keys&gt;&lt;ref-type name="Journal Article"&gt;17&lt;/ref-type&gt;&lt;contributors&gt;&lt;authors&gt;&lt;author&gt;Cordenunsi-Lysenko,Beatriz Rosana&lt;/author&gt;&lt;author&gt;Nascimento,João Roberto Oliveira&lt;/author&gt;&lt;author&gt;Castro-Alves,Victor Costa&lt;/author&gt;&lt;author&gt;Purgatto,Eduardo&lt;/author&gt;&lt;author&gt;Fabi,João Paulo&lt;/author&gt;&lt;author&gt;Peroni-Okyta,Fernanda Helena Gonçalves&lt;/author&gt;&lt;/authors&gt;&lt;/contributors&gt;&lt;titles&gt;&lt;title&gt;The starch is (not) just another brick in the wall: The primary metabolism of sugars during banana ripening&lt;/title&gt;&lt;secondary-title&gt;Frontiers in Plant Science&lt;/secondary-title&gt;&lt;short-title&gt;Starch-to-sugars during banana ripening&lt;/short-title&gt;&lt;/titles&gt;&lt;periodical&gt;&lt;full-title&gt;Frontiers in Plant Science&lt;/full-title&gt;&lt;/periodical&gt;&lt;pages&gt;391&lt;/pages&gt;&lt;volume&gt;10&lt;/volume&gt;&lt;keywords&gt;&lt;keyword&gt;Starch-degrading enzymes,Starch degradation,Starch ultrastructure,Banana,ethylene,ripening,Sucrose&lt;/keyword&gt;&lt;/keywords&gt;&lt;dates&gt;&lt;year&gt;2019&lt;/year&gt;&lt;pub-dates&gt;&lt;date&gt;2019-April-02&lt;/date&gt;&lt;/pub-dates&gt;&lt;/dates&gt;&lt;isbn&gt;1664-462X&lt;/isbn&gt;&lt;work-type&gt;Review&lt;/work-type&gt;&lt;urls&gt;&lt;related-urls&gt;&lt;url&gt;https://www.frontiersin.org/article/10.3389/fpls.2019.00391&lt;/url&gt;&lt;/related-urls&gt;&lt;/urls&gt;&lt;electronic-resource-num&gt;10.3389/fpls.2019.00391&lt;/electronic-resource-num&gt;&lt;language&gt;English&lt;/language&gt;&lt;/record&gt;&lt;/Cite&gt;&lt;/EndNote&gt;</w:instrText>
      </w:r>
      <w:r w:rsidR="00F816A0">
        <w:fldChar w:fldCharType="separate"/>
      </w:r>
      <w:r w:rsidR="00265A18">
        <w:rPr>
          <w:noProof/>
        </w:rPr>
        <w:t>[12]</w:t>
      </w:r>
      <w:r w:rsidR="00F816A0">
        <w:fldChar w:fldCharType="end"/>
      </w:r>
      <w:r w:rsidR="00F816A0">
        <w:t>.</w:t>
      </w:r>
    </w:p>
    <w:p w14:paraId="24A70D61" w14:textId="77777777" w:rsidR="000E1DE6" w:rsidRDefault="000E1DE6" w:rsidP="000E1DE6">
      <w:pPr>
        <w:keepNext/>
        <w:spacing w:before="120" w:after="0" w:line="360" w:lineRule="auto"/>
      </w:pPr>
      <w:r>
        <w:rPr>
          <w:noProof/>
          <w:lang w:eastAsia="en-GB"/>
        </w:rPr>
        <w:lastRenderedPageBreak/>
        <w:drawing>
          <wp:inline distT="0" distB="0" distL="0" distR="0" wp14:anchorId="4F386DD2" wp14:editId="42DA01E8">
            <wp:extent cx="5724000" cy="29715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000" cy="2971547"/>
                    </a:xfrm>
                    <a:prstGeom prst="rect">
                      <a:avLst/>
                    </a:prstGeom>
                    <a:noFill/>
                  </pic:spPr>
                </pic:pic>
              </a:graphicData>
            </a:graphic>
          </wp:inline>
        </w:drawing>
      </w:r>
    </w:p>
    <w:p w14:paraId="37B8FFC1" w14:textId="77777777" w:rsidR="000E1DE6" w:rsidRDefault="000E1DE6" w:rsidP="000E1DE6">
      <w:pPr>
        <w:pStyle w:val="Caption"/>
      </w:pPr>
      <w:bookmarkStart w:id="0" w:name="_Ref5878791"/>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0"/>
      <w:r>
        <w:rPr>
          <w:noProof/>
        </w:rPr>
        <w:t xml:space="preserve">. PCA analysis of leaf 1 to 9 comparing Mbi egome (stars) and Fougamou (circles) at three plant growth stages. The three plant growth stages comprised pre-flowering, flowering and harvest stage (colours displayed in legend). Data includes 76 metabolites analysed by UPLC-DAD and GC-MS (polar extracts). </w:t>
      </w:r>
    </w:p>
    <w:p w14:paraId="2DFF59FF" w14:textId="77777777" w:rsidR="000E1DE6" w:rsidRDefault="000E1DE6" w:rsidP="00F322D6">
      <w:pPr>
        <w:spacing w:after="0" w:line="360" w:lineRule="auto"/>
      </w:pPr>
    </w:p>
    <w:p w14:paraId="50976AFC" w14:textId="7948690C" w:rsidR="00567E17" w:rsidRDefault="00E9356A" w:rsidP="009D470D">
      <w:pPr>
        <w:spacing w:after="0" w:line="360" w:lineRule="auto"/>
      </w:pPr>
      <w:r>
        <w:t>Correlation analysis</w:t>
      </w:r>
      <w:r w:rsidR="00A325F8">
        <w:t xml:space="preserve"> was performed between leaf at</w:t>
      </w:r>
      <w:r>
        <w:t xml:space="preserve"> three growth stage</w:t>
      </w:r>
      <w:r w:rsidR="000E76AD">
        <w:t>s</w:t>
      </w:r>
      <w:r>
        <w:t xml:space="preserve">, peel and pulp to assess </w:t>
      </w:r>
      <w:proofErr w:type="gramStart"/>
      <w:r>
        <w:t>whether</w:t>
      </w:r>
      <w:proofErr w:type="gramEnd"/>
      <w:r>
        <w:t xml:space="preserve"> the differences between tissues and growth stages are similar between the two varieties. No significant correlation could be established between leaf over the three growth stages or any of the tissues.</w:t>
      </w:r>
      <w:r w:rsidR="00203395">
        <w:t xml:space="preserve"> The changes in leaf metabolites throughout the plant growth had no obvious trends e.g. some sugars were higher in Fougamou at pre-flowering and flowering stage </w:t>
      </w:r>
      <w:r w:rsidR="00A325F8">
        <w:t>but</w:t>
      </w:r>
      <w:r w:rsidR="00203395">
        <w:t xml:space="preserve"> showed no difference at harvest</w:t>
      </w:r>
      <w:r w:rsidR="00371253">
        <w:t xml:space="preserve"> (</w:t>
      </w:r>
      <w:r w:rsidR="00371253">
        <w:fldChar w:fldCharType="begin"/>
      </w:r>
      <w:r w:rsidR="00371253">
        <w:instrText xml:space="preserve"> REF _Ref5897022 \h </w:instrText>
      </w:r>
      <w:r w:rsidR="00371253">
        <w:fldChar w:fldCharType="separate"/>
      </w:r>
      <w:r w:rsidR="000E1DE6">
        <w:t xml:space="preserve">Figure </w:t>
      </w:r>
      <w:r w:rsidR="000E1DE6">
        <w:rPr>
          <w:noProof/>
        </w:rPr>
        <w:t>2</w:t>
      </w:r>
      <w:r w:rsidR="00371253">
        <w:fldChar w:fldCharType="end"/>
      </w:r>
      <w:r w:rsidR="00371253">
        <w:t>)</w:t>
      </w:r>
      <w:r w:rsidR="00203395">
        <w:t xml:space="preserve">. Intermediates of the TCA cylce had the opposite trend with higher levels at flowering and harvest stage </w:t>
      </w:r>
      <w:r w:rsidR="00A325F8">
        <w:t>and no difference at the pre-flowering stage. T</w:t>
      </w:r>
      <w:r w:rsidR="00203395">
        <w:t xml:space="preserve">he major difference of isoprenoid levels was detected in </w:t>
      </w:r>
      <w:r w:rsidR="00B3761A">
        <w:t xml:space="preserve">the </w:t>
      </w:r>
      <w:r w:rsidR="00203395">
        <w:t>peel</w:t>
      </w:r>
      <w:r w:rsidR="00A325F8">
        <w:t xml:space="preserve"> of Fougamou and included over 2-fold higher levels of β-c</w:t>
      </w:r>
      <w:r w:rsidR="00203395">
        <w:t>arotene and violaxanthin.</w:t>
      </w:r>
      <w:r w:rsidR="00371253">
        <w:t xml:space="preserve"> The</w:t>
      </w:r>
      <w:r w:rsidR="00141A9D">
        <w:t>se</w:t>
      </w:r>
      <w:r w:rsidR="00371253">
        <w:t xml:space="preserve"> prevalent differences between Fougamou and Mbi </w:t>
      </w:r>
      <w:proofErr w:type="spellStart"/>
      <w:r w:rsidR="00371253">
        <w:t>egome</w:t>
      </w:r>
      <w:proofErr w:type="spellEnd"/>
      <w:r w:rsidR="00371253">
        <w:t xml:space="preserve"> could be due to differences of genome group or due to </w:t>
      </w:r>
      <w:r w:rsidR="00C83B30">
        <w:t>the specific phenotypes of the</w:t>
      </w:r>
      <w:r w:rsidR="00371253">
        <w:t xml:space="preserve"> two varieties and require analysis of </w:t>
      </w:r>
      <w:r w:rsidR="00C83B30">
        <w:t>multiple AAB and ABB varieties to elucidate this data further.</w:t>
      </w:r>
    </w:p>
    <w:p w14:paraId="4590384F" w14:textId="77777777" w:rsidR="000E1DE6" w:rsidRDefault="000E1DE6" w:rsidP="000E1DE6">
      <w:pPr>
        <w:keepNext/>
        <w:spacing w:after="0" w:line="360" w:lineRule="auto"/>
      </w:pPr>
      <w:r>
        <w:rPr>
          <w:noProof/>
          <w:lang w:eastAsia="en-GB"/>
        </w:rPr>
        <w:lastRenderedPageBreak/>
        <w:drawing>
          <wp:inline distT="0" distB="0" distL="0" distR="0" wp14:anchorId="7C26AF4D" wp14:editId="73202590">
            <wp:extent cx="5473700" cy="3479800"/>
            <wp:effectExtent l="0" t="0" r="0" b="6350"/>
            <wp:docPr id="4" name="Picture 4" descr="Figure2 Heatmap Fou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 Heatmap FouMb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0" cy="3479800"/>
                    </a:xfrm>
                    <a:prstGeom prst="rect">
                      <a:avLst/>
                    </a:prstGeom>
                    <a:noFill/>
                    <a:ln>
                      <a:noFill/>
                    </a:ln>
                  </pic:spPr>
                </pic:pic>
              </a:graphicData>
            </a:graphic>
          </wp:inline>
        </w:drawing>
      </w:r>
    </w:p>
    <w:p w14:paraId="233549D3" w14:textId="5829463B" w:rsidR="000E1DE6" w:rsidRPr="009D470D" w:rsidRDefault="000E1DE6" w:rsidP="000E1DE6">
      <w:pPr>
        <w:pStyle w:val="Caption"/>
      </w:pPr>
      <w:bookmarkStart w:id="1" w:name="_Ref5897022"/>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
      <w:r>
        <w:rPr>
          <w:noProof/>
        </w:rPr>
        <w:t>. Heatmap highlighting significant differences of Fougamou (ABB) compared to Mbi egome (AAB). Colours show metabolite ratios for leaf, peel and pulp. Metabolites not detected in either variety is marked as ND.</w:t>
      </w:r>
    </w:p>
    <w:p w14:paraId="5BF037E3" w14:textId="334C63FD" w:rsidR="00D55353" w:rsidRDefault="00A001CA" w:rsidP="00D55353">
      <w:pPr>
        <w:pStyle w:val="Heading2"/>
      </w:pPr>
      <w:r>
        <w:t>Metabolite d</w:t>
      </w:r>
      <w:r w:rsidR="00D55353">
        <w:t xml:space="preserve">iversity </w:t>
      </w:r>
      <w:r>
        <w:t>of</w:t>
      </w:r>
      <w:r w:rsidR="00D55353">
        <w:t xml:space="preserve"> leaf, peel and pulp</w:t>
      </w:r>
      <w:r>
        <w:t xml:space="preserve"> at harvest stage</w:t>
      </w:r>
    </w:p>
    <w:p w14:paraId="1031D80E" w14:textId="367CD39C" w:rsidR="00712BDC" w:rsidRDefault="005A5298" w:rsidP="00D55353">
      <w:pPr>
        <w:spacing w:after="0" w:line="360" w:lineRule="auto"/>
      </w:pPr>
      <w:r>
        <w:t>L</w:t>
      </w:r>
      <w:r w:rsidR="007E4977">
        <w:t>eaf,</w:t>
      </w:r>
      <w:r w:rsidR="00215167">
        <w:t xml:space="preserve"> peel</w:t>
      </w:r>
      <w:r w:rsidR="007E4977">
        <w:t xml:space="preserve"> and pulp</w:t>
      </w:r>
      <w:r w:rsidR="00215167">
        <w:t xml:space="preserve"> </w:t>
      </w:r>
      <w:r w:rsidR="007E4977">
        <w:t>tissue of 17</w:t>
      </w:r>
      <w:r w:rsidR="00BB5905">
        <w:t xml:space="preserve"> </w:t>
      </w:r>
      <w:r w:rsidR="00BB5905">
        <w:rPr>
          <w:i/>
        </w:rPr>
        <w:t xml:space="preserve">Musa </w:t>
      </w:r>
      <w:r w:rsidR="00BB5905">
        <w:t>varieties</w:t>
      </w:r>
      <w:r w:rsidR="007E4977">
        <w:t xml:space="preserve"> and leaf and peel tissue of the wild </w:t>
      </w:r>
      <w:r w:rsidR="007E4977">
        <w:rPr>
          <w:i/>
        </w:rPr>
        <w:t xml:space="preserve">Musa acuminata </w:t>
      </w:r>
      <w:r w:rsidR="007E4977">
        <w:t>Borneo (ITC0253)</w:t>
      </w:r>
      <w:r w:rsidR="00BB5905">
        <w:t xml:space="preserve"> </w:t>
      </w:r>
      <w:r w:rsidR="00842E10">
        <w:t xml:space="preserve">were analysed by LC-MS and UPLC. A more detailed analysis by GC-MS </w:t>
      </w:r>
      <w:r w:rsidR="00175D95">
        <w:t xml:space="preserve">was </w:t>
      </w:r>
      <w:r w:rsidR="00842E10">
        <w:t xml:space="preserve">necessary for </w:t>
      </w:r>
      <w:r w:rsidR="00BB5905">
        <w:t xml:space="preserve">primary metabolites of </w:t>
      </w:r>
      <w:r w:rsidR="00842E10">
        <w:t xml:space="preserve">peel and pulp, </w:t>
      </w:r>
      <w:r w:rsidR="00BB5905">
        <w:t>as the LC-MS method did not show sufficient separation of these predominant compounds</w:t>
      </w:r>
      <w:r w:rsidR="00054DCB">
        <w:t xml:space="preserve">. A total of </w:t>
      </w:r>
      <w:r w:rsidR="000B4AA1">
        <w:t>158 metabolites were detected with the three platforms</w:t>
      </w:r>
      <w:r w:rsidR="00DC5C8B">
        <w:t xml:space="preserve"> (Supplementary Table S3-S5</w:t>
      </w:r>
      <w:r w:rsidR="0099043F">
        <w:t>)</w:t>
      </w:r>
      <w:r w:rsidR="000B4AA1">
        <w:t>.</w:t>
      </w:r>
      <w:r w:rsidR="00054DCB">
        <w:t xml:space="preserve"> As expected, the three tissue types were clearly distinguishable. Differential expression </w:t>
      </w:r>
      <w:r w:rsidR="00BB5905">
        <w:t>was performed to visualise the</w:t>
      </w:r>
      <w:r w:rsidR="00054DCB">
        <w:t xml:space="preserve"> metabolites </w:t>
      </w:r>
      <w:r w:rsidR="00BB5905">
        <w:t>with</w:t>
      </w:r>
      <w:r w:rsidR="00054DCB">
        <w:t xml:space="preserve"> the highest association to </w:t>
      </w:r>
      <w:r w:rsidR="00BB5905">
        <w:t>leaf, peel or pulp</w:t>
      </w:r>
      <w:r w:rsidR="00054DCB">
        <w:t xml:space="preserve"> (</w:t>
      </w:r>
      <w:r w:rsidR="00054DCB">
        <w:fldChar w:fldCharType="begin"/>
      </w:r>
      <w:r w:rsidR="00054DCB">
        <w:instrText xml:space="preserve"> REF _Ref4771808 \h </w:instrText>
      </w:r>
      <w:r w:rsidR="00054DCB">
        <w:fldChar w:fldCharType="separate"/>
      </w:r>
      <w:r w:rsidR="000E1DE6">
        <w:t xml:space="preserve">Figure </w:t>
      </w:r>
      <w:r w:rsidR="000E1DE6">
        <w:rPr>
          <w:noProof/>
        </w:rPr>
        <w:t>3</w:t>
      </w:r>
      <w:r w:rsidR="00054DCB">
        <w:fldChar w:fldCharType="end"/>
      </w:r>
      <w:r w:rsidR="00054DCB">
        <w:t xml:space="preserve">). Secondary metabolites including photosynthesis related isoprenoids and </w:t>
      </w:r>
      <w:r w:rsidR="00BB5905">
        <w:t>phe</w:t>
      </w:r>
      <w:r w:rsidR="0099043F">
        <w:t>nylpropanoids</w:t>
      </w:r>
      <w:r w:rsidR="00054DCB">
        <w:t xml:space="preserve"> we</w:t>
      </w:r>
      <w:r w:rsidR="00175D95">
        <w:t xml:space="preserve">re more abundant in leaf </w:t>
      </w:r>
      <w:r w:rsidR="0099043F">
        <w:t>tissue. Higher levels of flavonoids compared to other phenylpropanoids were observed in peel tissue</w:t>
      </w:r>
      <w:r w:rsidR="00240D6C">
        <w:t>.</w:t>
      </w:r>
      <w:r w:rsidR="009D18A1" w:rsidRPr="009D18A1">
        <w:t xml:space="preserve"> This could be related to the principal function of peel as a protection for the banana pulp against disease, herbivores and insects </w:t>
      </w:r>
      <w:r w:rsidR="009D18A1" w:rsidRPr="009D18A1">
        <w:fldChar w:fldCharType="begin">
          <w:fldData xml:space="preserve">PEVuZE5vdGU+PENpdGU+PEF1dGhvcj5QYW5kZXk8L0F1dGhvcj48WWVhcj4yMDE2PC9ZZWFyPjxS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</w:fldData>
        </w:fldChar>
      </w:r>
      <w:r w:rsidR="00265A18">
        <w:instrText xml:space="preserve"> ADDIN EN.CITE </w:instrText>
      </w:r>
      <w:r w:rsidR="00265A18">
        <w:fldChar w:fldCharType="begin">
          <w:fldData xml:space="preserve">PEVuZE5vdGU+PENpdGU+PEF1dGhvcj5QYW5kZXk8L0F1dGhvcj48WWVhcj4yMDE2PC9ZZWFyPjxS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</w:fldData>
        </w:fldChar>
      </w:r>
      <w:r w:rsidR="00265A18">
        <w:instrText xml:space="preserve"> ADDIN EN.CITE.DATA </w:instrText>
      </w:r>
      <w:r w:rsidR="00265A18">
        <w:fldChar w:fldCharType="end"/>
      </w:r>
      <w:r w:rsidR="009D18A1" w:rsidRPr="009D18A1">
        <w:fldChar w:fldCharType="separate"/>
      </w:r>
      <w:r w:rsidR="00265A18">
        <w:rPr>
          <w:noProof/>
        </w:rPr>
        <w:t>[32, 34]</w:t>
      </w:r>
      <w:r w:rsidR="009D18A1" w:rsidRPr="009D18A1">
        <w:fldChar w:fldCharType="end"/>
      </w:r>
      <w:r w:rsidR="0099043F">
        <w:t xml:space="preserve">. </w:t>
      </w:r>
      <w:r w:rsidR="00240D6C">
        <w:fldChar w:fldCharType="begin">
          <w:fldData xml:space="preserve">PEVuZE5vdGU+PENpdGUgQXV0aG9yWWVhcj0iMSI+PEF1dGhvcj5QYXNzbyBUc2FtbzwvQXV0aG9y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</w:fldData>
        </w:fldChar>
      </w:r>
      <w:r w:rsidR="00265A18">
        <w:instrText xml:space="preserve"> ADDIN EN.CITE </w:instrText>
      </w:r>
      <w:r w:rsidR="00265A18">
        <w:fldChar w:fldCharType="begin">
          <w:fldData xml:space="preserve">PEVuZE5vdGU+PENpdGUgQXV0aG9yWWVhcj0iMSI+PEF1dGhvcj5QYXNzbyBUc2FtbzwvQXV0aG9y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</w:fldData>
        </w:fldChar>
      </w:r>
      <w:r w:rsidR="00265A18">
        <w:instrText xml:space="preserve"> ADDIN EN.CITE.DATA </w:instrText>
      </w:r>
      <w:r w:rsidR="00265A18">
        <w:fldChar w:fldCharType="end"/>
      </w:r>
      <w:r w:rsidR="00240D6C">
        <w:fldChar w:fldCharType="separate"/>
      </w:r>
      <w:r w:rsidR="00265A18">
        <w:rPr>
          <w:noProof/>
        </w:rPr>
        <w:t>Passo Tsamo, Herent [34]</w:t>
      </w:r>
      <w:r w:rsidR="00240D6C">
        <w:fldChar w:fldCharType="end"/>
      </w:r>
      <w:r w:rsidR="00240D6C">
        <w:t xml:space="preserve"> </w:t>
      </w:r>
      <w:r w:rsidR="0099043F">
        <w:t>a</w:t>
      </w:r>
      <w:r w:rsidR="00C83B30">
        <w:t>lso observed dominant levels of hydroxy</w:t>
      </w:r>
      <w:r w:rsidR="00712BDC">
        <w:t>cinnamic acids in pulp</w:t>
      </w:r>
      <w:r w:rsidR="0099043F">
        <w:t>, which was not the case</w:t>
      </w:r>
      <w:r w:rsidR="00712BDC">
        <w:t xml:space="preserve"> in the present study.</w:t>
      </w:r>
    </w:p>
    <w:p w14:paraId="64FE6B1B" w14:textId="77777777" w:rsidR="000E1DE6" w:rsidRDefault="000E1DE6" w:rsidP="000E1DE6">
      <w:pPr>
        <w:keepNext/>
        <w:spacing w:after="0" w:line="360" w:lineRule="auto"/>
      </w:pPr>
      <w:r>
        <w:rPr>
          <w:noProof/>
          <w:lang w:eastAsia="en-GB"/>
        </w:rPr>
        <w:lastRenderedPageBreak/>
        <w:drawing>
          <wp:inline distT="0" distB="0" distL="0" distR="0" wp14:anchorId="6AFBE3F6" wp14:editId="5C654A74">
            <wp:extent cx="5727700" cy="4667250"/>
            <wp:effectExtent l="0" t="0" r="6350" b="0"/>
            <wp:docPr id="6" name="Picture 6" descr="C:\Users\Margit\AppData\Local\Microsoft\Windows\INetCache\Content.Word\Pathway display by tiss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it\AppData\Local\Microsoft\Windows\INetCache\Content.Word\Pathway display by tissu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667250"/>
                    </a:xfrm>
                    <a:prstGeom prst="rect">
                      <a:avLst/>
                    </a:prstGeom>
                    <a:noFill/>
                    <a:ln>
                      <a:noFill/>
                    </a:ln>
                  </pic:spPr>
                </pic:pic>
              </a:graphicData>
            </a:graphic>
          </wp:inline>
        </w:drawing>
      </w:r>
    </w:p>
    <w:p w14:paraId="73755ADD" w14:textId="39CF3FCE" w:rsidR="000E1DE6" w:rsidRDefault="000E1DE6" w:rsidP="000E1DE6">
      <w:pPr>
        <w:pStyle w:val="Caption"/>
      </w:pPr>
      <w:bookmarkStart w:id="2" w:name="_Ref4771808"/>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
      <w:r>
        <w:t xml:space="preserve">. Metabolites detected by three analytical platforms in leaf, peel and pulp of 18 </w:t>
      </w:r>
      <w:r>
        <w:rPr>
          <w:i/>
        </w:rPr>
        <w:t>Musa</w:t>
      </w:r>
      <w:r>
        <w:t xml:space="preserve"> varieties. Metabolites are coloured by highest expression in a specific tissue (leaf-green, peel-orange and pulp-yellow) and no difference between tissue types (grey). Metabolites not detected with any analytical platform show no colouration.</w:t>
      </w:r>
    </w:p>
    <w:p w14:paraId="6AD6D8ED" w14:textId="53050FFE" w:rsidR="00240D6C" w:rsidRDefault="00666710" w:rsidP="008C2CF2">
      <w:pPr>
        <w:spacing w:after="0" w:line="360" w:lineRule="auto"/>
      </w:pPr>
      <w:r>
        <w:t xml:space="preserve">PCA analysis was performed for each tissue separately and </w:t>
      </w:r>
      <w:r w:rsidR="000B4AA1">
        <w:t>highlighted that lea</w:t>
      </w:r>
      <w:r w:rsidR="00FB5627">
        <w:t>f</w:t>
      </w:r>
      <w:r w:rsidR="00BF30F1">
        <w:t xml:space="preserve"> and pulp</w:t>
      </w:r>
      <w:r w:rsidR="000B4AA1">
        <w:t xml:space="preserve"> showed </w:t>
      </w:r>
      <w:r w:rsidR="00BF30F1">
        <w:t>a more defined</w:t>
      </w:r>
      <w:r w:rsidR="000B4AA1">
        <w:t xml:space="preserve"> </w:t>
      </w:r>
      <w:r w:rsidR="00BF30F1">
        <w:t>separation</w:t>
      </w:r>
      <w:r w:rsidR="000B4AA1">
        <w:t xml:space="preserve"> between the </w:t>
      </w:r>
      <w:r>
        <w:t xml:space="preserve">five </w:t>
      </w:r>
      <w:r w:rsidR="000B4AA1">
        <w:t>genome groups (</w:t>
      </w:r>
      <w:r w:rsidR="000B4AA1">
        <w:fldChar w:fldCharType="begin"/>
      </w:r>
      <w:r w:rsidR="000B4AA1">
        <w:instrText xml:space="preserve"> REF _Ref8044430 \h </w:instrText>
      </w:r>
      <w:r w:rsidR="000B4AA1">
        <w:fldChar w:fldCharType="separate"/>
      </w:r>
      <w:r w:rsidR="000E1DE6">
        <w:t xml:space="preserve">Figure </w:t>
      </w:r>
      <w:r w:rsidR="000E1DE6">
        <w:rPr>
          <w:noProof/>
        </w:rPr>
        <w:t>4</w:t>
      </w:r>
      <w:r w:rsidR="000B4AA1">
        <w:fldChar w:fldCharType="end"/>
      </w:r>
      <w:r w:rsidR="006B51FF">
        <w:t>A and C</w:t>
      </w:r>
      <w:r w:rsidR="000B4AA1">
        <w:t xml:space="preserve">). </w:t>
      </w:r>
      <w:r w:rsidR="00816B3C" w:rsidRPr="007B1B96">
        <w:t>The PCA</w:t>
      </w:r>
      <w:r>
        <w:t xml:space="preserve"> score plot</w:t>
      </w:r>
      <w:r w:rsidR="00816B3C" w:rsidRPr="007B1B96">
        <w:t xml:space="preserve"> of peel tissue hi</w:t>
      </w:r>
      <w:r>
        <w:t xml:space="preserve">ghlighted that three varieties, </w:t>
      </w:r>
      <w:r w:rsidR="00712BDC" w:rsidRPr="007B1B96">
        <w:t xml:space="preserve">Petite </w:t>
      </w:r>
      <w:proofErr w:type="spellStart"/>
      <w:r w:rsidR="00712BDC" w:rsidRPr="007B1B96">
        <w:t>Naine</w:t>
      </w:r>
      <w:proofErr w:type="spellEnd"/>
      <w:r w:rsidR="00712BDC" w:rsidRPr="007B1B96">
        <w:t xml:space="preserve"> </w:t>
      </w:r>
      <w:r>
        <w:t>(</w:t>
      </w:r>
      <w:r w:rsidR="00816B3C" w:rsidRPr="007B1B96">
        <w:t>ITC0654</w:t>
      </w:r>
      <w:r>
        <w:t>)</w:t>
      </w:r>
      <w:r w:rsidR="00816B3C" w:rsidRPr="007B1B96">
        <w:t xml:space="preserve">, </w:t>
      </w:r>
      <w:proofErr w:type="spellStart"/>
      <w:r w:rsidR="00712BDC" w:rsidRPr="007B1B96">
        <w:t>Mbwazirume</w:t>
      </w:r>
      <w:proofErr w:type="spellEnd"/>
      <w:r w:rsidR="00712BDC" w:rsidRPr="007B1B96">
        <w:t xml:space="preserve"> </w:t>
      </w:r>
      <w:r>
        <w:t>(</w:t>
      </w:r>
      <w:r w:rsidR="00712BDC" w:rsidRPr="007B1B96">
        <w:t>ITC0084</w:t>
      </w:r>
      <w:r>
        <w:t>)</w:t>
      </w:r>
      <w:r w:rsidR="00816B3C" w:rsidRPr="007B1B96">
        <w:t xml:space="preserve"> and </w:t>
      </w:r>
      <w:r w:rsidR="007B1B96" w:rsidRPr="007B1B96">
        <w:t xml:space="preserve">Blue Java </w:t>
      </w:r>
      <w:r>
        <w:t>(</w:t>
      </w:r>
      <w:r w:rsidR="00816B3C" w:rsidRPr="007B1B96">
        <w:t>ITC0361)</w:t>
      </w:r>
      <w:r>
        <w:t>,</w:t>
      </w:r>
      <w:r w:rsidR="00816B3C" w:rsidRPr="007B1B96">
        <w:t xml:space="preserve"> had a significantly different metabolite composition </w:t>
      </w:r>
      <w:r w:rsidR="00570717">
        <w:t xml:space="preserve">compared to the other varieties </w:t>
      </w:r>
      <w:r w:rsidR="00816B3C" w:rsidRPr="007B1B96">
        <w:t>(</w:t>
      </w:r>
      <w:r w:rsidR="00816B3C" w:rsidRPr="007B1B96">
        <w:fldChar w:fldCharType="begin"/>
      </w:r>
      <w:r w:rsidR="00816B3C" w:rsidRPr="007B1B96">
        <w:instrText xml:space="preserve"> REF _Ref8044430 \h </w:instrText>
      </w:r>
      <w:r w:rsidR="007B1B96">
        <w:instrText xml:space="preserve"> \* MERGEFORMAT </w:instrText>
      </w:r>
      <w:r w:rsidR="00816B3C" w:rsidRPr="007B1B96">
        <w:fldChar w:fldCharType="separate"/>
      </w:r>
      <w:r w:rsidR="000E1DE6">
        <w:t xml:space="preserve">Figure </w:t>
      </w:r>
      <w:r w:rsidR="000E1DE6">
        <w:rPr>
          <w:noProof/>
        </w:rPr>
        <w:t>4</w:t>
      </w:r>
      <w:r w:rsidR="00816B3C" w:rsidRPr="007B1B96">
        <w:fldChar w:fldCharType="end"/>
      </w:r>
      <w:r w:rsidR="006B51FF" w:rsidRPr="007B1B96">
        <w:t>C</w:t>
      </w:r>
      <w:r w:rsidR="00816B3C" w:rsidRPr="007B1B96">
        <w:t>). The metabolite groups responsible for this difference were chlorophyll</w:t>
      </w:r>
      <w:r w:rsidR="00582330">
        <w:t>s</w:t>
      </w:r>
      <w:r w:rsidR="00816B3C" w:rsidRPr="007B1B96">
        <w:t xml:space="preserve"> </w:t>
      </w:r>
      <w:r w:rsidR="00582330">
        <w:t xml:space="preserve">for </w:t>
      </w:r>
      <w:r w:rsidR="00712BDC" w:rsidRPr="007B1B96">
        <w:t xml:space="preserve">Petite </w:t>
      </w:r>
      <w:proofErr w:type="spellStart"/>
      <w:r w:rsidR="00712BDC" w:rsidRPr="007B1B96">
        <w:t>Naine</w:t>
      </w:r>
      <w:proofErr w:type="spellEnd"/>
      <w:r w:rsidR="00582330">
        <w:t xml:space="preserve">, sugars for </w:t>
      </w:r>
      <w:proofErr w:type="spellStart"/>
      <w:r w:rsidR="00712BDC" w:rsidRPr="007B1B96">
        <w:t>Mbwazirume</w:t>
      </w:r>
      <w:proofErr w:type="spellEnd"/>
      <w:r w:rsidR="00582330">
        <w:t xml:space="preserve"> and phenylpropanoids and amino acids for Bl</w:t>
      </w:r>
      <w:r w:rsidR="007B1B96" w:rsidRPr="007B1B96">
        <w:t>ue Java</w:t>
      </w:r>
      <w:r w:rsidR="00816B3C" w:rsidRPr="007B1B96">
        <w:t xml:space="preserve">. In each case the levels </w:t>
      </w:r>
      <w:r w:rsidR="00570717">
        <w:t xml:space="preserve">of the respective metabolite groups </w:t>
      </w:r>
      <w:r w:rsidR="00816B3C" w:rsidRPr="007B1B96">
        <w:t>were significantly higher compared to the other varieties</w:t>
      </w:r>
      <w:r w:rsidR="006108F6">
        <w:t>, suggesting differences in maturity stage</w:t>
      </w:r>
      <w:r w:rsidR="00816B3C" w:rsidRPr="007B1B96">
        <w:t xml:space="preserve">. This </w:t>
      </w:r>
      <w:r w:rsidR="00C83B30">
        <w:t>w</w:t>
      </w:r>
      <w:r w:rsidR="00816B3C" w:rsidRPr="007B1B96">
        <w:t xml:space="preserve">ould indicate that </w:t>
      </w:r>
      <w:r w:rsidR="00570717">
        <w:t xml:space="preserve">the commonly adapted </w:t>
      </w:r>
      <w:r w:rsidR="00C83B30">
        <w:t xml:space="preserve">visual assessment of </w:t>
      </w:r>
      <w:r w:rsidR="006108F6">
        <w:t xml:space="preserve">banana maturity stages for metabolic analysis needs improvement or standardisation </w:t>
      </w:r>
      <w:r w:rsidR="00816B3C" w:rsidRPr="007B1B96">
        <w:fldChar w:fldCharType="begin"/>
      </w:r>
      <w:r w:rsidR="00265A18">
        <w:instrText xml:space="preserve"> ADDIN EN.CITE &lt;EndNote&gt;&lt;Cite&gt;&lt;Author&gt;Pandey&lt;/Author&gt;&lt;Year&gt;2016&lt;/Year&gt;&lt;RecNum&gt;2418&lt;/RecNum&gt;&lt;DisplayText&gt;[32]&lt;/DisplayText&gt;&lt;record&gt;&lt;rec-number&gt;2418&lt;/rec-number&gt;&lt;foreign-keys&gt;&lt;key app="EN" db-id="xt09ztdr02vz55e9rab5rw52dpvrt09rrz9d" timestamp="1527594693"&gt;2418&lt;/key&gt;&lt;/foreign-keys&gt;&lt;ref-type name="Journal Article"&gt;17&lt;/ref-type&gt;&lt;contributors&gt;&lt;authors&gt;&lt;author&gt;Pandey, Ashutosh&lt;/author&gt;&lt;author&gt;Alok, Anshu&lt;/author&gt;&lt;author&gt;Lakhwani, Deepika&lt;/author&gt;&lt;author&gt;Singh, Jagdeep&lt;/author&gt;&lt;author&gt;Asif, Mehar H.&lt;/author&gt;&lt;author&gt;Trivedi, Prabodh K.&lt;/author&gt;&lt;/authors&gt;&lt;/contributors&gt;&lt;titles&gt;&lt;title&gt;Genome-wide expression analysis and metabolite profiling elucidate transcriptional regulation of flavonoid biosynthesis and modulation under abiotic stresses in banana&lt;/title&gt;&lt;secondary-title&gt;Scientific Reports&lt;/secondary-title&gt;&lt;/titles&gt;&lt;periodical&gt;&lt;full-title&gt;Scientific Reports&lt;/full-title&gt;&lt;/periodical&gt;&lt;pages&gt;31361&lt;/pages&gt;&lt;volume&gt;6&lt;/volume&gt;&lt;dates&gt;&lt;year&gt;2016&lt;/year&gt;&lt;pub-dates&gt;&lt;date&gt;08/19/online&lt;/date&gt;&lt;/pub-dates&gt;&lt;/dates&gt;&lt;publisher&gt;The Author(s)&lt;/publisher&gt;&lt;work-type&gt;Article&lt;/work-type&gt;&lt;urls&gt;&lt;related-urls&gt;&lt;url&gt;http://dx.doi.org/10.1038/srep31361&lt;/url&gt;&lt;/related-urls&gt;&lt;/urls&gt;&lt;electronic-resource-num&gt;10.1038/srep31361&amp;#xD;https://www.nature.com/articles/srep31361#supplementary-information&lt;/electronic-resource-num&gt;&lt;/record&gt;&lt;/Cite&gt;&lt;/EndNote&gt;</w:instrText>
      </w:r>
      <w:r w:rsidR="00816B3C" w:rsidRPr="007B1B96">
        <w:fldChar w:fldCharType="separate"/>
      </w:r>
      <w:r w:rsidR="00265A18">
        <w:rPr>
          <w:noProof/>
        </w:rPr>
        <w:t>[32]</w:t>
      </w:r>
      <w:r w:rsidR="00816B3C" w:rsidRPr="007B1B96">
        <w:fldChar w:fldCharType="end"/>
      </w:r>
      <w:r w:rsidR="006B51FF" w:rsidRPr="007B1B96">
        <w:t xml:space="preserve">. </w:t>
      </w:r>
      <w:r w:rsidR="00570717">
        <w:t>Corroboration of this</w:t>
      </w:r>
      <w:r w:rsidR="00240D6C">
        <w:t xml:space="preserve"> assumption was observed after removal of </w:t>
      </w:r>
      <w:r w:rsidR="00240D6C" w:rsidRPr="007B1B96">
        <w:t xml:space="preserve">Petite </w:t>
      </w:r>
      <w:proofErr w:type="spellStart"/>
      <w:r w:rsidR="00240D6C" w:rsidRPr="007B1B96">
        <w:t>Naine</w:t>
      </w:r>
      <w:proofErr w:type="spellEnd"/>
      <w:r w:rsidR="00240D6C" w:rsidRPr="007B1B96">
        <w:t xml:space="preserve">, </w:t>
      </w:r>
      <w:proofErr w:type="spellStart"/>
      <w:r w:rsidR="00240D6C" w:rsidRPr="007B1B96">
        <w:t>Mbwazirume</w:t>
      </w:r>
      <w:proofErr w:type="spellEnd"/>
      <w:r w:rsidR="00240D6C" w:rsidRPr="007B1B96">
        <w:t xml:space="preserve"> and Blue Java </w:t>
      </w:r>
      <w:r w:rsidR="00240D6C">
        <w:t>(Figure 4B</w:t>
      </w:r>
      <w:r w:rsidR="00240D6C" w:rsidRPr="007B1B96">
        <w:t>),</w:t>
      </w:r>
      <w:r w:rsidR="00240D6C">
        <w:t xml:space="preserve"> which resulted in a similar cluster of genome groups compared to leaf and pulp </w:t>
      </w:r>
      <w:r w:rsidR="00570717">
        <w:t xml:space="preserve">tissue </w:t>
      </w:r>
      <w:r w:rsidR="00240D6C">
        <w:t xml:space="preserve">(Figure 4A and C). </w:t>
      </w:r>
      <w:r w:rsidR="00570717">
        <w:t>Interestingly, the metabolites in all pulp tissues were within the same range</w:t>
      </w:r>
      <w:r w:rsidR="008C2CF2">
        <w:t xml:space="preserve"> and coincide </w:t>
      </w:r>
      <w:r w:rsidR="00240D6C">
        <w:t>with the</w:t>
      </w:r>
      <w:r w:rsidR="008C2CF2">
        <w:t xml:space="preserve"> previously reported</w:t>
      </w:r>
      <w:r w:rsidR="00240D6C">
        <w:t xml:space="preserve"> </w:t>
      </w:r>
      <w:r w:rsidR="00240D6C" w:rsidRPr="00240D6C">
        <w:t>different maturation processes</w:t>
      </w:r>
      <w:r w:rsidR="00240D6C">
        <w:t xml:space="preserve"> in peel and pulp tissue </w:t>
      </w:r>
      <w:r w:rsidR="00240D6C" w:rsidRPr="00240D6C">
        <w:fldChar w:fldCharType="begin"/>
      </w:r>
      <w:r w:rsidR="00265A18">
        <w:instrText xml:space="preserve"> ADDIN EN.CITE &lt;EndNote&gt;&lt;Cite&gt;&lt;Author&gt;Bonnet&lt;/Author&gt;&lt;Year&gt;2013&lt;/Year&gt;&lt;RecNum&gt;2919&lt;/RecNum&gt;&lt;DisplayText&gt;[4]&lt;/DisplayText&gt;&lt;record&gt;&lt;rec-number&gt;2919&lt;/rec-number&gt;&lt;foreign-keys&gt;&lt;key app="EN" db-id="xt09ztdr02vz55e9rab5rw52dpvrt09rrz9d" timestamp="1560435740"&gt;2919&lt;/key&gt;&lt;/foreign-keys&gt;&lt;ref-type name="Journal Article"&gt;17&lt;/ref-type&gt;&lt;contributors&gt;&lt;authors&gt;&lt;author&gt;Bonnet, Christelle Bruno&lt;/author&gt;&lt;author&gt;Hubert, Olivier&lt;/author&gt;&lt;author&gt;Mbeguie-A-Mbeguie, Didier&lt;/author&gt;&lt;author&gt;Pallet, Dominique&lt;/author&gt;&lt;author&gt;Hiol, Abel&lt;/author&gt;&lt;author&gt;Reynes, Max&lt;/author&gt;&lt;author&gt;Poucheret, Patrick&lt;/author&gt;&lt;/authors&gt;&lt;/contributors&gt;&lt;titles&gt;&lt;title&gt;Effect of physiological harvest stages on the composition of bioactive compounds in Cavendish bananas&lt;/title&gt;&lt;secondary-title&gt;Journal of Zhejiang University. Science. B&lt;/secondary-title&gt;&lt;alt-title&gt;J Zhejiang Univ Sci B&lt;/alt-title&gt;&lt;/titles&gt;&lt;periodical&gt;&lt;full-title&gt;Journal of Zhejiang University. Science. B&lt;/full-title&gt;&lt;/periodical&gt;&lt;pages&gt;270-278&lt;/pages&gt;&lt;volume&gt;14&lt;/volume&gt;&lt;number&gt;4&lt;/number&gt;&lt;keywords&gt;&lt;keyword&gt;*Climate&lt;/keyword&gt;&lt;keyword&gt;Dopamine/*analysis/*metabolism&lt;/keyword&gt;&lt;keyword&gt;Food Analysis&lt;/keyword&gt;&lt;keyword&gt;Fruit/*physiology&lt;/keyword&gt;&lt;keyword&gt;Musa/*physiology&lt;/keyword&gt;&lt;keyword&gt;Polyphenols/*analysis/*metabolism&lt;/keyword&gt;&lt;/keywords&gt;&lt;dates&gt;&lt;year&gt;2013&lt;/year&gt;&lt;/dates&gt;&lt;publisher&gt;Zhejiang University Press&lt;/publisher&gt;&lt;isbn&gt;1862-1783&amp;#xD;1673-1581&lt;/isbn&gt;&lt;accession-num&gt;23549844&lt;/accession-num&gt;&lt;urls&gt;&lt;related-urls&gt;&lt;url&gt;https://www.ncbi.nlm.nih.gov/pubmed/23549844&lt;/url&gt;&lt;url&gt;https://www.ncbi.nlm.nih.gov/pmc/articles/PMC3625523/&lt;/url&gt;&lt;/related-urls&gt;&lt;/urls&gt;&lt;electronic-resource-num&gt;10.1631/jzus.B1200177&lt;/electronic-resource-num&gt;&lt;remote-database-name&gt;PubMed&lt;/remote-database-name&gt;&lt;language&gt;eng&lt;/language&gt;&lt;/record&gt;&lt;/Cite&gt;&lt;/EndNote&gt;</w:instrText>
      </w:r>
      <w:r w:rsidR="00240D6C" w:rsidRPr="00240D6C">
        <w:fldChar w:fldCharType="separate"/>
      </w:r>
      <w:r w:rsidR="00265A18">
        <w:rPr>
          <w:noProof/>
        </w:rPr>
        <w:t>[4]</w:t>
      </w:r>
      <w:r w:rsidR="00240D6C" w:rsidRPr="00240D6C">
        <w:fldChar w:fldCharType="end"/>
      </w:r>
      <w:r w:rsidR="00240D6C" w:rsidRPr="00240D6C">
        <w:t>.</w:t>
      </w:r>
    </w:p>
    <w:p w14:paraId="4AE103CD" w14:textId="739382C3" w:rsidR="00215167" w:rsidRDefault="00B61E74" w:rsidP="00D55353">
      <w:pPr>
        <w:spacing w:after="0" w:line="360" w:lineRule="auto"/>
      </w:pPr>
      <w:r>
        <w:lastRenderedPageBreak/>
        <w:t>The</w:t>
      </w:r>
      <w:r w:rsidR="00B22963">
        <w:t xml:space="preserve"> </w:t>
      </w:r>
      <w:r w:rsidR="000D7950">
        <w:t>common trends</w:t>
      </w:r>
      <w:r>
        <w:t xml:space="preserve"> </w:t>
      </w:r>
      <w:r w:rsidR="000D7950">
        <w:t>observed in the score plots of the three tissues</w:t>
      </w:r>
      <w:r w:rsidR="00B22963">
        <w:t xml:space="preserve"> included a clear separa</w:t>
      </w:r>
      <w:r>
        <w:t xml:space="preserve">tion between </w:t>
      </w:r>
      <w:r w:rsidR="005B3492">
        <w:t xml:space="preserve">group </w:t>
      </w:r>
      <w:r w:rsidR="000D7950">
        <w:t>A and B</w:t>
      </w:r>
      <w:r w:rsidR="002431D3">
        <w:t>,</w:t>
      </w:r>
      <w:r>
        <w:t xml:space="preserve"> between plantains (AAB) and cooking bananas (ABB) </w:t>
      </w:r>
      <w:r w:rsidR="000D7950">
        <w:t>a</w:t>
      </w:r>
      <w:r w:rsidR="00BA73A8">
        <w:t>nd</w:t>
      </w:r>
      <w:r>
        <w:t xml:space="preserve"> </w:t>
      </w:r>
      <w:r w:rsidR="00B22963">
        <w:t xml:space="preserve">the location of the wild </w:t>
      </w:r>
      <w:r w:rsidR="00B22963">
        <w:rPr>
          <w:i/>
        </w:rPr>
        <w:t>M. acuminata</w:t>
      </w:r>
      <w:r w:rsidR="00B22963">
        <w:t xml:space="preserve"> Borneo (ITC0253) between </w:t>
      </w:r>
      <w:r w:rsidR="005B3492">
        <w:t>group A and B</w:t>
      </w:r>
      <w:r w:rsidR="000D7950">
        <w:t xml:space="preserve"> (Figure 4)</w:t>
      </w:r>
      <w:r>
        <w:t>. These observations have been previously reported in pre-flowering leaves and several genotyping studies</w:t>
      </w:r>
      <w:r w:rsidR="006108F6">
        <w:t xml:space="preserve"> and supports the hypothesis that the genome group has a prevalent influence on the biochemical phenotype of the </w:t>
      </w:r>
      <w:r w:rsidR="006108F6">
        <w:rPr>
          <w:i/>
        </w:rPr>
        <w:t>Musa</w:t>
      </w:r>
      <w:r w:rsidR="006108F6">
        <w:t xml:space="preserve"> plants</w:t>
      </w:r>
      <w:r>
        <w:t xml:space="preserve"> </w:t>
      </w:r>
      <w:r>
        <w:fldChar w:fldCharType="begin">
          <w:fldData xml:space="preserve">PEVuZE5vdGU+PENpdGU+PEF1dGhvcj5EcmFwYWw8L0F1dGhvcj48WWVhcj4yMDE5PC9ZZWFyPjxS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ZWNOdW0+Mjg1NDwvUmVjTnVtPjxEaXNwbGF5VGV4dD5bMTYsIDIzLCAzMCwgNDBdPC9EaXNwbGF5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</w:fldData>
        </w:fldChar>
      </w:r>
      <w:r w:rsidR="00265A18">
        <w:instrText xml:space="preserve"> ADDIN EN.CITE.DATA </w:instrText>
      </w:r>
      <w:r w:rsidR="00265A18">
        <w:fldChar w:fldCharType="end"/>
      </w:r>
      <w:r>
        <w:fldChar w:fldCharType="separate"/>
      </w:r>
      <w:r w:rsidR="00265A18">
        <w:rPr>
          <w:noProof/>
        </w:rPr>
        <w:t>[16, 23, 30, 40]</w:t>
      </w:r>
      <w:r>
        <w:fldChar w:fldCharType="end"/>
      </w:r>
      <w:r>
        <w:t>.</w:t>
      </w:r>
      <w:r w:rsidR="000D7950">
        <w:t xml:space="preserve"> The </w:t>
      </w:r>
      <w:r w:rsidR="0090037C">
        <w:t>bi-</w:t>
      </w:r>
      <w:r w:rsidR="000D7950">
        <w:t>plots</w:t>
      </w:r>
      <w:r w:rsidR="0090037C">
        <w:t xml:space="preserve"> of each tissue highlighted that the underlying metabolite variation responsible for the groupings did not follow the same trends</w:t>
      </w:r>
      <w:r w:rsidR="00F46167">
        <w:t xml:space="preserve"> (Supplementary Figure 3)</w:t>
      </w:r>
      <w:r w:rsidR="0090037C">
        <w:t xml:space="preserve">. </w:t>
      </w:r>
      <w:r w:rsidR="000A448F">
        <w:t>For example, phenylpropanoids were associated with a small number of varieties in leaf and with almost all varieties in peel. This specific metabolite group is of great importance for the structural and chemical defence barrier in plants and is expected to vary in leaf and peel tissue</w:t>
      </w:r>
      <w:r w:rsidR="00DC7B09">
        <w:t xml:space="preserve"> as discussed earlier</w:t>
      </w:r>
      <w:r w:rsidR="000A448F">
        <w:t xml:space="preserve"> </w:t>
      </w:r>
      <w:r w:rsidR="000A448F">
        <w:fldChar w:fldCharType="begin">
          <w:fldData xml:space="preserve">PEVuZE5vdGU+PENpdGU+PEF1dGhvcj5Fd2Fuw6k8L0F1dGhvcj48WWVhcj4yMDEyPC9ZZWFyPjxS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=
</w:fldData>
        </w:fldChar>
      </w:r>
      <w:r w:rsidR="00265A18">
        <w:instrText xml:space="preserve"> ADDIN EN.CITE </w:instrText>
      </w:r>
      <w:r w:rsidR="00265A18">
        <w:fldChar w:fldCharType="begin">
          <w:fldData xml:space="preserve">PEVuZE5vdGU+PENpdGU+PEF1dGhvcj5Fd2Fuw6k8L0F1dGhvcj48WWVhcj4yMDEyPC9ZZWFyPjxS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=
</w:fldData>
        </w:fldChar>
      </w:r>
      <w:r w:rsidR="00265A18">
        <w:instrText xml:space="preserve"> ADDIN EN.CITE.DATA </w:instrText>
      </w:r>
      <w:r w:rsidR="00265A18">
        <w:fldChar w:fldCharType="end"/>
      </w:r>
      <w:r w:rsidR="000A448F">
        <w:fldChar w:fldCharType="separate"/>
      </w:r>
      <w:r w:rsidR="00265A18">
        <w:rPr>
          <w:noProof/>
        </w:rPr>
        <w:t>[20, 22]</w:t>
      </w:r>
      <w:r w:rsidR="000A448F">
        <w:fldChar w:fldCharType="end"/>
      </w:r>
      <w:r w:rsidR="000A448F">
        <w:t xml:space="preserve">. </w:t>
      </w:r>
      <w:r w:rsidR="00EB5B81" w:rsidRPr="00BF317E">
        <w:t xml:space="preserve">The overall levels of phenylpropanoids were six times higher in leaf compared to peel tissue and </w:t>
      </w:r>
      <w:r w:rsidR="00843CF8" w:rsidRPr="00BF317E">
        <w:t>on average higher</w:t>
      </w:r>
      <w:r w:rsidR="00EB5B81" w:rsidRPr="00BF317E">
        <w:t xml:space="preserve"> in genome group AAB</w:t>
      </w:r>
      <w:r w:rsidR="004549E3" w:rsidRPr="00BF317E">
        <w:t xml:space="preserve"> (Supplementary Figure 4</w:t>
      </w:r>
      <w:r w:rsidR="00664986" w:rsidRPr="00BF317E">
        <w:t>)</w:t>
      </w:r>
      <w:r w:rsidR="00EB5B81" w:rsidRPr="00BF317E">
        <w:t>.</w:t>
      </w:r>
      <w:r w:rsidR="00CF763B">
        <w:t xml:space="preserve"> Comparatively, genome group AAA had the lowest levels of phenylpropanoids in the present study. </w:t>
      </w:r>
      <w:r w:rsidR="00843CF8">
        <w:t>In peel tissue</w:t>
      </w:r>
      <w:r w:rsidR="00664986">
        <w:t>,</w:t>
      </w:r>
      <w:r w:rsidR="00843CF8">
        <w:t xml:space="preserve"> genome group AAB had the highest levels of lignin components</w:t>
      </w:r>
      <w:r w:rsidR="00664986">
        <w:t xml:space="preserve"> (catechins and chlorogenic acids)</w:t>
      </w:r>
      <w:r w:rsidR="00843CF8">
        <w:t xml:space="preserve"> which is consistent with previous publicati</w:t>
      </w:r>
      <w:r w:rsidR="003E4797">
        <w:t xml:space="preserve">ons and could be related to firmer fruit </w:t>
      </w:r>
      <w:r w:rsidR="00F76908">
        <w:t xml:space="preserve">compared to AAA varieties </w:t>
      </w:r>
      <w:r w:rsidR="00843CF8">
        <w:fldChar w:fldCharType="begin">
          <w:fldData xml:space="preserve">PEVuZE5vdGU+PENpdGU+PEF1dGhvcj5FbWFnYTwvQXV0aG9yPjxZZWFyPjIwMTE8L1llYXI+PFJl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</w:fldData>
        </w:fldChar>
      </w:r>
      <w:r w:rsidR="00265A18">
        <w:instrText xml:space="preserve"> ADDIN EN.CITE </w:instrText>
      </w:r>
      <w:r w:rsidR="00265A18">
        <w:fldChar w:fldCharType="begin">
          <w:fldData xml:space="preserve">PEVuZE5vdGU+PENpdGU+PEF1dGhvcj5FbWFnYTwvQXV0aG9yPjxZZWFyPjIwMTE8L1llYXI+PFJl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</w:fldData>
        </w:fldChar>
      </w:r>
      <w:r w:rsidR="00265A18">
        <w:instrText xml:space="preserve"> ADDIN EN.CITE.DATA </w:instrText>
      </w:r>
      <w:r w:rsidR="00265A18">
        <w:fldChar w:fldCharType="end"/>
      </w:r>
      <w:r w:rsidR="00843CF8">
        <w:fldChar w:fldCharType="separate"/>
      </w:r>
      <w:r w:rsidR="00265A18">
        <w:rPr>
          <w:noProof/>
        </w:rPr>
        <w:t>[5, 6, 18]</w:t>
      </w:r>
      <w:r w:rsidR="00843CF8">
        <w:fldChar w:fldCharType="end"/>
      </w:r>
      <w:r w:rsidR="00843CF8">
        <w:t>.</w:t>
      </w:r>
      <w:r w:rsidR="00664986">
        <w:t xml:space="preserve"> In contrast, the leaf tissue of genome group AAB showed higher levels of phytoanticipins including flavonoids, coumarins and hydroxycinnamic acids. </w:t>
      </w:r>
      <w:r w:rsidR="0054326C">
        <w:t>Pisang Rajah</w:t>
      </w:r>
      <w:r w:rsidR="0054326C" w:rsidRPr="0054326C">
        <w:t xml:space="preserve"> </w:t>
      </w:r>
      <w:r w:rsidR="0054326C">
        <w:t xml:space="preserve">(ITC0587) had the most prominent phenylpropanoid levels of all AAB varieties. </w:t>
      </w:r>
      <w:r w:rsidR="00A707A4">
        <w:t xml:space="preserve">These results </w:t>
      </w:r>
      <w:r w:rsidR="00EE1373">
        <w:t xml:space="preserve">correspond with a previously published study showing that varieties </w:t>
      </w:r>
      <w:r w:rsidR="00F614CC">
        <w:t>containing</w:t>
      </w:r>
      <w:r w:rsidR="00EE1373">
        <w:t xml:space="preserve"> a B genome have a higher expression of genes involved in flavonoid biosynthesis</w:t>
      </w:r>
      <w:r w:rsidR="00A707A4">
        <w:t xml:space="preserve"> </w:t>
      </w:r>
      <w:r w:rsidR="00A707A4">
        <w:fldChar w:fldCharType="begin"/>
      </w:r>
      <w:r w:rsidR="00265A18">
        <w:instrText xml:space="preserve"> ADDIN EN.CITE &lt;EndNote&gt;&lt;Cite&gt;&lt;Author&gt;Cenci&lt;/Author&gt;&lt;Year&gt;2019&lt;/Year&gt;&lt;RecNum&gt;2947&lt;/RecNum&gt;&lt;DisplayText&gt;[8]&lt;/DisplayText&gt;&lt;record&gt;&lt;rec-number&gt;2947&lt;/rec-number&gt;&lt;foreign-keys&gt;&lt;key app="EN" db-id="xt09ztdr02vz55e9rab5rw52dpvrt09rrz9d" timestamp="1572955459"&gt;2947&lt;/key&gt;&lt;/foreign-keys&gt;&lt;ref-type name="Journal Article"&gt;17&lt;/ref-type&gt;&lt;contributors&gt;&lt;authors&gt;&lt;author&gt;Cenci, Alberto&lt;/author&gt;&lt;author&gt;Hueber, Yann&lt;/author&gt;&lt;author&gt;Zorrilla-Fontanesi, Yasmin&lt;/author&gt;&lt;author&gt;van Wesemael, Jelle&lt;/author&gt;&lt;author&gt;Kissel, Ewaut&lt;/author&gt;&lt;author&gt;Gislard, Marie&lt;/author&gt;&lt;author&gt;Sardos, Julie&lt;/author&gt;&lt;author&gt;Swennen, Rony&lt;/author&gt;&lt;author&gt;Roux, Nicolas&lt;/author&gt;&lt;author&gt;Carpentier, Sebastien Christian&lt;/author&gt;&lt;author&gt;Rouard, Mathieu&lt;/author&gt;&lt;/authors&gt;&lt;/contributors&gt;&lt;titles&gt;&lt;title&gt;Effect of paleopolyploidy and allopolyploidy on gene expression in banana&lt;/title&gt;&lt;secondary-title&gt;BMC Genomics&lt;/secondary-title&gt;&lt;/titles&gt;&lt;periodical&gt;&lt;full-title&gt;BMC Genomics&lt;/full-title&gt;&lt;/periodical&gt;&lt;pages&gt;244&lt;/pages&gt;&lt;volume&gt;20&lt;/volume&gt;&lt;number&gt;1&lt;/number&gt;&lt;dates&gt;&lt;year&gt;2019&lt;/year&gt;&lt;pub-dates&gt;&lt;date&gt;2019/03/27&lt;/date&gt;&lt;/pub-dates&gt;&lt;/dates&gt;&lt;isbn&gt;1471-2164&lt;/isbn&gt;&lt;urls&gt;&lt;related-urls&gt;&lt;url&gt;https://doi.org/10.1186/s12864-019-5618-0&lt;/url&gt;&lt;/related-urls&gt;&lt;/urls&gt;&lt;electronic-resource-num&gt;10.1186/s12864-019-5618-0&lt;/electronic-resource-num&gt;&lt;/record&gt;&lt;/Cite&gt;&lt;/EndNote&gt;</w:instrText>
      </w:r>
      <w:r w:rsidR="00A707A4">
        <w:fldChar w:fldCharType="separate"/>
      </w:r>
      <w:r w:rsidR="00265A18">
        <w:rPr>
          <w:noProof/>
        </w:rPr>
        <w:t>[8]</w:t>
      </w:r>
      <w:r w:rsidR="00A707A4">
        <w:fldChar w:fldCharType="end"/>
      </w:r>
      <w:r w:rsidR="00A707A4">
        <w:t>.</w:t>
      </w:r>
      <w:r w:rsidR="00EE1373">
        <w:t xml:space="preserve"> The same study also </w:t>
      </w:r>
      <w:r w:rsidR="00E411AA">
        <w:t>discusses</w:t>
      </w:r>
      <w:r w:rsidR="00F614CC">
        <w:t xml:space="preserve"> the </w:t>
      </w:r>
      <w:r w:rsidR="002F697E">
        <w:t xml:space="preserve">dosage dependent effects on gene expression due to different proportions of </w:t>
      </w:r>
      <w:r w:rsidR="00F614CC">
        <w:t>A</w:t>
      </w:r>
      <w:r w:rsidR="002F697E">
        <w:t>-</w:t>
      </w:r>
      <w:r w:rsidR="00F614CC">
        <w:t xml:space="preserve"> and B</w:t>
      </w:r>
      <w:r w:rsidR="002F697E">
        <w:t xml:space="preserve">-genome chromosomes. This could explain the different phenylpropanoid levels within genome group AAB and the higher phenylpropanoid levels in genome group AAB compared to ABB. To confirm this hypothesis, a detailed study including gene expression and metabolic analysis would be required. </w:t>
      </w:r>
    </w:p>
    <w:p w14:paraId="6A8912C8" w14:textId="77777777" w:rsidR="000E1DE6" w:rsidRDefault="000E1DE6" w:rsidP="000E1DE6">
      <w:pPr>
        <w:keepNext/>
        <w:spacing w:after="0" w:line="360" w:lineRule="auto"/>
      </w:pPr>
      <w:r>
        <w:rPr>
          <w:noProof/>
          <w:lang w:eastAsia="en-GB"/>
        </w:rPr>
        <w:lastRenderedPageBreak/>
        <w:drawing>
          <wp:inline distT="0" distB="0" distL="0" distR="0" wp14:anchorId="1B643E92" wp14:editId="6FC11977">
            <wp:extent cx="5725795" cy="4663440"/>
            <wp:effectExtent l="0" t="0" r="8255" b="3810"/>
            <wp:docPr id="3" name="Picture 3" descr="C:\Users\Margit\AppData\Local\Microsoft\Windows\INetCache\Content.Word\Figure3 PCA leaf, peel and pul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it\AppData\Local\Microsoft\Windows\INetCache\Content.Word\Figure3 PCA leaf, peel and pulp.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4663440"/>
                    </a:xfrm>
                    <a:prstGeom prst="rect">
                      <a:avLst/>
                    </a:prstGeom>
                    <a:noFill/>
                    <a:ln>
                      <a:noFill/>
                    </a:ln>
                  </pic:spPr>
                </pic:pic>
              </a:graphicData>
            </a:graphic>
          </wp:inline>
        </w:drawing>
      </w:r>
    </w:p>
    <w:p w14:paraId="012B0512" w14:textId="6776804F" w:rsidR="000E1DE6" w:rsidRDefault="000E1DE6" w:rsidP="000E1DE6">
      <w:pPr>
        <w:pStyle w:val="Caption"/>
      </w:pPr>
      <w:bookmarkStart w:id="3" w:name="_Ref8044430"/>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
      <w:r>
        <w:rPr>
          <w:noProof/>
        </w:rPr>
        <w:t xml:space="preserve">. PCA analysis of leaf (A), peel (B) and pulp (C) of different </w:t>
      </w:r>
      <w:r>
        <w:rPr>
          <w:i/>
          <w:noProof/>
        </w:rPr>
        <w:t>Musa</w:t>
      </w:r>
      <w:r>
        <w:rPr>
          <w:noProof/>
        </w:rPr>
        <w:t xml:space="preserve"> varieties. Data included metabolites identified by UPLC and LC-MS for all tissues and additional metabolites analysed by GC-MS for peel and pulp. PCA analysis of peel (B) is displayed in two plots: with all varieties (top plot) and without the outliers </w:t>
      </w:r>
      <w:r w:rsidRPr="007B1B96">
        <w:t xml:space="preserve">Petite </w:t>
      </w:r>
      <w:proofErr w:type="spellStart"/>
      <w:r w:rsidRPr="007B1B96">
        <w:t>Naine</w:t>
      </w:r>
      <w:proofErr w:type="spellEnd"/>
      <w:r w:rsidRPr="007B1B96">
        <w:t xml:space="preserve"> </w:t>
      </w:r>
      <w:r>
        <w:t>(</w:t>
      </w:r>
      <w:r w:rsidRPr="007B1B96">
        <w:t>ITC0654</w:t>
      </w:r>
      <w:r>
        <w:t>)</w:t>
      </w:r>
      <w:r w:rsidRPr="007B1B96">
        <w:t xml:space="preserve">, </w:t>
      </w:r>
      <w:proofErr w:type="spellStart"/>
      <w:r w:rsidRPr="007B1B96">
        <w:t>Mbwazirume</w:t>
      </w:r>
      <w:proofErr w:type="spellEnd"/>
      <w:r w:rsidRPr="007B1B96">
        <w:t xml:space="preserve"> </w:t>
      </w:r>
      <w:r>
        <w:t>(</w:t>
      </w:r>
      <w:r w:rsidRPr="007B1B96">
        <w:t>ITC0084</w:t>
      </w:r>
      <w:r>
        <w:t>)</w:t>
      </w:r>
      <w:r w:rsidRPr="007B1B96">
        <w:t xml:space="preserve"> and Blue Java </w:t>
      </w:r>
      <w:r>
        <w:t>(</w:t>
      </w:r>
      <w:r w:rsidRPr="007B1B96">
        <w:t>ITC0361</w:t>
      </w:r>
      <w:r>
        <w:t>)</w:t>
      </w:r>
      <w:r>
        <w:rPr>
          <w:noProof/>
        </w:rPr>
        <w:t xml:space="preserve"> (bottom plot). Varieties are marked by genome group, see legend. </w:t>
      </w:r>
    </w:p>
    <w:p w14:paraId="7D796E8B" w14:textId="0B643CA2" w:rsidR="00A001CA" w:rsidRDefault="00A001CA" w:rsidP="00A001CA">
      <w:pPr>
        <w:pStyle w:val="Heading2"/>
      </w:pPr>
      <w:r>
        <w:t>Metabolite diversity of banana pulp across different genome groups</w:t>
      </w:r>
    </w:p>
    <w:p w14:paraId="2405E7C4" w14:textId="0922F269" w:rsidR="00FE7A96" w:rsidRDefault="00A24C91" w:rsidP="00940046">
      <w:pPr>
        <w:spacing w:after="0" w:line="360" w:lineRule="auto"/>
      </w:pPr>
      <w:r w:rsidRPr="000C10D2">
        <w:t xml:space="preserve">Statistical analysis for pulp tissue concluded that intermediates of the TCA cycle and amino acids were significantly different </w:t>
      </w:r>
      <w:r w:rsidR="00E72931">
        <w:t xml:space="preserve">in a comparison of i) </w:t>
      </w:r>
      <w:r w:rsidR="000C10D2">
        <w:t>the</w:t>
      </w:r>
      <w:r w:rsidRPr="000C10D2">
        <w:t xml:space="preserve"> </w:t>
      </w:r>
      <w:r w:rsidR="000C10D2">
        <w:t>A and</w:t>
      </w:r>
      <w:r w:rsidR="0059389F" w:rsidRPr="000C10D2">
        <w:t xml:space="preserve"> B genome, </w:t>
      </w:r>
      <w:r w:rsidR="00E72931">
        <w:t xml:space="preserve">ii) </w:t>
      </w:r>
      <w:r w:rsidR="000C10D2">
        <w:t xml:space="preserve">the </w:t>
      </w:r>
      <w:r w:rsidR="00E72931">
        <w:t xml:space="preserve">four </w:t>
      </w:r>
      <w:r w:rsidR="0059389F" w:rsidRPr="000C10D2">
        <w:t>genome groups and</w:t>
      </w:r>
      <w:r w:rsidRPr="000C10D2">
        <w:t xml:space="preserve"> </w:t>
      </w:r>
      <w:r w:rsidR="00E72931">
        <w:t>iii) all</w:t>
      </w:r>
      <w:r w:rsidR="000C10D2">
        <w:t xml:space="preserve"> </w:t>
      </w:r>
      <w:r w:rsidRPr="000C10D2">
        <w:t>varieties</w:t>
      </w:r>
      <w:r w:rsidR="00E72931">
        <w:t>, whereas</w:t>
      </w:r>
      <w:r w:rsidR="000C10D2">
        <w:t xml:space="preserve"> </w:t>
      </w:r>
      <w:r w:rsidR="00E72931">
        <w:t>c</w:t>
      </w:r>
      <w:r w:rsidR="00A83E1D">
        <w:t xml:space="preserve">arotenoids/quinones (IPP) were </w:t>
      </w:r>
      <w:r w:rsidR="00E72931">
        <w:t xml:space="preserve">only </w:t>
      </w:r>
      <w:r w:rsidR="00A83E1D">
        <w:t xml:space="preserve">significantly different between genome groups. Overall ~80% metabolites were significantly different between the 17 </w:t>
      </w:r>
      <w:r w:rsidR="00A83E1D">
        <w:rPr>
          <w:i/>
        </w:rPr>
        <w:t>Musa</w:t>
      </w:r>
      <w:r w:rsidR="00A83E1D">
        <w:t xml:space="preserve"> varieties analysed (Suppl</w:t>
      </w:r>
      <w:r w:rsidR="00962853">
        <w:t>ementary Table S6</w:t>
      </w:r>
      <w:r w:rsidR="00A83E1D">
        <w:t>). The 50 most significantly different metabolites</w:t>
      </w:r>
      <w:r w:rsidR="00E72931">
        <w:t xml:space="preserve"> in pulp tissue</w:t>
      </w:r>
      <w:r w:rsidR="00A83E1D">
        <w:t xml:space="preserve"> included intermediates of the TCA cycle, sugars and representatives of most other metabolite classes detectable with the platforms used. Interestingly,</w:t>
      </w:r>
      <w:r w:rsidR="00FE7A96">
        <w:t xml:space="preserve"> </w:t>
      </w:r>
      <w:r w:rsidR="00940046">
        <w:t xml:space="preserve">neither the precursor metabolites for sugar/starch synthesis nor total phenolic levels detected in mature banana fruits </w:t>
      </w:r>
      <w:r w:rsidR="00FE7A96">
        <w:t>showed any correlation to the fruit consumption type.</w:t>
      </w:r>
      <w:r w:rsidR="00FF61C1">
        <w:t xml:space="preserve"> Similar results based on unripe green fruit have been published previously </w:t>
      </w:r>
      <w:r w:rsidR="00FF61C1">
        <w:fldChar w:fldCharType="begin"/>
      </w:r>
      <w:r w:rsidR="00265A18">
        <w:instrText xml:space="preserve"> ADDIN EN.CITE &lt;EndNote&gt;&lt;Cite&gt;&lt;Author&gt;Gibert&lt;/Author&gt;&lt;Year&gt;2009&lt;/Year&gt;&lt;RecNum&gt;2935&lt;/RecNum&gt;&lt;DisplayText&gt;[24]&lt;/DisplayText&gt;&lt;record&gt;&lt;rec-number&gt;2935&lt;/rec-number&gt;&lt;foreign-keys&gt;&lt;key app="EN" db-id="xt09ztdr02vz55e9rab5rw52dpvrt09rrz9d" timestamp="1570532600"&gt;2935&lt;/key&gt;&lt;/foreign-keys&gt;&lt;ref-type name="Journal Article"&gt;17&lt;/ref-type&gt;&lt;contributors&gt;&lt;authors&gt;&lt;author&gt;Gibert, Olivier&lt;/author&gt;&lt;author&gt;Dufour, Dominique&lt;/author&gt;&lt;author&gt;Giraldo, Andrés&lt;/author&gt;&lt;author&gt;Sánchez, Teresa&lt;/author&gt;&lt;author&gt;Reynes, Max&lt;/author&gt;&lt;author&gt;Pain, Jean-Pierre&lt;/author&gt;&lt;author&gt;González, Alonso&lt;/author&gt;&lt;author&gt;Fernández, Alejandro&lt;/author&gt;&lt;author&gt;Díaz, Alberto&lt;/author&gt;&lt;/authors&gt;&lt;/contributors&gt;&lt;titles&gt;&lt;title&gt;&lt;style face="normal" font="default" size="100%"&gt;Differentiation between cooking bananas and dessert bananas. 1. Morphological and compositional characterization of cultivated colombian Musaceae (&lt;/style&gt;&lt;style face="italic" font="default" size="100%"&gt;Musa&lt;/style&gt;&lt;style face="normal" font="default" size="100%"&gt; sp.) in relation to consumer preferences&lt;/style&gt;&lt;/title&gt;&lt;secondary-title&gt;Journal of Agricultural and Food Chemistry&lt;/secondary-title&gt;&lt;/titles&gt;&lt;periodical&gt;&lt;full-title&gt;Journal of Agricultural and Food Chemistry&lt;/full-title&gt;&lt;/periodical&gt;&lt;pages&gt;7857-7869&lt;/pages&gt;&lt;volume&gt;57&lt;/volume&gt;&lt;number&gt;17&lt;/number&gt;&lt;dates&gt;&lt;year&gt;2009&lt;/year&gt;&lt;pub-dates&gt;&lt;date&gt;2009/09/09&lt;/date&gt;&lt;/pub-dates&gt;&lt;/dates&gt;&lt;publisher&gt;American Chemical Society&lt;/publisher&gt;&lt;isbn&gt;0021-8561&lt;/isbn&gt;&lt;urls&gt;&lt;related-urls&gt;&lt;url&gt;https://doi.org/10.1021/jf901788x&lt;/url&gt;&lt;/related-urls&gt;&lt;/urls&gt;&lt;electronic-resource-num&gt;10.1021/jf901788x&lt;/electronic-resource-num&gt;&lt;/record&gt;&lt;/Cite&gt;&lt;/EndNote&gt;</w:instrText>
      </w:r>
      <w:r w:rsidR="00FF61C1">
        <w:fldChar w:fldCharType="separate"/>
      </w:r>
      <w:r w:rsidR="00265A18">
        <w:rPr>
          <w:noProof/>
        </w:rPr>
        <w:t>[24]</w:t>
      </w:r>
      <w:r w:rsidR="00FF61C1">
        <w:fldChar w:fldCharType="end"/>
      </w:r>
      <w:r w:rsidR="00FF61C1">
        <w:t>.</w:t>
      </w:r>
      <w:r w:rsidR="00940046">
        <w:t xml:space="preserve"> This would suggest that the consumption type for banana fruits is dependent on other factors not measured in the present study</w:t>
      </w:r>
      <w:r w:rsidR="0007214E">
        <w:t xml:space="preserve">, e.g. temperature for hydration and starch </w:t>
      </w:r>
      <w:proofErr w:type="spellStart"/>
      <w:r w:rsidR="0007214E">
        <w:t>retrogradation</w:t>
      </w:r>
      <w:proofErr w:type="spellEnd"/>
      <w:r w:rsidR="0007214E">
        <w:t xml:space="preserve"> </w:t>
      </w:r>
      <w:r w:rsidR="0007214E">
        <w:fldChar w:fldCharType="begin"/>
      </w:r>
      <w:r w:rsidR="00265A18">
        <w:instrText xml:space="preserve"> ADDIN EN.CITE &lt;EndNote&gt;&lt;Cite&gt;&lt;Author&gt;Dufour&lt;/Author&gt;&lt;Year&gt;2009&lt;/Year&gt;&lt;RecNum&gt;2937&lt;/RecNum&gt;&lt;DisplayText&gt;[17]&lt;/DisplayText&gt;&lt;record&gt;&lt;rec-number&gt;2937&lt;/rec-number&gt;&lt;foreign-keys&gt;&lt;key app="EN" db-id="xt09ztdr02vz55e9rab5rw52dpvrt09rrz9d" timestamp="1570535492"&gt;2937&lt;/key&gt;&lt;/foreign-keys&gt;&lt;ref-type name="Journal Article"&gt;17&lt;/ref-type&gt;&lt;contributors&gt;&lt;authors&gt;&lt;author&gt;Dufour, Dominique&lt;/author&gt;&lt;author&gt;Gibert, Olivier&lt;/author&gt;&lt;author&gt;Giraldo, Andrés&lt;/author&gt;&lt;author&gt;Sánchez, Teresa&lt;/author&gt;&lt;author&gt;Reynes, Max&lt;/author&gt;&lt;author&gt;Pain, Jean-Pierre&lt;/author&gt;&lt;author&gt;González, Alonso&lt;/author&gt;&lt;author&gt;Fernández, Alejandro&lt;/author&gt;&lt;author&gt;Díaz, Alberto&lt;/author&gt;&lt;/authors&gt;&lt;/contributors&gt;&lt;titles&gt;&lt;title&gt;&lt;style face="normal" font="default" size="100%"&gt;Differentiation between cooking bananas and dessert bananas. 2. Thermal and functional characterization of cultivated Colombian Musaceae (&lt;/style&gt;&lt;style face="italic" font="default" size="100%"&gt;Musa&lt;/style&gt;&lt;style face="normal" font="default" size="100%"&gt; sp.)&lt;/style&gt;&lt;/title&gt;&lt;secondary-title&gt;Journal of Agricultural and Food Chemistry&lt;/secondary-title&gt;&lt;/titles&gt;&lt;periodical&gt;&lt;full-title&gt;Journal of Agricultural and Food Chemistry&lt;/full-title&gt;&lt;/periodical&gt;&lt;pages&gt;7870-7876&lt;/pages&gt;&lt;volume&gt;57&lt;/volume&gt;&lt;number&gt;17&lt;/number&gt;&lt;dates&gt;&lt;year&gt;2009&lt;/year&gt;&lt;pub-dates&gt;&lt;date&gt;2009/09/09&lt;/date&gt;&lt;/pub-dates&gt;&lt;/dates&gt;&lt;publisher&gt;American Chemical Society&lt;/publisher&gt;&lt;isbn&gt;0021-8561&lt;/isbn&gt;&lt;urls&gt;&lt;related-urls&gt;&lt;url&gt;https://doi.org/10.1021/jf900235a&lt;/url&gt;&lt;/related-urls&gt;&lt;/urls&gt;&lt;electronic-resource-num&gt;10.1021/jf900235a&lt;/electronic-resource-num&gt;&lt;/record&gt;&lt;/Cite&gt;&lt;/EndNote&gt;</w:instrText>
      </w:r>
      <w:r w:rsidR="0007214E">
        <w:fldChar w:fldCharType="separate"/>
      </w:r>
      <w:r w:rsidR="00265A18">
        <w:rPr>
          <w:noProof/>
        </w:rPr>
        <w:t>[17]</w:t>
      </w:r>
      <w:r w:rsidR="0007214E">
        <w:fldChar w:fldCharType="end"/>
      </w:r>
      <w:r w:rsidR="00940046">
        <w:t>.</w:t>
      </w:r>
    </w:p>
    <w:p w14:paraId="5277987A" w14:textId="054CA124" w:rsidR="00E72931" w:rsidRDefault="007008BE" w:rsidP="001B06E1">
      <w:pPr>
        <w:spacing w:after="0" w:line="360" w:lineRule="auto"/>
      </w:pPr>
      <w:r>
        <w:lastRenderedPageBreak/>
        <w:t>The dendrogram</w:t>
      </w:r>
      <w:r w:rsidR="00E72931">
        <w:t xml:space="preserve">, based on the metabolites </w:t>
      </w:r>
      <w:proofErr w:type="spellStart"/>
      <w:r w:rsidR="00E72931">
        <w:t>heatmap</w:t>
      </w:r>
      <w:proofErr w:type="spellEnd"/>
      <w:r w:rsidR="00E72931">
        <w:t>, highlighted</w:t>
      </w:r>
      <w:r>
        <w:t xml:space="preserve"> the grouping of genome groups AAA and AAcv </w:t>
      </w:r>
      <w:r w:rsidR="003B6BD6">
        <w:t>in one branch.</w:t>
      </w:r>
      <w:r w:rsidR="003B6BD6" w:rsidRPr="003B6BD6">
        <w:t xml:space="preserve"> </w:t>
      </w:r>
      <w:r w:rsidR="003B6BD6">
        <w:t xml:space="preserve">The exception was </w:t>
      </w:r>
      <w:proofErr w:type="spellStart"/>
      <w:r w:rsidR="003B6BD6">
        <w:t>Tomolo</w:t>
      </w:r>
      <w:proofErr w:type="spellEnd"/>
      <w:r w:rsidR="003B6BD6">
        <w:t xml:space="preserve"> (ITC1187), an AAcv variety, which</w:t>
      </w:r>
      <w:r>
        <w:t xml:space="preserve"> </w:t>
      </w:r>
      <w:r w:rsidR="003B6BD6">
        <w:t>tends to cluster away from varieties of group A as seen in the PCA analysis (</w:t>
      </w:r>
      <w:r w:rsidR="003B6BD6">
        <w:fldChar w:fldCharType="begin"/>
      </w:r>
      <w:r w:rsidR="003B6BD6">
        <w:instrText xml:space="preserve"> REF _Ref8044430 \h </w:instrText>
      </w:r>
      <w:r w:rsidR="003B6BD6">
        <w:fldChar w:fldCharType="separate"/>
      </w:r>
      <w:r w:rsidR="000E1DE6">
        <w:t xml:space="preserve">Figure </w:t>
      </w:r>
      <w:r w:rsidR="000E1DE6">
        <w:rPr>
          <w:noProof/>
        </w:rPr>
        <w:t>4</w:t>
      </w:r>
      <w:r w:rsidR="003B6BD6">
        <w:fldChar w:fldCharType="end"/>
      </w:r>
      <w:r w:rsidR="003B6BD6">
        <w:t>).</w:t>
      </w:r>
      <w:r w:rsidR="001B06E1">
        <w:t xml:space="preserve"> </w:t>
      </w:r>
      <w:proofErr w:type="spellStart"/>
      <w:r w:rsidR="001B06E1">
        <w:t>Tomolo</w:t>
      </w:r>
      <w:proofErr w:type="spellEnd"/>
      <w:r w:rsidR="001B06E1">
        <w:t xml:space="preserve"> differs from the other varieties in group A by its </w:t>
      </w:r>
      <w:r w:rsidR="00FE0744">
        <w:t xml:space="preserve">consumption type as a cooking banana </w:t>
      </w:r>
      <w:r w:rsidR="00FA6CD2">
        <w:t>(</w:t>
      </w:r>
      <w:r w:rsidR="00FA6CD2">
        <w:fldChar w:fldCharType="begin"/>
      </w:r>
      <w:r w:rsidR="00FA6CD2">
        <w:instrText xml:space="preserve"> REF _Ref5031480 \h </w:instrText>
      </w:r>
      <w:r w:rsidR="00FA6CD2">
        <w:fldChar w:fldCharType="separate"/>
      </w:r>
      <w:r w:rsidR="000E1DE6">
        <w:t xml:space="preserve">Table </w:t>
      </w:r>
      <w:r w:rsidR="000E1DE6">
        <w:rPr>
          <w:noProof/>
        </w:rPr>
        <w:t>1</w:t>
      </w:r>
      <w:r w:rsidR="00FA6CD2">
        <w:fldChar w:fldCharType="end"/>
      </w:r>
      <w:r w:rsidR="00FA6CD2">
        <w:t>)</w:t>
      </w:r>
      <w:r w:rsidR="00A3264B">
        <w:t xml:space="preserve"> </w:t>
      </w:r>
      <w:r w:rsidR="001B06E1">
        <w:t xml:space="preserve">and its maternal parent </w:t>
      </w:r>
      <w:r w:rsidR="001B06E1">
        <w:rPr>
          <w:i/>
        </w:rPr>
        <w:t xml:space="preserve">M. acuminata </w:t>
      </w:r>
      <w:r w:rsidR="001526C1" w:rsidRPr="001526C1">
        <w:t>ssp</w:t>
      </w:r>
      <w:r w:rsidR="001526C1">
        <w:rPr>
          <w:i/>
        </w:rPr>
        <w:t xml:space="preserve">. </w:t>
      </w:r>
      <w:r w:rsidR="001B06E1" w:rsidRPr="001B06E1">
        <w:rPr>
          <w:i/>
        </w:rPr>
        <w:t>banksii</w:t>
      </w:r>
      <w:r w:rsidR="00A3264B">
        <w:t xml:space="preserve"> </w:t>
      </w:r>
      <w:r w:rsidR="00A3264B">
        <w:fldChar w:fldCharType="begin"/>
      </w:r>
      <w:r w:rsidR="00265A18">
        <w:instrText xml:space="preserve"> ADDIN EN.CITE &lt;EndNote&gt;&lt;Cite&gt;&lt;Author&gt;Carreel&lt;/Author&gt;&lt;Year&gt;2002&lt;/Year&gt;&lt;RecNum&gt;2409&lt;/RecNum&gt;&lt;DisplayText&gt;[7]&lt;/DisplayText&gt;&lt;record&gt;&lt;rec-number&gt;2409&lt;/rec-number&gt;&lt;foreign-keys&gt;&lt;key app="EN" db-id="xt09ztdr02vz55e9rab5rw52dpvrt09rrz9d" timestamp="1527422294"&gt;2409&lt;/key&gt;&lt;/foreign-keys&gt;&lt;ref-type name="Journal Article"&gt;17&lt;/ref-type&gt;&lt;contributors&gt;&lt;authors&gt;&lt;author&gt;Carreel, Francoise&lt;/author&gt;&lt;author&gt;Gonzalez de Leon, Diego&lt;/author&gt;&lt;author&gt;Lagoda, Pierre&lt;/author&gt;&lt;author&gt;Lanaud, C.&lt;/author&gt;&lt;author&gt;Jenny, Christophe&lt;/author&gt;&lt;author&gt;P Horry, J.&lt;/author&gt;&lt;author&gt;Tezenas du Montcel, H.&lt;/author&gt;&lt;/authors&gt;&lt;/contributors&gt;&lt;titles&gt;&lt;title&gt;&lt;style face="normal" font="default" size="100%"&gt;Ascertaining maternal and paternal lineage within &lt;/style&gt;&lt;style face="italic" font="default" size="100%"&gt;Musa&lt;/style&gt;&lt;style face="normal" font="default" size="100%"&gt; by chloroplast and mitochondrial DNA RFLP analyses&lt;/style&gt;&lt;/title&gt;&lt;secondary-title&gt;Genome&lt;/secondary-title&gt;&lt;/titles&gt;&lt;periodical&gt;&lt;full-title&gt;Genome&lt;/full-title&gt;&lt;/periodical&gt;&lt;pages&gt;679-92&lt;/pages&gt;&lt;volume&gt;45&lt;/volume&gt;&lt;dates&gt;&lt;year&gt;2002&lt;/year&gt;&lt;/dates&gt;&lt;urls&gt;&lt;/urls&gt;&lt;electronic-resource-num&gt;10.1139/g02-033&lt;/electronic-resource-num&gt;&lt;/record&gt;&lt;/Cite&gt;&lt;/EndNote&gt;</w:instrText>
      </w:r>
      <w:r w:rsidR="00A3264B">
        <w:fldChar w:fldCharType="separate"/>
      </w:r>
      <w:r w:rsidR="00265A18">
        <w:rPr>
          <w:noProof/>
        </w:rPr>
        <w:t>[7]</w:t>
      </w:r>
      <w:r w:rsidR="00A3264B">
        <w:fldChar w:fldCharType="end"/>
      </w:r>
      <w:r w:rsidR="00FE0744">
        <w:t xml:space="preserve">. </w:t>
      </w:r>
      <w:r w:rsidR="001B06E1">
        <w:t xml:space="preserve">The metabolite profiling highlighted that the main differences between </w:t>
      </w:r>
      <w:proofErr w:type="spellStart"/>
      <w:r w:rsidR="001B06E1">
        <w:t>Tomolo</w:t>
      </w:r>
      <w:proofErr w:type="spellEnd"/>
      <w:r w:rsidR="001B06E1">
        <w:t xml:space="preserve"> and other group A varieties included higher levels of carotenoids (lutein and violaxanthin) and </w:t>
      </w:r>
      <w:r w:rsidR="00872102">
        <w:t>two hydroxycinnamic acids (caffeic and ferulic acid) and lower levels for all other phenylpropanoids (</w:t>
      </w:r>
      <w:r w:rsidR="00872102">
        <w:fldChar w:fldCharType="begin"/>
      </w:r>
      <w:r w:rsidR="00872102">
        <w:instrText xml:space="preserve"> REF _Ref11321202 \h </w:instrText>
      </w:r>
      <w:r w:rsidR="00872102">
        <w:fldChar w:fldCharType="separate"/>
      </w:r>
      <w:r w:rsidR="000E1DE6">
        <w:t xml:space="preserve">Figure </w:t>
      </w:r>
      <w:r w:rsidR="000E1DE6">
        <w:rPr>
          <w:noProof/>
        </w:rPr>
        <w:t>5</w:t>
      </w:r>
      <w:r w:rsidR="00872102">
        <w:fldChar w:fldCharType="end"/>
      </w:r>
      <w:r w:rsidR="00872102">
        <w:t xml:space="preserve">). </w:t>
      </w:r>
      <w:r w:rsidR="00E72931">
        <w:t xml:space="preserve">This supports the previous hypothesis that the pulp consumption type is more likely related to macromolecules than metabolites. Furthermore, the metabolites data suggests that the different parental background of </w:t>
      </w:r>
      <w:proofErr w:type="spellStart"/>
      <w:r w:rsidR="00E72931">
        <w:t>Tomolo</w:t>
      </w:r>
      <w:proofErr w:type="spellEnd"/>
      <w:r w:rsidR="00E72931">
        <w:t xml:space="preserve"> is the dominant factor on its distinct metabolite composition.</w:t>
      </w:r>
    </w:p>
    <w:p w14:paraId="208418C3" w14:textId="4447AD4E" w:rsidR="0002192F" w:rsidRDefault="00FE7A96" w:rsidP="00F729FD">
      <w:pPr>
        <w:spacing w:after="0" w:line="360" w:lineRule="auto"/>
      </w:pPr>
      <w:r>
        <w:t>T</w:t>
      </w:r>
      <w:r w:rsidR="00DA56E2" w:rsidRPr="00AC0449">
        <w:t>he varieties of group B</w:t>
      </w:r>
      <w:r w:rsidR="00232E41">
        <w:t xml:space="preserve"> with the highest total sugar content, Pisang Raja</w:t>
      </w:r>
      <w:r w:rsidR="0054326C">
        <w:t>h</w:t>
      </w:r>
      <w:r w:rsidR="00232E41">
        <w:t xml:space="preserve"> (ITC0587) and Pisang </w:t>
      </w:r>
      <w:proofErr w:type="spellStart"/>
      <w:r w:rsidR="00232E41">
        <w:t>Ceylan</w:t>
      </w:r>
      <w:proofErr w:type="spellEnd"/>
      <w:r w:rsidR="00232E41">
        <w:t xml:space="preserve"> (ITC1441), clustered in one</w:t>
      </w:r>
      <w:r w:rsidR="00450879">
        <w:t xml:space="preserve"> specific sub-branch</w:t>
      </w:r>
      <w:r w:rsidR="00232E41">
        <w:t xml:space="preserve"> of the dendrogram, indicating a metabolic resemblance</w:t>
      </w:r>
      <w:r w:rsidR="00450879">
        <w:t xml:space="preserve"> based on sugar/starch synthesis</w:t>
      </w:r>
      <w:r w:rsidR="00232E41">
        <w:t xml:space="preserve"> (</w:t>
      </w:r>
      <w:r w:rsidR="00232E41">
        <w:fldChar w:fldCharType="begin"/>
      </w:r>
      <w:r w:rsidR="00232E41">
        <w:instrText xml:space="preserve"> REF _Ref11321202 \h </w:instrText>
      </w:r>
      <w:r w:rsidR="00232E41">
        <w:fldChar w:fldCharType="separate"/>
      </w:r>
      <w:r w:rsidR="000E1DE6">
        <w:t xml:space="preserve">Figure </w:t>
      </w:r>
      <w:r w:rsidR="000E1DE6">
        <w:rPr>
          <w:noProof/>
        </w:rPr>
        <w:t>5</w:t>
      </w:r>
      <w:r w:rsidR="00232E41">
        <w:fldChar w:fldCharType="end"/>
      </w:r>
      <w:r w:rsidR="00232E41">
        <w:t xml:space="preserve">). The two </w:t>
      </w:r>
      <w:r w:rsidR="00450879">
        <w:t xml:space="preserve">group B </w:t>
      </w:r>
      <w:r w:rsidR="00232E41">
        <w:t xml:space="preserve">varieties with the most </w:t>
      </w:r>
      <w:r w:rsidR="00450879">
        <w:t>diverse</w:t>
      </w:r>
      <w:r w:rsidR="00232E41">
        <w:t xml:space="preserve"> metabolite composition were </w:t>
      </w:r>
      <w:proofErr w:type="spellStart"/>
      <w:r w:rsidR="00232E41">
        <w:t>Monthan</w:t>
      </w:r>
      <w:proofErr w:type="spellEnd"/>
      <w:r w:rsidR="00232E41">
        <w:t xml:space="preserve"> (ITC1483) and Dole (ITC0767). </w:t>
      </w:r>
      <w:r w:rsidR="00687509">
        <w:t xml:space="preserve">Both varieties had the highest levels of sugar acids and amino acids and lower levels of TCA cylce intermediates. Additionally, Dole had the highest levels of catechin isomers, precursors for </w:t>
      </w:r>
      <w:r w:rsidR="00450879">
        <w:t>polymers such as anthocyanins and tannins,</w:t>
      </w:r>
      <w:r w:rsidR="00687509">
        <w:t xml:space="preserve"> and som</w:t>
      </w:r>
      <w:r w:rsidR="001E244B">
        <w:t>e unidentified phenylpropanoids; whereas</w:t>
      </w:r>
      <w:r w:rsidR="00687509">
        <w:t xml:space="preserve"> </w:t>
      </w:r>
      <w:proofErr w:type="spellStart"/>
      <w:r w:rsidR="00450879">
        <w:t>Monthan</w:t>
      </w:r>
      <w:proofErr w:type="spellEnd"/>
      <w:r w:rsidR="00450879">
        <w:t xml:space="preserve"> had high levels of chlorogenic acids and unidentified sugars. </w:t>
      </w:r>
      <w:r w:rsidR="0002192F">
        <w:t>As previously mentioned, these differences ar</w:t>
      </w:r>
      <w:r w:rsidR="00607895">
        <w:t xml:space="preserve">e probably related to different proportions </w:t>
      </w:r>
      <w:r w:rsidR="000220F8">
        <w:t xml:space="preserve">of A- and B-genome chromosomes </w:t>
      </w:r>
      <w:r w:rsidR="0002192F">
        <w:fldChar w:fldCharType="begin"/>
      </w:r>
      <w:r w:rsidR="00265A18">
        <w:instrText xml:space="preserve"> ADDIN EN.CITE &lt;EndNote&gt;&lt;Cite&gt;&lt;Author&gt;Cenci&lt;/Author&gt;&lt;Year&gt;2019&lt;/Year&gt;&lt;RecNum&gt;2947&lt;/RecNum&gt;&lt;DisplayText&gt;[8]&lt;/DisplayText&gt;&lt;record&gt;&lt;rec-number&gt;2947&lt;/rec-number&gt;&lt;foreign-keys&gt;&lt;key app="EN" db-id="xt09ztdr02vz55e9rab5rw52dpvrt09rrz9d" timestamp="1572955459"&gt;2947&lt;/key&gt;&lt;/foreign-keys&gt;&lt;ref-type name="Journal Article"&gt;17&lt;/ref-type&gt;&lt;contributors&gt;&lt;authors&gt;&lt;author&gt;Cenci, Alberto&lt;/author&gt;&lt;author&gt;Hueber, Yann&lt;/author&gt;&lt;author&gt;Zorrilla-Fontanesi, Yasmin&lt;/author&gt;&lt;author&gt;van Wesemael, Jelle&lt;/author&gt;&lt;author&gt;Kissel, Ewaut&lt;/author&gt;&lt;author&gt;Gislard, Marie&lt;/author&gt;&lt;author&gt;Sardos, Julie&lt;/author&gt;&lt;author&gt;Swennen, Rony&lt;/author&gt;&lt;author&gt;Roux, Nicolas&lt;/author&gt;&lt;author&gt;Carpentier, Sebastien Christian&lt;/author&gt;&lt;author&gt;Rouard, Mathieu&lt;/author&gt;&lt;/authors&gt;&lt;/contributors&gt;&lt;titles&gt;&lt;title&gt;Effect of paleopolyploidy and allopolyploidy on gene expression in banana&lt;/title&gt;&lt;secondary-title&gt;BMC Genomics&lt;/secondary-title&gt;&lt;/titles&gt;&lt;periodical&gt;&lt;full-title&gt;BMC Genomics&lt;/full-title&gt;&lt;/periodical&gt;&lt;pages&gt;244&lt;/pages&gt;&lt;volume&gt;20&lt;/volume&gt;&lt;number&gt;1&lt;/number&gt;&lt;dates&gt;&lt;year&gt;2019&lt;/year&gt;&lt;pub-dates&gt;&lt;date&gt;2019/03/27&lt;/date&gt;&lt;/pub-dates&gt;&lt;/dates&gt;&lt;isbn&gt;1471-2164&lt;/isbn&gt;&lt;urls&gt;&lt;related-urls&gt;&lt;url&gt;https://doi.org/10.1186/s12864-019-5618-0&lt;/url&gt;&lt;/related-urls&gt;&lt;/urls&gt;&lt;electronic-resource-num&gt;10.1186/s12864-019-5618-0&lt;/electronic-resource-num&gt;&lt;/record&gt;&lt;/Cite&gt;&lt;/EndNote&gt;</w:instrText>
      </w:r>
      <w:r w:rsidR="0002192F">
        <w:fldChar w:fldCharType="separate"/>
      </w:r>
      <w:r w:rsidR="00265A18">
        <w:rPr>
          <w:noProof/>
        </w:rPr>
        <w:t>[8]</w:t>
      </w:r>
      <w:r w:rsidR="0002192F">
        <w:fldChar w:fldCharType="end"/>
      </w:r>
      <w:r w:rsidR="0002192F">
        <w:t>.</w:t>
      </w:r>
    </w:p>
    <w:p w14:paraId="0DCDEF2A" w14:textId="3599B2BC" w:rsidR="00FF61C1" w:rsidRDefault="00742D30" w:rsidP="00F729FD">
      <w:pPr>
        <w:spacing w:after="0" w:line="360" w:lineRule="auto"/>
      </w:pPr>
      <w:r>
        <w:t xml:space="preserve">Phenylpropanoids are classed as bioactive compounds in banana referring health benefits </w:t>
      </w:r>
      <w:r>
        <w:fldChar w:fldCharType="begin"/>
      </w:r>
      <w:r w:rsidR="00265A18">
        <w:instrText xml:space="preserve"> ADDIN EN.CITE &lt;EndNote&gt;&lt;Cite&gt;&lt;Author&gt;Sidhu&lt;/Author&gt;&lt;Year&gt;2018&lt;/Year&gt;&lt;RecNum&gt;2920&lt;/RecNum&gt;&lt;DisplayText&gt;[37]&lt;/DisplayText&gt;&lt;record&gt;&lt;rec-number&gt;2920&lt;/rec-number&gt;&lt;foreign-keys&gt;&lt;key app="EN" db-id="xt09ztdr02vz55e9rab5rw52dpvrt09rrz9d" timestamp="1560514354"&gt;2920&lt;/key&gt;&lt;/foreign-keys&gt;&lt;ref-type name="Journal Article"&gt;17&lt;/ref-type&gt;&lt;contributors&gt;&lt;authors&gt;&lt;author&gt;Sidhu, Jiwan S&lt;/author&gt;&lt;author&gt;Zafar, Tasleem A&lt;/author&gt;&lt;/authors&gt;&lt;/contributors&gt;&lt;titles&gt;&lt;title&gt;Bioactive compounds in banana fruits and their health benefits&lt;/title&gt;&lt;secondary-title&gt;Food Quality and Safety&lt;/secondary-title&gt;&lt;/titles&gt;&lt;periodical&gt;&lt;full-title&gt;Food Quality and Safety&lt;/full-title&gt;&lt;/periodical&gt;&lt;pages&gt;183-188&lt;/pages&gt;&lt;volume&gt;2&lt;/volume&gt;&lt;number&gt;4&lt;/number&gt;&lt;dates&gt;&lt;year&gt;2018&lt;/year&gt;&lt;/dates&gt;&lt;isbn&gt;2399-1399&lt;/isbn&gt;&lt;urls&gt;&lt;related-urls&gt;&lt;url&gt;https://doi.org/10.1093/fqsafe/fyy019&lt;/url&gt;&lt;/related-urls&gt;&lt;/urls&gt;&lt;electronic-resource-num&gt;10.1093/fqsafe/fyy019&lt;/electronic-resource-num&gt;&lt;access-date&gt;6/14/2019&lt;/access-date&gt;&lt;/record&gt;&lt;/Cite&gt;&lt;/EndNote&gt;</w:instrText>
      </w:r>
      <w:r>
        <w:fldChar w:fldCharType="separate"/>
      </w:r>
      <w:r w:rsidR="00265A18">
        <w:rPr>
          <w:noProof/>
        </w:rPr>
        <w:t>[37]</w:t>
      </w:r>
      <w:r>
        <w:fldChar w:fldCharType="end"/>
      </w:r>
      <w:r>
        <w:t xml:space="preserve">. The present metabolite analysis highlighted that the levels of phenylpropanoids are in general lower in group B varieties. Hence, great </w:t>
      </w:r>
      <w:r w:rsidR="00012066">
        <w:t>importance</w:t>
      </w:r>
      <w:r>
        <w:t xml:space="preserve"> is given to cooking banana (ABB) and plantain (AAB) varieties such as Dole, </w:t>
      </w:r>
      <w:proofErr w:type="spellStart"/>
      <w:r>
        <w:t>Monthan</w:t>
      </w:r>
      <w:proofErr w:type="spellEnd"/>
      <w:r>
        <w:t xml:space="preserve"> and </w:t>
      </w:r>
      <w:proofErr w:type="spellStart"/>
      <w:r>
        <w:t>Foconah</w:t>
      </w:r>
      <w:proofErr w:type="spellEnd"/>
      <w:r>
        <w:t xml:space="preserve"> (ITC0649), as their phenylpropanoid levels are </w:t>
      </w:r>
      <w:r w:rsidR="002A34C8">
        <w:t>above average</w:t>
      </w:r>
      <w:r>
        <w:t>.</w:t>
      </w:r>
      <w:r w:rsidR="001E244B">
        <w:t xml:space="preserve"> </w:t>
      </w:r>
      <w:r w:rsidR="00FF61C1">
        <w:t>Another chemical class with health benefits are carotenoids</w:t>
      </w:r>
      <w:r w:rsidR="00B3761A">
        <w:t xml:space="preserve">, especially β-carotene the precursor for vitamin A </w:t>
      </w:r>
      <w:r w:rsidR="00B5626C">
        <w:fldChar w:fldCharType="begin"/>
      </w:r>
      <w:r w:rsidR="00265A18">
        <w:instrText xml:space="preserve"> ADDIN EN.CITE &lt;EndNote&gt;&lt;Cite&gt;&lt;Author&gt;Englberger&lt;/Author&gt;&lt;Year&gt;2003&lt;/Year&gt;&lt;RecNum&gt;2938&lt;/RecNum&gt;&lt;DisplayText&gt;[19]&lt;/DisplayText&gt;&lt;record&gt;&lt;rec-number&gt;2938&lt;/rec-number&gt;&lt;foreign-keys&gt;&lt;key app="EN" db-id="xt09ztdr02vz55e9rab5rw52dpvrt09rrz9d" timestamp="1570543604"&gt;2938&lt;/key&gt;&lt;/foreign-keys&gt;&lt;ref-type name="Journal Article"&gt;17&lt;/ref-type&gt;&lt;contributors&gt;&lt;authors&gt;&lt;author&gt;Englberger, Lois&lt;/author&gt;&lt;author&gt;Darnton-Hill, Ian&lt;/author&gt;&lt;author&gt;Coyne, Terry&lt;/author&gt;&lt;author&gt;Fitzgerald, Maureen H.&lt;/author&gt;&lt;author&gt;Marks, Geoffrey C.&lt;/author&gt;&lt;/authors&gt;&lt;/contributors&gt;&lt;titles&gt;&lt;title&gt;Carotenoid-Rich Bananas: A Potential Food Source for Alleviating Vitamin A Deficiency&lt;/title&gt;&lt;secondary-title&gt;Food and Nutrition Bulletin&lt;/secondary-title&gt;&lt;/titles&gt;&lt;periodical&gt;&lt;full-title&gt;Food Nutr Bull&lt;/full-title&gt;&lt;abbr-1&gt;Food and nutrition bulletin&lt;/abbr-1&gt;&lt;/periodical&gt;&lt;pages&gt;303-318&lt;/pages&gt;&lt;volume&gt;24&lt;/volume&gt;&lt;number&gt;4&lt;/number&gt;&lt;dates&gt;&lt;year&gt;2003&lt;/year&gt;&lt;pub-dates&gt;&lt;date&gt;2003/01/01&lt;/date&gt;&lt;/pub-dates&gt;&lt;/dates&gt;&lt;publisher&gt;SAGE Publications Inc&lt;/publisher&gt;&lt;isbn&gt;0379-5721&lt;/isbn&gt;&lt;urls&gt;&lt;related-urls&gt;&lt;url&gt;https://doi.org/10.1177/156482650302400401&lt;/url&gt;&lt;/related-urls&gt;&lt;/urls&gt;&lt;electronic-resource-num&gt;10.1177/156482650302400401&lt;/electronic-resource-num&gt;&lt;access-date&gt;2019/10/08&lt;/access-date&gt;&lt;/record&gt;&lt;/Cite&gt;&lt;/EndNote&gt;</w:instrText>
      </w:r>
      <w:r w:rsidR="00B5626C">
        <w:fldChar w:fldCharType="separate"/>
      </w:r>
      <w:r w:rsidR="00265A18">
        <w:rPr>
          <w:noProof/>
        </w:rPr>
        <w:t>[19]</w:t>
      </w:r>
      <w:r w:rsidR="00B5626C">
        <w:fldChar w:fldCharType="end"/>
      </w:r>
      <w:r w:rsidR="00FF61C1">
        <w:t>. The most prevalent carotenoid</w:t>
      </w:r>
      <w:r w:rsidR="00380FCB">
        <w:t xml:space="preserve"> detected in pulp tissue was</w:t>
      </w:r>
      <w:r w:rsidR="00FF61C1">
        <w:t xml:space="preserve"> lutein </w:t>
      </w:r>
      <w:r w:rsidR="00380FCB">
        <w:t xml:space="preserve">(~3µg/g </w:t>
      </w:r>
      <w:bookmarkStart w:id="4" w:name="OLE_LINK1"/>
      <w:r w:rsidR="00E255FC">
        <w:t>dry wt.</w:t>
      </w:r>
      <w:bookmarkEnd w:id="4"/>
      <w:r w:rsidR="00380FCB">
        <w:t xml:space="preserve">). </w:t>
      </w:r>
      <w:proofErr w:type="gramStart"/>
      <w:r w:rsidR="00380FCB">
        <w:t>β-Carotene</w:t>
      </w:r>
      <w:proofErr w:type="gramEnd"/>
      <w:r w:rsidR="00380FCB">
        <w:t xml:space="preserve"> </w:t>
      </w:r>
      <w:r w:rsidR="001E244B">
        <w:t xml:space="preserve">(~3.4µg/g </w:t>
      </w:r>
      <w:r w:rsidR="00E255FC">
        <w:t>dry wt.</w:t>
      </w:r>
      <w:r w:rsidR="001E244B">
        <w:t xml:space="preserve">) </w:t>
      </w:r>
      <w:r w:rsidR="00380FCB">
        <w:t xml:space="preserve">was </w:t>
      </w:r>
      <w:r w:rsidR="00B5626C">
        <w:t>detected</w:t>
      </w:r>
      <w:r w:rsidR="00380FCB">
        <w:t xml:space="preserve"> in eight varieties and violaxanthin isomers</w:t>
      </w:r>
      <w:r w:rsidR="00B3761A">
        <w:t xml:space="preserve"> (~0.8µg/g </w:t>
      </w:r>
      <w:r w:rsidR="00E255FC">
        <w:t>dry wt.</w:t>
      </w:r>
      <w:r w:rsidR="00B3761A">
        <w:t>)</w:t>
      </w:r>
      <w:r w:rsidR="00380FCB">
        <w:t xml:space="preserve"> in less than 25% of the sample set. </w:t>
      </w:r>
      <w:r w:rsidR="00B5626C">
        <w:t xml:space="preserve">The varieties with the highest β-carotene </w:t>
      </w:r>
      <w:r w:rsidR="00E574A0">
        <w:t xml:space="preserve">levels </w:t>
      </w:r>
      <w:r w:rsidR="00B5626C">
        <w:t xml:space="preserve">(&gt;4.5µg/g </w:t>
      </w:r>
      <w:r w:rsidR="00E255FC">
        <w:t>dry wt.</w:t>
      </w:r>
      <w:r w:rsidR="00B5626C">
        <w:t xml:space="preserve">) were </w:t>
      </w:r>
      <w:proofErr w:type="spellStart"/>
      <w:r w:rsidR="00B5626C">
        <w:t>Mbwazirume</w:t>
      </w:r>
      <w:proofErr w:type="spellEnd"/>
      <w:r w:rsidR="00B5626C">
        <w:t xml:space="preserve"> (ITC0084) and Pisang Mas (ITC0653). Additionally, Pisang Mas had the highest</w:t>
      </w:r>
      <w:r w:rsidR="00E574A0">
        <w:t xml:space="preserve"> levels of</w:t>
      </w:r>
      <w:r w:rsidR="00B5626C">
        <w:t xml:space="preserve"> lutein (6.7µg/g </w:t>
      </w:r>
      <w:r w:rsidR="00E255FC">
        <w:t>dry wt.</w:t>
      </w:r>
      <w:r w:rsidR="00B5626C">
        <w:t xml:space="preserve">), which suggests a </w:t>
      </w:r>
      <w:r w:rsidR="000269DC">
        <w:t>more active capacity to synthesise carotenoids</w:t>
      </w:r>
      <w:r w:rsidR="00B5626C">
        <w:t xml:space="preserve"> compared to the other varieties analysed.</w:t>
      </w:r>
    </w:p>
    <w:p w14:paraId="3374641E" w14:textId="475C089F" w:rsidR="007D64E3" w:rsidRDefault="00564EFF" w:rsidP="00E574A0">
      <w:pPr>
        <w:spacing w:after="0" w:line="360" w:lineRule="auto"/>
      </w:pPr>
      <w:r>
        <w:t>A</w:t>
      </w:r>
      <w:r w:rsidR="001E244B">
        <w:t xml:space="preserve"> comparison of the present metabolite data to </w:t>
      </w:r>
      <w:r>
        <w:t xml:space="preserve">previously published </w:t>
      </w:r>
      <w:r w:rsidR="001E244B">
        <w:t>genotypic data</w:t>
      </w:r>
      <w:r>
        <w:t xml:space="preserve"> showed common </w:t>
      </w:r>
      <w:r w:rsidR="000E3533">
        <w:t>trends of the A and B genome clusters</w:t>
      </w:r>
      <w:r w:rsidR="00AB0587">
        <w:t xml:space="preserve"> </w:t>
      </w:r>
      <w:r w:rsidR="00AB0587">
        <w:fldChar w:fldCharType="begin"/>
      </w:r>
      <w:r w:rsidR="00265A18">
        <w:instrText xml:space="preserve"> ADDIN EN.CITE &lt;EndNote&gt;&lt;Cite&gt;&lt;Author&gt;Christelová&lt;/Author&gt;&lt;Year&gt;2017&lt;/Year&gt;&lt;RecNum&gt;2926&lt;/RecNum&gt;&lt;DisplayText&gt;[10]&lt;/DisplayText&gt;&lt;record&gt;&lt;rec-number&gt;2926&lt;/rec-number&gt;&lt;foreign-keys&gt;&lt;key app="EN" db-id="xt09ztdr02vz55e9rab5rw52dpvrt09rrz9d" timestamp="1562777608"&gt;2926&lt;/key&gt;&lt;/foreign-keys&gt;&lt;ref-type name="Journal Article"&gt;17&lt;/ref-type&gt;&lt;contributors&gt;&lt;authors&gt;&lt;author&gt;Christelová, Pavla&lt;/author&gt;&lt;author&gt;De Langhe, Edmond&lt;/author&gt;&lt;author&gt;Hřibová, Eva&lt;/author&gt;&lt;author&gt;Čížková, Jana&lt;/author&gt;&lt;author&gt;Sardos, Julie&lt;/author&gt;&lt;author&gt;Hušáková, Markéta&lt;/author&gt;&lt;author&gt;Van den houwe, Ines&lt;/author&gt;&lt;author&gt;Sutanto, Agus&lt;/author&gt;&lt;author&gt;Kepler, Angela Kay&lt;/author&gt;&lt;author&gt;Swennen, Rony&lt;/author&gt;&lt;author&gt;Roux, Nicolas&lt;/author&gt;&lt;author&gt;Doležel, Jaroslav&lt;/author&gt;&lt;/authors&gt;&lt;/contributors&gt;&lt;titles&gt;&lt;title&gt;&lt;style face="normal" font="default" size="100%"&gt;Molecular and cytological characterization of the global &lt;/style&gt;&lt;style face="italic" font="default" size="100%"&gt;Musa&lt;/style&gt;&lt;style face="normal" font="default" size="100%"&gt; germplasm collection provides insights into the treasure of banana diversity&lt;/style&gt;&lt;/title&gt;&lt;secondary-title&gt;Biodiversity and Conservation&lt;/secondary-title&gt;&lt;/titles&gt;&lt;periodical&gt;&lt;full-title&gt;Biodiversity and Conservation&lt;/full-title&gt;&lt;/periodical&gt;&lt;pages&gt;801-824&lt;/pages&gt;&lt;volume&gt;26&lt;/volume&gt;&lt;number&gt;4&lt;/number&gt;&lt;dates&gt;&lt;year&gt;2017&lt;/year&gt;&lt;pub-dates&gt;&lt;date&gt;2017/04/01&lt;/date&gt;&lt;/pub-dates&gt;&lt;/dates&gt;&lt;isbn&gt;1572-9710&lt;/isbn&gt;&lt;urls&gt;&lt;related-urls&gt;&lt;url&gt;https://doi.org/10.1007/s10531-016-1273-9&lt;/url&gt;&lt;/related-urls&gt;&lt;/urls&gt;&lt;electronic-resource-num&gt;10.1007/s10531-016-1273-9&lt;/electronic-resource-num&gt;&lt;/record&gt;&lt;/Cite&gt;&lt;/EndNote&gt;</w:instrText>
      </w:r>
      <w:r w:rsidR="00AB0587">
        <w:fldChar w:fldCharType="separate"/>
      </w:r>
      <w:r w:rsidR="00265A18">
        <w:rPr>
          <w:noProof/>
        </w:rPr>
        <w:t>[10]</w:t>
      </w:r>
      <w:r w:rsidR="00AB0587">
        <w:fldChar w:fldCharType="end"/>
      </w:r>
      <w:r>
        <w:t xml:space="preserve">. </w:t>
      </w:r>
      <w:r w:rsidR="000E3533">
        <w:t xml:space="preserve">However, the relationships of B genome varieties differed between the genotypic and metabolite data. The most prevalent difference was </w:t>
      </w:r>
      <w:r w:rsidR="000E3533">
        <w:lastRenderedPageBreak/>
        <w:t xml:space="preserve">the grouping of </w:t>
      </w:r>
      <w:proofErr w:type="spellStart"/>
      <w:r w:rsidR="000E3533">
        <w:t>Monthan</w:t>
      </w:r>
      <w:proofErr w:type="spellEnd"/>
      <w:r w:rsidR="000E3533">
        <w:t xml:space="preserve"> (ITC1483) and Dole (ITC0767), which were located </w:t>
      </w:r>
      <w:r w:rsidR="00AB0587">
        <w:t xml:space="preserve">amongst the B varieties </w:t>
      </w:r>
      <w:r w:rsidR="000E3533">
        <w:t xml:space="preserve">in the genotypic data and </w:t>
      </w:r>
      <w:r w:rsidR="00AB0587">
        <w:t>away from the B varieties in the metabolite data</w:t>
      </w:r>
      <w:r w:rsidR="000E3533">
        <w:t>.</w:t>
      </w:r>
      <w:r w:rsidR="00AB0587">
        <w:t xml:space="preserve"> Another </w:t>
      </w:r>
      <w:r w:rsidR="007D64E3">
        <w:t>difference</w:t>
      </w:r>
      <w:r>
        <w:t xml:space="preserve"> of the data sets included Petite </w:t>
      </w:r>
      <w:proofErr w:type="spellStart"/>
      <w:r>
        <w:t>Naine</w:t>
      </w:r>
      <w:proofErr w:type="spellEnd"/>
      <w:r>
        <w:t xml:space="preserve"> (ITC0654), which according to the genotypic data </w:t>
      </w:r>
      <w:r w:rsidR="00AB0587">
        <w:t xml:space="preserve">is more similar to </w:t>
      </w:r>
      <w:r>
        <w:t>B genome varieties</w:t>
      </w:r>
      <w:r w:rsidR="00AB0587">
        <w:t xml:space="preserve"> contrary to the metabolite data</w:t>
      </w:r>
      <w:r>
        <w:t xml:space="preserve">. </w:t>
      </w:r>
      <w:r w:rsidR="007D64E3">
        <w:t xml:space="preserve">These discrepancies between the data sets could be related to the nature of the data acquired. The genotyping by </w:t>
      </w:r>
      <w:r w:rsidR="007D64E3">
        <w:fldChar w:fldCharType="begin"/>
      </w:r>
      <w:r w:rsidR="00265A18">
        <w:instrText xml:space="preserve"> ADDIN EN.CITE &lt;EndNote&gt;&lt;Cite AuthorYear="1"&gt;&lt;Author&gt;Christelová&lt;/Author&gt;&lt;Year&gt;2017&lt;/Year&gt;&lt;RecNum&gt;2926&lt;/RecNum&gt;&lt;DisplayText&gt;Christelová, De Langhe [10]&lt;/DisplayText&gt;&lt;record&gt;&lt;rec-number&gt;2926&lt;/rec-number&gt;&lt;foreign-keys&gt;&lt;key app="EN" db-id="xt09ztdr02vz55e9rab5rw52dpvrt09rrz9d" timestamp="1562777608"&gt;2926&lt;/key&gt;&lt;/foreign-keys&gt;&lt;ref-type name="Journal Article"&gt;17&lt;/ref-type&gt;&lt;contributors&gt;&lt;authors&gt;&lt;author&gt;Christelová, Pavla&lt;/author&gt;&lt;author&gt;De Langhe, Edmond&lt;/author&gt;&lt;author&gt;Hřibová, Eva&lt;/author&gt;&lt;author&gt;Čížková, Jana&lt;/author&gt;&lt;author&gt;Sardos, Julie&lt;/author&gt;&lt;author&gt;Hušáková, Markéta&lt;/author&gt;&lt;author&gt;Van den houwe, Ines&lt;/author&gt;&lt;author&gt;Sutanto, Agus&lt;/author&gt;&lt;author&gt;Kepler, Angela Kay&lt;/author&gt;&lt;author&gt;Swennen, Rony&lt;/author&gt;&lt;author&gt;Roux, Nicolas&lt;/author&gt;&lt;author&gt;Doležel, Jaroslav&lt;/author&gt;&lt;/authors&gt;&lt;/contributors&gt;&lt;titles&gt;&lt;title&gt;&lt;style face="normal" font="default" size="100%"&gt;Molecular and cytological characterization of the global &lt;/style&gt;&lt;style face="italic" font="default" size="100%"&gt;Musa&lt;/style&gt;&lt;style face="normal" font="default" size="100%"&gt; germplasm collection provides insights into the treasure of banana diversity&lt;/style&gt;&lt;/title&gt;&lt;secondary-title&gt;Biodiversity and Conservation&lt;/secondary-title&gt;&lt;/titles&gt;&lt;periodical&gt;&lt;full-title&gt;Biodiversity and Conservation&lt;/full-title&gt;&lt;/periodical&gt;&lt;pages&gt;801-824&lt;/pages&gt;&lt;volume&gt;26&lt;/volume&gt;&lt;number&gt;4&lt;/number&gt;&lt;dates&gt;&lt;year&gt;2017&lt;/year&gt;&lt;pub-dates&gt;&lt;date&gt;2017/04/01&lt;/date&gt;&lt;/pub-dates&gt;&lt;/dates&gt;&lt;isbn&gt;1572-9710&lt;/isbn&gt;&lt;urls&gt;&lt;related-urls&gt;&lt;url&gt;https://doi.org/10.1007/s10531-016-1273-9&lt;/url&gt;&lt;/related-urls&gt;&lt;/urls&gt;&lt;electronic-resource-num&gt;10.1007/s10531-016-1273-9&lt;/electronic-resource-num&gt;&lt;/record&gt;&lt;/Cite&gt;&lt;/EndNote&gt;</w:instrText>
      </w:r>
      <w:r w:rsidR="007D64E3">
        <w:fldChar w:fldCharType="separate"/>
      </w:r>
      <w:r w:rsidR="00265A18">
        <w:rPr>
          <w:noProof/>
        </w:rPr>
        <w:t>Christelová, De Langhe [10]</w:t>
      </w:r>
      <w:r w:rsidR="007D64E3">
        <w:fldChar w:fldCharType="end"/>
      </w:r>
      <w:r w:rsidR="007D64E3">
        <w:t xml:space="preserve"> was performed with 19 microsatellite markers, which might not reflect the genes involved in the polygenic and pleiotropic control of the measured </w:t>
      </w:r>
      <w:r w:rsidR="008068A3">
        <w:t xml:space="preserve">metabolic </w:t>
      </w:r>
      <w:r w:rsidR="007D64E3">
        <w:t xml:space="preserve">phenotype </w:t>
      </w:r>
      <w:r w:rsidR="007D64E3">
        <w:fldChar w:fldCharType="begin"/>
      </w:r>
      <w:r w:rsidR="00265A18">
        <w:instrText xml:space="preserve"> ADDIN EN.CITE &lt;EndNote&gt;&lt;Cite&gt;&lt;Author&gt;Chan&lt;/Author&gt;&lt;Year&gt;2010&lt;/Year&gt;&lt;RecNum&gt;2941&lt;/RecNum&gt;&lt;DisplayText&gt;[9]&lt;/DisplayText&gt;&lt;record&gt;&lt;rec-number&gt;2941&lt;/rec-number&gt;&lt;foreign-keys&gt;&lt;key app="EN" db-id="xt09ztdr02vz55e9rab5rw52dpvrt09rrz9d" timestamp="1570621724"&gt;2941&lt;/key&gt;&lt;/foreign-keys&gt;&lt;ref-type name="Journal Article"&gt;17&lt;/ref-type&gt;&lt;contributors&gt;&lt;authors&gt;&lt;author&gt;Chan, Eva K. F.&lt;/author&gt;&lt;author&gt;Rowe, Heather C.&lt;/author&gt;&lt;author&gt;Hansen, Bjarne G.&lt;/author&gt;&lt;author&gt;Kliebenstein, Daniel J.&lt;/author&gt;&lt;/authors&gt;&lt;/contributors&gt;&lt;titles&gt;&lt;title&gt;The complex genetic architecture of the metabolome&lt;/title&gt;&lt;secondary-title&gt;PLoS genetics&lt;/secondary-title&gt;&lt;alt-title&gt;PLoS Genet&lt;/alt-title&gt;&lt;/titles&gt;&lt;periodical&gt;&lt;full-title&gt;PLoS Genet&lt;/full-title&gt;&lt;abbr-1&gt;PLoS genetics&lt;/abbr-1&gt;&lt;/periodical&gt;&lt;alt-periodical&gt;&lt;full-title&gt;PLoS Genet&lt;/full-title&gt;&lt;abbr-1&gt;PLoS genetics&lt;/abbr-1&gt;&lt;/alt-periodical&gt;&lt;pages&gt;e1001198-e1001198&lt;/pages&gt;&lt;volume&gt;6&lt;/volume&gt;&lt;number&gt;11&lt;/number&gt;&lt;keywords&gt;&lt;keyword&gt;Arabidopsis/*genetics&lt;/keyword&gt;&lt;keyword&gt;Chromosome Mapping&lt;/keyword&gt;&lt;keyword&gt;Genome-Wide Association Study&lt;/keyword&gt;&lt;keyword&gt;Inheritance Patterns/genetics&lt;/keyword&gt;&lt;keyword&gt;Linkage Disequilibrium/genetics&lt;/keyword&gt;&lt;keyword&gt;Metabolic Networks and Pathways/genetics&lt;/keyword&gt;&lt;keyword&gt;Metabolome/*genetics&lt;/keyword&gt;&lt;/keywords&gt;&lt;dates&gt;&lt;year&gt;2010&lt;/year&gt;&lt;/dates&gt;&lt;publisher&gt;Public Library of Science&lt;/publisher&gt;&lt;isbn&gt;1553-7404&amp;#xD;1553-7390&lt;/isbn&gt;&lt;accession-num&gt;21079692&lt;/accession-num&gt;&lt;urls&gt;&lt;related-urls&gt;&lt;url&gt;https://www.ncbi.nlm.nih.gov/pubmed/21079692&lt;/url&gt;&lt;url&gt;https://www.ncbi.nlm.nih.gov/pmc/articles/PMC2973833/&lt;/url&gt;&lt;/related-urls&gt;&lt;/urls&gt;&lt;electronic-resource-num&gt;10.1371/journal.pgen.1001198&lt;/electronic-resource-num&gt;&lt;remote-database-name&gt;PubMed&lt;/remote-database-name&gt;&lt;language&gt;eng&lt;/language&gt;&lt;/record&gt;&lt;/Cite&gt;&lt;/EndNote&gt;</w:instrText>
      </w:r>
      <w:r w:rsidR="007D64E3">
        <w:fldChar w:fldCharType="separate"/>
      </w:r>
      <w:r w:rsidR="00265A18">
        <w:rPr>
          <w:noProof/>
        </w:rPr>
        <w:t>[9]</w:t>
      </w:r>
      <w:r w:rsidR="007D64E3">
        <w:fldChar w:fldCharType="end"/>
      </w:r>
      <w:r w:rsidR="007D64E3">
        <w:t>.</w:t>
      </w:r>
    </w:p>
    <w:p w14:paraId="28024FB2" w14:textId="77777777" w:rsidR="000E1DE6" w:rsidRDefault="000E1DE6" w:rsidP="000E1DE6">
      <w:pPr>
        <w:keepNext/>
      </w:pPr>
      <w:r>
        <w:rPr>
          <w:noProof/>
          <w:lang w:eastAsia="en-GB"/>
        </w:rPr>
        <w:drawing>
          <wp:inline distT="0" distB="0" distL="0" distR="0" wp14:anchorId="6166CADE" wp14:editId="3F818C2D">
            <wp:extent cx="5760000" cy="5849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5849145"/>
                    </a:xfrm>
                    <a:prstGeom prst="rect">
                      <a:avLst/>
                    </a:prstGeom>
                    <a:noFill/>
                  </pic:spPr>
                </pic:pic>
              </a:graphicData>
            </a:graphic>
          </wp:inline>
        </w:drawing>
      </w:r>
    </w:p>
    <w:p w14:paraId="7BB81E13" w14:textId="77777777" w:rsidR="000E1DE6" w:rsidRDefault="000E1DE6" w:rsidP="000E1DE6">
      <w:pPr>
        <w:pStyle w:val="Caption"/>
      </w:pPr>
      <w:bookmarkStart w:id="5" w:name="_Ref1132120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5"/>
      <w:r>
        <w:t>. Heatmap of metabolites detected in pulp tissue. Metabolites and varieties were clustered (dendrograms) according to their similarity. Abundance of metabolites is indicated as high to low by a red to blue scale (see legend). Genome groups are displayed below the variety names. A more detailed version is available under Supplementary Fig. S5.</w:t>
      </w:r>
    </w:p>
    <w:p w14:paraId="1ADE79D2" w14:textId="77777777" w:rsidR="000E1DE6" w:rsidRDefault="000E1DE6" w:rsidP="00E574A0">
      <w:pPr>
        <w:spacing w:after="0" w:line="360" w:lineRule="auto"/>
      </w:pPr>
    </w:p>
    <w:p w14:paraId="332E5445" w14:textId="66712DBD" w:rsidR="007008BE" w:rsidRDefault="007008BE" w:rsidP="007008BE">
      <w:pPr>
        <w:pStyle w:val="Heading2"/>
      </w:pPr>
      <w:r>
        <w:lastRenderedPageBreak/>
        <w:t>Correlation between metabolic composition of banana tissues</w:t>
      </w:r>
    </w:p>
    <w:p w14:paraId="418852FA" w14:textId="32643116" w:rsidR="007008BE" w:rsidRDefault="007008BE" w:rsidP="00F50F49">
      <w:pPr>
        <w:spacing w:after="0" w:line="360" w:lineRule="auto"/>
      </w:pPr>
      <w:r>
        <w:t xml:space="preserve">Prediction of the consumed part of the plant from leaf tissue is of great benefit for breeding programs and has been previously reported for yams </w:t>
      </w:r>
      <w:r>
        <w:fldChar w:fldCharType="begin"/>
      </w:r>
      <w:r w:rsidR="00265A18">
        <w:instrText xml:space="preserve"> ADDIN EN.CITE &lt;EndNote&gt;&lt;Cite&gt;&lt;Author&gt;Price&lt;/Author&gt;&lt;Year&gt;2017&lt;/Year&gt;&lt;RecNum&gt;2306&lt;/RecNum&gt;&lt;DisplayText&gt;[35]&lt;/DisplayText&gt;&lt;record&gt;&lt;rec-number&gt;2306&lt;/rec-number&gt;&lt;foreign-keys&gt;&lt;key app="EN" db-id="xt09ztdr02vz55e9rab5rw52dpvrt09rrz9d" timestamp="1511522476"&gt;2306&lt;/key&gt;&lt;/foreign-keys&gt;&lt;ref-type name="Journal Article"&gt;17&lt;/ref-type&gt;&lt;contributors&gt;&lt;authors&gt;&lt;author&gt;Price, Elliott J.&lt;/author&gt;&lt;author&gt;Bhattacharjee, Ranjana&lt;/author&gt;&lt;author&gt;Lopez-Montes, Antonio&lt;/author&gt;&lt;author&gt;Fraser, Paul D.&lt;/author&gt;&lt;/authors&gt;&lt;/contributors&gt;&lt;titles&gt;&lt;title&gt;&lt;style face="normal" font="default" size="100%"&gt;Metabolite profiling of yam (&lt;/style&gt;&lt;style face="italic" font="default" size="100%"&gt;Dioscorea&lt;/style&gt;&lt;style face="normal" font="default" size="100%"&gt; spp.) accessions for use in crop improvement programmes&lt;/style&gt;&lt;/title&gt;&lt;secondary-title&gt;Metabolomics&lt;/secondary-title&gt;&lt;/titles&gt;&lt;periodical&gt;&lt;full-title&gt;Metabolomics&lt;/full-title&gt;&lt;/periodical&gt;&lt;pages&gt;144&lt;/pages&gt;&lt;volume&gt;13&lt;/volume&gt;&lt;number&gt;11&lt;/number&gt;&lt;dates&gt;&lt;year&gt;2017&lt;/year&gt;&lt;pub-dates&gt;&lt;date&gt;October 14&lt;/date&gt;&lt;/pub-dates&gt;&lt;/dates&gt;&lt;isbn&gt;1573-3890&lt;/isbn&gt;&lt;label&gt;Price2017&lt;/label&gt;&lt;work-type&gt;journal article&lt;/work-type&gt;&lt;urls&gt;&lt;related-urls&gt;&lt;url&gt;https://doi.org/10.1007/s11306-017-1279-7&lt;/url&gt;&lt;/related-urls&gt;&lt;/urls&gt;&lt;electronic-resource-num&gt;10.1007/s11306-017-1279-7&lt;/electronic-resource-num&gt;&lt;/record&gt;&lt;/Cite&gt;&lt;/EndNote&gt;</w:instrText>
      </w:r>
      <w:r>
        <w:fldChar w:fldCharType="separate"/>
      </w:r>
      <w:r w:rsidR="00265A18">
        <w:rPr>
          <w:noProof/>
        </w:rPr>
        <w:t>[35]</w:t>
      </w:r>
      <w:r>
        <w:fldChar w:fldCharType="end"/>
      </w:r>
      <w:r>
        <w:t xml:space="preserve">. </w:t>
      </w:r>
      <w:r w:rsidR="00FE6BC4">
        <w:t>Hence,</w:t>
      </w:r>
      <w:r w:rsidR="00F50F49">
        <w:t xml:space="preserve"> the present data was </w:t>
      </w:r>
      <w:r w:rsidR="00FE6BC4">
        <w:t xml:space="preserve">additionally </w:t>
      </w:r>
      <w:r w:rsidR="00F50F49">
        <w:t xml:space="preserve">compared to </w:t>
      </w:r>
      <w:r>
        <w:t xml:space="preserve">previously </w:t>
      </w:r>
      <w:r w:rsidR="006251E9">
        <w:t xml:space="preserve">published </w:t>
      </w:r>
      <w:r w:rsidR="00454ED1">
        <w:t xml:space="preserve">leaf </w:t>
      </w:r>
      <w:r w:rsidR="006251E9">
        <w:t>data describing the metabolic composition of the diversity panel</w:t>
      </w:r>
      <w:r>
        <w:t xml:space="preserve"> at</w:t>
      </w:r>
      <w:r w:rsidR="006251E9">
        <w:t xml:space="preserve"> the</w:t>
      </w:r>
      <w:r>
        <w:t xml:space="preserve"> pre-flowering plant stage </w:t>
      </w:r>
      <w:r>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EN.CITE.DATA </w:instrText>
      </w:r>
      <w:r w:rsidR="00265A18">
        <w:fldChar w:fldCharType="end"/>
      </w:r>
      <w:r>
        <w:fldChar w:fldCharType="separate"/>
      </w:r>
      <w:r w:rsidR="00265A18">
        <w:rPr>
          <w:noProof/>
        </w:rPr>
        <w:t>[16]</w:t>
      </w:r>
      <w:r>
        <w:fldChar w:fldCharType="end"/>
      </w:r>
      <w:r>
        <w:t>.</w:t>
      </w:r>
    </w:p>
    <w:p w14:paraId="25E425E7" w14:textId="2E1994B0" w:rsidR="007008BE" w:rsidRPr="003F5E4A" w:rsidRDefault="003147E1" w:rsidP="009D18A1">
      <w:pPr>
        <w:spacing w:after="0" w:line="360" w:lineRule="auto"/>
      </w:pPr>
      <w:r>
        <w:t>As described for the preliminary study</w:t>
      </w:r>
      <w:r w:rsidR="00FE6BC4">
        <w:t xml:space="preserve"> with Fougamou and Mbi </w:t>
      </w:r>
      <w:proofErr w:type="spellStart"/>
      <w:r w:rsidR="00FE6BC4">
        <w:t>egome</w:t>
      </w:r>
      <w:proofErr w:type="spellEnd"/>
      <w:r>
        <w:t>, n</w:t>
      </w:r>
      <w:r w:rsidR="00C17AE5">
        <w:t xml:space="preserve">o significant correlation could be established </w:t>
      </w:r>
      <w:r w:rsidR="007008BE">
        <w:t xml:space="preserve">between </w:t>
      </w:r>
      <w:r w:rsidR="00C17AE5">
        <w:t>the three</w:t>
      </w:r>
      <w:r w:rsidR="007008BE">
        <w:t xml:space="preserve"> tissue types and the plant growth stages</w:t>
      </w:r>
      <w:r w:rsidR="00C17AE5">
        <w:t xml:space="preserve"> of the whole diversity panel</w:t>
      </w:r>
      <w:r w:rsidR="009D18A1">
        <w:t>, despite the similar trends visualised in the score plots (</w:t>
      </w:r>
      <w:r w:rsidR="009D18A1">
        <w:fldChar w:fldCharType="begin"/>
      </w:r>
      <w:r w:rsidR="009D18A1">
        <w:instrText xml:space="preserve"> REF _Ref8044430 \h </w:instrText>
      </w:r>
      <w:r w:rsidR="009D18A1">
        <w:fldChar w:fldCharType="separate"/>
      </w:r>
      <w:r w:rsidR="000E1DE6">
        <w:t xml:space="preserve">Figure </w:t>
      </w:r>
      <w:r w:rsidR="000E1DE6">
        <w:rPr>
          <w:noProof/>
        </w:rPr>
        <w:t>4</w:t>
      </w:r>
      <w:r w:rsidR="009D18A1">
        <w:fldChar w:fldCharType="end"/>
      </w:r>
      <w:r w:rsidR="009D18A1">
        <w:t>)</w:t>
      </w:r>
      <w:r w:rsidR="00C17AE5">
        <w:t xml:space="preserve">. </w:t>
      </w:r>
      <w:r w:rsidR="007008BE">
        <w:t>Interestingly, PLS-regression highlighted that despite</w:t>
      </w:r>
      <w:r w:rsidR="00C17AE5">
        <w:t xml:space="preserve"> no overall correlation between tissue types and </w:t>
      </w:r>
      <w:r w:rsidR="007008BE">
        <w:t>genome groups, similar trends for phenylpropanoids, amino acids and intermediates of the TCA cycle</w:t>
      </w:r>
      <w:r w:rsidR="00C17AE5">
        <w:t xml:space="preserve"> were observed between leaf, peel and pulp of ABB varieties</w:t>
      </w:r>
      <w:r w:rsidR="00E574A0">
        <w:t xml:space="preserve"> (Supplementary Figure</w:t>
      </w:r>
      <w:r w:rsidR="00934191">
        <w:t xml:space="preserve"> S6</w:t>
      </w:r>
      <w:r>
        <w:t>)</w:t>
      </w:r>
      <w:r w:rsidR="007008BE">
        <w:t xml:space="preserve">. </w:t>
      </w:r>
      <w:r>
        <w:t xml:space="preserve">Hence, correlation analysis including solely ABB varieties was performed. </w:t>
      </w:r>
      <w:r w:rsidR="004379F7" w:rsidRPr="004379F7">
        <w:t>The c</w:t>
      </w:r>
      <w:r w:rsidR="007008BE" w:rsidRPr="004379F7">
        <w:t xml:space="preserve">orrelation between leaf and pulp tissue for </w:t>
      </w:r>
      <w:r w:rsidRPr="004379F7">
        <w:t>this genome group</w:t>
      </w:r>
      <w:r w:rsidR="007008BE" w:rsidRPr="004379F7">
        <w:t xml:space="preserve"> </w:t>
      </w:r>
      <w:r w:rsidRPr="004379F7">
        <w:t xml:space="preserve">was </w:t>
      </w:r>
      <w:r w:rsidR="004379F7" w:rsidRPr="004379F7">
        <w:t>significant</w:t>
      </w:r>
      <w:r w:rsidR="007008BE" w:rsidRPr="004379F7">
        <w:t xml:space="preserve"> (</w:t>
      </w:r>
      <w:r w:rsidR="007008BE" w:rsidRPr="004379F7">
        <w:rPr>
          <w:i/>
        </w:rPr>
        <w:t>p</w:t>
      </w:r>
      <w:r w:rsidR="007008BE" w:rsidRPr="004379F7">
        <w:t>-value=0.024; R</w:t>
      </w:r>
      <w:r w:rsidR="007008BE" w:rsidRPr="004379F7">
        <w:rPr>
          <w:vertAlign w:val="superscript"/>
        </w:rPr>
        <w:t>2</w:t>
      </w:r>
      <w:r w:rsidR="004379F7" w:rsidRPr="004379F7">
        <w:t>=0.79) and the</w:t>
      </w:r>
      <w:r w:rsidR="007008BE" w:rsidRPr="004379F7">
        <w:t xml:space="preserve"> </w:t>
      </w:r>
      <w:r w:rsidRPr="004379F7">
        <w:t xml:space="preserve">Mantel test showed </w:t>
      </w:r>
      <w:r w:rsidR="007008BE" w:rsidRPr="004379F7">
        <w:t>significant correlation between all three tissues (</w:t>
      </w:r>
      <w:r w:rsidR="007008BE" w:rsidRPr="004379F7">
        <w:rPr>
          <w:i/>
        </w:rPr>
        <w:t>p</w:t>
      </w:r>
      <w:r w:rsidR="007008BE" w:rsidRPr="004379F7">
        <w:t>-value &lt;0.0001).</w:t>
      </w:r>
      <w:r w:rsidR="000C10D2">
        <w:t xml:space="preserve"> The statistical comparison between pre-flowering</w:t>
      </w:r>
      <w:r w:rsidR="00D80239">
        <w:t xml:space="preserve"> leaves</w:t>
      </w:r>
      <w:r w:rsidR="000C10D2">
        <w:t xml:space="preserve"> and </w:t>
      </w:r>
      <w:r w:rsidR="00D80239">
        <w:t xml:space="preserve">leaf, peel and pulp at </w:t>
      </w:r>
      <w:r w:rsidR="000C10D2">
        <w:t>harvest stage showed no correlation.</w:t>
      </w:r>
      <w:r w:rsidR="00D80239">
        <w:t xml:space="preserve"> </w:t>
      </w:r>
      <w:r w:rsidR="00E574A0">
        <w:t xml:space="preserve">This reflects previous findings of different spatial regulations of the metabolite levels between the leaf, peel and pulp </w:t>
      </w:r>
      <w:r w:rsidR="00E574A0">
        <w:fldChar w:fldCharType="begin"/>
      </w:r>
      <w:r w:rsidR="00265A18">
        <w:instrText xml:space="preserve"> ADDIN EN.CITE &lt;EndNote&gt;&lt;Cite&gt;&lt;Author&gt;Pandey&lt;/Author&gt;&lt;Year&gt;2016&lt;/Year&gt;&lt;RecNum&gt;2418&lt;/RecNum&gt;&lt;DisplayText&gt;[32]&lt;/DisplayText&gt;&lt;record&gt;&lt;rec-number&gt;2418&lt;/rec-number&gt;&lt;foreign-keys&gt;&lt;key app="EN" db-id="xt09ztdr02vz55e9rab5rw52dpvrt09rrz9d" timestamp="1527594693"&gt;2418&lt;/key&gt;&lt;/foreign-keys&gt;&lt;ref-type name="Journal Article"&gt;17&lt;/ref-type&gt;&lt;contributors&gt;&lt;authors&gt;&lt;author&gt;Pandey, Ashutosh&lt;/author&gt;&lt;author&gt;Alok, Anshu&lt;/author&gt;&lt;author&gt;Lakhwani, Deepika&lt;/author&gt;&lt;author&gt;Singh, Jagdeep&lt;/author&gt;&lt;author&gt;Asif, Mehar H.&lt;/author&gt;&lt;author&gt;Trivedi, Prabodh K.&lt;/author&gt;&lt;/authors&gt;&lt;/contributors&gt;&lt;titles&gt;&lt;title&gt;Genome-wide expression analysis and metabolite profiling elucidate transcriptional regulation of flavonoid biosynthesis and modulation under abiotic stresses in banana&lt;/title&gt;&lt;secondary-title&gt;Scientific Reports&lt;/secondary-title&gt;&lt;/titles&gt;&lt;periodical&gt;&lt;full-title&gt;Scientific Reports&lt;/full-title&gt;&lt;/periodical&gt;&lt;pages&gt;31361&lt;/pages&gt;&lt;volume&gt;6&lt;/volume&gt;&lt;dates&gt;&lt;year&gt;2016&lt;/year&gt;&lt;pub-dates&gt;&lt;date&gt;08/19/online&lt;/date&gt;&lt;/pub-dates&gt;&lt;/dates&gt;&lt;publisher&gt;The Author(s)&lt;/publisher&gt;&lt;work-type&gt;Article&lt;/work-type&gt;&lt;urls&gt;&lt;related-urls&gt;&lt;url&gt;http://dx.doi.org/10.1038/srep31361&lt;/url&gt;&lt;/related-urls&gt;&lt;/urls&gt;&lt;electronic-resource-num&gt;10.1038/srep31361&amp;#xD;https://www.nature.com/articles/srep31361#supplementary-information&lt;/electronic-resource-num&gt;&lt;/record&gt;&lt;/Cite&gt;&lt;/EndNote&gt;</w:instrText>
      </w:r>
      <w:r w:rsidR="00E574A0">
        <w:fldChar w:fldCharType="separate"/>
      </w:r>
      <w:r w:rsidR="00265A18">
        <w:rPr>
          <w:noProof/>
        </w:rPr>
        <w:t>[32]</w:t>
      </w:r>
      <w:r w:rsidR="00E574A0">
        <w:fldChar w:fldCharType="end"/>
      </w:r>
      <w:r w:rsidR="00E574A0">
        <w:t>.</w:t>
      </w:r>
    </w:p>
    <w:p w14:paraId="3C8EC3AB" w14:textId="24B08E94" w:rsidR="007008BE" w:rsidRDefault="00E574A0" w:rsidP="007008BE">
      <w:pPr>
        <w:spacing w:after="0" w:line="360" w:lineRule="auto"/>
      </w:pPr>
      <w:r>
        <w:t>Furthermore, these data</w:t>
      </w:r>
      <w:r w:rsidR="007008BE">
        <w:t xml:space="preserve"> would suggest that the temporal and spatial regulation of metabolites is a unique trait for each genome group and a minimum of six varieties would be needed to overcome the biological </w:t>
      </w:r>
      <w:r w:rsidR="00D80239">
        <w:t>variation present. A segregating</w:t>
      </w:r>
      <w:r w:rsidR="007008BE">
        <w:t xml:space="preserve"> population would be an ideal sample set to prove this hypothesis as it provides both a similar genome background and large number of samples for the statistical analysis.</w:t>
      </w:r>
    </w:p>
    <w:p w14:paraId="67B7A838" w14:textId="26218452" w:rsidR="00301F44" w:rsidRDefault="00301F44" w:rsidP="009164F0">
      <w:pPr>
        <w:pStyle w:val="Heading1"/>
      </w:pPr>
      <w:r>
        <w:t>Conclusion</w:t>
      </w:r>
    </w:p>
    <w:p w14:paraId="1861A3FB" w14:textId="3403BCE2" w:rsidR="00D55353" w:rsidRDefault="00D80239" w:rsidP="001A3CE5">
      <w:pPr>
        <w:spacing w:after="0" w:line="360" w:lineRule="auto"/>
      </w:pPr>
      <w:r>
        <w:t xml:space="preserve">The present study provides a broad overview of metabolites present in leaf, peel and pulp tissue of </w:t>
      </w:r>
      <w:r>
        <w:rPr>
          <w:i/>
        </w:rPr>
        <w:t>Musa</w:t>
      </w:r>
      <w:r>
        <w:t xml:space="preserve"> varieties. As expected the three tissue type</w:t>
      </w:r>
      <w:r w:rsidR="00B34887">
        <w:t>s</w:t>
      </w:r>
      <w:r>
        <w:t xml:space="preserve"> had their unique metabolite composition, based on their function as energy producer, protective tissue and sink organ. Despite the </w:t>
      </w:r>
      <w:proofErr w:type="spellStart"/>
      <w:r>
        <w:t>chemotypical</w:t>
      </w:r>
      <w:proofErr w:type="spellEnd"/>
      <w:r>
        <w:t xml:space="preserve"> differences of the tissues, the same trends between </w:t>
      </w:r>
      <w:r>
        <w:rPr>
          <w:i/>
        </w:rPr>
        <w:t>Musa</w:t>
      </w:r>
      <w:r>
        <w:t xml:space="preserve"> varieties were observed in l</w:t>
      </w:r>
      <w:r w:rsidR="000269DC">
        <w:t>eaf, peel and pulp and</w:t>
      </w:r>
      <w:r>
        <w:t xml:space="preserve"> included separation by genome group</w:t>
      </w:r>
      <w:r w:rsidR="009A058D">
        <w:t xml:space="preserve"> </w:t>
      </w:r>
      <w:r w:rsidR="008A6EBD">
        <w:t xml:space="preserve">and genetic parentage (mitotype and chloroplastic pattern). </w:t>
      </w:r>
      <w:r w:rsidR="000269DC">
        <w:t>However</w:t>
      </w:r>
      <w:r w:rsidR="008A6EBD">
        <w:t>, the underlying biological variation within each genome group reveal</w:t>
      </w:r>
      <w:r w:rsidR="001A3CE5">
        <w:t>ed</w:t>
      </w:r>
      <w:r w:rsidR="008A6EBD">
        <w:t xml:space="preserve"> difficulties for predictions of metabolite compositions for such a diverse sample set. The analysis of cooking banana</w:t>
      </w:r>
      <w:r w:rsidR="000239F9">
        <w:t xml:space="preserve"> (ABB)</w:t>
      </w:r>
      <w:r w:rsidR="008A6EBD">
        <w:t xml:space="preserve"> varieties highlighted that correlation between tissues is possible</w:t>
      </w:r>
      <w:r w:rsidR="001A3CE5">
        <w:t xml:space="preserve">, if the samples have a similar genetic background (e.g. genome group). This makes metabolic profiling </w:t>
      </w:r>
      <w:r w:rsidR="008A6EBD">
        <w:t>a valuable tool for metabolite markers in segregating breeding populations</w:t>
      </w:r>
      <w:r w:rsidR="001A3CE5">
        <w:t>.</w:t>
      </w:r>
      <w:r w:rsidR="000269DC">
        <w:t xml:space="preserve"> </w:t>
      </w:r>
      <w:r w:rsidR="005A66B3">
        <w:t xml:space="preserve">The data also provides the </w:t>
      </w:r>
      <w:r w:rsidR="005A66B3">
        <w:lastRenderedPageBreak/>
        <w:t xml:space="preserve">base line levels of metabolites in leaf, peel and pulp tissue of </w:t>
      </w:r>
      <w:r w:rsidR="005A66B3">
        <w:rPr>
          <w:i/>
        </w:rPr>
        <w:t>Musa</w:t>
      </w:r>
      <w:r w:rsidR="005A66B3">
        <w:t xml:space="preserve"> varieties. This assists future comparisons across germplasm populations, standardising the tissue type for comparison.</w:t>
      </w:r>
    </w:p>
    <w:p w14:paraId="74DC9DD6" w14:textId="77777777" w:rsidR="00D55353" w:rsidRPr="009164F0" w:rsidRDefault="00D55353" w:rsidP="009164F0">
      <w:pPr>
        <w:pStyle w:val="Heading1"/>
      </w:pPr>
      <w:r w:rsidRPr="009164F0">
        <w:t>Experimental</w:t>
      </w:r>
    </w:p>
    <w:p w14:paraId="4EA009C9" w14:textId="77777777" w:rsidR="00E141B0" w:rsidRPr="00C12E64" w:rsidRDefault="00E141B0" w:rsidP="00E141B0">
      <w:pPr>
        <w:pStyle w:val="Heading2"/>
      </w:pPr>
      <w:r w:rsidRPr="00C12E64">
        <w:t>Plant material</w:t>
      </w:r>
    </w:p>
    <w:p w14:paraId="6CA44559" w14:textId="732555FF" w:rsidR="00E141B0" w:rsidRDefault="00E141B0" w:rsidP="00FD1406">
      <w:pPr>
        <w:spacing w:line="360" w:lineRule="auto"/>
      </w:pPr>
      <w:r w:rsidRPr="00FD1406">
        <w:t>Banana leaf samples were supplied</w:t>
      </w:r>
      <w:r w:rsidR="000B1F23" w:rsidRPr="00FD1406">
        <w:t xml:space="preserve"> from the research farm of the</w:t>
      </w:r>
      <w:r w:rsidRPr="00FD1406">
        <w:t xml:space="preserve"> International Institute of Tropical Agriculture (IITA) in Ibadan, Nigeria. The banana accessions analysed comprised diploid and triploid, wild and cultivated accessions (</w:t>
      </w:r>
      <w:r w:rsidR="00B33DA1" w:rsidRPr="00FD1406">
        <w:fldChar w:fldCharType="begin"/>
      </w:r>
      <w:r w:rsidR="00B33DA1" w:rsidRPr="00FD1406">
        <w:instrText xml:space="preserve"> REF _Ref5031480 \h  \* MERGEFORMAT </w:instrText>
      </w:r>
      <w:r w:rsidR="00B33DA1" w:rsidRPr="00FD1406">
        <w:fldChar w:fldCharType="separate"/>
      </w:r>
      <w:r w:rsidR="000E1DE6">
        <w:t xml:space="preserve">Table </w:t>
      </w:r>
      <w:r w:rsidR="000E1DE6">
        <w:t>1</w:t>
      </w:r>
      <w:r w:rsidR="00B33DA1" w:rsidRPr="00FD1406">
        <w:fldChar w:fldCharType="end"/>
      </w:r>
      <w:r w:rsidRPr="00FD1406">
        <w:t>).</w:t>
      </w:r>
      <w:r w:rsidR="007221B8" w:rsidRPr="00FD1406">
        <w:t xml:space="preserve"> Leaf</w:t>
      </w:r>
      <w:r w:rsidRPr="00FD1406">
        <w:t xml:space="preserve"> material (third open leaf) </w:t>
      </w:r>
      <w:r w:rsidR="00B637DB" w:rsidRPr="00FD1406">
        <w:t xml:space="preserve">for Fougamou and Mbi </w:t>
      </w:r>
      <w:proofErr w:type="spellStart"/>
      <w:r w:rsidR="00BC340B">
        <w:t>e</w:t>
      </w:r>
      <w:r w:rsidR="00B637DB" w:rsidRPr="00FD1406">
        <w:t>gome</w:t>
      </w:r>
      <w:proofErr w:type="spellEnd"/>
      <w:r w:rsidR="00B637DB" w:rsidRPr="00FD1406">
        <w:t xml:space="preserve"> </w:t>
      </w:r>
      <w:r w:rsidRPr="00FD1406">
        <w:t>was harvest</w:t>
      </w:r>
      <w:r w:rsidR="000B1F23" w:rsidRPr="00FD1406">
        <w:t>ed</w:t>
      </w:r>
      <w:r w:rsidRPr="00FD1406">
        <w:t xml:space="preserve"> from 6-month old plants, which presents the pre-flowering (PF) growth stage of banana plants</w:t>
      </w:r>
      <w:r w:rsidR="00223489" w:rsidRPr="00FD1406">
        <w:t xml:space="preserve">, from plants </w:t>
      </w:r>
      <w:r w:rsidR="000C3E99" w:rsidRPr="00FD1406">
        <w:t>at emergence of flowers and from plants at the time of fruit harvest</w:t>
      </w:r>
      <w:r w:rsidRPr="00FD1406">
        <w:t>.</w:t>
      </w:r>
      <w:r w:rsidR="009B2532" w:rsidRPr="00FD1406">
        <w:t xml:space="preserve"> For the diversity panel, the third open leaf at </w:t>
      </w:r>
      <w:r w:rsidR="00EF12C9" w:rsidRPr="00FD1406">
        <w:t>harvest stage was collected.</w:t>
      </w:r>
      <w:r w:rsidR="00E9320A" w:rsidRPr="00FD1406">
        <w:t xml:space="preserve"> Maturity of the banana fruit was judged by </w:t>
      </w:r>
      <w:r w:rsidR="00F82F21" w:rsidRPr="00FD1406">
        <w:t>the visual attribute of an even yellow colouration.</w:t>
      </w:r>
      <w:r w:rsidR="007221B8" w:rsidRPr="00FD1406">
        <w:t xml:space="preserve"> </w:t>
      </w:r>
      <w:r w:rsidR="00E73112" w:rsidRPr="00FD1406">
        <w:t xml:space="preserve">Peel and pulp </w:t>
      </w:r>
      <w:r w:rsidR="00AB4B57" w:rsidRPr="00FD1406">
        <w:t>of the banana fruit w</w:t>
      </w:r>
      <w:r w:rsidR="00E73112" w:rsidRPr="00FD1406">
        <w:t>ere separated</w:t>
      </w:r>
      <w:r w:rsidR="00AB4B57" w:rsidRPr="00FD1406">
        <w:t>.</w:t>
      </w:r>
      <w:r w:rsidRPr="00FD1406">
        <w:t xml:space="preserve"> All leaf material was immediately frozen in liquid nitrogen and lyophilised.</w:t>
      </w:r>
      <w:r w:rsidR="00E73112" w:rsidRPr="00FD1406">
        <w:t xml:space="preserve"> </w:t>
      </w:r>
    </w:p>
    <w:p w14:paraId="750565A9" w14:textId="2384859D" w:rsidR="00E141B0" w:rsidRDefault="00E35947" w:rsidP="00E141B0">
      <w:pPr>
        <w:pStyle w:val="Heading2"/>
      </w:pPr>
      <w:r>
        <w:t>Metabolite analysis</w:t>
      </w:r>
    </w:p>
    <w:p w14:paraId="516AD4C6" w14:textId="6A677C19" w:rsidR="00E35947" w:rsidRPr="00E35947" w:rsidRDefault="00E35947" w:rsidP="001A3CE5">
      <w:pPr>
        <w:spacing w:line="360" w:lineRule="auto"/>
      </w:pPr>
      <w:r>
        <w:t xml:space="preserve">The sample preparation </w:t>
      </w:r>
      <w:r w:rsidR="003B799F">
        <w:t>with</w:t>
      </w:r>
      <w:r>
        <w:t xml:space="preserve"> internal standard</w:t>
      </w:r>
      <w:r w:rsidR="00461BC8">
        <w:t xml:space="preserve"> </w:t>
      </w:r>
      <w:r>
        <w:t xml:space="preserve">and sample analysis was performed as previously published for </w:t>
      </w:r>
      <w:r>
        <w:rPr>
          <w:i/>
        </w:rPr>
        <w:t>Musa</w:t>
      </w:r>
      <w:r>
        <w:t xml:space="preserve"> tissue </w:t>
      </w:r>
      <w:r>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EN.CITE.DATA </w:instrText>
      </w:r>
      <w:r w:rsidR="00265A18">
        <w:fldChar w:fldCharType="end"/>
      </w:r>
      <w:r>
        <w:fldChar w:fldCharType="separate"/>
      </w:r>
      <w:r w:rsidR="00265A18">
        <w:rPr>
          <w:noProof/>
        </w:rPr>
        <w:t>[16]</w:t>
      </w:r>
      <w:r>
        <w:fldChar w:fldCharType="end"/>
      </w:r>
      <w:r>
        <w:t xml:space="preserve">. </w:t>
      </w:r>
      <w:r w:rsidR="009C73FA">
        <w:t>Samples were randomised and a</w:t>
      </w:r>
      <w:r>
        <w:t>nalysis performed in batch</w:t>
      </w:r>
      <w:r w:rsidR="009C73FA">
        <w:t>es each including</w:t>
      </w:r>
      <w:r>
        <w:t xml:space="preserve"> 20 samples, a quality control and an extraction </w:t>
      </w:r>
      <w:r w:rsidR="009C73FA">
        <w:t>blank</w:t>
      </w:r>
      <w:r>
        <w:t xml:space="preserve">. </w:t>
      </w:r>
      <w:r w:rsidR="00FD1406">
        <w:t>Aliquots for LC-ESI-QqTOF analysis</w:t>
      </w:r>
      <w:r w:rsidR="00FD0BCE">
        <w:t xml:space="preserve"> (700</w:t>
      </w:r>
      <w:r w:rsidR="00D94C48">
        <w:t xml:space="preserve"> µ</w:t>
      </w:r>
      <w:r w:rsidR="00FD0BCE">
        <w:t>l</w:t>
      </w:r>
      <w:r w:rsidR="009C73FA" w:rsidRPr="009C73FA">
        <w:rPr>
          <w:rFonts w:cs="Arial"/>
        </w:rPr>
        <w:t xml:space="preserve"> </w:t>
      </w:r>
      <w:r w:rsidR="009C73FA">
        <w:rPr>
          <w:rFonts w:cs="Arial"/>
        </w:rPr>
        <w:t>aqueous phase</w:t>
      </w:r>
      <w:r w:rsidR="00FD0BCE">
        <w:t>) were dried down and resuspended in methanol/water (100</w:t>
      </w:r>
      <w:r w:rsidR="00D94C48">
        <w:t xml:space="preserve"> </w:t>
      </w:r>
      <w:r w:rsidR="00FD0BCE">
        <w:t>µl, 1:1, v/v)</w:t>
      </w:r>
      <w:r w:rsidR="00FD1406">
        <w:t xml:space="preserve"> under the addition of an</w:t>
      </w:r>
      <w:r w:rsidR="00FD0BCE">
        <w:t xml:space="preserve"> internal standard</w:t>
      </w:r>
      <w:r w:rsidR="00FD1406">
        <w:t>. Homogentisic acid (5 µg/sample)</w:t>
      </w:r>
      <w:r w:rsidR="00BC340B">
        <w:t xml:space="preserve"> was used for Fougamou and Mbi </w:t>
      </w:r>
      <w:proofErr w:type="spellStart"/>
      <w:r w:rsidR="00BC340B">
        <w:t>e</w:t>
      </w:r>
      <w:r w:rsidR="00FD1406">
        <w:t>gome</w:t>
      </w:r>
      <w:proofErr w:type="spellEnd"/>
      <w:r w:rsidR="00FD1406">
        <w:t xml:space="preserve"> and </w:t>
      </w:r>
      <w:r w:rsidR="00FD0BCE">
        <w:t>genistein (2.5</w:t>
      </w:r>
      <w:r w:rsidR="00D94C48">
        <w:t xml:space="preserve"> </w:t>
      </w:r>
      <w:r w:rsidR="00FD0BCE">
        <w:t>µg/sample)</w:t>
      </w:r>
      <w:r w:rsidR="00FD1406">
        <w:t xml:space="preserve"> for the diversity panel</w:t>
      </w:r>
      <w:r w:rsidR="00FD0BCE">
        <w:t>. Aliquots for UPLC-DAD analysis (700</w:t>
      </w:r>
      <w:r w:rsidR="00D94C48">
        <w:t xml:space="preserve"> </w:t>
      </w:r>
      <w:r w:rsidR="00FD0BCE">
        <w:t>µl</w:t>
      </w:r>
      <w:r w:rsidR="009C73FA">
        <w:t xml:space="preserve"> organic phase</w:t>
      </w:r>
      <w:r w:rsidR="00FD0BCE">
        <w:t>) were dried down and resuspended in ethyl acetate/acetonitrile (1:9, v/v, leaf: 100</w:t>
      </w:r>
      <w:r w:rsidR="00D94C48">
        <w:t xml:space="preserve"> </w:t>
      </w:r>
      <w:r w:rsidR="00FD0BCE">
        <w:t>µl; peel and pulp:</w:t>
      </w:r>
      <w:r w:rsidR="001A3CE5">
        <w:t xml:space="preserve"> </w:t>
      </w:r>
      <w:r w:rsidR="00FD0BCE">
        <w:t>50</w:t>
      </w:r>
      <w:r w:rsidR="00D94C48">
        <w:t xml:space="preserve"> </w:t>
      </w:r>
      <w:r w:rsidR="00FD0BCE">
        <w:t>µl). Aliquots for of peel and pulp sample extracts (140</w:t>
      </w:r>
      <w:r w:rsidR="00D94C48">
        <w:t xml:space="preserve"> </w:t>
      </w:r>
      <w:r w:rsidR="00FD0BCE">
        <w:rPr>
          <w:rFonts w:cs="Arial"/>
        </w:rPr>
        <w:t>µl</w:t>
      </w:r>
      <w:r w:rsidR="009C73FA">
        <w:rPr>
          <w:rFonts w:cs="Arial"/>
        </w:rPr>
        <w:t xml:space="preserve"> aqueous phase</w:t>
      </w:r>
      <w:r w:rsidR="00FD0BCE">
        <w:rPr>
          <w:rFonts w:cs="Arial"/>
        </w:rPr>
        <w:t>) were dried down with an internal standard (d</w:t>
      </w:r>
      <w:r w:rsidR="00FD0BCE">
        <w:rPr>
          <w:rFonts w:cs="Arial"/>
          <w:vertAlign w:val="subscript"/>
        </w:rPr>
        <w:t>4</w:t>
      </w:r>
      <w:r w:rsidR="00FD0BCE">
        <w:rPr>
          <w:rFonts w:cs="Arial"/>
        </w:rPr>
        <w:t>-succinic acid</w:t>
      </w:r>
      <w:r w:rsidR="00FD1406">
        <w:rPr>
          <w:rFonts w:cs="Arial"/>
        </w:rPr>
        <w:t>, 10 µg/sample</w:t>
      </w:r>
      <w:r w:rsidR="00FD0BCE">
        <w:rPr>
          <w:rFonts w:cs="Arial"/>
        </w:rPr>
        <w:t>) and derivatised before analysis by GC-MS</w:t>
      </w:r>
      <w:r w:rsidR="00FD1406">
        <w:rPr>
          <w:rFonts w:cs="Arial"/>
        </w:rPr>
        <w:t xml:space="preserve"> (</w:t>
      </w:r>
      <w:r w:rsidR="00B953C5">
        <w:rPr>
          <w:rFonts w:cs="Arial"/>
        </w:rPr>
        <w:t xml:space="preserve">EI, </w:t>
      </w:r>
      <w:r w:rsidR="00FD1406">
        <w:rPr>
          <w:rFonts w:cs="Arial"/>
        </w:rPr>
        <w:t>single quadrupole)</w:t>
      </w:r>
      <w:r w:rsidR="00FD0BCE">
        <w:rPr>
          <w:rFonts w:cs="Arial"/>
        </w:rPr>
        <w:t xml:space="preserve"> in splitless mode</w:t>
      </w:r>
      <w:r w:rsidR="00D94C48">
        <w:rPr>
          <w:rFonts w:cs="Arial"/>
        </w:rPr>
        <w:t xml:space="preserve"> with a temperature gradient of </w:t>
      </w:r>
      <w:r w:rsidR="00D94C48" w:rsidRPr="00D94C48">
        <w:rPr>
          <w:rFonts w:cs="Arial"/>
        </w:rPr>
        <w:t>70−</w:t>
      </w:r>
      <w:r w:rsidR="00D94C48">
        <w:rPr>
          <w:rFonts w:cs="Arial"/>
        </w:rPr>
        <w:t>325</w:t>
      </w:r>
      <w:r w:rsidR="00D94C48" w:rsidRPr="00D94C48">
        <w:rPr>
          <w:rFonts w:cs="Arial"/>
        </w:rPr>
        <w:t>°C</w:t>
      </w:r>
      <w:r w:rsidR="00FD0BCE">
        <w:rPr>
          <w:rFonts w:cs="Arial"/>
        </w:rPr>
        <w:t xml:space="preserve"> </w:t>
      </w:r>
      <w:r w:rsidR="00FD0BCE">
        <w:fldChar w:fldCharType="begin"/>
      </w:r>
      <w:r w:rsidR="00265A18">
        <w:instrText xml:space="preserve"> ADDIN EN.CITE &lt;EndNote&gt;&lt;Cite&gt;&lt;Author&gt;Price&lt;/Author&gt;&lt;Year&gt;2016&lt;/Year&gt;&lt;RecNum&gt;1919&lt;/RecNum&gt;&lt;DisplayText&gt;[36]&lt;/DisplayText&gt;&lt;record&gt;&lt;rec-number&gt;1919&lt;/rec-number&gt;&lt;foreign-keys&gt;&lt;key app="EN" db-id="xt09ztdr02vz55e9rab5rw52dpvrt09rrz9d" timestamp="1504103435"&gt;1919&lt;/key&gt;&lt;/foreign-keys&gt;&lt;ref-type name="Journal Article"&gt;17&lt;/ref-type&gt;&lt;contributors&gt;&lt;authors&gt;&lt;author&gt;Price, Elliott J.&lt;/author&gt;&lt;author&gt;Wilkin, Paul&lt;/author&gt;&lt;author&gt;Sarasan, Viswambharan&lt;/author&gt;&lt;author&gt;Fraser, Paul D.&lt;/author&gt;&lt;/authors&gt;&lt;/contributors&gt;&lt;titles&gt;&lt;title&gt;&lt;style face="normal" font="default" size="100%"&gt;Metabolite profiling of &lt;/style&gt;&lt;style face="italic" font="default" size="100%"&gt;Dioscorea&lt;/style&gt;&lt;style face="normal" font="default" size="100%"&gt; (yam) species reveals underutilised biodiversity and renewable sources for high-value compounds&lt;/style&gt;&lt;/title&gt;&lt;secondary-title&gt;Scientific Reports&lt;/secondary-title&gt;&lt;/titles&gt;&lt;periodical&gt;&lt;full-title&gt;Scientific Reports&lt;/full-title&gt;&lt;/periodical&gt;&lt;pages&gt;29136&lt;/pages&gt;&lt;volume&gt;6&lt;/volume&gt;&lt;dates&gt;&lt;year&gt;2016&lt;/year&gt;&lt;/dates&gt;&lt;urls&gt;&lt;related-urls&gt;&lt;url&gt;http://dx.doi.org/10.1038/srep29136&lt;/url&gt;&lt;/related-urls&gt;&lt;/urls&gt;&lt;/record&gt;&lt;/Cite&gt;&lt;/EndNote&gt;</w:instrText>
      </w:r>
      <w:r w:rsidR="00FD0BCE">
        <w:fldChar w:fldCharType="separate"/>
      </w:r>
      <w:r w:rsidR="00265A18">
        <w:rPr>
          <w:noProof/>
        </w:rPr>
        <w:t>[36]</w:t>
      </w:r>
      <w:r w:rsidR="00FD0BCE">
        <w:fldChar w:fldCharType="end"/>
      </w:r>
      <w:r w:rsidR="00FD0BCE">
        <w:t>. Data analysis</w:t>
      </w:r>
      <w:r w:rsidR="00403467">
        <w:t xml:space="preserve"> and metabolite identification</w:t>
      </w:r>
      <w:r w:rsidR="00FD0BCE">
        <w:t xml:space="preserve"> was also performed as previously reported for </w:t>
      </w:r>
      <w:r w:rsidR="00FD0BCE">
        <w:rPr>
          <w:i/>
        </w:rPr>
        <w:t>Musa</w:t>
      </w:r>
      <w:r w:rsidR="00FD0BCE">
        <w:t xml:space="preserve"> tissue </w:t>
      </w:r>
      <w:r w:rsidR="00FD0BCE">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EN.CITE.DATA </w:instrText>
      </w:r>
      <w:r w:rsidR="00265A18">
        <w:fldChar w:fldCharType="end"/>
      </w:r>
      <w:r w:rsidR="00FD0BCE">
        <w:fldChar w:fldCharType="separate"/>
      </w:r>
      <w:r w:rsidR="00265A18">
        <w:rPr>
          <w:noProof/>
        </w:rPr>
        <w:t>[16]</w:t>
      </w:r>
      <w:r w:rsidR="00FD0BCE">
        <w:fldChar w:fldCharType="end"/>
      </w:r>
      <w:r w:rsidR="00403467">
        <w:t>. The resulting data table</w:t>
      </w:r>
      <w:r w:rsidR="00FD1406">
        <w:t>s</w:t>
      </w:r>
      <w:r w:rsidR="00962853">
        <w:t xml:space="preserve"> </w:t>
      </w:r>
      <w:r w:rsidR="00962853" w:rsidRPr="00953B1E">
        <w:t>(Supplementary Table S</w:t>
      </w:r>
      <w:r w:rsidR="009164F0" w:rsidRPr="00953B1E">
        <w:t>3-5, 7, 8</w:t>
      </w:r>
      <w:r w:rsidR="00403467" w:rsidRPr="00953B1E">
        <w:t>)</w:t>
      </w:r>
      <w:r w:rsidR="00403467">
        <w:t xml:space="preserve"> comprised relative quantities (to the relevant internal standard) of metabolites detected by GC-MS and LC-MS and absolute quantities for metabolites measures by UPLC-DAD. All metabolites were expressed relative to the sample weight (</w:t>
      </w:r>
      <w:r w:rsidR="00403467">
        <w:rPr>
          <w:rFonts w:cs="Arial"/>
        </w:rPr>
        <w:t>µ</w:t>
      </w:r>
      <w:r w:rsidR="00403467">
        <w:t xml:space="preserve">g/g dry </w:t>
      </w:r>
      <w:r w:rsidR="00E255FC">
        <w:t>w</w:t>
      </w:r>
      <w:r w:rsidR="001A3CE5">
        <w:t>t</w:t>
      </w:r>
      <w:r w:rsidR="00E255FC">
        <w:t>.</w:t>
      </w:r>
      <w:r w:rsidR="00403467">
        <w:t>).</w:t>
      </w:r>
    </w:p>
    <w:p w14:paraId="23F5658C" w14:textId="77777777" w:rsidR="00E141B0" w:rsidRDefault="00E141B0" w:rsidP="00E141B0">
      <w:pPr>
        <w:pStyle w:val="Heading2"/>
      </w:pPr>
      <w:r>
        <w:t>Data processing and statistical analysis</w:t>
      </w:r>
    </w:p>
    <w:p w14:paraId="09771DB0" w14:textId="1A4BCFBB" w:rsidR="00FD1406" w:rsidRDefault="001A3CE5" w:rsidP="00FA1551">
      <w:pPr>
        <w:autoSpaceDE w:val="0"/>
        <w:autoSpaceDN w:val="0"/>
        <w:adjustRightInd w:val="0"/>
        <w:spacing w:after="0" w:line="360" w:lineRule="auto"/>
      </w:pPr>
      <w:r>
        <w:t xml:space="preserve">The data analysis was performed as previously published </w:t>
      </w:r>
      <w:r>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 </w:instrText>
      </w:r>
      <w:r w:rsidR="00265A18">
        <w:fldChar w:fldCharType="begin">
          <w:fldData xml:space="preserve">PEVuZE5vdGU+PENpdGU+PEF1dGhvcj5EcmFwYWw8L0F1dGhvcj48WWVhcj4yMDE5PC9ZZWFyPjxS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</w:fldData>
        </w:fldChar>
      </w:r>
      <w:r w:rsidR="00265A18">
        <w:instrText xml:space="preserve"> ADDIN EN.CITE.DATA </w:instrText>
      </w:r>
      <w:r w:rsidR="00265A18">
        <w:fldChar w:fldCharType="end"/>
      </w:r>
      <w:r>
        <w:fldChar w:fldCharType="separate"/>
      </w:r>
      <w:r w:rsidR="00265A18">
        <w:rPr>
          <w:noProof/>
        </w:rPr>
        <w:t>[16]</w:t>
      </w:r>
      <w:r>
        <w:fldChar w:fldCharType="end"/>
      </w:r>
      <w:r>
        <w:t xml:space="preserve">. Software packages included </w:t>
      </w:r>
      <w:r w:rsidR="00E141B0" w:rsidRPr="002A5501">
        <w:t>XLSTAT</w:t>
      </w:r>
      <w:r w:rsidR="00E141B0">
        <w:t xml:space="preserve"> </w:t>
      </w:r>
      <w:r w:rsidR="00E141B0" w:rsidRPr="002A5501">
        <w:t>add-ins (</w:t>
      </w:r>
      <w:proofErr w:type="spellStart"/>
      <w:r w:rsidR="00E141B0" w:rsidRPr="002A5501">
        <w:t>Addinsoft</w:t>
      </w:r>
      <w:r w:rsidR="00E141B0">
        <w:t>ware</w:t>
      </w:r>
      <w:proofErr w:type="spellEnd"/>
      <w:r w:rsidR="00E141B0" w:rsidRPr="002A5501">
        <w:t>) within Microsoft Excel</w:t>
      </w:r>
      <w:r>
        <w:t xml:space="preserve"> for </w:t>
      </w:r>
      <w:r w:rsidR="00FA1551">
        <w:t>statistical analysis,</w:t>
      </w:r>
      <w:r>
        <w:t xml:space="preserve"> </w:t>
      </w:r>
      <w:r w:rsidR="00E141B0" w:rsidRPr="002A5501">
        <w:t>Simca P 13.0.3.0 (Umetrics, Sweden)</w:t>
      </w:r>
      <w:r w:rsidR="00FA1551">
        <w:t xml:space="preserve"> for PCA analysis, in house software for pathway visualisation and </w:t>
      </w:r>
      <w:proofErr w:type="spellStart"/>
      <w:r w:rsidR="00FA1551" w:rsidRPr="00FA1551">
        <w:t>MetaboAnalyst</w:t>
      </w:r>
      <w:proofErr w:type="spellEnd"/>
      <w:r w:rsidR="00FA1551" w:rsidRPr="00FA1551">
        <w:t xml:space="preserve"> 3.0</w:t>
      </w:r>
      <w:r w:rsidR="00FA1551">
        <w:t xml:space="preserve"> </w:t>
      </w:r>
      <w:r w:rsidR="00FA1551">
        <w:fldChar w:fldCharType="begin"/>
      </w:r>
      <w:r w:rsidR="00265A18">
        <w:instrText xml:space="preserve"> ADDIN EN.CITE &lt;EndNote&gt;&lt;Cite&gt;&lt;Author&gt;Xia&lt;/Author&gt;&lt;Year&gt;2016&lt;/Year&gt;&lt;RecNum&gt;1851&lt;/RecNum&gt;&lt;DisplayText&gt;[44]&lt;/DisplayText&gt;&lt;record&gt;&lt;rec-number&gt;1851&lt;/rec-number&gt;&lt;foreign-keys&gt;&lt;key app="EN" db-id="xt09ztdr02vz55e9rab5rw52dpvrt09rrz9d" timestamp="1491466643"&gt;1851&lt;/key&gt;&lt;/foreign-keys&gt;&lt;ref-type name="Book Section"&gt;5&lt;/ref-type&gt;&lt;contributors&gt;&lt;authors&gt;&lt;author&gt;Xia, Jianguo&lt;/author&gt;&lt;author&gt;Wishart, David S.&lt;/author&gt;&lt;/authors&gt;&lt;/contributors&gt;&lt;titles&gt;&lt;title&gt;Using MetaboAnalyst 3.0 for comprehensive metabolomics data analysis&lt;/title&gt;&lt;secondary-title&gt;Current Protocols in Bioinformatics&lt;/secondary-title&gt;&lt;/titles&gt;&lt;keywords&gt;&lt;keyword&gt;batch effect correction&lt;/keyword&gt;&lt;keyword&gt;biomarker analysis&lt;/keyword&gt;&lt;keyword&gt;chemometrics&lt;/keyword&gt;&lt;keyword&gt;integrative pathway analysis&lt;/keyword&gt;&lt;keyword&gt;metabolomics&lt;/keyword&gt;&lt;keyword&gt;metabolic pathway analysis&lt;/keyword&gt;&lt;keyword&gt;metabolite set enrichment analysis&lt;/keyword&gt;&lt;keyword&gt;power analysis&lt;/keyword&gt;&lt;keyword&gt;ROC curve&lt;/keyword&gt;&lt;keyword&gt;sample size estimation&lt;/keyword&gt;&lt;keyword&gt;Web application&lt;/keyword&gt;&lt;/keywords&gt;&lt;dates&gt;&lt;year&gt;2016&lt;/year&gt;&lt;/dates&gt;&lt;publisher&gt;John Wiley &amp;amp; Sons, Inc.&lt;/publisher&gt;&lt;isbn&gt;9780471250951&lt;/isbn&gt;&lt;urls&gt;&lt;related-urls&gt;&lt;url&gt;http://dx.doi.org/10.1002/cpbi.11&lt;/url&gt;&lt;/related-urls&gt;&lt;/urls&gt;&lt;electronic-resource-num&gt;10.1002/cpbi.11&lt;/electronic-resource-num&gt;&lt;/record&gt;&lt;/Cite&gt;&lt;/EndNote&gt;</w:instrText>
      </w:r>
      <w:r w:rsidR="00FA1551">
        <w:fldChar w:fldCharType="separate"/>
      </w:r>
      <w:r w:rsidR="00265A18">
        <w:rPr>
          <w:noProof/>
        </w:rPr>
        <w:t>[44]</w:t>
      </w:r>
      <w:r w:rsidR="00FA1551">
        <w:fldChar w:fldCharType="end"/>
      </w:r>
      <w:r w:rsidR="00FA1551">
        <w:t xml:space="preserve"> for heat maps</w:t>
      </w:r>
      <w:r w:rsidR="00FD1406">
        <w:t>/dendrograms</w:t>
      </w:r>
      <w:r w:rsidR="00E141B0">
        <w:t>.</w:t>
      </w:r>
      <w:r w:rsidR="009F0306">
        <w:t xml:space="preserve"> As</w:t>
      </w:r>
      <w:r w:rsidR="007D0951">
        <w:t xml:space="preserve"> the diversity panel was grown over two consecutive years, </w:t>
      </w:r>
      <w:r w:rsidR="003A5B3C">
        <w:lastRenderedPageBreak/>
        <w:t>normalisation of the data sets was performed with varieties grown in both years</w:t>
      </w:r>
      <w:r w:rsidR="002C0A13">
        <w:t xml:space="preserve">: </w:t>
      </w:r>
      <w:r w:rsidR="00FD1406" w:rsidRPr="00FD1406">
        <w:t xml:space="preserve">Pisang Rajah (ITC0587), </w:t>
      </w:r>
      <w:proofErr w:type="spellStart"/>
      <w:r w:rsidR="00FD1406" w:rsidRPr="00FD1406">
        <w:t>Foconah</w:t>
      </w:r>
      <w:proofErr w:type="spellEnd"/>
      <w:r w:rsidR="00FD1406" w:rsidRPr="00FD1406">
        <w:t xml:space="preserve"> (ITC0649), </w:t>
      </w:r>
      <w:proofErr w:type="spellStart"/>
      <w:r w:rsidR="00FD1406" w:rsidRPr="00FD1406">
        <w:t>Namwa</w:t>
      </w:r>
      <w:proofErr w:type="spellEnd"/>
      <w:r w:rsidR="00FD1406" w:rsidRPr="00FD1406">
        <w:t xml:space="preserve"> </w:t>
      </w:r>
      <w:proofErr w:type="spellStart"/>
      <w:r w:rsidR="00FD1406" w:rsidRPr="00FD1406">
        <w:t>Khom</w:t>
      </w:r>
      <w:proofErr w:type="spellEnd"/>
      <w:r w:rsidR="00FD1406" w:rsidRPr="00FD1406">
        <w:t xml:space="preserve"> (ITC0659), </w:t>
      </w:r>
      <w:proofErr w:type="spellStart"/>
      <w:r w:rsidR="00FD1406" w:rsidRPr="00FD1406">
        <w:t>Khai</w:t>
      </w:r>
      <w:proofErr w:type="spellEnd"/>
      <w:r w:rsidR="00FD1406" w:rsidRPr="00FD1406">
        <w:t xml:space="preserve"> Thong </w:t>
      </w:r>
      <w:proofErr w:type="spellStart"/>
      <w:r w:rsidR="00FD1406" w:rsidRPr="00FD1406">
        <w:t>Ruang</w:t>
      </w:r>
      <w:proofErr w:type="spellEnd"/>
      <w:r w:rsidR="00FD1406" w:rsidRPr="00FD1406">
        <w:t xml:space="preserve"> (ITC0662), </w:t>
      </w:r>
      <w:proofErr w:type="spellStart"/>
      <w:r w:rsidR="00FD1406" w:rsidRPr="00FD1406">
        <w:t>Figue</w:t>
      </w:r>
      <w:proofErr w:type="spellEnd"/>
      <w:r w:rsidR="00FD1406" w:rsidRPr="00FD1406">
        <w:t xml:space="preserve"> </w:t>
      </w:r>
      <w:proofErr w:type="spellStart"/>
      <w:r w:rsidR="00FD1406" w:rsidRPr="00FD1406">
        <w:t>Pomme</w:t>
      </w:r>
      <w:proofErr w:type="spellEnd"/>
      <w:r w:rsidR="00FD1406" w:rsidRPr="00FD1406">
        <w:t xml:space="preserve"> </w:t>
      </w:r>
      <w:proofErr w:type="spellStart"/>
      <w:r w:rsidR="00FD1406" w:rsidRPr="00FD1406">
        <w:t>Géante</w:t>
      </w:r>
      <w:proofErr w:type="spellEnd"/>
      <w:r w:rsidR="00FD1406" w:rsidRPr="00FD1406">
        <w:t xml:space="preserve"> (ITC0769) and Pisang </w:t>
      </w:r>
      <w:proofErr w:type="spellStart"/>
      <w:r w:rsidR="00FD1406" w:rsidRPr="00FD1406">
        <w:t>Ceylan</w:t>
      </w:r>
      <w:proofErr w:type="spellEnd"/>
      <w:r w:rsidR="00FD1406" w:rsidRPr="00FD1406">
        <w:t xml:space="preserve"> (ITC1441)</w:t>
      </w:r>
      <w:r w:rsidR="00FD1406">
        <w:t xml:space="preserve"> </w:t>
      </w:r>
      <w:r w:rsidR="002C0A13">
        <w:t>(Table 1).</w:t>
      </w:r>
    </w:p>
    <w:p w14:paraId="04D91610" w14:textId="676EFEC6" w:rsidR="00FA1551" w:rsidRDefault="00FA1551" w:rsidP="00FA1551">
      <w:pPr>
        <w:autoSpaceDE w:val="0"/>
        <w:autoSpaceDN w:val="0"/>
        <w:adjustRightInd w:val="0"/>
        <w:spacing w:after="0" w:line="360" w:lineRule="auto"/>
      </w:pPr>
      <w:r>
        <w:t xml:space="preserve">Combined analysis of multiple platforms included rescaling </w:t>
      </w:r>
      <w:r w:rsidR="00E141B0">
        <w:t xml:space="preserve">from 0 to 1 (variable transformation) to remove </w:t>
      </w:r>
      <w:r>
        <w:t>the bias</w:t>
      </w:r>
      <w:r w:rsidR="00E141B0">
        <w:t xml:space="preserve"> </w:t>
      </w:r>
      <w:r>
        <w:t>from</w:t>
      </w:r>
      <w:r w:rsidR="00E141B0">
        <w:t xml:space="preserve"> concentration </w:t>
      </w:r>
      <w:r>
        <w:t>differences. Due to the small number of biological replicates</w:t>
      </w:r>
      <w:r w:rsidR="00D62F0D">
        <w:t>,</w:t>
      </w:r>
      <w:r>
        <w:t xml:space="preserve"> non-parametric tests (Spearman correlation and Games-Howell post-hoc test) were used </w:t>
      </w:r>
      <w:r w:rsidR="00D62F0D">
        <w:t>for all types of statistical analysis</w:t>
      </w:r>
      <w:r>
        <w:t>.</w:t>
      </w:r>
    </w:p>
    <w:p w14:paraId="79669585" w14:textId="77777777" w:rsidR="000E1DE6" w:rsidRPr="009248BD" w:rsidRDefault="000E1DE6" w:rsidP="000E1DE6">
      <w:pPr>
        <w:pStyle w:val="Caption"/>
        <w:keepNext/>
      </w:pPr>
      <w:bookmarkStart w:id="6" w:name="_Ref5031480"/>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6"/>
      <w:r>
        <w:t xml:space="preserve">. List of </w:t>
      </w:r>
      <w:r>
        <w:rPr>
          <w:i/>
        </w:rPr>
        <w:t>Musa</w:t>
      </w:r>
      <w:r>
        <w:t xml:space="preserve"> varieties analysed in the study. Accessions are listed with ITC (International Transit Centre) number, name, genome group (w, wild; cv, cultivars) and consumption type of fruit </w:t>
      </w:r>
      <w:r>
        <w:fldChar w:fldCharType="begin"/>
      </w:r>
      <w:r>
        <w:instrText xml:space="preserve"> ADDIN EN.CITE &lt;EndNote&gt;&lt;Cite&gt;&lt;Author&gt;Daniells&lt;/Author&gt;&lt;Year&gt;2001&lt;/Year&gt;&lt;RecNum&gt;2839&lt;/RecNum&gt;&lt;DisplayText&gt;[13, 41]&lt;/DisplayText&gt;&lt;record&gt;&lt;rec-number&gt;2839&lt;/rec-number&gt;&lt;foreign-keys&gt;&lt;key app="EN" db-id="xt09ztdr02vz55e9rab5rw52dpvrt09rrz9d" timestamp="1549300007"&gt;2839&lt;/key&gt;&lt;/foreign-keys&gt;&lt;ref-type name="Book"&gt;6&lt;/ref-type&gt;&lt;contributors&gt;&lt;authors&gt;&lt;author&gt;Daniells, J.&lt;/author&gt;&lt;author&gt;Jenny, C.&lt;/author&gt;&lt;author&gt;Karamura, D.&lt;/author&gt;&lt;author&gt;Tomekpe, K.&lt;/author&gt;&lt;/authors&gt;&lt;tertiary-authors&gt;&lt;author&gt;Arnaud, E.&lt;/author&gt;&lt;author&gt;Sharrock, S.&lt;/author&gt;&lt;/tertiary-authors&gt;&lt;/contributors&gt;&lt;titles&gt;&lt;title&gt;Musalogue: a catalogue of Musa germplasm. Diversity in the genus Musa&lt;/title&gt;&lt;/titles&gt;&lt;dates&gt;&lt;year&gt;2001&lt;/year&gt;&lt;/dates&gt;&lt;pub-location&gt;Montpellier, France&lt;/pub-location&gt;&lt;publisher&gt;International Network for the Improvement of Banana and Plantain&lt;/publisher&gt;&lt;urls&gt;&lt;/urls&gt;&lt;/record&gt;&lt;/Cite&gt;&lt;Cite&gt;&lt;Author&gt;Valmayor&lt;/Author&gt;&lt;Year&gt;2000&lt;/Year&gt;&lt;RecNum&gt;2840&lt;/RecNum&gt;&lt;record&gt;&lt;rec-number&gt;2840&lt;/rec-number&gt;&lt;foreign-keys&gt;&lt;key app="EN" db-id="xt09ztdr02vz55e9rab5rw52dpvrt09rrz9d" timestamp="1549301995"&gt;2840&lt;/key&gt;&lt;/foreign-keys&gt;&lt;ref-type name="Book"&gt;6&lt;/ref-type&gt;&lt;contributors&gt;&lt;authors&gt;&lt;author&gt;Valmayor, R. V.&lt;/author&gt;&lt;author&gt;Jamaluddin, S. H.&lt;/author&gt;&lt;author&gt;Silayoi, B.&lt;/author&gt;&lt;author&gt;Kusumo, S.&lt;/author&gt;&lt;author&gt;Danh, L. D.&lt;/author&gt;&lt;author&gt;Pascua, O. C.&lt;/author&gt;&lt;author&gt;Espino, R. R. C.&lt;/author&gt;&lt;/authors&gt;&lt;tertiary-authors&gt;&lt;author&gt;Valmayor, R. V.&lt;/author&gt;&lt;author&gt;Jamaluddin, S. H.&lt;/author&gt;&lt;author&gt;Silayoi, B.&lt;/author&gt;&lt;author&gt;Kusumo, S.&lt;/author&gt;&lt;author&gt;Danh, L. D.&lt;/author&gt;&lt;author&gt;Pascua, O. C.&lt;/author&gt;&lt;author&gt;Espino, R. R. C.&lt;/author&gt;&lt;/tertiary-authors&gt;&lt;/contributors&gt;&lt;titles&gt;&lt;title&gt;Banana cultivar names and synonyms in Southeast Asia&lt;/title&gt;&lt;/titles&gt;&lt;dates&gt;&lt;year&gt;2000&lt;/year&gt;&lt;/dates&gt;&lt;pub-location&gt;Philippines&lt;/pub-location&gt;&lt;publisher&gt;INIBAP Regional Office for Asia and the Pacific&lt;/publisher&gt;&lt;isbn&gt;9719175125&lt;/isbn&gt;&lt;urls&gt;&lt;/urls&gt;&lt;/record&gt;&lt;/Cite&gt;&lt;/EndNote&gt;</w:instrText>
      </w:r>
      <w:r>
        <w:fldChar w:fldCharType="separate"/>
      </w:r>
      <w:r>
        <w:rPr>
          <w:noProof/>
        </w:rPr>
        <w:t>[13, 41]</w:t>
      </w:r>
      <w:r>
        <w:fldChar w:fldCharType="end"/>
      </w:r>
      <w:r>
        <w:t>.</w:t>
      </w:r>
    </w:p>
    <w:tbl>
      <w:tblPr>
        <w:tblW w:w="9021" w:type="dxa"/>
        <w:tblInd w:w="-5" w:type="dxa"/>
        <w:tblLook w:val="04A0" w:firstRow="1" w:lastRow="0" w:firstColumn="1" w:lastColumn="0" w:noHBand="0" w:noVBand="1"/>
      </w:tblPr>
      <w:tblGrid>
        <w:gridCol w:w="1110"/>
        <w:gridCol w:w="1991"/>
        <w:gridCol w:w="1008"/>
        <w:gridCol w:w="1703"/>
        <w:gridCol w:w="1843"/>
        <w:gridCol w:w="1366"/>
      </w:tblGrid>
      <w:tr w:rsidR="000E1DE6" w:rsidRPr="00083406" w14:paraId="1A0D13A1" w14:textId="77777777" w:rsidTr="00D96D38">
        <w:trPr>
          <w:trHeight w:val="290"/>
        </w:trPr>
        <w:tc>
          <w:tcPr>
            <w:tcW w:w="1110" w:type="dxa"/>
            <w:tcBorders>
              <w:top w:val="single" w:sz="4" w:space="0" w:color="auto"/>
              <w:bottom w:val="single" w:sz="4" w:space="0" w:color="auto"/>
            </w:tcBorders>
            <w:shd w:val="clear" w:color="auto" w:fill="auto"/>
            <w:noWrap/>
            <w:vAlign w:val="center"/>
            <w:hideMark/>
          </w:tcPr>
          <w:p w14:paraId="6F830F97"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sidRPr="00567E17">
              <w:rPr>
                <w:rFonts w:ascii="Calibri" w:eastAsia="Times New Roman" w:hAnsi="Calibri" w:cs="Times New Roman"/>
                <w:b/>
                <w:bCs/>
                <w:color w:val="000000"/>
                <w:sz w:val="20"/>
                <w:szCs w:val="20"/>
                <w:lang w:eastAsia="en-GB"/>
              </w:rPr>
              <w:t>Accession number</w:t>
            </w:r>
          </w:p>
        </w:tc>
        <w:tc>
          <w:tcPr>
            <w:tcW w:w="1991" w:type="dxa"/>
            <w:tcBorders>
              <w:top w:val="single" w:sz="4" w:space="0" w:color="auto"/>
              <w:bottom w:val="single" w:sz="4" w:space="0" w:color="auto"/>
            </w:tcBorders>
            <w:shd w:val="clear" w:color="auto" w:fill="auto"/>
            <w:noWrap/>
            <w:vAlign w:val="center"/>
            <w:hideMark/>
          </w:tcPr>
          <w:p w14:paraId="11FA12DD"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sidRPr="00567E17">
              <w:rPr>
                <w:rFonts w:ascii="Calibri" w:eastAsia="Times New Roman" w:hAnsi="Calibri" w:cs="Times New Roman"/>
                <w:b/>
                <w:bCs/>
                <w:color w:val="000000"/>
                <w:sz w:val="20"/>
                <w:szCs w:val="20"/>
                <w:lang w:eastAsia="en-GB"/>
              </w:rPr>
              <w:t>A</w:t>
            </w:r>
            <w:r>
              <w:rPr>
                <w:rFonts w:ascii="Calibri" w:eastAsia="Times New Roman" w:hAnsi="Calibri" w:cs="Times New Roman"/>
                <w:b/>
                <w:bCs/>
                <w:color w:val="000000"/>
                <w:sz w:val="20"/>
                <w:szCs w:val="20"/>
                <w:lang w:eastAsia="en-GB"/>
              </w:rPr>
              <w:t>c</w:t>
            </w:r>
            <w:r w:rsidRPr="00567E17">
              <w:rPr>
                <w:rFonts w:ascii="Calibri" w:eastAsia="Times New Roman" w:hAnsi="Calibri" w:cs="Times New Roman"/>
                <w:b/>
                <w:bCs/>
                <w:color w:val="000000"/>
                <w:sz w:val="20"/>
                <w:szCs w:val="20"/>
                <w:lang w:eastAsia="en-GB"/>
              </w:rPr>
              <w:t>cession name</w:t>
            </w:r>
          </w:p>
        </w:tc>
        <w:tc>
          <w:tcPr>
            <w:tcW w:w="1008" w:type="dxa"/>
            <w:tcBorders>
              <w:top w:val="single" w:sz="4" w:space="0" w:color="auto"/>
              <w:bottom w:val="single" w:sz="4" w:space="0" w:color="auto"/>
            </w:tcBorders>
            <w:shd w:val="clear" w:color="auto" w:fill="auto"/>
            <w:noWrap/>
            <w:vAlign w:val="center"/>
            <w:hideMark/>
          </w:tcPr>
          <w:p w14:paraId="41B25744"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sidRPr="00567E17">
              <w:rPr>
                <w:rFonts w:ascii="Calibri" w:eastAsia="Times New Roman" w:hAnsi="Calibri" w:cs="Times New Roman"/>
                <w:b/>
                <w:bCs/>
                <w:color w:val="000000"/>
                <w:sz w:val="20"/>
                <w:szCs w:val="20"/>
                <w:lang w:eastAsia="en-GB"/>
              </w:rPr>
              <w:t>G</w:t>
            </w:r>
            <w:r>
              <w:rPr>
                <w:rFonts w:ascii="Calibri" w:eastAsia="Times New Roman" w:hAnsi="Calibri" w:cs="Times New Roman"/>
                <w:b/>
                <w:bCs/>
                <w:color w:val="000000"/>
                <w:sz w:val="20"/>
                <w:szCs w:val="20"/>
                <w:lang w:eastAsia="en-GB"/>
              </w:rPr>
              <w:t>enome g</w:t>
            </w:r>
            <w:r w:rsidRPr="00567E17">
              <w:rPr>
                <w:rFonts w:ascii="Calibri" w:eastAsia="Times New Roman" w:hAnsi="Calibri" w:cs="Times New Roman"/>
                <w:b/>
                <w:bCs/>
                <w:color w:val="000000"/>
                <w:sz w:val="20"/>
                <w:szCs w:val="20"/>
                <w:lang w:eastAsia="en-GB"/>
              </w:rPr>
              <w:t>roup</w:t>
            </w:r>
          </w:p>
        </w:tc>
        <w:tc>
          <w:tcPr>
            <w:tcW w:w="1703" w:type="dxa"/>
            <w:tcBorders>
              <w:top w:val="single" w:sz="4" w:space="0" w:color="auto"/>
              <w:bottom w:val="single" w:sz="4" w:space="0" w:color="auto"/>
            </w:tcBorders>
            <w:shd w:val="clear" w:color="auto" w:fill="auto"/>
            <w:noWrap/>
            <w:vAlign w:val="center"/>
            <w:hideMark/>
          </w:tcPr>
          <w:p w14:paraId="71CAA145"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sidRPr="00567E17">
              <w:rPr>
                <w:rFonts w:ascii="Calibri" w:eastAsia="Times New Roman" w:hAnsi="Calibri" w:cs="Times New Roman"/>
                <w:b/>
                <w:bCs/>
                <w:color w:val="000000"/>
                <w:sz w:val="20"/>
                <w:szCs w:val="20"/>
                <w:lang w:eastAsia="en-GB"/>
              </w:rPr>
              <w:t>Sub</w:t>
            </w:r>
            <w:r w:rsidRPr="00083406">
              <w:rPr>
                <w:rFonts w:ascii="Calibri" w:eastAsia="Times New Roman" w:hAnsi="Calibri" w:cs="Times New Roman"/>
                <w:b/>
                <w:bCs/>
                <w:color w:val="000000"/>
                <w:sz w:val="20"/>
                <w:szCs w:val="20"/>
                <w:lang w:eastAsia="en-GB"/>
              </w:rPr>
              <w:t>species/</w:t>
            </w:r>
            <w:r>
              <w:rPr>
                <w:rFonts w:ascii="Calibri" w:eastAsia="Times New Roman" w:hAnsi="Calibri" w:cs="Times New Roman"/>
                <w:b/>
                <w:bCs/>
                <w:color w:val="000000"/>
                <w:sz w:val="20"/>
                <w:szCs w:val="20"/>
                <w:lang w:eastAsia="en-GB"/>
              </w:rPr>
              <w:t xml:space="preserve"> </w:t>
            </w:r>
            <w:r w:rsidRPr="00083406">
              <w:rPr>
                <w:rFonts w:ascii="Calibri" w:eastAsia="Times New Roman" w:hAnsi="Calibri" w:cs="Times New Roman"/>
                <w:b/>
                <w:bCs/>
                <w:color w:val="000000"/>
                <w:sz w:val="20"/>
                <w:szCs w:val="20"/>
                <w:lang w:eastAsia="en-GB"/>
              </w:rPr>
              <w:t>sub</w:t>
            </w:r>
            <w:r w:rsidRPr="00567E17">
              <w:rPr>
                <w:rFonts w:ascii="Calibri" w:eastAsia="Times New Roman" w:hAnsi="Calibri" w:cs="Times New Roman"/>
                <w:b/>
                <w:bCs/>
                <w:color w:val="000000"/>
                <w:sz w:val="20"/>
                <w:szCs w:val="20"/>
                <w:lang w:eastAsia="en-GB"/>
              </w:rPr>
              <w:t>group</w:t>
            </w:r>
          </w:p>
        </w:tc>
        <w:tc>
          <w:tcPr>
            <w:tcW w:w="1843" w:type="dxa"/>
            <w:tcBorders>
              <w:top w:val="single" w:sz="4" w:space="0" w:color="auto"/>
              <w:bottom w:val="single" w:sz="4" w:space="0" w:color="auto"/>
            </w:tcBorders>
            <w:shd w:val="clear" w:color="auto" w:fill="auto"/>
            <w:noWrap/>
            <w:vAlign w:val="center"/>
            <w:hideMark/>
          </w:tcPr>
          <w:p w14:paraId="0599BE8B"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sidRPr="00567E17">
              <w:rPr>
                <w:rFonts w:ascii="Calibri" w:eastAsia="Times New Roman" w:hAnsi="Calibri" w:cs="Times New Roman"/>
                <w:b/>
                <w:bCs/>
                <w:color w:val="000000"/>
                <w:sz w:val="20"/>
                <w:szCs w:val="20"/>
                <w:lang w:eastAsia="en-GB"/>
              </w:rPr>
              <w:t>Consumption type</w:t>
            </w:r>
            <w:r w:rsidRPr="00083406">
              <w:rPr>
                <w:rFonts w:ascii="Calibri" w:eastAsia="Times New Roman" w:hAnsi="Calibri" w:cs="Times New Roman"/>
                <w:b/>
                <w:bCs/>
                <w:color w:val="000000"/>
                <w:sz w:val="20"/>
                <w:szCs w:val="20"/>
                <w:lang w:eastAsia="en-GB"/>
              </w:rPr>
              <w:t xml:space="preserve"> of fruit</w:t>
            </w:r>
          </w:p>
        </w:tc>
        <w:tc>
          <w:tcPr>
            <w:tcW w:w="1366" w:type="dxa"/>
            <w:tcBorders>
              <w:top w:val="single" w:sz="4" w:space="0" w:color="auto"/>
              <w:bottom w:val="single" w:sz="4" w:space="0" w:color="auto"/>
            </w:tcBorders>
            <w:vAlign w:val="center"/>
          </w:tcPr>
          <w:p w14:paraId="762F9251" w14:textId="77777777" w:rsidR="000E1DE6" w:rsidRPr="00567E17" w:rsidRDefault="000E1DE6" w:rsidP="00D96D38">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Harvest year</w:t>
            </w:r>
          </w:p>
        </w:tc>
      </w:tr>
      <w:tr w:rsidR="000E1DE6" w:rsidRPr="00083406" w14:paraId="5DDE649E" w14:textId="77777777" w:rsidTr="00D96D38">
        <w:trPr>
          <w:trHeight w:val="290"/>
        </w:trPr>
        <w:tc>
          <w:tcPr>
            <w:tcW w:w="1110" w:type="dxa"/>
            <w:tcBorders>
              <w:top w:val="single" w:sz="4" w:space="0" w:color="auto"/>
            </w:tcBorders>
            <w:shd w:val="clear" w:color="auto" w:fill="auto"/>
            <w:noWrap/>
            <w:vAlign w:val="center"/>
            <w:hideMark/>
          </w:tcPr>
          <w:p w14:paraId="02B6D80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ITC0084</w:t>
            </w:r>
          </w:p>
        </w:tc>
        <w:tc>
          <w:tcPr>
            <w:tcW w:w="1991" w:type="dxa"/>
            <w:tcBorders>
              <w:top w:val="single" w:sz="4" w:space="0" w:color="auto"/>
            </w:tcBorders>
            <w:shd w:val="clear" w:color="auto" w:fill="auto"/>
            <w:noWrap/>
            <w:vAlign w:val="center"/>
            <w:hideMark/>
          </w:tcPr>
          <w:p w14:paraId="3B8AB53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Mbwazirume</w:t>
            </w:r>
            <w:proofErr w:type="spellEnd"/>
          </w:p>
        </w:tc>
        <w:tc>
          <w:tcPr>
            <w:tcW w:w="1008" w:type="dxa"/>
            <w:tcBorders>
              <w:top w:val="single" w:sz="4" w:space="0" w:color="auto"/>
            </w:tcBorders>
            <w:shd w:val="clear" w:color="auto" w:fill="auto"/>
            <w:noWrap/>
            <w:vAlign w:val="center"/>
            <w:hideMark/>
          </w:tcPr>
          <w:p w14:paraId="5357316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AAA</w:t>
            </w:r>
          </w:p>
        </w:tc>
        <w:tc>
          <w:tcPr>
            <w:tcW w:w="1703" w:type="dxa"/>
            <w:tcBorders>
              <w:top w:val="single" w:sz="4" w:space="0" w:color="auto"/>
            </w:tcBorders>
            <w:shd w:val="clear" w:color="auto" w:fill="auto"/>
            <w:noWrap/>
            <w:vAlign w:val="center"/>
            <w:hideMark/>
          </w:tcPr>
          <w:p w14:paraId="530E801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Mutika</w:t>
            </w:r>
            <w:proofErr w:type="spellEnd"/>
            <w:r w:rsidRPr="00567E17">
              <w:rPr>
                <w:rFonts w:ascii="Calibri" w:eastAsia="Times New Roman" w:hAnsi="Calibri" w:cs="Times New Roman"/>
                <w:color w:val="000000"/>
                <w:sz w:val="20"/>
                <w:szCs w:val="20"/>
                <w:lang w:eastAsia="en-GB"/>
              </w:rPr>
              <w:t>/</w:t>
            </w:r>
            <w:proofErr w:type="spellStart"/>
            <w:r w:rsidRPr="00567E17">
              <w:rPr>
                <w:rFonts w:ascii="Calibri" w:eastAsia="Times New Roman" w:hAnsi="Calibri" w:cs="Times New Roman"/>
                <w:color w:val="000000"/>
                <w:sz w:val="20"/>
                <w:szCs w:val="20"/>
                <w:lang w:eastAsia="en-GB"/>
              </w:rPr>
              <w:t>Lujugira</w:t>
            </w:r>
            <w:proofErr w:type="spellEnd"/>
          </w:p>
        </w:tc>
        <w:tc>
          <w:tcPr>
            <w:tcW w:w="1843" w:type="dxa"/>
            <w:tcBorders>
              <w:top w:val="single" w:sz="4" w:space="0" w:color="auto"/>
            </w:tcBorders>
            <w:shd w:val="clear" w:color="auto" w:fill="auto"/>
            <w:noWrap/>
            <w:vAlign w:val="center"/>
            <w:hideMark/>
          </w:tcPr>
          <w:p w14:paraId="6E5536D1"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tcBorders>
              <w:top w:val="single" w:sz="4" w:space="0" w:color="auto"/>
            </w:tcBorders>
            <w:vAlign w:val="center"/>
          </w:tcPr>
          <w:p w14:paraId="5624D3C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123EFE86" w14:textId="77777777" w:rsidTr="00D96D38">
        <w:trPr>
          <w:trHeight w:val="290"/>
        </w:trPr>
        <w:tc>
          <w:tcPr>
            <w:tcW w:w="1110" w:type="dxa"/>
            <w:shd w:val="clear" w:color="auto" w:fill="auto"/>
            <w:noWrap/>
            <w:vAlign w:val="center"/>
            <w:hideMark/>
          </w:tcPr>
          <w:p w14:paraId="37C6F8F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ITC0123</w:t>
            </w:r>
          </w:p>
        </w:tc>
        <w:tc>
          <w:tcPr>
            <w:tcW w:w="1991" w:type="dxa"/>
            <w:shd w:val="clear" w:color="auto" w:fill="auto"/>
            <w:noWrap/>
            <w:vAlign w:val="center"/>
            <w:hideMark/>
          </w:tcPr>
          <w:p w14:paraId="674AB17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Simili</w:t>
            </w:r>
            <w:proofErr w:type="spellEnd"/>
            <w:r w:rsidRPr="00567E17">
              <w:rPr>
                <w:rFonts w:ascii="Calibri" w:eastAsia="Times New Roman" w:hAnsi="Calibri" w:cs="Times New Roman"/>
                <w:color w:val="000000"/>
                <w:sz w:val="20"/>
                <w:szCs w:val="20"/>
                <w:lang w:eastAsia="en-GB"/>
              </w:rPr>
              <w:t xml:space="preserve"> </w:t>
            </w:r>
            <w:proofErr w:type="spellStart"/>
            <w:r w:rsidRPr="00567E17">
              <w:rPr>
                <w:rFonts w:ascii="Calibri" w:eastAsia="Times New Roman" w:hAnsi="Calibri" w:cs="Times New Roman"/>
                <w:color w:val="000000"/>
                <w:sz w:val="20"/>
                <w:szCs w:val="20"/>
                <w:lang w:eastAsia="en-GB"/>
              </w:rPr>
              <w:t>Radjah</w:t>
            </w:r>
            <w:proofErr w:type="spellEnd"/>
          </w:p>
        </w:tc>
        <w:tc>
          <w:tcPr>
            <w:tcW w:w="1008" w:type="dxa"/>
            <w:shd w:val="clear" w:color="auto" w:fill="auto"/>
            <w:noWrap/>
            <w:vAlign w:val="center"/>
            <w:hideMark/>
          </w:tcPr>
          <w:p w14:paraId="3787EF5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74F68C4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Peyan</w:t>
            </w:r>
            <w:proofErr w:type="spellEnd"/>
          </w:p>
        </w:tc>
        <w:tc>
          <w:tcPr>
            <w:tcW w:w="1843" w:type="dxa"/>
            <w:shd w:val="clear" w:color="auto" w:fill="auto"/>
            <w:noWrap/>
            <w:vAlign w:val="center"/>
            <w:hideMark/>
          </w:tcPr>
          <w:p w14:paraId="3170D3F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vAlign w:val="center"/>
          </w:tcPr>
          <w:p w14:paraId="50817A55"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69BB9D1F" w14:textId="77777777" w:rsidTr="00D96D38">
        <w:trPr>
          <w:trHeight w:val="290"/>
        </w:trPr>
        <w:tc>
          <w:tcPr>
            <w:tcW w:w="1110" w:type="dxa"/>
            <w:shd w:val="clear" w:color="auto" w:fill="auto"/>
            <w:noWrap/>
            <w:vAlign w:val="center"/>
            <w:hideMark/>
          </w:tcPr>
          <w:p w14:paraId="15B726E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ITC0253</w:t>
            </w:r>
          </w:p>
        </w:tc>
        <w:tc>
          <w:tcPr>
            <w:tcW w:w="1991" w:type="dxa"/>
            <w:shd w:val="clear" w:color="auto" w:fill="auto"/>
            <w:noWrap/>
            <w:vAlign w:val="center"/>
            <w:hideMark/>
          </w:tcPr>
          <w:p w14:paraId="2E5B7B87"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Borneo</w:t>
            </w:r>
          </w:p>
        </w:tc>
        <w:tc>
          <w:tcPr>
            <w:tcW w:w="1008" w:type="dxa"/>
            <w:shd w:val="clear" w:color="auto" w:fill="auto"/>
            <w:noWrap/>
            <w:vAlign w:val="center"/>
            <w:hideMark/>
          </w:tcPr>
          <w:p w14:paraId="069EB234"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 w</w:t>
            </w:r>
          </w:p>
        </w:tc>
        <w:tc>
          <w:tcPr>
            <w:tcW w:w="1703" w:type="dxa"/>
            <w:shd w:val="clear" w:color="auto" w:fill="auto"/>
            <w:noWrap/>
            <w:vAlign w:val="center"/>
            <w:hideMark/>
          </w:tcPr>
          <w:p w14:paraId="1127254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w:t>
            </w:r>
            <w:r w:rsidRPr="00567E17">
              <w:rPr>
                <w:rFonts w:ascii="Calibri" w:eastAsia="Times New Roman" w:hAnsi="Calibri" w:cs="Times New Roman"/>
                <w:color w:val="000000"/>
                <w:sz w:val="20"/>
                <w:szCs w:val="20"/>
                <w:lang w:eastAsia="en-GB"/>
              </w:rPr>
              <w:t>icrocarpa</w:t>
            </w:r>
          </w:p>
        </w:tc>
        <w:tc>
          <w:tcPr>
            <w:tcW w:w="1843" w:type="dxa"/>
            <w:shd w:val="clear" w:color="auto" w:fill="auto"/>
            <w:noWrap/>
            <w:vAlign w:val="center"/>
            <w:hideMark/>
          </w:tcPr>
          <w:p w14:paraId="25CE952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n/a</w:t>
            </w:r>
          </w:p>
        </w:tc>
        <w:tc>
          <w:tcPr>
            <w:tcW w:w="1366" w:type="dxa"/>
            <w:vAlign w:val="center"/>
          </w:tcPr>
          <w:p w14:paraId="013BAF2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38BBAEB2" w14:textId="77777777" w:rsidTr="00D96D38">
        <w:trPr>
          <w:trHeight w:val="290"/>
        </w:trPr>
        <w:tc>
          <w:tcPr>
            <w:tcW w:w="1110" w:type="dxa"/>
            <w:shd w:val="clear" w:color="auto" w:fill="auto"/>
            <w:noWrap/>
            <w:vAlign w:val="center"/>
            <w:hideMark/>
          </w:tcPr>
          <w:p w14:paraId="5D87975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ITC0361</w:t>
            </w:r>
          </w:p>
        </w:tc>
        <w:tc>
          <w:tcPr>
            <w:tcW w:w="1991" w:type="dxa"/>
            <w:shd w:val="clear" w:color="auto" w:fill="auto"/>
            <w:noWrap/>
            <w:vAlign w:val="center"/>
            <w:hideMark/>
          </w:tcPr>
          <w:p w14:paraId="35C4B054"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Blue Java</w:t>
            </w:r>
          </w:p>
        </w:tc>
        <w:tc>
          <w:tcPr>
            <w:tcW w:w="1008" w:type="dxa"/>
            <w:shd w:val="clear" w:color="auto" w:fill="auto"/>
            <w:noWrap/>
            <w:vAlign w:val="center"/>
            <w:hideMark/>
          </w:tcPr>
          <w:p w14:paraId="55AD5F4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772E168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Ney Mannan</w:t>
            </w:r>
          </w:p>
        </w:tc>
        <w:tc>
          <w:tcPr>
            <w:tcW w:w="1843" w:type="dxa"/>
            <w:shd w:val="clear" w:color="auto" w:fill="auto"/>
            <w:noWrap/>
            <w:vAlign w:val="center"/>
            <w:hideMark/>
          </w:tcPr>
          <w:p w14:paraId="3E2398D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both</w:t>
            </w:r>
          </w:p>
        </w:tc>
        <w:tc>
          <w:tcPr>
            <w:tcW w:w="1366" w:type="dxa"/>
            <w:vAlign w:val="center"/>
          </w:tcPr>
          <w:p w14:paraId="76ABD29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2559452C" w14:textId="77777777" w:rsidTr="00D96D38">
        <w:trPr>
          <w:trHeight w:val="290"/>
        </w:trPr>
        <w:tc>
          <w:tcPr>
            <w:tcW w:w="1110" w:type="dxa"/>
            <w:shd w:val="clear" w:color="auto" w:fill="auto"/>
            <w:noWrap/>
            <w:vAlign w:val="center"/>
            <w:hideMark/>
          </w:tcPr>
          <w:p w14:paraId="1329BE9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ITC0472</w:t>
            </w:r>
          </w:p>
        </w:tc>
        <w:tc>
          <w:tcPr>
            <w:tcW w:w="1991" w:type="dxa"/>
            <w:shd w:val="clear" w:color="auto" w:fill="auto"/>
            <w:noWrap/>
            <w:vAlign w:val="center"/>
            <w:hideMark/>
          </w:tcPr>
          <w:p w14:paraId="4381EEE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Pelipita</w:t>
            </w:r>
          </w:p>
        </w:tc>
        <w:tc>
          <w:tcPr>
            <w:tcW w:w="1008" w:type="dxa"/>
            <w:shd w:val="clear" w:color="auto" w:fill="auto"/>
            <w:noWrap/>
            <w:vAlign w:val="center"/>
            <w:hideMark/>
          </w:tcPr>
          <w:p w14:paraId="6AB76018"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17EE77C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Pelipita</w:t>
            </w:r>
          </w:p>
        </w:tc>
        <w:tc>
          <w:tcPr>
            <w:tcW w:w="1843" w:type="dxa"/>
            <w:shd w:val="clear" w:color="auto" w:fill="auto"/>
            <w:noWrap/>
            <w:vAlign w:val="center"/>
            <w:hideMark/>
          </w:tcPr>
          <w:p w14:paraId="3276A95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vAlign w:val="center"/>
          </w:tcPr>
          <w:p w14:paraId="0D4B85D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21865BB2" w14:textId="77777777" w:rsidTr="00D96D38">
        <w:trPr>
          <w:trHeight w:val="290"/>
        </w:trPr>
        <w:tc>
          <w:tcPr>
            <w:tcW w:w="1110" w:type="dxa"/>
            <w:shd w:val="clear" w:color="auto" w:fill="auto"/>
            <w:noWrap/>
            <w:vAlign w:val="center"/>
            <w:hideMark/>
          </w:tcPr>
          <w:p w14:paraId="6CBF5CD5"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ITC0575</w:t>
            </w:r>
          </w:p>
        </w:tc>
        <w:tc>
          <w:tcPr>
            <w:tcW w:w="1991" w:type="dxa"/>
            <w:shd w:val="clear" w:color="auto" w:fill="auto"/>
            <w:noWrap/>
            <w:vAlign w:val="center"/>
            <w:hideMark/>
          </w:tcPr>
          <w:p w14:paraId="04594BE5"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Red Dacca</w:t>
            </w:r>
          </w:p>
        </w:tc>
        <w:tc>
          <w:tcPr>
            <w:tcW w:w="1008" w:type="dxa"/>
            <w:shd w:val="clear" w:color="auto" w:fill="auto"/>
            <w:noWrap/>
            <w:vAlign w:val="center"/>
            <w:hideMark/>
          </w:tcPr>
          <w:p w14:paraId="70C1550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AAA</w:t>
            </w:r>
          </w:p>
        </w:tc>
        <w:tc>
          <w:tcPr>
            <w:tcW w:w="1703" w:type="dxa"/>
            <w:shd w:val="clear" w:color="auto" w:fill="auto"/>
            <w:noWrap/>
            <w:vAlign w:val="center"/>
            <w:hideMark/>
          </w:tcPr>
          <w:p w14:paraId="43E8AAC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Red</w:t>
            </w:r>
          </w:p>
        </w:tc>
        <w:tc>
          <w:tcPr>
            <w:tcW w:w="1843" w:type="dxa"/>
            <w:shd w:val="clear" w:color="auto" w:fill="auto"/>
            <w:noWrap/>
            <w:vAlign w:val="center"/>
            <w:hideMark/>
          </w:tcPr>
          <w:p w14:paraId="4FECE3E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4DF094B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2E9DE6A0" w14:textId="77777777" w:rsidTr="00D96D38">
        <w:trPr>
          <w:trHeight w:val="290"/>
        </w:trPr>
        <w:tc>
          <w:tcPr>
            <w:tcW w:w="1110" w:type="dxa"/>
            <w:shd w:val="clear" w:color="auto" w:fill="auto"/>
            <w:noWrap/>
            <w:vAlign w:val="center"/>
            <w:hideMark/>
          </w:tcPr>
          <w:p w14:paraId="3A787104"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ITC0587</w:t>
            </w:r>
          </w:p>
        </w:tc>
        <w:tc>
          <w:tcPr>
            <w:tcW w:w="1991" w:type="dxa"/>
            <w:shd w:val="clear" w:color="auto" w:fill="auto"/>
            <w:noWrap/>
            <w:vAlign w:val="center"/>
            <w:hideMark/>
          </w:tcPr>
          <w:p w14:paraId="39946684"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Pisang Rajah</w:t>
            </w:r>
          </w:p>
        </w:tc>
        <w:tc>
          <w:tcPr>
            <w:tcW w:w="1008" w:type="dxa"/>
            <w:shd w:val="clear" w:color="auto" w:fill="auto"/>
            <w:noWrap/>
            <w:vAlign w:val="center"/>
            <w:hideMark/>
          </w:tcPr>
          <w:p w14:paraId="0D2DBB6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AAB</w:t>
            </w:r>
          </w:p>
        </w:tc>
        <w:tc>
          <w:tcPr>
            <w:tcW w:w="1703" w:type="dxa"/>
            <w:shd w:val="clear" w:color="auto" w:fill="auto"/>
            <w:noWrap/>
            <w:vAlign w:val="center"/>
            <w:hideMark/>
          </w:tcPr>
          <w:p w14:paraId="2E7B5C6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South Johnstone</w:t>
            </w:r>
          </w:p>
        </w:tc>
        <w:tc>
          <w:tcPr>
            <w:tcW w:w="1843" w:type="dxa"/>
            <w:shd w:val="clear" w:color="auto" w:fill="auto"/>
            <w:noWrap/>
            <w:vAlign w:val="center"/>
            <w:hideMark/>
          </w:tcPr>
          <w:p w14:paraId="4D938F5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both</w:t>
            </w:r>
          </w:p>
        </w:tc>
        <w:tc>
          <w:tcPr>
            <w:tcW w:w="1366" w:type="dxa"/>
            <w:vAlign w:val="center"/>
          </w:tcPr>
          <w:p w14:paraId="30EDD1F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477198DE" w14:textId="77777777" w:rsidTr="00D96D38">
        <w:trPr>
          <w:trHeight w:val="290"/>
        </w:trPr>
        <w:tc>
          <w:tcPr>
            <w:tcW w:w="1110" w:type="dxa"/>
            <w:shd w:val="clear" w:color="auto" w:fill="auto"/>
            <w:noWrap/>
            <w:vAlign w:val="center"/>
            <w:hideMark/>
          </w:tcPr>
          <w:p w14:paraId="7AA54A6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ITC0649</w:t>
            </w:r>
          </w:p>
        </w:tc>
        <w:tc>
          <w:tcPr>
            <w:tcW w:w="1991" w:type="dxa"/>
            <w:shd w:val="clear" w:color="auto" w:fill="auto"/>
            <w:noWrap/>
            <w:vAlign w:val="center"/>
            <w:hideMark/>
          </w:tcPr>
          <w:p w14:paraId="32257B0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Foconah</w:t>
            </w:r>
            <w:proofErr w:type="spellEnd"/>
          </w:p>
        </w:tc>
        <w:tc>
          <w:tcPr>
            <w:tcW w:w="1008" w:type="dxa"/>
            <w:shd w:val="clear" w:color="auto" w:fill="auto"/>
            <w:noWrap/>
            <w:vAlign w:val="center"/>
            <w:hideMark/>
          </w:tcPr>
          <w:p w14:paraId="62ECF12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AAB</w:t>
            </w:r>
          </w:p>
        </w:tc>
        <w:tc>
          <w:tcPr>
            <w:tcW w:w="1703" w:type="dxa"/>
            <w:shd w:val="clear" w:color="auto" w:fill="auto"/>
            <w:noWrap/>
            <w:vAlign w:val="center"/>
            <w:hideMark/>
          </w:tcPr>
          <w:p w14:paraId="36EBBDC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Pome</w:t>
            </w:r>
          </w:p>
        </w:tc>
        <w:tc>
          <w:tcPr>
            <w:tcW w:w="1843" w:type="dxa"/>
            <w:shd w:val="clear" w:color="auto" w:fill="auto"/>
            <w:noWrap/>
            <w:vAlign w:val="center"/>
            <w:hideMark/>
          </w:tcPr>
          <w:p w14:paraId="0CDB807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5BDCFA0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5C2A206E" w14:textId="77777777" w:rsidTr="00D96D38">
        <w:trPr>
          <w:trHeight w:val="290"/>
        </w:trPr>
        <w:tc>
          <w:tcPr>
            <w:tcW w:w="1110" w:type="dxa"/>
            <w:shd w:val="clear" w:color="auto" w:fill="auto"/>
            <w:noWrap/>
            <w:vAlign w:val="center"/>
            <w:hideMark/>
          </w:tcPr>
          <w:p w14:paraId="6C0255D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ITC0653</w:t>
            </w:r>
          </w:p>
        </w:tc>
        <w:tc>
          <w:tcPr>
            <w:tcW w:w="1991" w:type="dxa"/>
            <w:shd w:val="clear" w:color="auto" w:fill="auto"/>
            <w:noWrap/>
            <w:vAlign w:val="center"/>
            <w:hideMark/>
          </w:tcPr>
          <w:p w14:paraId="30A2EC3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Pisang Mas</w:t>
            </w:r>
          </w:p>
        </w:tc>
        <w:tc>
          <w:tcPr>
            <w:tcW w:w="1008" w:type="dxa"/>
            <w:shd w:val="clear" w:color="auto" w:fill="auto"/>
            <w:noWrap/>
            <w:vAlign w:val="center"/>
            <w:hideMark/>
          </w:tcPr>
          <w:p w14:paraId="754E051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 cv</w:t>
            </w:r>
          </w:p>
        </w:tc>
        <w:tc>
          <w:tcPr>
            <w:tcW w:w="1703" w:type="dxa"/>
            <w:shd w:val="clear" w:color="auto" w:fill="auto"/>
            <w:noWrap/>
            <w:vAlign w:val="center"/>
            <w:hideMark/>
          </w:tcPr>
          <w:p w14:paraId="4D25A21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Sucrier</w:t>
            </w:r>
            <w:proofErr w:type="spellEnd"/>
          </w:p>
        </w:tc>
        <w:tc>
          <w:tcPr>
            <w:tcW w:w="1843" w:type="dxa"/>
            <w:shd w:val="clear" w:color="auto" w:fill="auto"/>
            <w:noWrap/>
            <w:vAlign w:val="center"/>
            <w:hideMark/>
          </w:tcPr>
          <w:p w14:paraId="37C80D5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10B3C8C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2C1F7D54" w14:textId="77777777" w:rsidTr="00D96D38">
        <w:trPr>
          <w:trHeight w:val="290"/>
        </w:trPr>
        <w:tc>
          <w:tcPr>
            <w:tcW w:w="1110" w:type="dxa"/>
            <w:shd w:val="clear" w:color="auto" w:fill="auto"/>
            <w:noWrap/>
            <w:vAlign w:val="center"/>
            <w:hideMark/>
          </w:tcPr>
          <w:p w14:paraId="572B074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ITC0654</w:t>
            </w:r>
          </w:p>
        </w:tc>
        <w:tc>
          <w:tcPr>
            <w:tcW w:w="1991" w:type="dxa"/>
            <w:shd w:val="clear" w:color="auto" w:fill="auto"/>
            <w:noWrap/>
            <w:vAlign w:val="center"/>
            <w:hideMark/>
          </w:tcPr>
          <w:p w14:paraId="28C24D0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 xml:space="preserve">Petite </w:t>
            </w:r>
            <w:proofErr w:type="spellStart"/>
            <w:r w:rsidRPr="00567E17">
              <w:rPr>
                <w:rFonts w:ascii="Calibri" w:eastAsia="Times New Roman" w:hAnsi="Calibri" w:cs="Times New Roman"/>
                <w:color w:val="000000"/>
                <w:sz w:val="20"/>
                <w:szCs w:val="20"/>
                <w:lang w:eastAsia="en-GB"/>
              </w:rPr>
              <w:t>Naine</w:t>
            </w:r>
            <w:proofErr w:type="spellEnd"/>
          </w:p>
        </w:tc>
        <w:tc>
          <w:tcPr>
            <w:tcW w:w="1008" w:type="dxa"/>
            <w:shd w:val="clear" w:color="auto" w:fill="auto"/>
            <w:noWrap/>
            <w:vAlign w:val="center"/>
            <w:hideMark/>
          </w:tcPr>
          <w:p w14:paraId="4111445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AAA</w:t>
            </w:r>
          </w:p>
        </w:tc>
        <w:tc>
          <w:tcPr>
            <w:tcW w:w="1703" w:type="dxa"/>
            <w:shd w:val="clear" w:color="auto" w:fill="auto"/>
            <w:noWrap/>
            <w:vAlign w:val="center"/>
            <w:hideMark/>
          </w:tcPr>
          <w:p w14:paraId="4E782FD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Cavendish</w:t>
            </w:r>
          </w:p>
        </w:tc>
        <w:tc>
          <w:tcPr>
            <w:tcW w:w="1843" w:type="dxa"/>
            <w:shd w:val="clear" w:color="auto" w:fill="auto"/>
            <w:noWrap/>
            <w:vAlign w:val="center"/>
            <w:hideMark/>
          </w:tcPr>
          <w:p w14:paraId="73D07B0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200CF4F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2970E40D" w14:textId="77777777" w:rsidTr="00D96D38">
        <w:trPr>
          <w:trHeight w:val="290"/>
        </w:trPr>
        <w:tc>
          <w:tcPr>
            <w:tcW w:w="1110" w:type="dxa"/>
            <w:shd w:val="clear" w:color="auto" w:fill="auto"/>
            <w:noWrap/>
            <w:vAlign w:val="center"/>
            <w:hideMark/>
          </w:tcPr>
          <w:p w14:paraId="4F17DD2D"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ITC0659</w:t>
            </w:r>
          </w:p>
        </w:tc>
        <w:tc>
          <w:tcPr>
            <w:tcW w:w="1991" w:type="dxa"/>
            <w:shd w:val="clear" w:color="auto" w:fill="auto"/>
            <w:noWrap/>
            <w:vAlign w:val="center"/>
            <w:hideMark/>
          </w:tcPr>
          <w:p w14:paraId="618CE32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Namwa</w:t>
            </w:r>
            <w:proofErr w:type="spellEnd"/>
            <w:r w:rsidRPr="00567E17">
              <w:rPr>
                <w:rFonts w:ascii="Calibri" w:eastAsia="Times New Roman" w:hAnsi="Calibri" w:cs="Times New Roman"/>
                <w:color w:val="000000"/>
                <w:sz w:val="20"/>
                <w:szCs w:val="20"/>
                <w:lang w:eastAsia="en-GB"/>
              </w:rPr>
              <w:t xml:space="preserve"> </w:t>
            </w:r>
            <w:proofErr w:type="spellStart"/>
            <w:r w:rsidRPr="00567E17">
              <w:rPr>
                <w:rFonts w:ascii="Calibri" w:eastAsia="Times New Roman" w:hAnsi="Calibri" w:cs="Times New Roman"/>
                <w:color w:val="000000"/>
                <w:sz w:val="20"/>
                <w:szCs w:val="20"/>
                <w:lang w:eastAsia="en-GB"/>
              </w:rPr>
              <w:t>Khom</w:t>
            </w:r>
            <w:proofErr w:type="spellEnd"/>
          </w:p>
        </w:tc>
        <w:tc>
          <w:tcPr>
            <w:tcW w:w="1008" w:type="dxa"/>
            <w:shd w:val="clear" w:color="auto" w:fill="auto"/>
            <w:noWrap/>
            <w:vAlign w:val="center"/>
            <w:hideMark/>
          </w:tcPr>
          <w:p w14:paraId="74F27CB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15A88CB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 xml:space="preserve">Pisang </w:t>
            </w:r>
            <w:proofErr w:type="spellStart"/>
            <w:r w:rsidRPr="00567E17">
              <w:rPr>
                <w:rFonts w:ascii="Calibri" w:eastAsia="Times New Roman" w:hAnsi="Calibri" w:cs="Times New Roman"/>
                <w:color w:val="000000"/>
                <w:sz w:val="20"/>
                <w:szCs w:val="20"/>
                <w:lang w:eastAsia="en-GB"/>
              </w:rPr>
              <w:t>Awak</w:t>
            </w:r>
            <w:proofErr w:type="spellEnd"/>
          </w:p>
        </w:tc>
        <w:tc>
          <w:tcPr>
            <w:tcW w:w="1843" w:type="dxa"/>
            <w:shd w:val="clear" w:color="auto" w:fill="auto"/>
            <w:noWrap/>
            <w:vAlign w:val="center"/>
            <w:hideMark/>
          </w:tcPr>
          <w:p w14:paraId="7E2B46E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5D4B365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5652BFEE" w14:textId="77777777" w:rsidTr="00D96D38">
        <w:trPr>
          <w:trHeight w:val="290"/>
        </w:trPr>
        <w:tc>
          <w:tcPr>
            <w:tcW w:w="1110" w:type="dxa"/>
            <w:shd w:val="clear" w:color="auto" w:fill="auto"/>
            <w:noWrap/>
            <w:vAlign w:val="center"/>
            <w:hideMark/>
          </w:tcPr>
          <w:p w14:paraId="6AE999E4"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ITC0662</w:t>
            </w:r>
          </w:p>
        </w:tc>
        <w:tc>
          <w:tcPr>
            <w:tcW w:w="1991" w:type="dxa"/>
            <w:shd w:val="clear" w:color="auto" w:fill="auto"/>
            <w:noWrap/>
            <w:vAlign w:val="center"/>
            <w:hideMark/>
          </w:tcPr>
          <w:p w14:paraId="1EC1B17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Khai</w:t>
            </w:r>
            <w:proofErr w:type="spellEnd"/>
            <w:r w:rsidRPr="00567E17">
              <w:rPr>
                <w:rFonts w:ascii="Calibri" w:eastAsia="Times New Roman" w:hAnsi="Calibri" w:cs="Times New Roman"/>
                <w:color w:val="000000"/>
                <w:sz w:val="20"/>
                <w:szCs w:val="20"/>
                <w:lang w:eastAsia="en-GB"/>
              </w:rPr>
              <w:t xml:space="preserve"> Thong </w:t>
            </w:r>
            <w:proofErr w:type="spellStart"/>
            <w:r w:rsidRPr="00567E17">
              <w:rPr>
                <w:rFonts w:ascii="Calibri" w:eastAsia="Times New Roman" w:hAnsi="Calibri" w:cs="Times New Roman"/>
                <w:color w:val="000000"/>
                <w:sz w:val="20"/>
                <w:szCs w:val="20"/>
                <w:lang w:eastAsia="en-GB"/>
              </w:rPr>
              <w:t>Ruang</w:t>
            </w:r>
            <w:proofErr w:type="spellEnd"/>
          </w:p>
        </w:tc>
        <w:tc>
          <w:tcPr>
            <w:tcW w:w="1008" w:type="dxa"/>
            <w:shd w:val="clear" w:color="auto" w:fill="auto"/>
            <w:noWrap/>
            <w:vAlign w:val="center"/>
            <w:hideMark/>
          </w:tcPr>
          <w:p w14:paraId="07C31DB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AAA</w:t>
            </w:r>
          </w:p>
        </w:tc>
        <w:tc>
          <w:tcPr>
            <w:tcW w:w="1703" w:type="dxa"/>
            <w:shd w:val="clear" w:color="auto" w:fill="auto"/>
            <w:noWrap/>
            <w:vAlign w:val="center"/>
            <w:hideMark/>
          </w:tcPr>
          <w:p w14:paraId="6358DC3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Ibota</w:t>
            </w:r>
            <w:proofErr w:type="spellEnd"/>
          </w:p>
        </w:tc>
        <w:tc>
          <w:tcPr>
            <w:tcW w:w="1843" w:type="dxa"/>
            <w:shd w:val="clear" w:color="auto" w:fill="auto"/>
            <w:noWrap/>
            <w:vAlign w:val="center"/>
            <w:hideMark/>
          </w:tcPr>
          <w:p w14:paraId="6305DE4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732E67D8"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3A15BCAB" w14:textId="77777777" w:rsidTr="00D96D38">
        <w:trPr>
          <w:trHeight w:val="290"/>
        </w:trPr>
        <w:tc>
          <w:tcPr>
            <w:tcW w:w="1110" w:type="dxa"/>
            <w:shd w:val="clear" w:color="auto" w:fill="auto"/>
            <w:noWrap/>
            <w:vAlign w:val="center"/>
            <w:hideMark/>
          </w:tcPr>
          <w:p w14:paraId="3F99EE0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ITC0767</w:t>
            </w:r>
          </w:p>
        </w:tc>
        <w:tc>
          <w:tcPr>
            <w:tcW w:w="1991" w:type="dxa"/>
            <w:shd w:val="clear" w:color="auto" w:fill="auto"/>
            <w:noWrap/>
            <w:vAlign w:val="center"/>
            <w:hideMark/>
          </w:tcPr>
          <w:p w14:paraId="0F4DFB02"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Dole</w:t>
            </w:r>
          </w:p>
        </w:tc>
        <w:tc>
          <w:tcPr>
            <w:tcW w:w="1008" w:type="dxa"/>
            <w:shd w:val="clear" w:color="auto" w:fill="auto"/>
            <w:noWrap/>
            <w:vAlign w:val="center"/>
            <w:hideMark/>
          </w:tcPr>
          <w:p w14:paraId="3DA33B7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3A2E1A5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Bluggoe</w:t>
            </w:r>
            <w:proofErr w:type="spellEnd"/>
          </w:p>
        </w:tc>
        <w:tc>
          <w:tcPr>
            <w:tcW w:w="1843" w:type="dxa"/>
            <w:shd w:val="clear" w:color="auto" w:fill="auto"/>
            <w:noWrap/>
            <w:vAlign w:val="center"/>
            <w:hideMark/>
          </w:tcPr>
          <w:p w14:paraId="15B5D6C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vAlign w:val="center"/>
          </w:tcPr>
          <w:p w14:paraId="7BFD28D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620DC8CA" w14:textId="77777777" w:rsidTr="00D96D38">
        <w:trPr>
          <w:trHeight w:val="290"/>
        </w:trPr>
        <w:tc>
          <w:tcPr>
            <w:tcW w:w="1110" w:type="dxa"/>
            <w:shd w:val="clear" w:color="auto" w:fill="auto"/>
            <w:noWrap/>
            <w:vAlign w:val="center"/>
            <w:hideMark/>
          </w:tcPr>
          <w:p w14:paraId="6EF3B4E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ITC0769</w:t>
            </w:r>
          </w:p>
        </w:tc>
        <w:tc>
          <w:tcPr>
            <w:tcW w:w="1991" w:type="dxa"/>
            <w:shd w:val="clear" w:color="auto" w:fill="auto"/>
            <w:noWrap/>
            <w:vAlign w:val="center"/>
            <w:hideMark/>
          </w:tcPr>
          <w:p w14:paraId="166EDD87"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Figue</w:t>
            </w:r>
            <w:proofErr w:type="spellEnd"/>
            <w:r w:rsidRPr="00567E17">
              <w:rPr>
                <w:rFonts w:ascii="Calibri" w:eastAsia="Times New Roman" w:hAnsi="Calibri" w:cs="Times New Roman"/>
                <w:color w:val="000000"/>
                <w:sz w:val="20"/>
                <w:szCs w:val="20"/>
                <w:lang w:eastAsia="en-GB"/>
              </w:rPr>
              <w:t xml:space="preserve"> </w:t>
            </w:r>
            <w:proofErr w:type="spellStart"/>
            <w:r w:rsidRPr="00567E17">
              <w:rPr>
                <w:rFonts w:ascii="Calibri" w:eastAsia="Times New Roman" w:hAnsi="Calibri" w:cs="Times New Roman"/>
                <w:color w:val="000000"/>
                <w:sz w:val="20"/>
                <w:szCs w:val="20"/>
                <w:lang w:eastAsia="en-GB"/>
              </w:rPr>
              <w:t>Pomme</w:t>
            </w:r>
            <w:proofErr w:type="spellEnd"/>
            <w:r w:rsidRPr="00567E17">
              <w:rPr>
                <w:rFonts w:ascii="Calibri" w:eastAsia="Times New Roman" w:hAnsi="Calibri" w:cs="Times New Roman"/>
                <w:color w:val="000000"/>
                <w:sz w:val="20"/>
                <w:szCs w:val="20"/>
                <w:lang w:eastAsia="en-GB"/>
              </w:rPr>
              <w:t xml:space="preserve"> </w:t>
            </w:r>
            <w:proofErr w:type="spellStart"/>
            <w:r w:rsidRPr="00567E17">
              <w:rPr>
                <w:rFonts w:ascii="Calibri" w:eastAsia="Times New Roman" w:hAnsi="Calibri" w:cs="Times New Roman"/>
                <w:color w:val="000000"/>
                <w:sz w:val="20"/>
                <w:szCs w:val="20"/>
                <w:lang w:eastAsia="en-GB"/>
              </w:rPr>
              <w:t>Géante</w:t>
            </w:r>
            <w:proofErr w:type="spellEnd"/>
          </w:p>
        </w:tc>
        <w:tc>
          <w:tcPr>
            <w:tcW w:w="1008" w:type="dxa"/>
            <w:shd w:val="clear" w:color="auto" w:fill="auto"/>
            <w:noWrap/>
            <w:vAlign w:val="center"/>
            <w:hideMark/>
          </w:tcPr>
          <w:p w14:paraId="36354A1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AAB</w:t>
            </w:r>
          </w:p>
        </w:tc>
        <w:tc>
          <w:tcPr>
            <w:tcW w:w="1703" w:type="dxa"/>
            <w:shd w:val="clear" w:color="auto" w:fill="auto"/>
            <w:noWrap/>
            <w:vAlign w:val="center"/>
            <w:hideMark/>
          </w:tcPr>
          <w:p w14:paraId="35689AE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Silk</w:t>
            </w:r>
          </w:p>
        </w:tc>
        <w:tc>
          <w:tcPr>
            <w:tcW w:w="1843" w:type="dxa"/>
            <w:shd w:val="clear" w:color="auto" w:fill="auto"/>
            <w:noWrap/>
            <w:vAlign w:val="center"/>
            <w:hideMark/>
          </w:tcPr>
          <w:p w14:paraId="090BEA3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2923EB7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723A7904" w14:textId="77777777" w:rsidTr="00D96D38">
        <w:trPr>
          <w:trHeight w:val="290"/>
        </w:trPr>
        <w:tc>
          <w:tcPr>
            <w:tcW w:w="1110" w:type="dxa"/>
            <w:shd w:val="clear" w:color="auto" w:fill="auto"/>
            <w:noWrap/>
            <w:vAlign w:val="center"/>
            <w:hideMark/>
          </w:tcPr>
          <w:p w14:paraId="45DCD7E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ITC1121</w:t>
            </w:r>
          </w:p>
        </w:tc>
        <w:tc>
          <w:tcPr>
            <w:tcW w:w="1991" w:type="dxa"/>
            <w:shd w:val="clear" w:color="auto" w:fill="auto"/>
            <w:noWrap/>
            <w:vAlign w:val="center"/>
            <w:hideMark/>
          </w:tcPr>
          <w:p w14:paraId="4454AA8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Psiang</w:t>
            </w:r>
            <w:proofErr w:type="spellEnd"/>
            <w:r w:rsidRPr="00567E17">
              <w:rPr>
                <w:rFonts w:ascii="Calibri" w:eastAsia="Times New Roman" w:hAnsi="Calibri" w:cs="Times New Roman"/>
                <w:color w:val="000000"/>
                <w:sz w:val="20"/>
                <w:szCs w:val="20"/>
                <w:lang w:eastAsia="en-GB"/>
              </w:rPr>
              <w:t xml:space="preserve"> Lilin</w:t>
            </w:r>
          </w:p>
        </w:tc>
        <w:tc>
          <w:tcPr>
            <w:tcW w:w="1008" w:type="dxa"/>
            <w:shd w:val="clear" w:color="auto" w:fill="auto"/>
            <w:noWrap/>
            <w:vAlign w:val="center"/>
            <w:hideMark/>
          </w:tcPr>
          <w:p w14:paraId="7F1F4B3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 cv</w:t>
            </w:r>
          </w:p>
        </w:tc>
        <w:tc>
          <w:tcPr>
            <w:tcW w:w="1703" w:type="dxa"/>
            <w:shd w:val="clear" w:color="auto" w:fill="auto"/>
            <w:noWrap/>
            <w:vAlign w:val="center"/>
            <w:hideMark/>
          </w:tcPr>
          <w:p w14:paraId="6E9684EE"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Psiang</w:t>
            </w:r>
            <w:proofErr w:type="spellEnd"/>
            <w:r w:rsidRPr="00567E17">
              <w:rPr>
                <w:rFonts w:ascii="Calibri" w:eastAsia="Times New Roman" w:hAnsi="Calibri" w:cs="Times New Roman"/>
                <w:color w:val="000000"/>
                <w:sz w:val="20"/>
                <w:szCs w:val="20"/>
                <w:lang w:eastAsia="en-GB"/>
              </w:rPr>
              <w:t xml:space="preserve"> Lilin</w:t>
            </w:r>
          </w:p>
        </w:tc>
        <w:tc>
          <w:tcPr>
            <w:tcW w:w="1843" w:type="dxa"/>
            <w:shd w:val="clear" w:color="auto" w:fill="auto"/>
            <w:noWrap/>
            <w:vAlign w:val="center"/>
            <w:hideMark/>
          </w:tcPr>
          <w:p w14:paraId="1F767E9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1FE368D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115BCAA8" w14:textId="77777777" w:rsidTr="00D96D38">
        <w:trPr>
          <w:trHeight w:val="290"/>
        </w:trPr>
        <w:tc>
          <w:tcPr>
            <w:tcW w:w="1110" w:type="dxa"/>
            <w:shd w:val="clear" w:color="auto" w:fill="auto"/>
            <w:noWrap/>
            <w:vAlign w:val="center"/>
            <w:hideMark/>
          </w:tcPr>
          <w:p w14:paraId="48417807"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ITC1187</w:t>
            </w:r>
          </w:p>
        </w:tc>
        <w:tc>
          <w:tcPr>
            <w:tcW w:w="1991" w:type="dxa"/>
            <w:shd w:val="clear" w:color="auto" w:fill="auto"/>
            <w:noWrap/>
            <w:vAlign w:val="center"/>
            <w:hideMark/>
          </w:tcPr>
          <w:p w14:paraId="12A67BD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Tomolo</w:t>
            </w:r>
            <w:proofErr w:type="spellEnd"/>
          </w:p>
        </w:tc>
        <w:tc>
          <w:tcPr>
            <w:tcW w:w="1008" w:type="dxa"/>
            <w:shd w:val="clear" w:color="auto" w:fill="auto"/>
            <w:noWrap/>
            <w:vAlign w:val="center"/>
            <w:hideMark/>
          </w:tcPr>
          <w:p w14:paraId="17E98BA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 cv</w:t>
            </w:r>
          </w:p>
        </w:tc>
        <w:tc>
          <w:tcPr>
            <w:tcW w:w="1703" w:type="dxa"/>
            <w:shd w:val="clear" w:color="auto" w:fill="auto"/>
            <w:noWrap/>
            <w:vAlign w:val="center"/>
            <w:hideMark/>
          </w:tcPr>
          <w:p w14:paraId="75A0118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 AA</w:t>
            </w:r>
          </w:p>
        </w:tc>
        <w:tc>
          <w:tcPr>
            <w:tcW w:w="1843" w:type="dxa"/>
            <w:shd w:val="clear" w:color="auto" w:fill="auto"/>
            <w:noWrap/>
            <w:vAlign w:val="center"/>
            <w:hideMark/>
          </w:tcPr>
          <w:p w14:paraId="18CD9C9F"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vAlign w:val="center"/>
          </w:tcPr>
          <w:p w14:paraId="22FE505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2016</w:t>
            </w:r>
          </w:p>
        </w:tc>
      </w:tr>
      <w:tr w:rsidR="000E1DE6" w:rsidRPr="00083406" w14:paraId="0B289F38" w14:textId="77777777" w:rsidTr="00D96D38">
        <w:trPr>
          <w:trHeight w:val="290"/>
        </w:trPr>
        <w:tc>
          <w:tcPr>
            <w:tcW w:w="1110" w:type="dxa"/>
            <w:shd w:val="clear" w:color="auto" w:fill="auto"/>
            <w:noWrap/>
            <w:vAlign w:val="center"/>
            <w:hideMark/>
          </w:tcPr>
          <w:p w14:paraId="097A4E59"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ITC1441</w:t>
            </w:r>
          </w:p>
        </w:tc>
        <w:tc>
          <w:tcPr>
            <w:tcW w:w="1991" w:type="dxa"/>
            <w:shd w:val="clear" w:color="auto" w:fill="auto"/>
            <w:noWrap/>
            <w:vAlign w:val="center"/>
            <w:hideMark/>
          </w:tcPr>
          <w:p w14:paraId="341C7277"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 xml:space="preserve">Pisang </w:t>
            </w:r>
            <w:proofErr w:type="spellStart"/>
            <w:r w:rsidRPr="00567E17">
              <w:rPr>
                <w:rFonts w:ascii="Calibri" w:eastAsia="Times New Roman" w:hAnsi="Calibri" w:cs="Times New Roman"/>
                <w:color w:val="000000"/>
                <w:sz w:val="20"/>
                <w:szCs w:val="20"/>
                <w:lang w:eastAsia="en-GB"/>
              </w:rPr>
              <w:t>Ceylan</w:t>
            </w:r>
            <w:proofErr w:type="spellEnd"/>
          </w:p>
        </w:tc>
        <w:tc>
          <w:tcPr>
            <w:tcW w:w="1008" w:type="dxa"/>
            <w:shd w:val="clear" w:color="auto" w:fill="auto"/>
            <w:noWrap/>
            <w:vAlign w:val="center"/>
            <w:hideMark/>
          </w:tcPr>
          <w:p w14:paraId="426019A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AAB</w:t>
            </w:r>
          </w:p>
        </w:tc>
        <w:tc>
          <w:tcPr>
            <w:tcW w:w="1703" w:type="dxa"/>
            <w:shd w:val="clear" w:color="auto" w:fill="auto"/>
            <w:noWrap/>
            <w:vAlign w:val="center"/>
            <w:hideMark/>
          </w:tcPr>
          <w:p w14:paraId="7BC5982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Mysore</w:t>
            </w:r>
          </w:p>
        </w:tc>
        <w:tc>
          <w:tcPr>
            <w:tcW w:w="1843" w:type="dxa"/>
            <w:shd w:val="clear" w:color="auto" w:fill="auto"/>
            <w:noWrap/>
            <w:vAlign w:val="center"/>
            <w:hideMark/>
          </w:tcPr>
          <w:p w14:paraId="666BD521"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dessert</w:t>
            </w:r>
          </w:p>
        </w:tc>
        <w:tc>
          <w:tcPr>
            <w:tcW w:w="1366" w:type="dxa"/>
            <w:vAlign w:val="center"/>
          </w:tcPr>
          <w:p w14:paraId="51DC4AA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2015/2016</w:t>
            </w:r>
          </w:p>
        </w:tc>
      </w:tr>
      <w:tr w:rsidR="000E1DE6" w:rsidRPr="00083406" w14:paraId="54C3697D" w14:textId="77777777" w:rsidTr="00D96D38">
        <w:trPr>
          <w:trHeight w:val="290"/>
        </w:trPr>
        <w:tc>
          <w:tcPr>
            <w:tcW w:w="1110" w:type="dxa"/>
            <w:shd w:val="clear" w:color="auto" w:fill="auto"/>
            <w:noWrap/>
            <w:vAlign w:val="center"/>
            <w:hideMark/>
          </w:tcPr>
          <w:p w14:paraId="3070E3D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ITC1483</w:t>
            </w:r>
          </w:p>
        </w:tc>
        <w:tc>
          <w:tcPr>
            <w:tcW w:w="1991" w:type="dxa"/>
            <w:shd w:val="clear" w:color="auto" w:fill="auto"/>
            <w:noWrap/>
            <w:vAlign w:val="center"/>
            <w:hideMark/>
          </w:tcPr>
          <w:p w14:paraId="75E06C7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Monthan</w:t>
            </w:r>
            <w:proofErr w:type="spellEnd"/>
          </w:p>
        </w:tc>
        <w:tc>
          <w:tcPr>
            <w:tcW w:w="1008" w:type="dxa"/>
            <w:shd w:val="clear" w:color="auto" w:fill="auto"/>
            <w:noWrap/>
            <w:vAlign w:val="center"/>
            <w:hideMark/>
          </w:tcPr>
          <w:p w14:paraId="3DAD08A3"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ABB</w:t>
            </w:r>
          </w:p>
        </w:tc>
        <w:tc>
          <w:tcPr>
            <w:tcW w:w="1703" w:type="dxa"/>
            <w:shd w:val="clear" w:color="auto" w:fill="auto"/>
            <w:noWrap/>
            <w:vAlign w:val="center"/>
            <w:hideMark/>
          </w:tcPr>
          <w:p w14:paraId="32312A1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roofErr w:type="spellStart"/>
            <w:r w:rsidRPr="00567E17">
              <w:rPr>
                <w:rFonts w:ascii="Calibri" w:eastAsia="Times New Roman" w:hAnsi="Calibri" w:cs="Times New Roman"/>
                <w:color w:val="000000"/>
                <w:sz w:val="20"/>
                <w:szCs w:val="20"/>
                <w:lang w:eastAsia="en-GB"/>
              </w:rPr>
              <w:t>Monthan</w:t>
            </w:r>
            <w:proofErr w:type="spellEnd"/>
          </w:p>
        </w:tc>
        <w:tc>
          <w:tcPr>
            <w:tcW w:w="1843" w:type="dxa"/>
            <w:shd w:val="clear" w:color="auto" w:fill="auto"/>
            <w:noWrap/>
            <w:vAlign w:val="center"/>
            <w:hideMark/>
          </w:tcPr>
          <w:p w14:paraId="2329464C"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sidRPr="00567E17">
              <w:rPr>
                <w:rFonts w:ascii="Calibri" w:eastAsia="Times New Roman" w:hAnsi="Calibri" w:cs="Times New Roman"/>
                <w:color w:val="000000"/>
                <w:sz w:val="20"/>
                <w:szCs w:val="20"/>
                <w:lang w:eastAsia="en-GB"/>
              </w:rPr>
              <w:t>cooking</w:t>
            </w:r>
          </w:p>
        </w:tc>
        <w:tc>
          <w:tcPr>
            <w:tcW w:w="1366" w:type="dxa"/>
            <w:vAlign w:val="center"/>
          </w:tcPr>
          <w:p w14:paraId="017A881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2015</w:t>
            </w:r>
          </w:p>
        </w:tc>
      </w:tr>
      <w:tr w:rsidR="000E1DE6" w:rsidRPr="00083406" w14:paraId="3EB0AB9A" w14:textId="77777777" w:rsidTr="00D96D38">
        <w:trPr>
          <w:trHeight w:val="290"/>
        </w:trPr>
        <w:tc>
          <w:tcPr>
            <w:tcW w:w="1110" w:type="dxa"/>
            <w:shd w:val="clear" w:color="auto" w:fill="auto"/>
            <w:noWrap/>
            <w:vAlign w:val="center"/>
          </w:tcPr>
          <w:p w14:paraId="67B2D4C6"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
        </w:tc>
        <w:tc>
          <w:tcPr>
            <w:tcW w:w="1991" w:type="dxa"/>
            <w:shd w:val="clear" w:color="auto" w:fill="auto"/>
            <w:noWrap/>
            <w:vAlign w:val="center"/>
          </w:tcPr>
          <w:p w14:paraId="5299989B"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Fougamou</w:t>
            </w:r>
          </w:p>
        </w:tc>
        <w:tc>
          <w:tcPr>
            <w:tcW w:w="1008" w:type="dxa"/>
            <w:shd w:val="clear" w:color="auto" w:fill="auto"/>
            <w:noWrap/>
            <w:vAlign w:val="center"/>
          </w:tcPr>
          <w:p w14:paraId="698042A1"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ABB</w:t>
            </w:r>
          </w:p>
        </w:tc>
        <w:tc>
          <w:tcPr>
            <w:tcW w:w="1703" w:type="dxa"/>
            <w:shd w:val="clear" w:color="auto" w:fill="auto"/>
            <w:noWrap/>
            <w:vAlign w:val="center"/>
          </w:tcPr>
          <w:p w14:paraId="78890FE6"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 xml:space="preserve">Pisang </w:t>
            </w:r>
            <w:proofErr w:type="spellStart"/>
            <w:r w:rsidRPr="00DB21B2">
              <w:rPr>
                <w:rFonts w:ascii="Calibri" w:eastAsia="Times New Roman" w:hAnsi="Calibri" w:cs="Times New Roman"/>
                <w:color w:val="000000"/>
                <w:sz w:val="20"/>
                <w:szCs w:val="20"/>
                <w:lang w:eastAsia="en-GB"/>
              </w:rPr>
              <w:t>Awak</w:t>
            </w:r>
            <w:proofErr w:type="spellEnd"/>
          </w:p>
        </w:tc>
        <w:tc>
          <w:tcPr>
            <w:tcW w:w="1843" w:type="dxa"/>
            <w:shd w:val="clear" w:color="auto" w:fill="auto"/>
            <w:noWrap/>
            <w:vAlign w:val="center"/>
          </w:tcPr>
          <w:p w14:paraId="3D33DC99"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cooking</w:t>
            </w:r>
          </w:p>
        </w:tc>
        <w:tc>
          <w:tcPr>
            <w:tcW w:w="1366" w:type="dxa"/>
            <w:shd w:val="clear" w:color="auto" w:fill="auto"/>
            <w:vAlign w:val="center"/>
          </w:tcPr>
          <w:p w14:paraId="09A29EBF"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2014</w:t>
            </w:r>
          </w:p>
        </w:tc>
      </w:tr>
      <w:tr w:rsidR="000E1DE6" w:rsidRPr="00083406" w14:paraId="7524FB24" w14:textId="77777777" w:rsidTr="00D96D38">
        <w:trPr>
          <w:trHeight w:val="290"/>
        </w:trPr>
        <w:tc>
          <w:tcPr>
            <w:tcW w:w="1110" w:type="dxa"/>
            <w:tcBorders>
              <w:bottom w:val="single" w:sz="4" w:space="0" w:color="auto"/>
            </w:tcBorders>
            <w:shd w:val="clear" w:color="auto" w:fill="auto"/>
            <w:noWrap/>
            <w:vAlign w:val="center"/>
          </w:tcPr>
          <w:p w14:paraId="1AB3FEDA"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p>
        </w:tc>
        <w:tc>
          <w:tcPr>
            <w:tcW w:w="1991" w:type="dxa"/>
            <w:tcBorders>
              <w:bottom w:val="single" w:sz="4" w:space="0" w:color="auto"/>
            </w:tcBorders>
            <w:shd w:val="clear" w:color="auto" w:fill="auto"/>
            <w:noWrap/>
            <w:vAlign w:val="center"/>
          </w:tcPr>
          <w:p w14:paraId="0644A4C0"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Mbi </w:t>
            </w:r>
            <w:proofErr w:type="spellStart"/>
            <w:r>
              <w:rPr>
                <w:rFonts w:ascii="Calibri" w:eastAsia="Times New Roman" w:hAnsi="Calibri" w:cs="Times New Roman"/>
                <w:color w:val="000000"/>
                <w:sz w:val="20"/>
                <w:szCs w:val="20"/>
                <w:lang w:eastAsia="en-GB"/>
              </w:rPr>
              <w:t>egome</w:t>
            </w:r>
            <w:proofErr w:type="spellEnd"/>
          </w:p>
        </w:tc>
        <w:tc>
          <w:tcPr>
            <w:tcW w:w="1008" w:type="dxa"/>
            <w:tcBorders>
              <w:bottom w:val="single" w:sz="4" w:space="0" w:color="auto"/>
            </w:tcBorders>
            <w:shd w:val="clear" w:color="auto" w:fill="auto"/>
            <w:noWrap/>
            <w:vAlign w:val="center"/>
          </w:tcPr>
          <w:p w14:paraId="12710C08" w14:textId="77777777" w:rsidR="000E1DE6" w:rsidRPr="00567E17" w:rsidRDefault="000E1DE6" w:rsidP="00D96D38">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AAB</w:t>
            </w:r>
          </w:p>
        </w:tc>
        <w:tc>
          <w:tcPr>
            <w:tcW w:w="1703" w:type="dxa"/>
            <w:tcBorders>
              <w:bottom w:val="single" w:sz="4" w:space="0" w:color="auto"/>
            </w:tcBorders>
            <w:shd w:val="clear" w:color="auto" w:fill="auto"/>
            <w:noWrap/>
            <w:vAlign w:val="center"/>
          </w:tcPr>
          <w:p w14:paraId="15E73DD0"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Plantain</w:t>
            </w:r>
          </w:p>
        </w:tc>
        <w:tc>
          <w:tcPr>
            <w:tcW w:w="1843" w:type="dxa"/>
            <w:tcBorders>
              <w:bottom w:val="single" w:sz="4" w:space="0" w:color="auto"/>
            </w:tcBorders>
            <w:shd w:val="clear" w:color="auto" w:fill="auto"/>
            <w:noWrap/>
            <w:vAlign w:val="center"/>
          </w:tcPr>
          <w:p w14:paraId="633B2329"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cooking</w:t>
            </w:r>
          </w:p>
        </w:tc>
        <w:tc>
          <w:tcPr>
            <w:tcW w:w="1366" w:type="dxa"/>
            <w:tcBorders>
              <w:bottom w:val="single" w:sz="4" w:space="0" w:color="auto"/>
            </w:tcBorders>
            <w:shd w:val="clear" w:color="auto" w:fill="auto"/>
            <w:vAlign w:val="center"/>
          </w:tcPr>
          <w:p w14:paraId="6EC0CA7C" w14:textId="77777777" w:rsidR="000E1DE6" w:rsidRPr="00DB21B2" w:rsidRDefault="000E1DE6" w:rsidP="00D96D38">
            <w:pPr>
              <w:spacing w:after="0" w:line="240" w:lineRule="auto"/>
              <w:rPr>
                <w:rFonts w:ascii="Calibri" w:eastAsia="Times New Roman" w:hAnsi="Calibri" w:cs="Times New Roman"/>
                <w:color w:val="000000"/>
                <w:sz w:val="20"/>
                <w:szCs w:val="20"/>
                <w:lang w:eastAsia="en-GB"/>
              </w:rPr>
            </w:pPr>
            <w:r w:rsidRPr="00DB21B2">
              <w:rPr>
                <w:rFonts w:ascii="Calibri" w:eastAsia="Times New Roman" w:hAnsi="Calibri" w:cs="Times New Roman"/>
                <w:color w:val="000000"/>
                <w:sz w:val="20"/>
                <w:szCs w:val="20"/>
                <w:lang w:eastAsia="en-GB"/>
              </w:rPr>
              <w:t>2014</w:t>
            </w:r>
          </w:p>
        </w:tc>
      </w:tr>
    </w:tbl>
    <w:p w14:paraId="26C39D46" w14:textId="77777777" w:rsidR="000E1DE6" w:rsidRDefault="000E1DE6" w:rsidP="000E1DE6">
      <w:pPr>
        <w:spacing w:after="0" w:line="360" w:lineRule="auto"/>
      </w:pPr>
    </w:p>
    <w:p w14:paraId="7029D517" w14:textId="77777777" w:rsidR="000E1DE6" w:rsidRDefault="000E1DE6">
      <w:pPr>
        <w:rPr>
          <w:rFonts w:eastAsiaTheme="majorEastAsia" w:cstheme="majorBidi"/>
          <w:b/>
          <w:sz w:val="28"/>
          <w:szCs w:val="32"/>
        </w:rPr>
      </w:pPr>
      <w:bookmarkStart w:id="7" w:name="_GoBack"/>
      <w:bookmarkEnd w:id="7"/>
      <w:r>
        <w:br w:type="page"/>
      </w:r>
    </w:p>
    <w:p w14:paraId="2B22DC7E" w14:textId="03BFCD0B" w:rsidR="009D470D" w:rsidRDefault="009D470D" w:rsidP="009D470D">
      <w:pPr>
        <w:pStyle w:val="Heading1"/>
        <w:spacing w:before="0"/>
      </w:pPr>
      <w:r>
        <w:lastRenderedPageBreak/>
        <w:t>Figure legends</w:t>
      </w:r>
    </w:p>
    <w:p w14:paraId="73719AB9" w14:textId="77777777" w:rsidR="009D470D" w:rsidRDefault="009D470D" w:rsidP="009D470D">
      <w:pPr>
        <w:rPr>
          <w:rFonts w:eastAsiaTheme="majorEastAsia" w:cstheme="majorBidi"/>
          <w:b/>
          <w:sz w:val="28"/>
          <w:szCs w:val="32"/>
        </w:rPr>
      </w:pPr>
      <w:r>
        <w:br w:type="page"/>
      </w:r>
    </w:p>
    <w:p w14:paraId="684999F3" w14:textId="77777777" w:rsidR="009D470D" w:rsidRDefault="009D470D" w:rsidP="009D470D">
      <w:pPr>
        <w:pStyle w:val="Heading1"/>
        <w:spacing w:before="0"/>
      </w:pPr>
      <w:r>
        <w:lastRenderedPageBreak/>
        <w:t>Tables</w:t>
      </w:r>
    </w:p>
    <w:p w14:paraId="64CC1E42" w14:textId="0B0E327A" w:rsidR="009D470D" w:rsidRDefault="009D470D" w:rsidP="009D470D">
      <w:pPr>
        <w:pStyle w:val="Heading1"/>
        <w:spacing w:before="0"/>
      </w:pPr>
      <w:r>
        <w:t>Acknowledgments</w:t>
      </w:r>
    </w:p>
    <w:p w14:paraId="1BA06890" w14:textId="2D1DB209" w:rsidR="00567E17" w:rsidRPr="009D470D" w:rsidRDefault="009D470D">
      <w:r>
        <w:t>The authors would like to thank Chris Gerrish for his excellent technical assistance. This work was supported by a CGIAR Research Program on Roots, Tubers and Bananas (RTB) grant to PDF.</w:t>
      </w:r>
    </w:p>
    <w:p w14:paraId="73D82FA1" w14:textId="77777777" w:rsidR="00567E17" w:rsidRDefault="00567E17" w:rsidP="00567E17">
      <w:pPr>
        <w:pStyle w:val="Heading1"/>
        <w:spacing w:before="0"/>
      </w:pPr>
      <w:r>
        <w:t>References</w:t>
      </w:r>
    </w:p>
    <w:p w14:paraId="47A83317" w14:textId="77777777" w:rsidR="00567E17" w:rsidRDefault="00567E17" w:rsidP="00567E17">
      <w:pPr>
        <w:pStyle w:val="EndNoteBibliography"/>
        <w:spacing w:after="0"/>
      </w:pPr>
    </w:p>
    <w:p w14:paraId="3B88B2A4" w14:textId="77777777" w:rsidR="00265A18" w:rsidRPr="00265A18" w:rsidRDefault="00567E17" w:rsidP="00265A18">
      <w:pPr>
        <w:pStyle w:val="EndNoteBibliography"/>
        <w:spacing w:after="0"/>
        <w:ind w:left="720" w:hanging="720"/>
      </w:pPr>
      <w:r>
        <w:fldChar w:fldCharType="begin"/>
      </w:r>
      <w:r>
        <w:instrText xml:space="preserve"> ADDIN EN.REFLIST </w:instrText>
      </w:r>
      <w:r>
        <w:fldChar w:fldCharType="separate"/>
      </w:r>
      <w:r w:rsidR="00265A18" w:rsidRPr="00265A18">
        <w:t>1.</w:t>
      </w:r>
      <w:r w:rsidR="00265A18" w:rsidRPr="00265A18">
        <w:tab/>
        <w:t xml:space="preserve">Amah, D., et al., </w:t>
      </w:r>
      <w:r w:rsidR="00265A18" w:rsidRPr="00265A18">
        <w:rPr>
          <w:i/>
        </w:rPr>
        <w:t>Variability of carotenoids in a Musa germplasm collection and implications for provitamin A biofortification.</w:t>
      </w:r>
      <w:r w:rsidR="00265A18" w:rsidRPr="00265A18">
        <w:t xml:space="preserve"> Food Chemistry: X, 2019. </w:t>
      </w:r>
      <w:r w:rsidR="00265A18" w:rsidRPr="00265A18">
        <w:rPr>
          <w:b/>
        </w:rPr>
        <w:t>2</w:t>
      </w:r>
      <w:r w:rsidR="00265A18" w:rsidRPr="00265A18">
        <w:t>: p. 100024.</w:t>
      </w:r>
    </w:p>
    <w:p w14:paraId="55F60182" w14:textId="77777777" w:rsidR="00265A18" w:rsidRPr="00265A18" w:rsidRDefault="00265A18" w:rsidP="00265A18">
      <w:pPr>
        <w:pStyle w:val="EndNoteBibliography"/>
        <w:spacing w:after="0"/>
        <w:ind w:left="720" w:hanging="720"/>
      </w:pPr>
      <w:r w:rsidRPr="00265A18">
        <w:t>2.</w:t>
      </w:r>
      <w:r w:rsidRPr="00265A18">
        <w:tab/>
        <w:t xml:space="preserve">Amah, D., et al., </w:t>
      </w:r>
      <w:r w:rsidRPr="00265A18">
        <w:rPr>
          <w:i/>
        </w:rPr>
        <w:t>Recent advances in banana (Musa spp.) biofortification to alleviate vitamin A deficiency.</w:t>
      </w:r>
      <w:r w:rsidRPr="00265A18">
        <w:t xml:space="preserve"> Critical Reviews in Food Science and Nutrition, 2018: p. 1-13.</w:t>
      </w:r>
    </w:p>
    <w:p w14:paraId="20FC2912" w14:textId="77777777" w:rsidR="00265A18" w:rsidRPr="00265A18" w:rsidRDefault="00265A18" w:rsidP="00265A18">
      <w:pPr>
        <w:pStyle w:val="EndNoteBibliography"/>
        <w:spacing w:after="0"/>
        <w:ind w:left="720" w:hanging="720"/>
      </w:pPr>
      <w:r w:rsidRPr="00265A18">
        <w:t>3.</w:t>
      </w:r>
      <w:r w:rsidRPr="00265A18">
        <w:tab/>
        <w:t xml:space="preserve">Bar, M. and N. Ori, </w:t>
      </w:r>
      <w:r w:rsidRPr="00265A18">
        <w:rPr>
          <w:i/>
        </w:rPr>
        <w:t>Leaf development and morphogenesis.</w:t>
      </w:r>
      <w:r w:rsidRPr="00265A18">
        <w:t xml:space="preserve"> Development, 2014. </w:t>
      </w:r>
      <w:r w:rsidRPr="00265A18">
        <w:rPr>
          <w:b/>
        </w:rPr>
        <w:t>141</w:t>
      </w:r>
      <w:r w:rsidRPr="00265A18">
        <w:t>(22): p. 4219.</w:t>
      </w:r>
    </w:p>
    <w:p w14:paraId="1F96BF66" w14:textId="77777777" w:rsidR="00265A18" w:rsidRPr="00265A18" w:rsidRDefault="00265A18" w:rsidP="00265A18">
      <w:pPr>
        <w:pStyle w:val="EndNoteBibliography"/>
        <w:spacing w:after="0"/>
        <w:ind w:left="720" w:hanging="720"/>
      </w:pPr>
      <w:r w:rsidRPr="00265A18">
        <w:t>4.</w:t>
      </w:r>
      <w:r w:rsidRPr="00265A18">
        <w:tab/>
        <w:t xml:space="preserve">Bonnet, C.B., et al., </w:t>
      </w:r>
      <w:r w:rsidRPr="00265A18">
        <w:rPr>
          <w:i/>
        </w:rPr>
        <w:t>Effect of physiological harvest stages on the composition of bioactive compounds in Cavendish bananas.</w:t>
      </w:r>
      <w:r w:rsidRPr="00265A18">
        <w:t xml:space="preserve"> Journal of Zhejiang University. Science. B, 2013. </w:t>
      </w:r>
      <w:r w:rsidRPr="00265A18">
        <w:rPr>
          <w:b/>
        </w:rPr>
        <w:t>14</w:t>
      </w:r>
      <w:r w:rsidRPr="00265A18">
        <w:t>(4): p. 270-278.</w:t>
      </w:r>
    </w:p>
    <w:p w14:paraId="1178CB94" w14:textId="77777777" w:rsidR="00265A18" w:rsidRPr="00265A18" w:rsidRDefault="00265A18" w:rsidP="00265A18">
      <w:pPr>
        <w:pStyle w:val="EndNoteBibliography"/>
        <w:spacing w:after="0"/>
        <w:ind w:left="720" w:hanging="720"/>
      </w:pPr>
      <w:r w:rsidRPr="00265A18">
        <w:t>5.</w:t>
      </w:r>
      <w:r w:rsidRPr="00265A18">
        <w:tab/>
        <w:t xml:space="preserve">Borges, C.V., et al., </w:t>
      </w:r>
      <w:r w:rsidRPr="00265A18">
        <w:rPr>
          <w:i/>
        </w:rPr>
        <w:t>Post-harvest physicochemical profile and bioactive compounds of 19 bananas and plantains genotypes.</w:t>
      </w:r>
      <w:r w:rsidRPr="00265A18">
        <w:t xml:space="preserve"> Bragantia, 2019. </w:t>
      </w:r>
      <w:r w:rsidRPr="00265A18">
        <w:rPr>
          <w:b/>
        </w:rPr>
        <w:t>78</w:t>
      </w:r>
      <w:r w:rsidRPr="00265A18">
        <w:t>: p. 284-296.</w:t>
      </w:r>
    </w:p>
    <w:p w14:paraId="7E5CE203" w14:textId="77777777" w:rsidR="00265A18" w:rsidRPr="00265A18" w:rsidRDefault="00265A18" w:rsidP="00265A18">
      <w:pPr>
        <w:pStyle w:val="EndNoteBibliography"/>
        <w:spacing w:after="0"/>
        <w:ind w:left="720" w:hanging="720"/>
      </w:pPr>
      <w:r w:rsidRPr="00265A18">
        <w:t>6.</w:t>
      </w:r>
      <w:r w:rsidRPr="00265A18">
        <w:tab/>
        <w:t xml:space="preserve">Campos, N.A., R. Swennen, and S.C. Carpentier, </w:t>
      </w:r>
      <w:r w:rsidRPr="00265A18">
        <w:rPr>
          <w:i/>
        </w:rPr>
        <w:t>The plantain proteome, a focus on allele specific proteins obtained from plantain fruits.</w:t>
      </w:r>
      <w:r w:rsidRPr="00265A18">
        <w:t xml:space="preserve"> PROTEOMICS, 2018. </w:t>
      </w:r>
      <w:r w:rsidRPr="00265A18">
        <w:rPr>
          <w:b/>
        </w:rPr>
        <w:t>18</w:t>
      </w:r>
      <w:r w:rsidRPr="00265A18">
        <w:t>(3-4): p. 1700227.</w:t>
      </w:r>
    </w:p>
    <w:p w14:paraId="18D037B7" w14:textId="77777777" w:rsidR="00265A18" w:rsidRPr="00265A18" w:rsidRDefault="00265A18" w:rsidP="00265A18">
      <w:pPr>
        <w:pStyle w:val="EndNoteBibliography"/>
        <w:spacing w:after="0"/>
        <w:ind w:left="720" w:hanging="720"/>
      </w:pPr>
      <w:r w:rsidRPr="00265A18">
        <w:t>7.</w:t>
      </w:r>
      <w:r w:rsidRPr="00265A18">
        <w:tab/>
        <w:t xml:space="preserve">Carreel, F., et al., </w:t>
      </w:r>
      <w:r w:rsidRPr="00265A18">
        <w:rPr>
          <w:i/>
        </w:rPr>
        <w:t>Ascertaining maternal and paternal lineage within Musa by chloroplast and mitochondrial DNA RFLP analyses.</w:t>
      </w:r>
      <w:r w:rsidRPr="00265A18">
        <w:t xml:space="preserve"> Genome, 2002. </w:t>
      </w:r>
      <w:r w:rsidRPr="00265A18">
        <w:rPr>
          <w:b/>
        </w:rPr>
        <w:t>45</w:t>
      </w:r>
      <w:r w:rsidRPr="00265A18">
        <w:t>: p. 679-92.</w:t>
      </w:r>
    </w:p>
    <w:p w14:paraId="295B475A" w14:textId="77777777" w:rsidR="00265A18" w:rsidRPr="00265A18" w:rsidRDefault="00265A18" w:rsidP="00265A18">
      <w:pPr>
        <w:pStyle w:val="EndNoteBibliography"/>
        <w:spacing w:after="0"/>
        <w:ind w:left="720" w:hanging="720"/>
      </w:pPr>
      <w:r w:rsidRPr="00265A18">
        <w:t>8.</w:t>
      </w:r>
      <w:r w:rsidRPr="00265A18">
        <w:tab/>
        <w:t xml:space="preserve">Cenci, A., et al., </w:t>
      </w:r>
      <w:r w:rsidRPr="00265A18">
        <w:rPr>
          <w:i/>
        </w:rPr>
        <w:t>Effect of paleopolyploidy and allopolyploidy on gene expression in banana.</w:t>
      </w:r>
      <w:r w:rsidRPr="00265A18">
        <w:t xml:space="preserve"> BMC Genomics, 2019. </w:t>
      </w:r>
      <w:r w:rsidRPr="00265A18">
        <w:rPr>
          <w:b/>
        </w:rPr>
        <w:t>20</w:t>
      </w:r>
      <w:r w:rsidRPr="00265A18">
        <w:t>(1): p. 244.</w:t>
      </w:r>
    </w:p>
    <w:p w14:paraId="1BA6718F" w14:textId="77777777" w:rsidR="00265A18" w:rsidRPr="00265A18" w:rsidRDefault="00265A18" w:rsidP="00265A18">
      <w:pPr>
        <w:pStyle w:val="EndNoteBibliography"/>
        <w:spacing w:after="0"/>
        <w:ind w:left="720" w:hanging="720"/>
      </w:pPr>
      <w:r w:rsidRPr="00265A18">
        <w:t>9.</w:t>
      </w:r>
      <w:r w:rsidRPr="00265A18">
        <w:tab/>
        <w:t xml:space="preserve">Chan, E.K.F., et al., </w:t>
      </w:r>
      <w:r w:rsidRPr="00265A18">
        <w:rPr>
          <w:i/>
        </w:rPr>
        <w:t>The complex genetic architecture of the metabolome.</w:t>
      </w:r>
      <w:r w:rsidRPr="00265A18">
        <w:t xml:space="preserve"> PLoS genetics, 2010. </w:t>
      </w:r>
      <w:r w:rsidRPr="00265A18">
        <w:rPr>
          <w:b/>
        </w:rPr>
        <w:t>6</w:t>
      </w:r>
      <w:r w:rsidRPr="00265A18">
        <w:t>(11): p. e1001198-e1001198.</w:t>
      </w:r>
    </w:p>
    <w:p w14:paraId="59F1CC0A" w14:textId="77777777" w:rsidR="00265A18" w:rsidRPr="00265A18" w:rsidRDefault="00265A18" w:rsidP="00265A18">
      <w:pPr>
        <w:pStyle w:val="EndNoteBibliography"/>
        <w:spacing w:after="0"/>
        <w:ind w:left="720" w:hanging="720"/>
      </w:pPr>
      <w:r w:rsidRPr="00265A18">
        <w:t>10.</w:t>
      </w:r>
      <w:r w:rsidRPr="00265A18">
        <w:tab/>
        <w:t xml:space="preserve">Christelová, P., et al., </w:t>
      </w:r>
      <w:r w:rsidRPr="00265A18">
        <w:rPr>
          <w:i/>
        </w:rPr>
        <w:t>Molecular and cytological characterization of the global Musa germplasm collection provides insights into the treasure of banana diversity.</w:t>
      </w:r>
      <w:r w:rsidRPr="00265A18">
        <w:t xml:space="preserve"> Biodiversity and Conservation, 2017. </w:t>
      </w:r>
      <w:r w:rsidRPr="00265A18">
        <w:rPr>
          <w:b/>
        </w:rPr>
        <w:t>26</w:t>
      </w:r>
      <w:r w:rsidRPr="00265A18">
        <w:t>(4): p. 801-824.</w:t>
      </w:r>
    </w:p>
    <w:p w14:paraId="5287A981" w14:textId="77777777" w:rsidR="00265A18" w:rsidRPr="00265A18" w:rsidRDefault="00265A18" w:rsidP="00265A18">
      <w:pPr>
        <w:pStyle w:val="EndNoteBibliography"/>
        <w:spacing w:after="0"/>
        <w:ind w:left="720" w:hanging="720"/>
      </w:pPr>
      <w:r w:rsidRPr="00265A18">
        <w:t>11.</w:t>
      </w:r>
      <w:r w:rsidRPr="00265A18">
        <w:tab/>
        <w:t xml:space="preserve">Clément, G., et al., </w:t>
      </w:r>
      <w:r w:rsidRPr="00265A18">
        <w:rPr>
          <w:i/>
        </w:rPr>
        <w:t>Metabolomics of laminae and midvein during leaf senescence and source-sink metabolite management in Brassica napus L. leaves.</w:t>
      </w:r>
      <w:r w:rsidRPr="00265A18">
        <w:t xml:space="preserve"> J Exp Bot, 2018. </w:t>
      </w:r>
      <w:r w:rsidRPr="00265A18">
        <w:rPr>
          <w:b/>
        </w:rPr>
        <w:t>69</w:t>
      </w:r>
      <w:r w:rsidRPr="00265A18">
        <w:t>(4): p. 891-903.</w:t>
      </w:r>
    </w:p>
    <w:p w14:paraId="48768C3E" w14:textId="77777777" w:rsidR="00265A18" w:rsidRPr="00265A18" w:rsidRDefault="00265A18" w:rsidP="00265A18">
      <w:pPr>
        <w:pStyle w:val="EndNoteBibliography"/>
        <w:spacing w:after="0"/>
        <w:ind w:left="720" w:hanging="720"/>
      </w:pPr>
      <w:r w:rsidRPr="00265A18">
        <w:t>12.</w:t>
      </w:r>
      <w:r w:rsidRPr="00265A18">
        <w:tab/>
        <w:t xml:space="preserve">Cordenunsi-Lysenko, B.R., et al., </w:t>
      </w:r>
      <w:r w:rsidRPr="00265A18">
        <w:rPr>
          <w:i/>
        </w:rPr>
        <w:t>The starch is (not) just another brick in the wall: The primary metabolism of sugars during banana ripening.</w:t>
      </w:r>
      <w:r w:rsidRPr="00265A18">
        <w:t xml:space="preserve"> Frontiers in Plant Science, 2019. </w:t>
      </w:r>
      <w:r w:rsidRPr="00265A18">
        <w:rPr>
          <w:b/>
        </w:rPr>
        <w:t>10</w:t>
      </w:r>
      <w:r w:rsidRPr="00265A18">
        <w:t>: p. 391.</w:t>
      </w:r>
    </w:p>
    <w:p w14:paraId="58DE2C41" w14:textId="77777777" w:rsidR="00265A18" w:rsidRPr="00265A18" w:rsidRDefault="00265A18" w:rsidP="00265A18">
      <w:pPr>
        <w:pStyle w:val="EndNoteBibliography"/>
        <w:spacing w:after="0"/>
        <w:ind w:left="720" w:hanging="720"/>
      </w:pPr>
      <w:r w:rsidRPr="00265A18">
        <w:t>13.</w:t>
      </w:r>
      <w:r w:rsidRPr="00265A18">
        <w:tab/>
        <w:t xml:space="preserve">Daniells, J., et al., </w:t>
      </w:r>
      <w:r w:rsidRPr="00265A18">
        <w:rPr>
          <w:i/>
        </w:rPr>
        <w:t>Musalogue: a catalogue of Musa germplasm. Diversity in the genus Musa</w:t>
      </w:r>
      <w:r w:rsidRPr="00265A18">
        <w:t>. 2001, Montpellier, France: International Network for the Improvement of Banana and Plantain.</w:t>
      </w:r>
    </w:p>
    <w:p w14:paraId="00A83CB7" w14:textId="77777777" w:rsidR="00265A18" w:rsidRPr="00265A18" w:rsidRDefault="00265A18" w:rsidP="00265A18">
      <w:pPr>
        <w:pStyle w:val="EndNoteBibliography"/>
        <w:spacing w:after="0"/>
        <w:ind w:left="720" w:hanging="720"/>
      </w:pPr>
      <w:r w:rsidRPr="00265A18">
        <w:t>14.</w:t>
      </w:r>
      <w:r w:rsidRPr="00265A18">
        <w:tab/>
        <w:t xml:space="preserve">de Jesus, O.N., et al., </w:t>
      </w:r>
      <w:r w:rsidRPr="00265A18">
        <w:rPr>
          <w:i/>
        </w:rPr>
        <w:t>Genetic diversity and population structure of Musa accessions in ex situ conservation.</w:t>
      </w:r>
      <w:r w:rsidRPr="00265A18">
        <w:t xml:space="preserve"> BMC Plant Biology, 2013. </w:t>
      </w:r>
      <w:r w:rsidRPr="00265A18">
        <w:rPr>
          <w:b/>
        </w:rPr>
        <w:t>13</w:t>
      </w:r>
      <w:r w:rsidRPr="00265A18">
        <w:t>(1): p. 41.</w:t>
      </w:r>
    </w:p>
    <w:p w14:paraId="48EED64C" w14:textId="77777777" w:rsidR="00265A18" w:rsidRPr="00265A18" w:rsidRDefault="00265A18" w:rsidP="00265A18">
      <w:pPr>
        <w:pStyle w:val="EndNoteBibliography"/>
        <w:spacing w:after="0"/>
        <w:ind w:left="720" w:hanging="720"/>
      </w:pPr>
      <w:r w:rsidRPr="00265A18">
        <w:t>15.</w:t>
      </w:r>
      <w:r w:rsidRPr="00265A18">
        <w:tab/>
        <w:t xml:space="preserve">Dhuli, P., J. Rohloff, and G.R. Strimbeck, </w:t>
      </w:r>
      <w:r w:rsidRPr="00265A18">
        <w:rPr>
          <w:i/>
        </w:rPr>
        <w:t>Metabolite changes in conifer buds and needles during forced bud break in Norway spruce (Picea abies) and European silver fir (Abies alba).</w:t>
      </w:r>
      <w:r w:rsidRPr="00265A18">
        <w:t xml:space="preserve"> Front Plant Sci, 2014. </w:t>
      </w:r>
      <w:r w:rsidRPr="00265A18">
        <w:rPr>
          <w:b/>
        </w:rPr>
        <w:t>5</w:t>
      </w:r>
      <w:r w:rsidRPr="00265A18">
        <w:t>: p. 706.</w:t>
      </w:r>
    </w:p>
    <w:p w14:paraId="4BC9501B" w14:textId="77777777" w:rsidR="00265A18" w:rsidRPr="00265A18" w:rsidRDefault="00265A18" w:rsidP="00265A18">
      <w:pPr>
        <w:pStyle w:val="EndNoteBibliography"/>
        <w:spacing w:after="0"/>
        <w:ind w:left="720" w:hanging="720"/>
      </w:pPr>
      <w:r w:rsidRPr="00265A18">
        <w:t>16.</w:t>
      </w:r>
      <w:r w:rsidRPr="00265A18">
        <w:tab/>
        <w:t xml:space="preserve">Drapal, M., et al., </w:t>
      </w:r>
      <w:r w:rsidRPr="00265A18">
        <w:rPr>
          <w:i/>
        </w:rPr>
        <w:t>Metabolite profiling characterises chemotypes of Musa diploids and triploids at juvenile and pre-flowering growth stages.</w:t>
      </w:r>
      <w:r w:rsidRPr="00265A18">
        <w:t xml:space="preserve"> Sci Rep, 2019. </w:t>
      </w:r>
      <w:r w:rsidRPr="00265A18">
        <w:rPr>
          <w:b/>
        </w:rPr>
        <w:t>9</w:t>
      </w:r>
      <w:r w:rsidRPr="00265A18">
        <w:t>(1): p. 4657.</w:t>
      </w:r>
    </w:p>
    <w:p w14:paraId="1E7BFC80" w14:textId="77777777" w:rsidR="00265A18" w:rsidRPr="00265A18" w:rsidRDefault="00265A18" w:rsidP="00265A18">
      <w:pPr>
        <w:pStyle w:val="EndNoteBibliography"/>
        <w:spacing w:after="0"/>
        <w:ind w:left="720" w:hanging="720"/>
      </w:pPr>
      <w:r w:rsidRPr="00265A18">
        <w:t>17.</w:t>
      </w:r>
      <w:r w:rsidRPr="00265A18">
        <w:tab/>
        <w:t xml:space="preserve">Dufour, D., et al., </w:t>
      </w:r>
      <w:r w:rsidRPr="00265A18">
        <w:rPr>
          <w:i/>
        </w:rPr>
        <w:t>Differentiation between cooking bananas and dessert bananas. 2. Thermal and functional characterization of cultivated Colombian Musaceae (Musa sp.).</w:t>
      </w:r>
      <w:r w:rsidRPr="00265A18">
        <w:t xml:space="preserve"> Journal of Agricultural and Food Chemistry, 2009. </w:t>
      </w:r>
      <w:r w:rsidRPr="00265A18">
        <w:rPr>
          <w:b/>
        </w:rPr>
        <w:t>57</w:t>
      </w:r>
      <w:r w:rsidRPr="00265A18">
        <w:t>(17): p. 7870-7876.</w:t>
      </w:r>
    </w:p>
    <w:p w14:paraId="69D99E87" w14:textId="77777777" w:rsidR="00265A18" w:rsidRPr="00265A18" w:rsidRDefault="00265A18" w:rsidP="00265A18">
      <w:pPr>
        <w:pStyle w:val="EndNoteBibliography"/>
        <w:spacing w:after="0"/>
        <w:ind w:left="720" w:hanging="720"/>
      </w:pPr>
      <w:r w:rsidRPr="00265A18">
        <w:t>18.</w:t>
      </w:r>
      <w:r w:rsidRPr="00265A18">
        <w:tab/>
        <w:t xml:space="preserve">Emaga, T.H., et al., </w:t>
      </w:r>
      <w:r w:rsidRPr="00265A18">
        <w:rPr>
          <w:i/>
        </w:rPr>
        <w:t>Ripening influences banana and plantain peels composition and energy content.</w:t>
      </w:r>
      <w:r w:rsidRPr="00265A18">
        <w:t xml:space="preserve"> Tropical Animal Health and Production, 2011. </w:t>
      </w:r>
      <w:r w:rsidRPr="00265A18">
        <w:rPr>
          <w:b/>
        </w:rPr>
        <w:t>43</w:t>
      </w:r>
      <w:r w:rsidRPr="00265A18">
        <w:t>(1): p. 171-177.</w:t>
      </w:r>
    </w:p>
    <w:p w14:paraId="09BABD13" w14:textId="77777777" w:rsidR="00265A18" w:rsidRPr="00265A18" w:rsidRDefault="00265A18" w:rsidP="00265A18">
      <w:pPr>
        <w:pStyle w:val="EndNoteBibliography"/>
        <w:spacing w:after="0"/>
        <w:ind w:left="720" w:hanging="720"/>
      </w:pPr>
      <w:r w:rsidRPr="00265A18">
        <w:lastRenderedPageBreak/>
        <w:t>19.</w:t>
      </w:r>
      <w:r w:rsidRPr="00265A18">
        <w:tab/>
        <w:t xml:space="preserve">Englberger, L., et al., </w:t>
      </w:r>
      <w:r w:rsidRPr="00265A18">
        <w:rPr>
          <w:i/>
        </w:rPr>
        <w:t>Carotenoid-Rich Bananas: A Potential Food Source for Alleviating Vitamin A Deficiency.</w:t>
      </w:r>
      <w:r w:rsidRPr="00265A18">
        <w:t xml:space="preserve"> Food and Nutrition Bulletin, 2003. </w:t>
      </w:r>
      <w:r w:rsidRPr="00265A18">
        <w:rPr>
          <w:b/>
        </w:rPr>
        <w:t>24</w:t>
      </w:r>
      <w:r w:rsidRPr="00265A18">
        <w:t>(4): p. 303-318.</w:t>
      </w:r>
    </w:p>
    <w:p w14:paraId="43A4F0EB" w14:textId="77777777" w:rsidR="00265A18" w:rsidRPr="00265A18" w:rsidRDefault="00265A18" w:rsidP="00265A18">
      <w:pPr>
        <w:pStyle w:val="EndNoteBibliography"/>
        <w:spacing w:after="0"/>
        <w:ind w:left="720" w:hanging="720"/>
      </w:pPr>
      <w:r w:rsidRPr="00265A18">
        <w:t>20.</w:t>
      </w:r>
      <w:r w:rsidRPr="00265A18">
        <w:tab/>
        <w:t xml:space="preserve">Ewané, C.A., et al., </w:t>
      </w:r>
      <w:r w:rsidRPr="00265A18">
        <w:rPr>
          <w:i/>
        </w:rPr>
        <w:t>Involvement of phenolic compounds in the susceptibility of bananas to crown rot. A review.</w:t>
      </w:r>
      <w:r w:rsidRPr="00265A18">
        <w:t xml:space="preserve"> BASE, 2012. </w:t>
      </w:r>
      <w:r w:rsidRPr="00265A18">
        <w:rPr>
          <w:b/>
        </w:rPr>
        <w:t>16</w:t>
      </w:r>
      <w:r w:rsidRPr="00265A18">
        <w:t>(3): p. 393-404.</w:t>
      </w:r>
    </w:p>
    <w:p w14:paraId="1C356C42" w14:textId="77777777" w:rsidR="00265A18" w:rsidRPr="00265A18" w:rsidRDefault="00265A18" w:rsidP="00265A18">
      <w:pPr>
        <w:pStyle w:val="EndNoteBibliography"/>
        <w:spacing w:after="0"/>
        <w:ind w:left="720" w:hanging="720"/>
      </w:pPr>
      <w:r w:rsidRPr="00265A18">
        <w:t>21.</w:t>
      </w:r>
      <w:r w:rsidRPr="00265A18">
        <w:tab/>
        <w:t xml:space="preserve">FAO, </w:t>
      </w:r>
      <w:r w:rsidRPr="00265A18">
        <w:rPr>
          <w:i/>
        </w:rPr>
        <w:t>FAOSTAT statistics database</w:t>
      </w:r>
      <w:r w:rsidRPr="00265A18">
        <w:t xml:space="preserve">, in </w:t>
      </w:r>
      <w:r w:rsidRPr="00265A18">
        <w:rPr>
          <w:i/>
        </w:rPr>
        <w:t>Banana facts and figures</w:t>
      </w:r>
      <w:r w:rsidRPr="00265A18">
        <w:t>. 2014, Food Agriculture Organization of the United Nations: Rome.</w:t>
      </w:r>
    </w:p>
    <w:p w14:paraId="7753DBD8" w14:textId="77777777" w:rsidR="00265A18" w:rsidRPr="00265A18" w:rsidRDefault="00265A18" w:rsidP="00265A18">
      <w:pPr>
        <w:pStyle w:val="EndNoteBibliography"/>
        <w:spacing w:after="0"/>
        <w:ind w:left="720" w:hanging="720"/>
      </w:pPr>
      <w:r w:rsidRPr="00265A18">
        <w:t>22.</w:t>
      </w:r>
      <w:r w:rsidRPr="00265A18">
        <w:tab/>
        <w:t xml:space="preserve">Gall, H.L., et al., </w:t>
      </w:r>
      <w:r w:rsidRPr="00265A18">
        <w:rPr>
          <w:i/>
        </w:rPr>
        <w:t>Cell wall metabolism in response to abiotic stress.</w:t>
      </w:r>
      <w:r w:rsidRPr="00265A18">
        <w:t xml:space="preserve"> Plants, 2015. </w:t>
      </w:r>
      <w:r w:rsidRPr="00265A18">
        <w:rPr>
          <w:b/>
        </w:rPr>
        <w:t>4</w:t>
      </w:r>
      <w:r w:rsidRPr="00265A18">
        <w:t>(1): p. 112-166.</w:t>
      </w:r>
    </w:p>
    <w:p w14:paraId="68F6C151" w14:textId="77777777" w:rsidR="00265A18" w:rsidRPr="00265A18" w:rsidRDefault="00265A18" w:rsidP="00265A18">
      <w:pPr>
        <w:pStyle w:val="EndNoteBibliography"/>
        <w:spacing w:after="0"/>
        <w:ind w:left="720" w:hanging="720"/>
      </w:pPr>
      <w:r w:rsidRPr="00265A18">
        <w:t>23.</w:t>
      </w:r>
      <w:r w:rsidRPr="00265A18">
        <w:tab/>
        <w:t xml:space="preserve">Gawel, N. and R.L. Jarret, </w:t>
      </w:r>
      <w:r w:rsidRPr="00265A18">
        <w:rPr>
          <w:i/>
        </w:rPr>
        <w:t>Cytoplasmic genetic diversity in bananas and plantains.</w:t>
      </w:r>
      <w:r w:rsidRPr="00265A18">
        <w:t xml:space="preserve"> Euphytica, 1991. </w:t>
      </w:r>
      <w:r w:rsidRPr="00265A18">
        <w:rPr>
          <w:b/>
        </w:rPr>
        <w:t>52</w:t>
      </w:r>
      <w:r w:rsidRPr="00265A18">
        <w:t>(1): p. 19-23.</w:t>
      </w:r>
    </w:p>
    <w:p w14:paraId="6463C1E7" w14:textId="77777777" w:rsidR="00265A18" w:rsidRPr="00265A18" w:rsidRDefault="00265A18" w:rsidP="00265A18">
      <w:pPr>
        <w:pStyle w:val="EndNoteBibliography"/>
        <w:spacing w:after="0"/>
        <w:ind w:left="720" w:hanging="720"/>
      </w:pPr>
      <w:r w:rsidRPr="00265A18">
        <w:t>24.</w:t>
      </w:r>
      <w:r w:rsidRPr="00265A18">
        <w:tab/>
        <w:t xml:space="preserve">Gibert, O., et al., </w:t>
      </w:r>
      <w:r w:rsidRPr="00265A18">
        <w:rPr>
          <w:i/>
        </w:rPr>
        <w:t>Differentiation between cooking bananas and dessert bananas. 1. Morphological and compositional characterization of cultivated colombian Musaceae (Musa sp.) in relation to consumer preferences.</w:t>
      </w:r>
      <w:r w:rsidRPr="00265A18">
        <w:t xml:space="preserve"> Journal of Agricultural and Food Chemistry, 2009. </w:t>
      </w:r>
      <w:r w:rsidRPr="00265A18">
        <w:rPr>
          <w:b/>
        </w:rPr>
        <w:t>57</w:t>
      </w:r>
      <w:r w:rsidRPr="00265A18">
        <w:t>(17): p. 7857-7869.</w:t>
      </w:r>
    </w:p>
    <w:p w14:paraId="02B2D0AC" w14:textId="77777777" w:rsidR="00265A18" w:rsidRPr="00265A18" w:rsidRDefault="00265A18" w:rsidP="00265A18">
      <w:pPr>
        <w:pStyle w:val="EndNoteBibliography"/>
        <w:spacing w:after="0"/>
        <w:ind w:left="720" w:hanging="720"/>
      </w:pPr>
      <w:r w:rsidRPr="00265A18">
        <w:t>25.</w:t>
      </w:r>
      <w:r w:rsidRPr="00265A18">
        <w:tab/>
        <w:t xml:space="preserve">Hahlbrock, K. and D. Scheel, </w:t>
      </w:r>
      <w:r w:rsidRPr="00265A18">
        <w:rPr>
          <w:i/>
        </w:rPr>
        <w:t>Physiology and molecular biology of phenylpropanoid metabolism.</w:t>
      </w:r>
      <w:r w:rsidRPr="00265A18">
        <w:t xml:space="preserve"> Annual Review of Plant Physiology and Plant Molecular Biology, 1989. </w:t>
      </w:r>
      <w:r w:rsidRPr="00265A18">
        <w:rPr>
          <w:b/>
        </w:rPr>
        <w:t>40</w:t>
      </w:r>
      <w:r w:rsidRPr="00265A18">
        <w:t>(1): p. 347-369.</w:t>
      </w:r>
    </w:p>
    <w:p w14:paraId="7022CF61" w14:textId="77777777" w:rsidR="00265A18" w:rsidRPr="00265A18" w:rsidRDefault="00265A18" w:rsidP="00265A18">
      <w:pPr>
        <w:pStyle w:val="EndNoteBibliography"/>
        <w:spacing w:after="0"/>
        <w:ind w:left="720" w:hanging="720"/>
      </w:pPr>
      <w:r w:rsidRPr="00265A18">
        <w:t>26.</w:t>
      </w:r>
      <w:r w:rsidRPr="00265A18">
        <w:tab/>
        <w:t xml:space="preserve">Harrigan, G.G. and R. Goodacre, </w:t>
      </w:r>
      <w:r w:rsidRPr="00265A18">
        <w:rPr>
          <w:i/>
        </w:rPr>
        <w:t>Introduction</w:t>
      </w:r>
      <w:r w:rsidRPr="00265A18">
        <w:t xml:space="preserve">, in </w:t>
      </w:r>
      <w:r w:rsidRPr="00265A18">
        <w:rPr>
          <w:i/>
        </w:rPr>
        <w:t>Metabolic profiling - Its role in biomarker discovery and gene function analysis</w:t>
      </w:r>
      <w:r w:rsidRPr="00265A18">
        <w:t>, G.G. Harrigan and R. Goodacre, Editors. 2003, Kluwer Academic Publishers: United States of America. p. 1-9.</w:t>
      </w:r>
    </w:p>
    <w:p w14:paraId="40707F58" w14:textId="77777777" w:rsidR="00265A18" w:rsidRPr="00265A18" w:rsidRDefault="00265A18" w:rsidP="00265A18">
      <w:pPr>
        <w:pStyle w:val="EndNoteBibliography"/>
        <w:spacing w:after="0"/>
        <w:ind w:left="720" w:hanging="720"/>
      </w:pPr>
      <w:r w:rsidRPr="00265A18">
        <w:t>27.</w:t>
      </w:r>
      <w:r w:rsidRPr="00265A18">
        <w:tab/>
        <w:t xml:space="preserve">Heslop-Harrison, J.S. and T. Schwarzacher, </w:t>
      </w:r>
      <w:r w:rsidRPr="00265A18">
        <w:rPr>
          <w:i/>
        </w:rPr>
        <w:t>Domestication, genomics and the future for banana.</w:t>
      </w:r>
      <w:r w:rsidRPr="00265A18">
        <w:t xml:space="preserve"> Annals of Botany, 2007. </w:t>
      </w:r>
      <w:r w:rsidRPr="00265A18">
        <w:rPr>
          <w:b/>
        </w:rPr>
        <w:t>100</w:t>
      </w:r>
      <w:r w:rsidRPr="00265A18">
        <w:t>(5): p. 1073-1084.</w:t>
      </w:r>
    </w:p>
    <w:p w14:paraId="38B1AB80" w14:textId="77777777" w:rsidR="00265A18" w:rsidRPr="00265A18" w:rsidRDefault="00265A18" w:rsidP="00265A18">
      <w:pPr>
        <w:pStyle w:val="EndNoteBibliography"/>
        <w:spacing w:after="0"/>
        <w:ind w:left="720" w:hanging="720"/>
      </w:pPr>
      <w:r w:rsidRPr="00265A18">
        <w:t>28.</w:t>
      </w:r>
      <w:r w:rsidRPr="00265A18">
        <w:tab/>
        <w:t xml:space="preserve">Kumar, R., et al., </w:t>
      </w:r>
      <w:r w:rsidRPr="00265A18">
        <w:rPr>
          <w:i/>
        </w:rPr>
        <w:t>Metabolomics for Plant Improvement: Status and Prospects.</w:t>
      </w:r>
      <w:r w:rsidRPr="00265A18">
        <w:t xml:space="preserve"> Frontiers in Plant Science, 2017. </w:t>
      </w:r>
      <w:r w:rsidRPr="00265A18">
        <w:rPr>
          <w:b/>
        </w:rPr>
        <w:t>8</w:t>
      </w:r>
      <w:r w:rsidRPr="00265A18">
        <w:t>(1302).</w:t>
      </w:r>
    </w:p>
    <w:p w14:paraId="552220BA" w14:textId="77777777" w:rsidR="00265A18" w:rsidRPr="00265A18" w:rsidRDefault="00265A18" w:rsidP="00265A18">
      <w:pPr>
        <w:pStyle w:val="EndNoteBibliography"/>
        <w:spacing w:after="0"/>
        <w:ind w:left="720" w:hanging="720"/>
      </w:pPr>
      <w:r w:rsidRPr="00265A18">
        <w:t>29.</w:t>
      </w:r>
      <w:r w:rsidRPr="00265A18">
        <w:tab/>
        <w:t xml:space="preserve">Lahav, E. and D.W. Turner, </w:t>
      </w:r>
      <w:r w:rsidRPr="00265A18">
        <w:rPr>
          <w:i/>
        </w:rPr>
        <w:t>Banana nutrition</w:t>
      </w:r>
      <w:r w:rsidRPr="00265A18">
        <w:t>. 2nd ed. IPI-Bulletin. Vol. 7. 1989, Berne/Switzerland: International Potash Institute.</w:t>
      </w:r>
    </w:p>
    <w:p w14:paraId="79FF3C00" w14:textId="77777777" w:rsidR="00265A18" w:rsidRPr="00265A18" w:rsidRDefault="00265A18" w:rsidP="00265A18">
      <w:pPr>
        <w:pStyle w:val="EndNoteBibliography"/>
        <w:spacing w:after="0"/>
        <w:ind w:left="720" w:hanging="720"/>
      </w:pPr>
      <w:r w:rsidRPr="00265A18">
        <w:t>30.</w:t>
      </w:r>
      <w:r w:rsidRPr="00265A18">
        <w:tab/>
        <w:t xml:space="preserve">Muiruri, K.S., et al., </w:t>
      </w:r>
      <w:r w:rsidRPr="00265A18">
        <w:rPr>
          <w:i/>
        </w:rPr>
        <w:t>Dominant allele phylogeny and constitutive subgenome haplotype inference in bananas using mitochondrial and nuclear markers.</w:t>
      </w:r>
      <w:r w:rsidRPr="00265A18">
        <w:t xml:space="preserve"> Genome Biology and Evolution, 2017. </w:t>
      </w:r>
      <w:r w:rsidRPr="00265A18">
        <w:rPr>
          <w:b/>
        </w:rPr>
        <w:t>9</w:t>
      </w:r>
      <w:r w:rsidRPr="00265A18">
        <w:t>(10): p. 2510-2521.</w:t>
      </w:r>
    </w:p>
    <w:p w14:paraId="587184CB" w14:textId="77777777" w:rsidR="00265A18" w:rsidRPr="00265A18" w:rsidRDefault="00265A18" w:rsidP="00265A18">
      <w:pPr>
        <w:pStyle w:val="EndNoteBibliography"/>
        <w:spacing w:after="0"/>
        <w:ind w:left="720" w:hanging="720"/>
      </w:pPr>
      <w:r w:rsidRPr="00265A18">
        <w:t>31.</w:t>
      </w:r>
      <w:r w:rsidRPr="00265A18">
        <w:tab/>
        <w:t xml:space="preserve">Ortiz, R. and R. Swennen, </w:t>
      </w:r>
      <w:r w:rsidRPr="00265A18">
        <w:rPr>
          <w:i/>
        </w:rPr>
        <w:t>From crossbreeding to biotechnology-facilitated improvement of banana and plantain.</w:t>
      </w:r>
      <w:r w:rsidRPr="00265A18">
        <w:t xml:space="preserve"> Biotechnology Advances, 2014. </w:t>
      </w:r>
      <w:r w:rsidRPr="00265A18">
        <w:rPr>
          <w:b/>
        </w:rPr>
        <w:t>32</w:t>
      </w:r>
      <w:r w:rsidRPr="00265A18">
        <w:t>(1): p. 158-169.</w:t>
      </w:r>
    </w:p>
    <w:p w14:paraId="2F1E2CAB" w14:textId="77777777" w:rsidR="00265A18" w:rsidRPr="00265A18" w:rsidRDefault="00265A18" w:rsidP="00265A18">
      <w:pPr>
        <w:pStyle w:val="EndNoteBibliography"/>
        <w:spacing w:after="0"/>
        <w:ind w:left="720" w:hanging="720"/>
      </w:pPr>
      <w:r w:rsidRPr="00265A18">
        <w:t>32.</w:t>
      </w:r>
      <w:r w:rsidRPr="00265A18">
        <w:tab/>
        <w:t xml:space="preserve">Pandey, A., et al., </w:t>
      </w:r>
      <w:r w:rsidRPr="00265A18">
        <w:rPr>
          <w:i/>
        </w:rPr>
        <w:t>Genome-wide expression analysis and metabolite profiling elucidate transcriptional regulation of flavonoid biosynthesis and modulation under abiotic stresses in banana.</w:t>
      </w:r>
      <w:r w:rsidRPr="00265A18">
        <w:t xml:space="preserve"> Scientific Reports, 2016. </w:t>
      </w:r>
      <w:r w:rsidRPr="00265A18">
        <w:rPr>
          <w:b/>
        </w:rPr>
        <w:t>6</w:t>
      </w:r>
      <w:r w:rsidRPr="00265A18">
        <w:t>: p. 31361.</w:t>
      </w:r>
    </w:p>
    <w:p w14:paraId="5E893B0D" w14:textId="77777777" w:rsidR="00265A18" w:rsidRPr="00265A18" w:rsidRDefault="00265A18" w:rsidP="00265A18">
      <w:pPr>
        <w:pStyle w:val="EndNoteBibliography"/>
        <w:spacing w:after="0"/>
        <w:ind w:left="720" w:hanging="720"/>
      </w:pPr>
      <w:r w:rsidRPr="00265A18">
        <w:t>33.</w:t>
      </w:r>
      <w:r w:rsidRPr="00265A18">
        <w:tab/>
        <w:t xml:space="preserve">Pantin, F., et al., </w:t>
      </w:r>
      <w:r w:rsidRPr="00265A18">
        <w:rPr>
          <w:i/>
        </w:rPr>
        <w:t>Control of leaf expansion: A developmental switch from metabolics to hydraulics.</w:t>
      </w:r>
      <w:r w:rsidRPr="00265A18">
        <w:t xml:space="preserve"> Plant Physiology, 2011. </w:t>
      </w:r>
      <w:r w:rsidRPr="00265A18">
        <w:rPr>
          <w:b/>
        </w:rPr>
        <w:t>156</w:t>
      </w:r>
      <w:r w:rsidRPr="00265A18">
        <w:t>(2): p. 803.</w:t>
      </w:r>
    </w:p>
    <w:p w14:paraId="361DBB2D" w14:textId="77777777" w:rsidR="00265A18" w:rsidRPr="00265A18" w:rsidRDefault="00265A18" w:rsidP="00265A18">
      <w:pPr>
        <w:pStyle w:val="EndNoteBibliography"/>
        <w:spacing w:after="0"/>
        <w:ind w:left="720" w:hanging="720"/>
      </w:pPr>
      <w:r w:rsidRPr="00265A18">
        <w:t>34.</w:t>
      </w:r>
      <w:r w:rsidRPr="00265A18">
        <w:tab/>
        <w:t xml:space="preserve">Passo Tsamo, C.V., et al., </w:t>
      </w:r>
      <w:r w:rsidRPr="00265A18">
        <w:rPr>
          <w:i/>
        </w:rPr>
        <w:t>Phenolic profiling in the pulp and peel of nine plantain cultivars (Musa sp.).</w:t>
      </w:r>
      <w:r w:rsidRPr="00265A18">
        <w:t xml:space="preserve"> Food Chem, 2015. </w:t>
      </w:r>
      <w:r w:rsidRPr="00265A18">
        <w:rPr>
          <w:b/>
        </w:rPr>
        <w:t>167</w:t>
      </w:r>
      <w:r w:rsidRPr="00265A18">
        <w:t>: p. 197-204.</w:t>
      </w:r>
    </w:p>
    <w:p w14:paraId="7EEEED33" w14:textId="77777777" w:rsidR="00265A18" w:rsidRPr="00265A18" w:rsidRDefault="00265A18" w:rsidP="00265A18">
      <w:pPr>
        <w:pStyle w:val="EndNoteBibliography"/>
        <w:spacing w:after="0"/>
        <w:ind w:left="720" w:hanging="720"/>
      </w:pPr>
      <w:r w:rsidRPr="00265A18">
        <w:t>35.</w:t>
      </w:r>
      <w:r w:rsidRPr="00265A18">
        <w:tab/>
        <w:t xml:space="preserve">Price, E.J., et al., </w:t>
      </w:r>
      <w:r w:rsidRPr="00265A18">
        <w:rPr>
          <w:i/>
        </w:rPr>
        <w:t>Metabolite profiling of yam (Dioscorea spp.) accessions for use in crop improvement programmes.</w:t>
      </w:r>
      <w:r w:rsidRPr="00265A18">
        <w:t xml:space="preserve"> Metabolomics, 2017. </w:t>
      </w:r>
      <w:r w:rsidRPr="00265A18">
        <w:rPr>
          <w:b/>
        </w:rPr>
        <w:t>13</w:t>
      </w:r>
      <w:r w:rsidRPr="00265A18">
        <w:t>(11): p. 144.</w:t>
      </w:r>
    </w:p>
    <w:p w14:paraId="4CBF50B7" w14:textId="77777777" w:rsidR="00265A18" w:rsidRPr="00265A18" w:rsidRDefault="00265A18" w:rsidP="00265A18">
      <w:pPr>
        <w:pStyle w:val="EndNoteBibliography"/>
        <w:spacing w:after="0"/>
        <w:ind w:left="720" w:hanging="720"/>
      </w:pPr>
      <w:r w:rsidRPr="00265A18">
        <w:t>36.</w:t>
      </w:r>
      <w:r w:rsidRPr="00265A18">
        <w:tab/>
        <w:t xml:space="preserve">Price, E.J., et al., </w:t>
      </w:r>
      <w:r w:rsidRPr="00265A18">
        <w:rPr>
          <w:i/>
        </w:rPr>
        <w:t>Metabolite profiling of Dioscorea (yam) species reveals underutilised biodiversity and renewable sources for high-value compounds.</w:t>
      </w:r>
      <w:r w:rsidRPr="00265A18">
        <w:t xml:space="preserve"> Scientific Reports, 2016. </w:t>
      </w:r>
      <w:r w:rsidRPr="00265A18">
        <w:rPr>
          <w:b/>
        </w:rPr>
        <w:t>6</w:t>
      </w:r>
      <w:r w:rsidRPr="00265A18">
        <w:t>: p. 29136.</w:t>
      </w:r>
    </w:p>
    <w:p w14:paraId="255E42B4" w14:textId="77777777" w:rsidR="00265A18" w:rsidRPr="00265A18" w:rsidRDefault="00265A18" w:rsidP="00265A18">
      <w:pPr>
        <w:pStyle w:val="EndNoteBibliography"/>
        <w:spacing w:after="0"/>
        <w:ind w:left="720" w:hanging="720"/>
      </w:pPr>
      <w:r w:rsidRPr="00265A18">
        <w:t>37.</w:t>
      </w:r>
      <w:r w:rsidRPr="00265A18">
        <w:tab/>
        <w:t xml:space="preserve">Sidhu, J.S. and T.A. Zafar, </w:t>
      </w:r>
      <w:r w:rsidRPr="00265A18">
        <w:rPr>
          <w:i/>
        </w:rPr>
        <w:t>Bioactive compounds in banana fruits and their health benefits.</w:t>
      </w:r>
      <w:r w:rsidRPr="00265A18">
        <w:t xml:space="preserve"> Food Quality and Safety, 2018. </w:t>
      </w:r>
      <w:r w:rsidRPr="00265A18">
        <w:rPr>
          <w:b/>
        </w:rPr>
        <w:t>2</w:t>
      </w:r>
      <w:r w:rsidRPr="00265A18">
        <w:t>(4): p. 183-188.</w:t>
      </w:r>
    </w:p>
    <w:p w14:paraId="1E31D697" w14:textId="77777777" w:rsidR="00265A18" w:rsidRPr="00265A18" w:rsidRDefault="00265A18" w:rsidP="00265A18">
      <w:pPr>
        <w:pStyle w:val="EndNoteBibliography"/>
        <w:spacing w:after="0"/>
        <w:ind w:left="720" w:hanging="720"/>
      </w:pPr>
      <w:r w:rsidRPr="00265A18">
        <w:t>38.</w:t>
      </w:r>
      <w:r w:rsidRPr="00265A18">
        <w:tab/>
        <w:t xml:space="preserve">Smith, A.M. and M. Stitt, </w:t>
      </w:r>
      <w:r w:rsidRPr="00265A18">
        <w:rPr>
          <w:i/>
        </w:rPr>
        <w:t>Coordination of carbon supply and plant growth.</w:t>
      </w:r>
      <w:r w:rsidRPr="00265A18">
        <w:t xml:space="preserve"> Plant, Cell &amp; Environment, 2007. </w:t>
      </w:r>
      <w:r w:rsidRPr="00265A18">
        <w:rPr>
          <w:b/>
        </w:rPr>
        <w:t>30</w:t>
      </w:r>
      <w:r w:rsidRPr="00265A18">
        <w:t>(9): p. 1126-1149.</w:t>
      </w:r>
    </w:p>
    <w:p w14:paraId="60243170" w14:textId="77777777" w:rsidR="00265A18" w:rsidRPr="00265A18" w:rsidRDefault="00265A18" w:rsidP="00265A18">
      <w:pPr>
        <w:pStyle w:val="EndNoteBibliography"/>
        <w:spacing w:after="0"/>
        <w:ind w:left="720" w:hanging="720"/>
      </w:pPr>
      <w:r w:rsidRPr="00265A18">
        <w:t>39.</w:t>
      </w:r>
      <w:r w:rsidRPr="00265A18">
        <w:tab/>
        <w:t xml:space="preserve">Turner, D.W. and B. Barkus, </w:t>
      </w:r>
      <w:r w:rsidRPr="00265A18">
        <w:rPr>
          <w:i/>
        </w:rPr>
        <w:t>A comparison of leaf sampling methods in bananas.</w:t>
      </w:r>
      <w:r w:rsidRPr="00265A18">
        <w:t xml:space="preserve"> Fruits, 1977. </w:t>
      </w:r>
      <w:r w:rsidRPr="00265A18">
        <w:rPr>
          <w:b/>
        </w:rPr>
        <w:t>32</w:t>
      </w:r>
      <w:r w:rsidRPr="00265A18">
        <w:t>(12): p. 725-730.</w:t>
      </w:r>
    </w:p>
    <w:p w14:paraId="085A2848" w14:textId="77777777" w:rsidR="00265A18" w:rsidRPr="00265A18" w:rsidRDefault="00265A18" w:rsidP="00265A18">
      <w:pPr>
        <w:pStyle w:val="EndNoteBibliography"/>
        <w:spacing w:after="0"/>
        <w:ind w:left="720" w:hanging="720"/>
      </w:pPr>
      <w:r w:rsidRPr="00265A18">
        <w:t>40.</w:t>
      </w:r>
      <w:r w:rsidRPr="00265A18">
        <w:tab/>
        <w:t xml:space="preserve">Ude, G., et al., </w:t>
      </w:r>
      <w:r w:rsidRPr="00265A18">
        <w:rPr>
          <w:i/>
        </w:rPr>
        <w:t>Analysis of genetic diversity and sectional relationships in Musa using AFLP markers.</w:t>
      </w:r>
      <w:r w:rsidRPr="00265A18">
        <w:t xml:space="preserve"> Theoretical and Applied Genetics, 2002. </w:t>
      </w:r>
      <w:r w:rsidRPr="00265A18">
        <w:rPr>
          <w:b/>
        </w:rPr>
        <w:t>104</w:t>
      </w:r>
      <w:r w:rsidRPr="00265A18">
        <w:t>(8): p. 1239-1245.</w:t>
      </w:r>
    </w:p>
    <w:p w14:paraId="1B08530F" w14:textId="77777777" w:rsidR="00265A18" w:rsidRPr="00265A18" w:rsidRDefault="00265A18" w:rsidP="00265A18">
      <w:pPr>
        <w:pStyle w:val="EndNoteBibliography"/>
        <w:spacing w:after="0"/>
        <w:ind w:left="720" w:hanging="720"/>
      </w:pPr>
      <w:r w:rsidRPr="00265A18">
        <w:lastRenderedPageBreak/>
        <w:t>41.</w:t>
      </w:r>
      <w:r w:rsidRPr="00265A18">
        <w:tab/>
        <w:t xml:space="preserve">Valmayor, R.V., et al., </w:t>
      </w:r>
      <w:r w:rsidRPr="00265A18">
        <w:rPr>
          <w:i/>
        </w:rPr>
        <w:t>Banana cultivar names and synonyms in Southeast Asia</w:t>
      </w:r>
      <w:r w:rsidRPr="00265A18">
        <w:t>. 2000, Philippines: INIBAP Regional Office for Asia and the Pacific.</w:t>
      </w:r>
    </w:p>
    <w:p w14:paraId="74B35B3F" w14:textId="77777777" w:rsidR="00265A18" w:rsidRPr="00265A18" w:rsidRDefault="00265A18" w:rsidP="00265A18">
      <w:pPr>
        <w:pStyle w:val="EndNoteBibliography"/>
        <w:spacing w:after="0"/>
        <w:ind w:left="720" w:hanging="720"/>
      </w:pPr>
      <w:r w:rsidRPr="00265A18">
        <w:t>42.</w:t>
      </w:r>
      <w:r w:rsidRPr="00265A18">
        <w:tab/>
        <w:t xml:space="preserve">Volkenburgh, E.V., </w:t>
      </w:r>
      <w:r w:rsidRPr="00265A18">
        <w:rPr>
          <w:i/>
        </w:rPr>
        <w:t>Leaf expansion – an integrating plant behaviour.</w:t>
      </w:r>
      <w:r w:rsidRPr="00265A18">
        <w:t xml:space="preserve"> Plant, Cell &amp; Environment, 1999. </w:t>
      </w:r>
      <w:r w:rsidRPr="00265A18">
        <w:rPr>
          <w:b/>
        </w:rPr>
        <w:t>22</w:t>
      </w:r>
      <w:r w:rsidRPr="00265A18">
        <w:t>(12): p. 1463-1473.</w:t>
      </w:r>
    </w:p>
    <w:p w14:paraId="7076A855" w14:textId="77777777" w:rsidR="00265A18" w:rsidRPr="00265A18" w:rsidRDefault="00265A18" w:rsidP="00265A18">
      <w:pPr>
        <w:pStyle w:val="EndNoteBibliography"/>
        <w:spacing w:after="0"/>
        <w:ind w:left="720" w:hanging="720"/>
      </w:pPr>
      <w:r w:rsidRPr="00265A18">
        <w:t>43.</w:t>
      </w:r>
      <w:r w:rsidRPr="00265A18">
        <w:tab/>
        <w:t xml:space="preserve">Wuyts, N., D. De Waele, and R. Swennen, </w:t>
      </w:r>
      <w:r w:rsidRPr="00265A18">
        <w:rPr>
          <w:i/>
        </w:rPr>
        <w:t>Activity of phenylalanine ammonia-lyase, peroxidase and polyphenol oxidase in roots of banana (Musa acuminata AAA, cvs Grande Naine and Yangambi km5) before and after infection with Radopholus similis.</w:t>
      </w:r>
      <w:r w:rsidRPr="00265A18">
        <w:t xml:space="preserve"> Nematology, 2006. </w:t>
      </w:r>
      <w:r w:rsidRPr="00265A18">
        <w:rPr>
          <w:b/>
        </w:rPr>
        <w:t>8</w:t>
      </w:r>
      <w:r w:rsidRPr="00265A18">
        <w:t>(2): p. 201-209.</w:t>
      </w:r>
    </w:p>
    <w:p w14:paraId="31E236DC" w14:textId="77777777" w:rsidR="00265A18" w:rsidRPr="00265A18" w:rsidRDefault="00265A18" w:rsidP="00265A18">
      <w:pPr>
        <w:pStyle w:val="EndNoteBibliography"/>
        <w:ind w:left="720" w:hanging="720"/>
      </w:pPr>
      <w:r w:rsidRPr="00265A18">
        <w:t>44.</w:t>
      </w:r>
      <w:r w:rsidRPr="00265A18">
        <w:tab/>
        <w:t xml:space="preserve">Xia, J. and D.S. Wishart, </w:t>
      </w:r>
      <w:r w:rsidRPr="00265A18">
        <w:rPr>
          <w:i/>
        </w:rPr>
        <w:t>Using MetaboAnalyst 3.0 for comprehensive metabolomics data analysis</w:t>
      </w:r>
      <w:r w:rsidRPr="00265A18">
        <w:t xml:space="preserve">, in </w:t>
      </w:r>
      <w:r w:rsidRPr="00265A18">
        <w:rPr>
          <w:i/>
        </w:rPr>
        <w:t>Current Protocols in Bioinformatics</w:t>
      </w:r>
      <w:r w:rsidRPr="00265A18">
        <w:t>. 2016, John Wiley &amp; Sons, Inc.</w:t>
      </w:r>
    </w:p>
    <w:p w14:paraId="6BE6DD92" w14:textId="051C8335" w:rsidR="00567E17" w:rsidRDefault="00567E17" w:rsidP="00D55353">
      <w:pPr>
        <w:spacing w:after="0" w:line="360" w:lineRule="auto"/>
      </w:pPr>
      <w:r>
        <w:fldChar w:fldCharType="end"/>
      </w:r>
    </w:p>
    <w:p w14:paraId="12CF1EA2" w14:textId="28DA0813" w:rsidR="00567E17" w:rsidRDefault="00567E17">
      <w:r>
        <w:br w:type="page"/>
      </w:r>
    </w:p>
    <w:sectPr w:rsidR="00567E17" w:rsidSect="00D55353">
      <w:footerReference w:type="default" r:id="rId14"/>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5C1D41" w16cid:durableId="2154664D"/>
  <w16cid:commentId w16cid:paraId="4B23B94E" w16cid:durableId="2154664E"/>
  <w16cid:commentId w16cid:paraId="295CD020" w16cid:durableId="215466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628E0" w14:textId="77777777" w:rsidR="00860050" w:rsidRDefault="00860050" w:rsidP="00D55353">
      <w:pPr>
        <w:spacing w:after="0" w:line="240" w:lineRule="auto"/>
      </w:pPr>
      <w:r>
        <w:separator/>
      </w:r>
    </w:p>
  </w:endnote>
  <w:endnote w:type="continuationSeparator" w:id="0">
    <w:p w14:paraId="4471F877" w14:textId="77777777" w:rsidR="00860050" w:rsidRDefault="00860050" w:rsidP="00D55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070670"/>
      <w:docPartObj>
        <w:docPartGallery w:val="Page Numbers (Bottom of Page)"/>
        <w:docPartUnique/>
      </w:docPartObj>
    </w:sdtPr>
    <w:sdtEndPr>
      <w:rPr>
        <w:noProof/>
      </w:rPr>
    </w:sdtEndPr>
    <w:sdtContent>
      <w:p w14:paraId="39DBF337" w14:textId="77777777" w:rsidR="00265A18" w:rsidRDefault="00265A18" w:rsidP="00D55353">
        <w:pPr>
          <w:pStyle w:val="Footer"/>
          <w:jc w:val="right"/>
        </w:pPr>
        <w:r>
          <w:fldChar w:fldCharType="begin"/>
        </w:r>
        <w:r>
          <w:instrText xml:space="preserve"> PAGE   \* MERGEFORMAT </w:instrText>
        </w:r>
        <w:r>
          <w:fldChar w:fldCharType="separate"/>
        </w:r>
        <w:r w:rsidR="00C01E88">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98353" w14:textId="77777777" w:rsidR="00860050" w:rsidRDefault="00860050" w:rsidP="00D55353">
      <w:pPr>
        <w:spacing w:after="0" w:line="240" w:lineRule="auto"/>
      </w:pPr>
      <w:r>
        <w:separator/>
      </w:r>
    </w:p>
  </w:footnote>
  <w:footnote w:type="continuationSeparator" w:id="0">
    <w:p w14:paraId="2D28B0AA" w14:textId="77777777" w:rsidR="00860050" w:rsidRDefault="00860050" w:rsidP="00D55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8730A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09ztdr02vz55e9rab5rw52dpvrt09rrz9d&quot;&gt;My EndNote Library&lt;record-ids&gt;&lt;item&gt;1138&lt;/item&gt;&lt;item&gt;1846&lt;/item&gt;&lt;item&gt;1851&lt;/item&gt;&lt;item&gt;1919&lt;/item&gt;&lt;item&gt;2306&lt;/item&gt;&lt;item&gt;2394&lt;/item&gt;&lt;item&gt;2398&lt;/item&gt;&lt;item&gt;2406&lt;/item&gt;&lt;item&gt;2409&lt;/item&gt;&lt;item&gt;2416&lt;/item&gt;&lt;item&gt;2418&lt;/item&gt;&lt;item&gt;2425&lt;/item&gt;&lt;item&gt;2428&lt;/item&gt;&lt;item&gt;2443&lt;/item&gt;&lt;item&gt;2449&lt;/item&gt;&lt;item&gt;2465&lt;/item&gt;&lt;item&gt;2468&lt;/item&gt;&lt;item&gt;2839&lt;/item&gt;&lt;item&gt;2840&lt;/item&gt;&lt;item&gt;2853&lt;/item&gt;&lt;item&gt;2854&lt;/item&gt;&lt;item&gt;2859&lt;/item&gt;&lt;item&gt;2860&lt;/item&gt;&lt;item&gt;2862&lt;/item&gt;&lt;item&gt;2885&lt;/item&gt;&lt;item&gt;2886&lt;/item&gt;&lt;item&gt;2887&lt;/item&gt;&lt;item&gt;2888&lt;/item&gt;&lt;item&gt;2890&lt;/item&gt;&lt;item&gt;2916&lt;/item&gt;&lt;item&gt;2919&lt;/item&gt;&lt;item&gt;2920&lt;/item&gt;&lt;item&gt;2921&lt;/item&gt;&lt;item&gt;2926&lt;/item&gt;&lt;item&gt;2933&lt;/item&gt;&lt;item&gt;2935&lt;/item&gt;&lt;item&gt;2936&lt;/item&gt;&lt;item&gt;2937&lt;/item&gt;&lt;item&gt;2938&lt;/item&gt;&lt;item&gt;2939&lt;/item&gt;&lt;item&gt;2941&lt;/item&gt;&lt;item&gt;2944&lt;/item&gt;&lt;item&gt;2946&lt;/item&gt;&lt;item&gt;2947&lt;/item&gt;&lt;/record-ids&gt;&lt;/item&gt;&lt;/Libraries&gt;"/>
  </w:docVars>
  <w:rsids>
    <w:rsidRoot w:val="0091495B"/>
    <w:rsid w:val="000004B0"/>
    <w:rsid w:val="000021C9"/>
    <w:rsid w:val="0000339E"/>
    <w:rsid w:val="000037AC"/>
    <w:rsid w:val="00012066"/>
    <w:rsid w:val="00012E9E"/>
    <w:rsid w:val="000146C0"/>
    <w:rsid w:val="00015396"/>
    <w:rsid w:val="00015860"/>
    <w:rsid w:val="00015908"/>
    <w:rsid w:val="00017682"/>
    <w:rsid w:val="000206E8"/>
    <w:rsid w:val="000210FD"/>
    <w:rsid w:val="0002143E"/>
    <w:rsid w:val="00021607"/>
    <w:rsid w:val="0002192F"/>
    <w:rsid w:val="000220F8"/>
    <w:rsid w:val="00022116"/>
    <w:rsid w:val="000239F9"/>
    <w:rsid w:val="000247D5"/>
    <w:rsid w:val="00024E59"/>
    <w:rsid w:val="000269DC"/>
    <w:rsid w:val="00034010"/>
    <w:rsid w:val="00034860"/>
    <w:rsid w:val="00037035"/>
    <w:rsid w:val="0003711B"/>
    <w:rsid w:val="00040066"/>
    <w:rsid w:val="0004267E"/>
    <w:rsid w:val="00042999"/>
    <w:rsid w:val="00042C06"/>
    <w:rsid w:val="000447C9"/>
    <w:rsid w:val="000448DD"/>
    <w:rsid w:val="00044C1F"/>
    <w:rsid w:val="00046AED"/>
    <w:rsid w:val="00051E20"/>
    <w:rsid w:val="00053AC0"/>
    <w:rsid w:val="00053E68"/>
    <w:rsid w:val="00054DCB"/>
    <w:rsid w:val="00054E3E"/>
    <w:rsid w:val="00056F66"/>
    <w:rsid w:val="00062274"/>
    <w:rsid w:val="00062B64"/>
    <w:rsid w:val="00064A79"/>
    <w:rsid w:val="00070657"/>
    <w:rsid w:val="00071B4D"/>
    <w:rsid w:val="00071D90"/>
    <w:rsid w:val="0007214E"/>
    <w:rsid w:val="00072621"/>
    <w:rsid w:val="00074AC6"/>
    <w:rsid w:val="0007546D"/>
    <w:rsid w:val="00076606"/>
    <w:rsid w:val="000776F7"/>
    <w:rsid w:val="00082ABA"/>
    <w:rsid w:val="00083406"/>
    <w:rsid w:val="00092622"/>
    <w:rsid w:val="000927B9"/>
    <w:rsid w:val="00095101"/>
    <w:rsid w:val="00096E32"/>
    <w:rsid w:val="00096E96"/>
    <w:rsid w:val="000A448F"/>
    <w:rsid w:val="000A5158"/>
    <w:rsid w:val="000A5678"/>
    <w:rsid w:val="000A5F76"/>
    <w:rsid w:val="000B0A63"/>
    <w:rsid w:val="000B13F3"/>
    <w:rsid w:val="000B1F23"/>
    <w:rsid w:val="000B23FD"/>
    <w:rsid w:val="000B3A19"/>
    <w:rsid w:val="000B3CE8"/>
    <w:rsid w:val="000B4038"/>
    <w:rsid w:val="000B435C"/>
    <w:rsid w:val="000B4832"/>
    <w:rsid w:val="000B4AA1"/>
    <w:rsid w:val="000B5DFE"/>
    <w:rsid w:val="000B72E3"/>
    <w:rsid w:val="000B7325"/>
    <w:rsid w:val="000C10D2"/>
    <w:rsid w:val="000C2008"/>
    <w:rsid w:val="000C3968"/>
    <w:rsid w:val="000C3E99"/>
    <w:rsid w:val="000C3EFC"/>
    <w:rsid w:val="000C5168"/>
    <w:rsid w:val="000C51A8"/>
    <w:rsid w:val="000C5C8F"/>
    <w:rsid w:val="000C6257"/>
    <w:rsid w:val="000C7238"/>
    <w:rsid w:val="000C75C4"/>
    <w:rsid w:val="000D08FD"/>
    <w:rsid w:val="000D3A35"/>
    <w:rsid w:val="000D40B2"/>
    <w:rsid w:val="000D48C2"/>
    <w:rsid w:val="000D492D"/>
    <w:rsid w:val="000D6038"/>
    <w:rsid w:val="000D6748"/>
    <w:rsid w:val="000D7206"/>
    <w:rsid w:val="000D7950"/>
    <w:rsid w:val="000D7F1B"/>
    <w:rsid w:val="000E1D9B"/>
    <w:rsid w:val="000E1DE6"/>
    <w:rsid w:val="000E2A77"/>
    <w:rsid w:val="000E3168"/>
    <w:rsid w:val="000E3533"/>
    <w:rsid w:val="000E3643"/>
    <w:rsid w:val="000E4338"/>
    <w:rsid w:val="000E4F71"/>
    <w:rsid w:val="000E5960"/>
    <w:rsid w:val="000E76AD"/>
    <w:rsid w:val="000F0532"/>
    <w:rsid w:val="000F1096"/>
    <w:rsid w:val="000F1AA0"/>
    <w:rsid w:val="000F1E63"/>
    <w:rsid w:val="000F3B6A"/>
    <w:rsid w:val="000F3EAC"/>
    <w:rsid w:val="000F6D60"/>
    <w:rsid w:val="000F7FD2"/>
    <w:rsid w:val="00100137"/>
    <w:rsid w:val="00100439"/>
    <w:rsid w:val="001017B1"/>
    <w:rsid w:val="001036D3"/>
    <w:rsid w:val="00103CD5"/>
    <w:rsid w:val="001051C4"/>
    <w:rsid w:val="00105359"/>
    <w:rsid w:val="001069E4"/>
    <w:rsid w:val="00106B18"/>
    <w:rsid w:val="001119A2"/>
    <w:rsid w:val="00111E06"/>
    <w:rsid w:val="00112195"/>
    <w:rsid w:val="0011251D"/>
    <w:rsid w:val="00113CF6"/>
    <w:rsid w:val="001150F8"/>
    <w:rsid w:val="00115359"/>
    <w:rsid w:val="0011672B"/>
    <w:rsid w:val="0011734E"/>
    <w:rsid w:val="00117456"/>
    <w:rsid w:val="0011794D"/>
    <w:rsid w:val="00117E12"/>
    <w:rsid w:val="001205EA"/>
    <w:rsid w:val="001213ED"/>
    <w:rsid w:val="00121E8C"/>
    <w:rsid w:val="001237D0"/>
    <w:rsid w:val="0012468A"/>
    <w:rsid w:val="00126980"/>
    <w:rsid w:val="00127197"/>
    <w:rsid w:val="00130BCD"/>
    <w:rsid w:val="00132623"/>
    <w:rsid w:val="0013309E"/>
    <w:rsid w:val="00136376"/>
    <w:rsid w:val="00137278"/>
    <w:rsid w:val="00140E62"/>
    <w:rsid w:val="001411B0"/>
    <w:rsid w:val="00141A9D"/>
    <w:rsid w:val="00142936"/>
    <w:rsid w:val="00143E6D"/>
    <w:rsid w:val="00145DD0"/>
    <w:rsid w:val="00146D82"/>
    <w:rsid w:val="001526C1"/>
    <w:rsid w:val="00153CAE"/>
    <w:rsid w:val="00154336"/>
    <w:rsid w:val="0015636E"/>
    <w:rsid w:val="00157875"/>
    <w:rsid w:val="001626D2"/>
    <w:rsid w:val="00163BB0"/>
    <w:rsid w:val="001651C3"/>
    <w:rsid w:val="00166315"/>
    <w:rsid w:val="0016688E"/>
    <w:rsid w:val="001669B8"/>
    <w:rsid w:val="00167FBB"/>
    <w:rsid w:val="001703CF"/>
    <w:rsid w:val="00170DB9"/>
    <w:rsid w:val="00171018"/>
    <w:rsid w:val="00171122"/>
    <w:rsid w:val="00171318"/>
    <w:rsid w:val="00172685"/>
    <w:rsid w:val="00174FBF"/>
    <w:rsid w:val="00175228"/>
    <w:rsid w:val="00175D95"/>
    <w:rsid w:val="00176F59"/>
    <w:rsid w:val="00180805"/>
    <w:rsid w:val="0018087C"/>
    <w:rsid w:val="00181DCC"/>
    <w:rsid w:val="0018282B"/>
    <w:rsid w:val="00182C32"/>
    <w:rsid w:val="00185A9A"/>
    <w:rsid w:val="00185BC3"/>
    <w:rsid w:val="001905C3"/>
    <w:rsid w:val="001907B4"/>
    <w:rsid w:val="001909E7"/>
    <w:rsid w:val="00193E69"/>
    <w:rsid w:val="00195B64"/>
    <w:rsid w:val="00195DAA"/>
    <w:rsid w:val="00195DE0"/>
    <w:rsid w:val="00196526"/>
    <w:rsid w:val="001A1B90"/>
    <w:rsid w:val="001A2496"/>
    <w:rsid w:val="001A3CE5"/>
    <w:rsid w:val="001A433F"/>
    <w:rsid w:val="001A49FF"/>
    <w:rsid w:val="001A55CE"/>
    <w:rsid w:val="001A6365"/>
    <w:rsid w:val="001A6B20"/>
    <w:rsid w:val="001A72F3"/>
    <w:rsid w:val="001B0137"/>
    <w:rsid w:val="001B06E1"/>
    <w:rsid w:val="001B0C9A"/>
    <w:rsid w:val="001B2404"/>
    <w:rsid w:val="001B511B"/>
    <w:rsid w:val="001B527F"/>
    <w:rsid w:val="001B538E"/>
    <w:rsid w:val="001B5C57"/>
    <w:rsid w:val="001B6395"/>
    <w:rsid w:val="001B6641"/>
    <w:rsid w:val="001B7686"/>
    <w:rsid w:val="001C107F"/>
    <w:rsid w:val="001C2E40"/>
    <w:rsid w:val="001C3D59"/>
    <w:rsid w:val="001C420A"/>
    <w:rsid w:val="001C5147"/>
    <w:rsid w:val="001C76A7"/>
    <w:rsid w:val="001C7F0B"/>
    <w:rsid w:val="001D1B1E"/>
    <w:rsid w:val="001D1E41"/>
    <w:rsid w:val="001D22C8"/>
    <w:rsid w:val="001D487E"/>
    <w:rsid w:val="001D4FDB"/>
    <w:rsid w:val="001E0679"/>
    <w:rsid w:val="001E244B"/>
    <w:rsid w:val="001E31B1"/>
    <w:rsid w:val="001E3371"/>
    <w:rsid w:val="001E3903"/>
    <w:rsid w:val="001E3FE8"/>
    <w:rsid w:val="001E5A85"/>
    <w:rsid w:val="001E6A2B"/>
    <w:rsid w:val="001E7D22"/>
    <w:rsid w:val="001F0C52"/>
    <w:rsid w:val="001F388A"/>
    <w:rsid w:val="001F441D"/>
    <w:rsid w:val="001F6703"/>
    <w:rsid w:val="0020108A"/>
    <w:rsid w:val="002011B0"/>
    <w:rsid w:val="0020290D"/>
    <w:rsid w:val="00203395"/>
    <w:rsid w:val="00204234"/>
    <w:rsid w:val="00206C2B"/>
    <w:rsid w:val="00207C48"/>
    <w:rsid w:val="00210FA7"/>
    <w:rsid w:val="00212E03"/>
    <w:rsid w:val="00212EC9"/>
    <w:rsid w:val="00214F6B"/>
    <w:rsid w:val="00215167"/>
    <w:rsid w:val="00216016"/>
    <w:rsid w:val="00216B48"/>
    <w:rsid w:val="00217A31"/>
    <w:rsid w:val="0022039D"/>
    <w:rsid w:val="00220B33"/>
    <w:rsid w:val="00221E03"/>
    <w:rsid w:val="00222B08"/>
    <w:rsid w:val="00223489"/>
    <w:rsid w:val="00223888"/>
    <w:rsid w:val="0022400D"/>
    <w:rsid w:val="00226B72"/>
    <w:rsid w:val="00227FD2"/>
    <w:rsid w:val="0023031A"/>
    <w:rsid w:val="0023255F"/>
    <w:rsid w:val="00232E41"/>
    <w:rsid w:val="0023440A"/>
    <w:rsid w:val="00234D01"/>
    <w:rsid w:val="00234E29"/>
    <w:rsid w:val="002358AE"/>
    <w:rsid w:val="0023590C"/>
    <w:rsid w:val="00235C02"/>
    <w:rsid w:val="00236B5A"/>
    <w:rsid w:val="00240D6C"/>
    <w:rsid w:val="002431D3"/>
    <w:rsid w:val="00246428"/>
    <w:rsid w:val="0024728F"/>
    <w:rsid w:val="00247AB4"/>
    <w:rsid w:val="002500A4"/>
    <w:rsid w:val="00251185"/>
    <w:rsid w:val="002547FD"/>
    <w:rsid w:val="0025568F"/>
    <w:rsid w:val="002556F5"/>
    <w:rsid w:val="002570DC"/>
    <w:rsid w:val="00260D4A"/>
    <w:rsid w:val="00261DBF"/>
    <w:rsid w:val="00261F24"/>
    <w:rsid w:val="00265A18"/>
    <w:rsid w:val="00265D63"/>
    <w:rsid w:val="002661A9"/>
    <w:rsid w:val="00266DA6"/>
    <w:rsid w:val="00270132"/>
    <w:rsid w:val="0027132E"/>
    <w:rsid w:val="002738AE"/>
    <w:rsid w:val="00273F60"/>
    <w:rsid w:val="0027599D"/>
    <w:rsid w:val="00280B2B"/>
    <w:rsid w:val="002856FD"/>
    <w:rsid w:val="00286196"/>
    <w:rsid w:val="00286632"/>
    <w:rsid w:val="002909D7"/>
    <w:rsid w:val="00291A79"/>
    <w:rsid w:val="0029225F"/>
    <w:rsid w:val="0029323F"/>
    <w:rsid w:val="00293554"/>
    <w:rsid w:val="00294D13"/>
    <w:rsid w:val="002973AC"/>
    <w:rsid w:val="00297503"/>
    <w:rsid w:val="0029773B"/>
    <w:rsid w:val="00297F43"/>
    <w:rsid w:val="002A06AE"/>
    <w:rsid w:val="002A1C65"/>
    <w:rsid w:val="002A32E3"/>
    <w:rsid w:val="002A34C8"/>
    <w:rsid w:val="002A37D8"/>
    <w:rsid w:val="002A546D"/>
    <w:rsid w:val="002A5974"/>
    <w:rsid w:val="002A5B0D"/>
    <w:rsid w:val="002A6E0A"/>
    <w:rsid w:val="002A7B88"/>
    <w:rsid w:val="002B04A2"/>
    <w:rsid w:val="002B19F3"/>
    <w:rsid w:val="002B1CA1"/>
    <w:rsid w:val="002B2DFA"/>
    <w:rsid w:val="002B70A6"/>
    <w:rsid w:val="002B71E0"/>
    <w:rsid w:val="002C0A13"/>
    <w:rsid w:val="002C15F9"/>
    <w:rsid w:val="002C231F"/>
    <w:rsid w:val="002C2931"/>
    <w:rsid w:val="002C34FF"/>
    <w:rsid w:val="002C3896"/>
    <w:rsid w:val="002C4113"/>
    <w:rsid w:val="002C670D"/>
    <w:rsid w:val="002C707F"/>
    <w:rsid w:val="002C7C42"/>
    <w:rsid w:val="002D231C"/>
    <w:rsid w:val="002D267E"/>
    <w:rsid w:val="002D3ACC"/>
    <w:rsid w:val="002D75A7"/>
    <w:rsid w:val="002D778F"/>
    <w:rsid w:val="002E11D3"/>
    <w:rsid w:val="002E3EDD"/>
    <w:rsid w:val="002E4919"/>
    <w:rsid w:val="002E4AEB"/>
    <w:rsid w:val="002E72AB"/>
    <w:rsid w:val="002E7BB1"/>
    <w:rsid w:val="002F08D9"/>
    <w:rsid w:val="002F3EFE"/>
    <w:rsid w:val="002F6421"/>
    <w:rsid w:val="002F697E"/>
    <w:rsid w:val="002F6B23"/>
    <w:rsid w:val="002F6B35"/>
    <w:rsid w:val="002F767C"/>
    <w:rsid w:val="0030070F"/>
    <w:rsid w:val="00301389"/>
    <w:rsid w:val="00301F44"/>
    <w:rsid w:val="003024A1"/>
    <w:rsid w:val="00303D94"/>
    <w:rsid w:val="0030407B"/>
    <w:rsid w:val="00304127"/>
    <w:rsid w:val="0030558E"/>
    <w:rsid w:val="00307091"/>
    <w:rsid w:val="00307634"/>
    <w:rsid w:val="003104D9"/>
    <w:rsid w:val="003120EB"/>
    <w:rsid w:val="00313BB3"/>
    <w:rsid w:val="00313F09"/>
    <w:rsid w:val="003147E1"/>
    <w:rsid w:val="0031697F"/>
    <w:rsid w:val="00317265"/>
    <w:rsid w:val="0032198C"/>
    <w:rsid w:val="00321E60"/>
    <w:rsid w:val="003238C9"/>
    <w:rsid w:val="003247C9"/>
    <w:rsid w:val="00333140"/>
    <w:rsid w:val="00333603"/>
    <w:rsid w:val="0033391A"/>
    <w:rsid w:val="00334B17"/>
    <w:rsid w:val="0033779B"/>
    <w:rsid w:val="00340CF2"/>
    <w:rsid w:val="00341596"/>
    <w:rsid w:val="00344BFC"/>
    <w:rsid w:val="00345E15"/>
    <w:rsid w:val="0034785B"/>
    <w:rsid w:val="00352A1F"/>
    <w:rsid w:val="00353456"/>
    <w:rsid w:val="00353B43"/>
    <w:rsid w:val="00353EB6"/>
    <w:rsid w:val="003546BD"/>
    <w:rsid w:val="00354DF5"/>
    <w:rsid w:val="00355EF8"/>
    <w:rsid w:val="00364484"/>
    <w:rsid w:val="003652B6"/>
    <w:rsid w:val="00365DCD"/>
    <w:rsid w:val="00366561"/>
    <w:rsid w:val="00367469"/>
    <w:rsid w:val="00370A23"/>
    <w:rsid w:val="00371253"/>
    <w:rsid w:val="00371491"/>
    <w:rsid w:val="0037192B"/>
    <w:rsid w:val="003736EE"/>
    <w:rsid w:val="0037404F"/>
    <w:rsid w:val="003741D9"/>
    <w:rsid w:val="00375E0C"/>
    <w:rsid w:val="0038067E"/>
    <w:rsid w:val="00380FCB"/>
    <w:rsid w:val="003818D4"/>
    <w:rsid w:val="003835F3"/>
    <w:rsid w:val="00384757"/>
    <w:rsid w:val="003866CB"/>
    <w:rsid w:val="00386BF6"/>
    <w:rsid w:val="00390356"/>
    <w:rsid w:val="003907E8"/>
    <w:rsid w:val="00391E16"/>
    <w:rsid w:val="00392E4C"/>
    <w:rsid w:val="00394A48"/>
    <w:rsid w:val="00395BBF"/>
    <w:rsid w:val="00397B79"/>
    <w:rsid w:val="003A2956"/>
    <w:rsid w:val="003A39E4"/>
    <w:rsid w:val="003A4837"/>
    <w:rsid w:val="003A4F37"/>
    <w:rsid w:val="003A5B3C"/>
    <w:rsid w:val="003B14F7"/>
    <w:rsid w:val="003B1883"/>
    <w:rsid w:val="003B1F5F"/>
    <w:rsid w:val="003B2BE4"/>
    <w:rsid w:val="003B4002"/>
    <w:rsid w:val="003B5A7B"/>
    <w:rsid w:val="003B5E5E"/>
    <w:rsid w:val="003B5F7A"/>
    <w:rsid w:val="003B6586"/>
    <w:rsid w:val="003B6BD6"/>
    <w:rsid w:val="003B7585"/>
    <w:rsid w:val="003B795A"/>
    <w:rsid w:val="003B799F"/>
    <w:rsid w:val="003C1077"/>
    <w:rsid w:val="003C2456"/>
    <w:rsid w:val="003C264A"/>
    <w:rsid w:val="003D00F2"/>
    <w:rsid w:val="003D0B1F"/>
    <w:rsid w:val="003D13ED"/>
    <w:rsid w:val="003D17F4"/>
    <w:rsid w:val="003D2E8D"/>
    <w:rsid w:val="003D306E"/>
    <w:rsid w:val="003D41C9"/>
    <w:rsid w:val="003D4A07"/>
    <w:rsid w:val="003D4BA3"/>
    <w:rsid w:val="003D76BD"/>
    <w:rsid w:val="003D7849"/>
    <w:rsid w:val="003E094A"/>
    <w:rsid w:val="003E34C9"/>
    <w:rsid w:val="003E3917"/>
    <w:rsid w:val="003E3992"/>
    <w:rsid w:val="003E41ED"/>
    <w:rsid w:val="003E4797"/>
    <w:rsid w:val="003E5533"/>
    <w:rsid w:val="003E5AF6"/>
    <w:rsid w:val="003F27D5"/>
    <w:rsid w:val="003F2F57"/>
    <w:rsid w:val="003F321A"/>
    <w:rsid w:val="003F34E9"/>
    <w:rsid w:val="003F416E"/>
    <w:rsid w:val="003F474C"/>
    <w:rsid w:val="003F5E4A"/>
    <w:rsid w:val="00400383"/>
    <w:rsid w:val="00401AAF"/>
    <w:rsid w:val="00401F6F"/>
    <w:rsid w:val="00402660"/>
    <w:rsid w:val="00403467"/>
    <w:rsid w:val="00407F40"/>
    <w:rsid w:val="0041051B"/>
    <w:rsid w:val="004105BF"/>
    <w:rsid w:val="00411DF5"/>
    <w:rsid w:val="00412A4A"/>
    <w:rsid w:val="00413B6E"/>
    <w:rsid w:val="004142DD"/>
    <w:rsid w:val="00415B93"/>
    <w:rsid w:val="00417263"/>
    <w:rsid w:val="00420CF6"/>
    <w:rsid w:val="004278EC"/>
    <w:rsid w:val="00432DD6"/>
    <w:rsid w:val="0043797B"/>
    <w:rsid w:val="004379F7"/>
    <w:rsid w:val="00440038"/>
    <w:rsid w:val="004414FC"/>
    <w:rsid w:val="0044184C"/>
    <w:rsid w:val="00441D5E"/>
    <w:rsid w:val="0044318C"/>
    <w:rsid w:val="00443CBB"/>
    <w:rsid w:val="004451D2"/>
    <w:rsid w:val="00446931"/>
    <w:rsid w:val="00447BC3"/>
    <w:rsid w:val="00450879"/>
    <w:rsid w:val="00451CB1"/>
    <w:rsid w:val="004520FB"/>
    <w:rsid w:val="004549E3"/>
    <w:rsid w:val="00454ED1"/>
    <w:rsid w:val="004558B9"/>
    <w:rsid w:val="00460417"/>
    <w:rsid w:val="00461BC8"/>
    <w:rsid w:val="00461F2D"/>
    <w:rsid w:val="004627CE"/>
    <w:rsid w:val="00462FFB"/>
    <w:rsid w:val="00464532"/>
    <w:rsid w:val="00464801"/>
    <w:rsid w:val="00466E4E"/>
    <w:rsid w:val="00466F33"/>
    <w:rsid w:val="00476E36"/>
    <w:rsid w:val="004814BB"/>
    <w:rsid w:val="004823AB"/>
    <w:rsid w:val="00483C0F"/>
    <w:rsid w:val="00485809"/>
    <w:rsid w:val="004861B7"/>
    <w:rsid w:val="00486234"/>
    <w:rsid w:val="00487B42"/>
    <w:rsid w:val="004902B1"/>
    <w:rsid w:val="0049104D"/>
    <w:rsid w:val="004923FE"/>
    <w:rsid w:val="0049317A"/>
    <w:rsid w:val="004939E8"/>
    <w:rsid w:val="00494271"/>
    <w:rsid w:val="004946F6"/>
    <w:rsid w:val="004957E1"/>
    <w:rsid w:val="004A033F"/>
    <w:rsid w:val="004A3FF9"/>
    <w:rsid w:val="004A5991"/>
    <w:rsid w:val="004A68FA"/>
    <w:rsid w:val="004A77E1"/>
    <w:rsid w:val="004A78BA"/>
    <w:rsid w:val="004A7DAD"/>
    <w:rsid w:val="004B0B3D"/>
    <w:rsid w:val="004B0BC3"/>
    <w:rsid w:val="004B1B48"/>
    <w:rsid w:val="004B28D6"/>
    <w:rsid w:val="004B4FFD"/>
    <w:rsid w:val="004C002F"/>
    <w:rsid w:val="004C0F44"/>
    <w:rsid w:val="004C143D"/>
    <w:rsid w:val="004C6ADF"/>
    <w:rsid w:val="004C791D"/>
    <w:rsid w:val="004D0737"/>
    <w:rsid w:val="004D239B"/>
    <w:rsid w:val="004D4374"/>
    <w:rsid w:val="004D5210"/>
    <w:rsid w:val="004D5B3D"/>
    <w:rsid w:val="004D5E8A"/>
    <w:rsid w:val="004D62F8"/>
    <w:rsid w:val="004D6878"/>
    <w:rsid w:val="004E0FC2"/>
    <w:rsid w:val="004E2E90"/>
    <w:rsid w:val="004E3280"/>
    <w:rsid w:val="004E38A4"/>
    <w:rsid w:val="004E3A5E"/>
    <w:rsid w:val="004E667E"/>
    <w:rsid w:val="004F1B47"/>
    <w:rsid w:val="004F4EB8"/>
    <w:rsid w:val="004F5085"/>
    <w:rsid w:val="004F759B"/>
    <w:rsid w:val="00500148"/>
    <w:rsid w:val="00500BD8"/>
    <w:rsid w:val="0050265F"/>
    <w:rsid w:val="005038D3"/>
    <w:rsid w:val="00504ACF"/>
    <w:rsid w:val="00505499"/>
    <w:rsid w:val="00505ABE"/>
    <w:rsid w:val="00506B88"/>
    <w:rsid w:val="00512451"/>
    <w:rsid w:val="00513EFA"/>
    <w:rsid w:val="00514F3F"/>
    <w:rsid w:val="005162E3"/>
    <w:rsid w:val="00516689"/>
    <w:rsid w:val="005167E8"/>
    <w:rsid w:val="00516D27"/>
    <w:rsid w:val="00516E53"/>
    <w:rsid w:val="00517AB2"/>
    <w:rsid w:val="005209AF"/>
    <w:rsid w:val="00521233"/>
    <w:rsid w:val="00521CEB"/>
    <w:rsid w:val="00524D9C"/>
    <w:rsid w:val="005253C2"/>
    <w:rsid w:val="00530CAD"/>
    <w:rsid w:val="005318B9"/>
    <w:rsid w:val="00532C6A"/>
    <w:rsid w:val="0053484F"/>
    <w:rsid w:val="005349D4"/>
    <w:rsid w:val="00534D9D"/>
    <w:rsid w:val="005365B4"/>
    <w:rsid w:val="005379D1"/>
    <w:rsid w:val="00540ACF"/>
    <w:rsid w:val="0054128E"/>
    <w:rsid w:val="00541C05"/>
    <w:rsid w:val="00542293"/>
    <w:rsid w:val="00543118"/>
    <w:rsid w:val="0054326C"/>
    <w:rsid w:val="00544DE7"/>
    <w:rsid w:val="00544FC3"/>
    <w:rsid w:val="00545424"/>
    <w:rsid w:val="00546AC3"/>
    <w:rsid w:val="0054712E"/>
    <w:rsid w:val="00547779"/>
    <w:rsid w:val="00553226"/>
    <w:rsid w:val="005554E6"/>
    <w:rsid w:val="00555714"/>
    <w:rsid w:val="0055585A"/>
    <w:rsid w:val="00556223"/>
    <w:rsid w:val="00556601"/>
    <w:rsid w:val="0055755F"/>
    <w:rsid w:val="00560176"/>
    <w:rsid w:val="00562E43"/>
    <w:rsid w:val="00563BFD"/>
    <w:rsid w:val="00564EFF"/>
    <w:rsid w:val="00565AF3"/>
    <w:rsid w:val="00566405"/>
    <w:rsid w:val="00566A61"/>
    <w:rsid w:val="00566FFD"/>
    <w:rsid w:val="005673F8"/>
    <w:rsid w:val="00567E17"/>
    <w:rsid w:val="00570717"/>
    <w:rsid w:val="0057134C"/>
    <w:rsid w:val="00573C77"/>
    <w:rsid w:val="005758A3"/>
    <w:rsid w:val="00575E4E"/>
    <w:rsid w:val="0057677A"/>
    <w:rsid w:val="00581A88"/>
    <w:rsid w:val="00582330"/>
    <w:rsid w:val="005828CD"/>
    <w:rsid w:val="005850D1"/>
    <w:rsid w:val="005852EB"/>
    <w:rsid w:val="005859C9"/>
    <w:rsid w:val="00586816"/>
    <w:rsid w:val="00587BB4"/>
    <w:rsid w:val="0059115A"/>
    <w:rsid w:val="00591DCE"/>
    <w:rsid w:val="00592130"/>
    <w:rsid w:val="005927E4"/>
    <w:rsid w:val="0059305B"/>
    <w:rsid w:val="0059389F"/>
    <w:rsid w:val="00594047"/>
    <w:rsid w:val="00595D39"/>
    <w:rsid w:val="00595FF9"/>
    <w:rsid w:val="005966DF"/>
    <w:rsid w:val="005A03B1"/>
    <w:rsid w:val="005A1F2C"/>
    <w:rsid w:val="005A2477"/>
    <w:rsid w:val="005A2491"/>
    <w:rsid w:val="005A5298"/>
    <w:rsid w:val="005A66B3"/>
    <w:rsid w:val="005A745A"/>
    <w:rsid w:val="005A7846"/>
    <w:rsid w:val="005A7909"/>
    <w:rsid w:val="005B229B"/>
    <w:rsid w:val="005B2803"/>
    <w:rsid w:val="005B3492"/>
    <w:rsid w:val="005B5FA5"/>
    <w:rsid w:val="005B6AD7"/>
    <w:rsid w:val="005C144D"/>
    <w:rsid w:val="005C193A"/>
    <w:rsid w:val="005C1B31"/>
    <w:rsid w:val="005C1CA3"/>
    <w:rsid w:val="005C26A6"/>
    <w:rsid w:val="005C613D"/>
    <w:rsid w:val="005D052D"/>
    <w:rsid w:val="005D27DB"/>
    <w:rsid w:val="005D2A8F"/>
    <w:rsid w:val="005D51E1"/>
    <w:rsid w:val="005D5629"/>
    <w:rsid w:val="005D595F"/>
    <w:rsid w:val="005E0A0B"/>
    <w:rsid w:val="005E217D"/>
    <w:rsid w:val="005E2BC4"/>
    <w:rsid w:val="005E2D61"/>
    <w:rsid w:val="005E32A5"/>
    <w:rsid w:val="005E374C"/>
    <w:rsid w:val="005E4632"/>
    <w:rsid w:val="005E47FF"/>
    <w:rsid w:val="005E63FB"/>
    <w:rsid w:val="005E66CE"/>
    <w:rsid w:val="005E6D05"/>
    <w:rsid w:val="005E7F29"/>
    <w:rsid w:val="005F00FC"/>
    <w:rsid w:val="005F00FF"/>
    <w:rsid w:val="005F0886"/>
    <w:rsid w:val="005F09EA"/>
    <w:rsid w:val="005F1705"/>
    <w:rsid w:val="005F1E97"/>
    <w:rsid w:val="005F2B78"/>
    <w:rsid w:val="005F5416"/>
    <w:rsid w:val="005F5C3F"/>
    <w:rsid w:val="005F7F3E"/>
    <w:rsid w:val="00600330"/>
    <w:rsid w:val="00600AF0"/>
    <w:rsid w:val="00601B8E"/>
    <w:rsid w:val="006032DC"/>
    <w:rsid w:val="006036D7"/>
    <w:rsid w:val="00604B1A"/>
    <w:rsid w:val="00605303"/>
    <w:rsid w:val="00606E5E"/>
    <w:rsid w:val="00607895"/>
    <w:rsid w:val="006108F6"/>
    <w:rsid w:val="00613151"/>
    <w:rsid w:val="0061353A"/>
    <w:rsid w:val="00613F92"/>
    <w:rsid w:val="0061598D"/>
    <w:rsid w:val="006165DB"/>
    <w:rsid w:val="00616ABA"/>
    <w:rsid w:val="00617A49"/>
    <w:rsid w:val="006211BC"/>
    <w:rsid w:val="006251E9"/>
    <w:rsid w:val="0062672C"/>
    <w:rsid w:val="00626910"/>
    <w:rsid w:val="00631C28"/>
    <w:rsid w:val="0063233E"/>
    <w:rsid w:val="006323AD"/>
    <w:rsid w:val="00635BF0"/>
    <w:rsid w:val="00636198"/>
    <w:rsid w:val="00637F72"/>
    <w:rsid w:val="0064101A"/>
    <w:rsid w:val="00642E98"/>
    <w:rsid w:val="00645564"/>
    <w:rsid w:val="0064559D"/>
    <w:rsid w:val="0064641A"/>
    <w:rsid w:val="006508D8"/>
    <w:rsid w:val="00650DE2"/>
    <w:rsid w:val="006510D0"/>
    <w:rsid w:val="0065217D"/>
    <w:rsid w:val="00652E21"/>
    <w:rsid w:val="006530C6"/>
    <w:rsid w:val="00655D13"/>
    <w:rsid w:val="0065687D"/>
    <w:rsid w:val="0065718E"/>
    <w:rsid w:val="006617E0"/>
    <w:rsid w:val="00661B06"/>
    <w:rsid w:val="00661BB9"/>
    <w:rsid w:val="00662017"/>
    <w:rsid w:val="0066267E"/>
    <w:rsid w:val="00663CD7"/>
    <w:rsid w:val="00664986"/>
    <w:rsid w:val="00664A81"/>
    <w:rsid w:val="00664C53"/>
    <w:rsid w:val="00665686"/>
    <w:rsid w:val="00666710"/>
    <w:rsid w:val="00674098"/>
    <w:rsid w:val="00675589"/>
    <w:rsid w:val="0067590E"/>
    <w:rsid w:val="00675EF7"/>
    <w:rsid w:val="0067612B"/>
    <w:rsid w:val="00676159"/>
    <w:rsid w:val="006767FF"/>
    <w:rsid w:val="00682892"/>
    <w:rsid w:val="00682B88"/>
    <w:rsid w:val="006836EB"/>
    <w:rsid w:val="00686045"/>
    <w:rsid w:val="00687509"/>
    <w:rsid w:val="00687D6D"/>
    <w:rsid w:val="006905F3"/>
    <w:rsid w:val="006915D5"/>
    <w:rsid w:val="0069193D"/>
    <w:rsid w:val="0069253B"/>
    <w:rsid w:val="0069257C"/>
    <w:rsid w:val="00693623"/>
    <w:rsid w:val="00693A78"/>
    <w:rsid w:val="00695966"/>
    <w:rsid w:val="00695A96"/>
    <w:rsid w:val="0069757A"/>
    <w:rsid w:val="006A25B3"/>
    <w:rsid w:val="006A2CF7"/>
    <w:rsid w:val="006A316C"/>
    <w:rsid w:val="006A66AC"/>
    <w:rsid w:val="006B0DA0"/>
    <w:rsid w:val="006B16D6"/>
    <w:rsid w:val="006B337F"/>
    <w:rsid w:val="006B4559"/>
    <w:rsid w:val="006B4664"/>
    <w:rsid w:val="006B51FF"/>
    <w:rsid w:val="006B5D2B"/>
    <w:rsid w:val="006B5D58"/>
    <w:rsid w:val="006B7490"/>
    <w:rsid w:val="006B7832"/>
    <w:rsid w:val="006B78E5"/>
    <w:rsid w:val="006B7C3D"/>
    <w:rsid w:val="006C09B6"/>
    <w:rsid w:val="006C0D3A"/>
    <w:rsid w:val="006C106A"/>
    <w:rsid w:val="006C4859"/>
    <w:rsid w:val="006C5B1C"/>
    <w:rsid w:val="006C5DA7"/>
    <w:rsid w:val="006C75E0"/>
    <w:rsid w:val="006D5139"/>
    <w:rsid w:val="006D5310"/>
    <w:rsid w:val="006D66A3"/>
    <w:rsid w:val="006D6CCD"/>
    <w:rsid w:val="006D750F"/>
    <w:rsid w:val="006E532F"/>
    <w:rsid w:val="006E76C2"/>
    <w:rsid w:val="006F0F14"/>
    <w:rsid w:val="006F118F"/>
    <w:rsid w:val="006F1BB2"/>
    <w:rsid w:val="006F1D25"/>
    <w:rsid w:val="006F219E"/>
    <w:rsid w:val="006F25F0"/>
    <w:rsid w:val="006F4EA7"/>
    <w:rsid w:val="006F565D"/>
    <w:rsid w:val="006F6A64"/>
    <w:rsid w:val="006F6B17"/>
    <w:rsid w:val="006F713F"/>
    <w:rsid w:val="006F7199"/>
    <w:rsid w:val="007001A5"/>
    <w:rsid w:val="0070043A"/>
    <w:rsid w:val="007005DC"/>
    <w:rsid w:val="007006E2"/>
    <w:rsid w:val="007008BE"/>
    <w:rsid w:val="007019CC"/>
    <w:rsid w:val="007026AB"/>
    <w:rsid w:val="00703F07"/>
    <w:rsid w:val="007041AD"/>
    <w:rsid w:val="00706360"/>
    <w:rsid w:val="00710C41"/>
    <w:rsid w:val="00712BDC"/>
    <w:rsid w:val="00713607"/>
    <w:rsid w:val="0071386C"/>
    <w:rsid w:val="00713B30"/>
    <w:rsid w:val="007162E2"/>
    <w:rsid w:val="007164E0"/>
    <w:rsid w:val="0071656E"/>
    <w:rsid w:val="007221B8"/>
    <w:rsid w:val="00723287"/>
    <w:rsid w:val="00723367"/>
    <w:rsid w:val="0072357C"/>
    <w:rsid w:val="0072429D"/>
    <w:rsid w:val="00724EC1"/>
    <w:rsid w:val="00730FDA"/>
    <w:rsid w:val="00732040"/>
    <w:rsid w:val="007353A7"/>
    <w:rsid w:val="00736426"/>
    <w:rsid w:val="007369FA"/>
    <w:rsid w:val="00737E6B"/>
    <w:rsid w:val="0074060F"/>
    <w:rsid w:val="0074146E"/>
    <w:rsid w:val="00742D30"/>
    <w:rsid w:val="007436E3"/>
    <w:rsid w:val="00744127"/>
    <w:rsid w:val="007444CD"/>
    <w:rsid w:val="00745A7B"/>
    <w:rsid w:val="00747C8A"/>
    <w:rsid w:val="00752289"/>
    <w:rsid w:val="00753D76"/>
    <w:rsid w:val="0075598D"/>
    <w:rsid w:val="007571B4"/>
    <w:rsid w:val="00757FD2"/>
    <w:rsid w:val="007601D0"/>
    <w:rsid w:val="007604B9"/>
    <w:rsid w:val="00760654"/>
    <w:rsid w:val="007635FB"/>
    <w:rsid w:val="0076533C"/>
    <w:rsid w:val="00766BDA"/>
    <w:rsid w:val="00770459"/>
    <w:rsid w:val="00771507"/>
    <w:rsid w:val="00772281"/>
    <w:rsid w:val="00774B63"/>
    <w:rsid w:val="00774DB9"/>
    <w:rsid w:val="00775715"/>
    <w:rsid w:val="00775D56"/>
    <w:rsid w:val="00781AB0"/>
    <w:rsid w:val="0078226B"/>
    <w:rsid w:val="00783B49"/>
    <w:rsid w:val="00785449"/>
    <w:rsid w:val="007918DF"/>
    <w:rsid w:val="00795311"/>
    <w:rsid w:val="00795ED4"/>
    <w:rsid w:val="0079704D"/>
    <w:rsid w:val="00797274"/>
    <w:rsid w:val="007A194D"/>
    <w:rsid w:val="007A2C74"/>
    <w:rsid w:val="007A3F5C"/>
    <w:rsid w:val="007A4781"/>
    <w:rsid w:val="007A4985"/>
    <w:rsid w:val="007A544D"/>
    <w:rsid w:val="007A68B0"/>
    <w:rsid w:val="007A702F"/>
    <w:rsid w:val="007A7554"/>
    <w:rsid w:val="007B0345"/>
    <w:rsid w:val="007B1B96"/>
    <w:rsid w:val="007B43BC"/>
    <w:rsid w:val="007B6768"/>
    <w:rsid w:val="007B7937"/>
    <w:rsid w:val="007B7E07"/>
    <w:rsid w:val="007C2785"/>
    <w:rsid w:val="007C2B8E"/>
    <w:rsid w:val="007C45E6"/>
    <w:rsid w:val="007D054D"/>
    <w:rsid w:val="007D0951"/>
    <w:rsid w:val="007D0D48"/>
    <w:rsid w:val="007D229E"/>
    <w:rsid w:val="007D256F"/>
    <w:rsid w:val="007D5566"/>
    <w:rsid w:val="007D64E3"/>
    <w:rsid w:val="007D64FC"/>
    <w:rsid w:val="007D6C9E"/>
    <w:rsid w:val="007D6D3E"/>
    <w:rsid w:val="007E1E98"/>
    <w:rsid w:val="007E23BB"/>
    <w:rsid w:val="007E2665"/>
    <w:rsid w:val="007E390A"/>
    <w:rsid w:val="007E424A"/>
    <w:rsid w:val="007E461D"/>
    <w:rsid w:val="007E4977"/>
    <w:rsid w:val="007E5AED"/>
    <w:rsid w:val="007E732A"/>
    <w:rsid w:val="007F0DBA"/>
    <w:rsid w:val="007F3559"/>
    <w:rsid w:val="007F4877"/>
    <w:rsid w:val="007F5725"/>
    <w:rsid w:val="007F6199"/>
    <w:rsid w:val="007F6F9E"/>
    <w:rsid w:val="008008D4"/>
    <w:rsid w:val="00803740"/>
    <w:rsid w:val="00803E86"/>
    <w:rsid w:val="00803F14"/>
    <w:rsid w:val="0080466E"/>
    <w:rsid w:val="008068A3"/>
    <w:rsid w:val="00815004"/>
    <w:rsid w:val="0081510F"/>
    <w:rsid w:val="00816B3C"/>
    <w:rsid w:val="00820A03"/>
    <w:rsid w:val="00825F0A"/>
    <w:rsid w:val="008263C7"/>
    <w:rsid w:val="008263D2"/>
    <w:rsid w:val="0082749F"/>
    <w:rsid w:val="008300BE"/>
    <w:rsid w:val="00830BBB"/>
    <w:rsid w:val="00831B18"/>
    <w:rsid w:val="00831F60"/>
    <w:rsid w:val="00832493"/>
    <w:rsid w:val="00832659"/>
    <w:rsid w:val="00832D6E"/>
    <w:rsid w:val="00834729"/>
    <w:rsid w:val="00834E94"/>
    <w:rsid w:val="0083507F"/>
    <w:rsid w:val="008370EF"/>
    <w:rsid w:val="00837425"/>
    <w:rsid w:val="008408A0"/>
    <w:rsid w:val="00841E88"/>
    <w:rsid w:val="00842E10"/>
    <w:rsid w:val="00843CF8"/>
    <w:rsid w:val="0084750C"/>
    <w:rsid w:val="008522D6"/>
    <w:rsid w:val="00853B8A"/>
    <w:rsid w:val="00856126"/>
    <w:rsid w:val="00857EFB"/>
    <w:rsid w:val="00860050"/>
    <w:rsid w:val="00860CF9"/>
    <w:rsid w:val="00860E8D"/>
    <w:rsid w:val="00861173"/>
    <w:rsid w:val="00861260"/>
    <w:rsid w:val="0086327A"/>
    <w:rsid w:val="00866FC7"/>
    <w:rsid w:val="008719EC"/>
    <w:rsid w:val="00872102"/>
    <w:rsid w:val="008729A5"/>
    <w:rsid w:val="00876217"/>
    <w:rsid w:val="00880D89"/>
    <w:rsid w:val="00881C6F"/>
    <w:rsid w:val="00882EE3"/>
    <w:rsid w:val="00884E58"/>
    <w:rsid w:val="00885197"/>
    <w:rsid w:val="008854B4"/>
    <w:rsid w:val="00886654"/>
    <w:rsid w:val="00887E6F"/>
    <w:rsid w:val="008901F8"/>
    <w:rsid w:val="00891756"/>
    <w:rsid w:val="00893507"/>
    <w:rsid w:val="00895E84"/>
    <w:rsid w:val="008971C3"/>
    <w:rsid w:val="008A0429"/>
    <w:rsid w:val="008A1E0D"/>
    <w:rsid w:val="008A4D78"/>
    <w:rsid w:val="008A614F"/>
    <w:rsid w:val="008A63B3"/>
    <w:rsid w:val="008A63ED"/>
    <w:rsid w:val="008A6EBD"/>
    <w:rsid w:val="008A6F48"/>
    <w:rsid w:val="008A7C40"/>
    <w:rsid w:val="008B06AA"/>
    <w:rsid w:val="008B2085"/>
    <w:rsid w:val="008C01DC"/>
    <w:rsid w:val="008C0E14"/>
    <w:rsid w:val="008C125A"/>
    <w:rsid w:val="008C1F1A"/>
    <w:rsid w:val="008C2CF2"/>
    <w:rsid w:val="008C387C"/>
    <w:rsid w:val="008C46C3"/>
    <w:rsid w:val="008C503C"/>
    <w:rsid w:val="008C7A0E"/>
    <w:rsid w:val="008D09EE"/>
    <w:rsid w:val="008D0C85"/>
    <w:rsid w:val="008D1D01"/>
    <w:rsid w:val="008D2409"/>
    <w:rsid w:val="008D28A4"/>
    <w:rsid w:val="008E146A"/>
    <w:rsid w:val="008E2507"/>
    <w:rsid w:val="008E29DB"/>
    <w:rsid w:val="008E4241"/>
    <w:rsid w:val="008E4980"/>
    <w:rsid w:val="008E561B"/>
    <w:rsid w:val="008E5A0F"/>
    <w:rsid w:val="008E6270"/>
    <w:rsid w:val="008F0077"/>
    <w:rsid w:val="008F27B8"/>
    <w:rsid w:val="008F304A"/>
    <w:rsid w:val="008F30FB"/>
    <w:rsid w:val="008F351B"/>
    <w:rsid w:val="008F652F"/>
    <w:rsid w:val="0090037C"/>
    <w:rsid w:val="0090061E"/>
    <w:rsid w:val="0090183D"/>
    <w:rsid w:val="00903A06"/>
    <w:rsid w:val="00905D44"/>
    <w:rsid w:val="00906952"/>
    <w:rsid w:val="009070FA"/>
    <w:rsid w:val="00910A4F"/>
    <w:rsid w:val="00912333"/>
    <w:rsid w:val="00912683"/>
    <w:rsid w:val="0091495B"/>
    <w:rsid w:val="00914FBA"/>
    <w:rsid w:val="0091649F"/>
    <w:rsid w:val="009164F0"/>
    <w:rsid w:val="00917B1A"/>
    <w:rsid w:val="00921304"/>
    <w:rsid w:val="0092139F"/>
    <w:rsid w:val="00921BE5"/>
    <w:rsid w:val="00921CD1"/>
    <w:rsid w:val="009237C8"/>
    <w:rsid w:val="009248BD"/>
    <w:rsid w:val="00924C62"/>
    <w:rsid w:val="00926155"/>
    <w:rsid w:val="009277A0"/>
    <w:rsid w:val="0093008B"/>
    <w:rsid w:val="00930A36"/>
    <w:rsid w:val="009325F0"/>
    <w:rsid w:val="00932C38"/>
    <w:rsid w:val="00933327"/>
    <w:rsid w:val="00934191"/>
    <w:rsid w:val="00934DFD"/>
    <w:rsid w:val="00936EF9"/>
    <w:rsid w:val="00940046"/>
    <w:rsid w:val="0094028C"/>
    <w:rsid w:val="00940D90"/>
    <w:rsid w:val="00941B1F"/>
    <w:rsid w:val="00941EF7"/>
    <w:rsid w:val="00943B01"/>
    <w:rsid w:val="00944A15"/>
    <w:rsid w:val="00944AB0"/>
    <w:rsid w:val="00946B2F"/>
    <w:rsid w:val="00951915"/>
    <w:rsid w:val="009539BE"/>
    <w:rsid w:val="00953B1E"/>
    <w:rsid w:val="009545C1"/>
    <w:rsid w:val="00954642"/>
    <w:rsid w:val="009555AF"/>
    <w:rsid w:val="00955CAD"/>
    <w:rsid w:val="0095605C"/>
    <w:rsid w:val="00957844"/>
    <w:rsid w:val="00961A6A"/>
    <w:rsid w:val="0096275E"/>
    <w:rsid w:val="00962853"/>
    <w:rsid w:val="00962936"/>
    <w:rsid w:val="0096405A"/>
    <w:rsid w:val="009700A3"/>
    <w:rsid w:val="00970FD9"/>
    <w:rsid w:val="00970FE6"/>
    <w:rsid w:val="0097134C"/>
    <w:rsid w:val="009728DB"/>
    <w:rsid w:val="00973BFE"/>
    <w:rsid w:val="0097422D"/>
    <w:rsid w:val="00974576"/>
    <w:rsid w:val="00976553"/>
    <w:rsid w:val="00983170"/>
    <w:rsid w:val="00983486"/>
    <w:rsid w:val="00983C0F"/>
    <w:rsid w:val="0098593E"/>
    <w:rsid w:val="00986719"/>
    <w:rsid w:val="00987A0D"/>
    <w:rsid w:val="00987C94"/>
    <w:rsid w:val="0099043F"/>
    <w:rsid w:val="00992A09"/>
    <w:rsid w:val="00992B75"/>
    <w:rsid w:val="0099360E"/>
    <w:rsid w:val="00995BAC"/>
    <w:rsid w:val="00995C2E"/>
    <w:rsid w:val="00995DEA"/>
    <w:rsid w:val="0099695F"/>
    <w:rsid w:val="00996D12"/>
    <w:rsid w:val="009A058D"/>
    <w:rsid w:val="009A0BA5"/>
    <w:rsid w:val="009A339B"/>
    <w:rsid w:val="009A7E6B"/>
    <w:rsid w:val="009B093D"/>
    <w:rsid w:val="009B1456"/>
    <w:rsid w:val="009B17AE"/>
    <w:rsid w:val="009B2532"/>
    <w:rsid w:val="009B514C"/>
    <w:rsid w:val="009B6F28"/>
    <w:rsid w:val="009B765E"/>
    <w:rsid w:val="009C0910"/>
    <w:rsid w:val="009C124B"/>
    <w:rsid w:val="009C2765"/>
    <w:rsid w:val="009C471E"/>
    <w:rsid w:val="009C5A29"/>
    <w:rsid w:val="009C5F1C"/>
    <w:rsid w:val="009C63E6"/>
    <w:rsid w:val="009C6BAE"/>
    <w:rsid w:val="009C6EFF"/>
    <w:rsid w:val="009C73FA"/>
    <w:rsid w:val="009D17C9"/>
    <w:rsid w:val="009D18A1"/>
    <w:rsid w:val="009D2B1E"/>
    <w:rsid w:val="009D355C"/>
    <w:rsid w:val="009D470D"/>
    <w:rsid w:val="009D4869"/>
    <w:rsid w:val="009D542A"/>
    <w:rsid w:val="009D608D"/>
    <w:rsid w:val="009E10BF"/>
    <w:rsid w:val="009E1679"/>
    <w:rsid w:val="009E2990"/>
    <w:rsid w:val="009E3500"/>
    <w:rsid w:val="009E4574"/>
    <w:rsid w:val="009E4A63"/>
    <w:rsid w:val="009E625D"/>
    <w:rsid w:val="009F0306"/>
    <w:rsid w:val="009F10B7"/>
    <w:rsid w:val="009F1DFD"/>
    <w:rsid w:val="009F22B3"/>
    <w:rsid w:val="009F4990"/>
    <w:rsid w:val="00A001CA"/>
    <w:rsid w:val="00A014A9"/>
    <w:rsid w:val="00A03079"/>
    <w:rsid w:val="00A03A85"/>
    <w:rsid w:val="00A0430F"/>
    <w:rsid w:val="00A0556B"/>
    <w:rsid w:val="00A10ACB"/>
    <w:rsid w:val="00A17210"/>
    <w:rsid w:val="00A2019C"/>
    <w:rsid w:val="00A20C8A"/>
    <w:rsid w:val="00A218FB"/>
    <w:rsid w:val="00A21CDE"/>
    <w:rsid w:val="00A22348"/>
    <w:rsid w:val="00A235E8"/>
    <w:rsid w:val="00A23AD3"/>
    <w:rsid w:val="00A23D13"/>
    <w:rsid w:val="00A24C91"/>
    <w:rsid w:val="00A31C05"/>
    <w:rsid w:val="00A325D6"/>
    <w:rsid w:val="00A325F8"/>
    <w:rsid w:val="00A3264B"/>
    <w:rsid w:val="00A331AE"/>
    <w:rsid w:val="00A36449"/>
    <w:rsid w:val="00A3707C"/>
    <w:rsid w:val="00A37180"/>
    <w:rsid w:val="00A373DE"/>
    <w:rsid w:val="00A4298F"/>
    <w:rsid w:val="00A42AB8"/>
    <w:rsid w:val="00A42C4C"/>
    <w:rsid w:val="00A42D3E"/>
    <w:rsid w:val="00A43655"/>
    <w:rsid w:val="00A44464"/>
    <w:rsid w:val="00A4698D"/>
    <w:rsid w:val="00A469CD"/>
    <w:rsid w:val="00A52905"/>
    <w:rsid w:val="00A549AA"/>
    <w:rsid w:val="00A600AE"/>
    <w:rsid w:val="00A61089"/>
    <w:rsid w:val="00A611AE"/>
    <w:rsid w:val="00A61DB7"/>
    <w:rsid w:val="00A6223D"/>
    <w:rsid w:val="00A63569"/>
    <w:rsid w:val="00A64A07"/>
    <w:rsid w:val="00A64F12"/>
    <w:rsid w:val="00A67294"/>
    <w:rsid w:val="00A6772B"/>
    <w:rsid w:val="00A707A4"/>
    <w:rsid w:val="00A71882"/>
    <w:rsid w:val="00A72A97"/>
    <w:rsid w:val="00A73123"/>
    <w:rsid w:val="00A7323C"/>
    <w:rsid w:val="00A7382C"/>
    <w:rsid w:val="00A74DD5"/>
    <w:rsid w:val="00A74E9C"/>
    <w:rsid w:val="00A76B0D"/>
    <w:rsid w:val="00A77A31"/>
    <w:rsid w:val="00A83E1D"/>
    <w:rsid w:val="00A905AD"/>
    <w:rsid w:val="00A9110D"/>
    <w:rsid w:val="00A9303B"/>
    <w:rsid w:val="00A9307E"/>
    <w:rsid w:val="00AA07A9"/>
    <w:rsid w:val="00AA0953"/>
    <w:rsid w:val="00AA1384"/>
    <w:rsid w:val="00AA26A6"/>
    <w:rsid w:val="00AA2A2A"/>
    <w:rsid w:val="00AA52CE"/>
    <w:rsid w:val="00AA71B6"/>
    <w:rsid w:val="00AA7410"/>
    <w:rsid w:val="00AB0587"/>
    <w:rsid w:val="00AB346E"/>
    <w:rsid w:val="00AB4217"/>
    <w:rsid w:val="00AB441A"/>
    <w:rsid w:val="00AB45F1"/>
    <w:rsid w:val="00AB4B57"/>
    <w:rsid w:val="00AB7686"/>
    <w:rsid w:val="00AC0014"/>
    <w:rsid w:val="00AC0449"/>
    <w:rsid w:val="00AC0E33"/>
    <w:rsid w:val="00AC1B5C"/>
    <w:rsid w:val="00AC1F28"/>
    <w:rsid w:val="00AC4840"/>
    <w:rsid w:val="00AC4E91"/>
    <w:rsid w:val="00AD1651"/>
    <w:rsid w:val="00AD70E9"/>
    <w:rsid w:val="00AE203E"/>
    <w:rsid w:val="00AE30D0"/>
    <w:rsid w:val="00AE45B6"/>
    <w:rsid w:val="00AE45F1"/>
    <w:rsid w:val="00AE5A7E"/>
    <w:rsid w:val="00AE6407"/>
    <w:rsid w:val="00AE6EC0"/>
    <w:rsid w:val="00AF274C"/>
    <w:rsid w:val="00AF2F07"/>
    <w:rsid w:val="00AF3310"/>
    <w:rsid w:val="00AF4335"/>
    <w:rsid w:val="00AF4808"/>
    <w:rsid w:val="00AF4F19"/>
    <w:rsid w:val="00B00B93"/>
    <w:rsid w:val="00B01CD8"/>
    <w:rsid w:val="00B01EDF"/>
    <w:rsid w:val="00B02012"/>
    <w:rsid w:val="00B02573"/>
    <w:rsid w:val="00B038A0"/>
    <w:rsid w:val="00B05291"/>
    <w:rsid w:val="00B05B6A"/>
    <w:rsid w:val="00B06B7A"/>
    <w:rsid w:val="00B06DE0"/>
    <w:rsid w:val="00B06FD5"/>
    <w:rsid w:val="00B07CD4"/>
    <w:rsid w:val="00B10588"/>
    <w:rsid w:val="00B1074F"/>
    <w:rsid w:val="00B11090"/>
    <w:rsid w:val="00B13392"/>
    <w:rsid w:val="00B138E0"/>
    <w:rsid w:val="00B13AB6"/>
    <w:rsid w:val="00B15180"/>
    <w:rsid w:val="00B20141"/>
    <w:rsid w:val="00B21DE2"/>
    <w:rsid w:val="00B21EFA"/>
    <w:rsid w:val="00B2239E"/>
    <w:rsid w:val="00B225E3"/>
    <w:rsid w:val="00B22963"/>
    <w:rsid w:val="00B233B5"/>
    <w:rsid w:val="00B25A0B"/>
    <w:rsid w:val="00B30E78"/>
    <w:rsid w:val="00B32E5E"/>
    <w:rsid w:val="00B33DA1"/>
    <w:rsid w:val="00B3465C"/>
    <w:rsid w:val="00B34730"/>
    <w:rsid w:val="00B34887"/>
    <w:rsid w:val="00B34ABA"/>
    <w:rsid w:val="00B34B5E"/>
    <w:rsid w:val="00B3650C"/>
    <w:rsid w:val="00B3761A"/>
    <w:rsid w:val="00B37736"/>
    <w:rsid w:val="00B40499"/>
    <w:rsid w:val="00B40A26"/>
    <w:rsid w:val="00B41110"/>
    <w:rsid w:val="00B42D4B"/>
    <w:rsid w:val="00B438E5"/>
    <w:rsid w:val="00B43FA4"/>
    <w:rsid w:val="00B4414F"/>
    <w:rsid w:val="00B45213"/>
    <w:rsid w:val="00B53696"/>
    <w:rsid w:val="00B54A82"/>
    <w:rsid w:val="00B54D2C"/>
    <w:rsid w:val="00B55814"/>
    <w:rsid w:val="00B5593B"/>
    <w:rsid w:val="00B5626C"/>
    <w:rsid w:val="00B61E74"/>
    <w:rsid w:val="00B62107"/>
    <w:rsid w:val="00B623DF"/>
    <w:rsid w:val="00B637DB"/>
    <w:rsid w:val="00B65B8F"/>
    <w:rsid w:val="00B67C07"/>
    <w:rsid w:val="00B7074B"/>
    <w:rsid w:val="00B70EE9"/>
    <w:rsid w:val="00B722F1"/>
    <w:rsid w:val="00B72FE7"/>
    <w:rsid w:val="00B73B6E"/>
    <w:rsid w:val="00B805E3"/>
    <w:rsid w:val="00B813B6"/>
    <w:rsid w:val="00B82677"/>
    <w:rsid w:val="00B830C2"/>
    <w:rsid w:val="00B84084"/>
    <w:rsid w:val="00B8472B"/>
    <w:rsid w:val="00B9043D"/>
    <w:rsid w:val="00B92FFF"/>
    <w:rsid w:val="00B953C5"/>
    <w:rsid w:val="00B968AB"/>
    <w:rsid w:val="00B96BC7"/>
    <w:rsid w:val="00BA3546"/>
    <w:rsid w:val="00BA36CB"/>
    <w:rsid w:val="00BA3C86"/>
    <w:rsid w:val="00BA544B"/>
    <w:rsid w:val="00BA73A8"/>
    <w:rsid w:val="00BA7A80"/>
    <w:rsid w:val="00BB0B3A"/>
    <w:rsid w:val="00BB0D16"/>
    <w:rsid w:val="00BB1915"/>
    <w:rsid w:val="00BB31DF"/>
    <w:rsid w:val="00BB51F6"/>
    <w:rsid w:val="00BB5905"/>
    <w:rsid w:val="00BB5B1D"/>
    <w:rsid w:val="00BB5C8A"/>
    <w:rsid w:val="00BC103D"/>
    <w:rsid w:val="00BC1EBD"/>
    <w:rsid w:val="00BC340B"/>
    <w:rsid w:val="00BC3B9A"/>
    <w:rsid w:val="00BC5B2C"/>
    <w:rsid w:val="00BC6085"/>
    <w:rsid w:val="00BC6C0E"/>
    <w:rsid w:val="00BC6D56"/>
    <w:rsid w:val="00BD145E"/>
    <w:rsid w:val="00BD33B9"/>
    <w:rsid w:val="00BD3EBD"/>
    <w:rsid w:val="00BD4381"/>
    <w:rsid w:val="00BD5F11"/>
    <w:rsid w:val="00BD6FF9"/>
    <w:rsid w:val="00BE1763"/>
    <w:rsid w:val="00BE1864"/>
    <w:rsid w:val="00BE1F3E"/>
    <w:rsid w:val="00BE61AF"/>
    <w:rsid w:val="00BE6BFC"/>
    <w:rsid w:val="00BE745C"/>
    <w:rsid w:val="00BE7DC2"/>
    <w:rsid w:val="00BF2380"/>
    <w:rsid w:val="00BF2776"/>
    <w:rsid w:val="00BF2F80"/>
    <w:rsid w:val="00BF30F1"/>
    <w:rsid w:val="00BF317E"/>
    <w:rsid w:val="00BF522C"/>
    <w:rsid w:val="00BF64D6"/>
    <w:rsid w:val="00BF68F1"/>
    <w:rsid w:val="00BF73EF"/>
    <w:rsid w:val="00BF7DC4"/>
    <w:rsid w:val="00C002DF"/>
    <w:rsid w:val="00C01E88"/>
    <w:rsid w:val="00C03350"/>
    <w:rsid w:val="00C05E3B"/>
    <w:rsid w:val="00C07383"/>
    <w:rsid w:val="00C076AD"/>
    <w:rsid w:val="00C10C2B"/>
    <w:rsid w:val="00C10D56"/>
    <w:rsid w:val="00C15431"/>
    <w:rsid w:val="00C15A93"/>
    <w:rsid w:val="00C16F27"/>
    <w:rsid w:val="00C17AE5"/>
    <w:rsid w:val="00C17DAB"/>
    <w:rsid w:val="00C21AFF"/>
    <w:rsid w:val="00C235E6"/>
    <w:rsid w:val="00C23F2B"/>
    <w:rsid w:val="00C2436F"/>
    <w:rsid w:val="00C26326"/>
    <w:rsid w:val="00C301F4"/>
    <w:rsid w:val="00C33653"/>
    <w:rsid w:val="00C34557"/>
    <w:rsid w:val="00C35FC7"/>
    <w:rsid w:val="00C371BF"/>
    <w:rsid w:val="00C37D3C"/>
    <w:rsid w:val="00C42C8C"/>
    <w:rsid w:val="00C449A5"/>
    <w:rsid w:val="00C4569B"/>
    <w:rsid w:val="00C46E53"/>
    <w:rsid w:val="00C46F88"/>
    <w:rsid w:val="00C5153A"/>
    <w:rsid w:val="00C52542"/>
    <w:rsid w:val="00C54154"/>
    <w:rsid w:val="00C5447D"/>
    <w:rsid w:val="00C55E8E"/>
    <w:rsid w:val="00C5601B"/>
    <w:rsid w:val="00C603C2"/>
    <w:rsid w:val="00C60B6C"/>
    <w:rsid w:val="00C60EB9"/>
    <w:rsid w:val="00C63BE4"/>
    <w:rsid w:val="00C65179"/>
    <w:rsid w:val="00C651CC"/>
    <w:rsid w:val="00C652E5"/>
    <w:rsid w:val="00C654EE"/>
    <w:rsid w:val="00C65D6C"/>
    <w:rsid w:val="00C67614"/>
    <w:rsid w:val="00C67B92"/>
    <w:rsid w:val="00C70CE7"/>
    <w:rsid w:val="00C70EBD"/>
    <w:rsid w:val="00C711CC"/>
    <w:rsid w:val="00C72F7F"/>
    <w:rsid w:val="00C747CA"/>
    <w:rsid w:val="00C74E67"/>
    <w:rsid w:val="00C75D25"/>
    <w:rsid w:val="00C75EDE"/>
    <w:rsid w:val="00C806FE"/>
    <w:rsid w:val="00C837B0"/>
    <w:rsid w:val="00C83B30"/>
    <w:rsid w:val="00C84467"/>
    <w:rsid w:val="00C86FD9"/>
    <w:rsid w:val="00C87BC8"/>
    <w:rsid w:val="00C92727"/>
    <w:rsid w:val="00C937B8"/>
    <w:rsid w:val="00C95E39"/>
    <w:rsid w:val="00C97A54"/>
    <w:rsid w:val="00C97B13"/>
    <w:rsid w:val="00C97F64"/>
    <w:rsid w:val="00CA01E0"/>
    <w:rsid w:val="00CA47D1"/>
    <w:rsid w:val="00CA5038"/>
    <w:rsid w:val="00CA589A"/>
    <w:rsid w:val="00CA61D2"/>
    <w:rsid w:val="00CA61D7"/>
    <w:rsid w:val="00CA6D45"/>
    <w:rsid w:val="00CA7146"/>
    <w:rsid w:val="00CA744C"/>
    <w:rsid w:val="00CA77E4"/>
    <w:rsid w:val="00CB0370"/>
    <w:rsid w:val="00CB110C"/>
    <w:rsid w:val="00CB1BAF"/>
    <w:rsid w:val="00CB7746"/>
    <w:rsid w:val="00CC1FE4"/>
    <w:rsid w:val="00CC2800"/>
    <w:rsid w:val="00CC3520"/>
    <w:rsid w:val="00CC3ED4"/>
    <w:rsid w:val="00CC43F5"/>
    <w:rsid w:val="00CC550F"/>
    <w:rsid w:val="00CC6698"/>
    <w:rsid w:val="00CC6F8B"/>
    <w:rsid w:val="00CC72BE"/>
    <w:rsid w:val="00CD13DF"/>
    <w:rsid w:val="00CD280D"/>
    <w:rsid w:val="00CD6F52"/>
    <w:rsid w:val="00CE2528"/>
    <w:rsid w:val="00CE2BD6"/>
    <w:rsid w:val="00CE49D0"/>
    <w:rsid w:val="00CE4FDF"/>
    <w:rsid w:val="00CE6006"/>
    <w:rsid w:val="00CE78BC"/>
    <w:rsid w:val="00CF1701"/>
    <w:rsid w:val="00CF2126"/>
    <w:rsid w:val="00CF4F8E"/>
    <w:rsid w:val="00CF55DA"/>
    <w:rsid w:val="00CF6B18"/>
    <w:rsid w:val="00CF6EDD"/>
    <w:rsid w:val="00CF763B"/>
    <w:rsid w:val="00CF78C8"/>
    <w:rsid w:val="00D00763"/>
    <w:rsid w:val="00D030DD"/>
    <w:rsid w:val="00D03DC5"/>
    <w:rsid w:val="00D04C6C"/>
    <w:rsid w:val="00D04D32"/>
    <w:rsid w:val="00D05748"/>
    <w:rsid w:val="00D07033"/>
    <w:rsid w:val="00D071C8"/>
    <w:rsid w:val="00D12736"/>
    <w:rsid w:val="00D12B1F"/>
    <w:rsid w:val="00D13B13"/>
    <w:rsid w:val="00D14A7F"/>
    <w:rsid w:val="00D21D1F"/>
    <w:rsid w:val="00D223A9"/>
    <w:rsid w:val="00D2321A"/>
    <w:rsid w:val="00D2354A"/>
    <w:rsid w:val="00D238E4"/>
    <w:rsid w:val="00D23C38"/>
    <w:rsid w:val="00D24E05"/>
    <w:rsid w:val="00D2511C"/>
    <w:rsid w:val="00D25410"/>
    <w:rsid w:val="00D25572"/>
    <w:rsid w:val="00D25A24"/>
    <w:rsid w:val="00D3093D"/>
    <w:rsid w:val="00D326E3"/>
    <w:rsid w:val="00D32BB7"/>
    <w:rsid w:val="00D32F42"/>
    <w:rsid w:val="00D33018"/>
    <w:rsid w:val="00D33B82"/>
    <w:rsid w:val="00D33E43"/>
    <w:rsid w:val="00D3411D"/>
    <w:rsid w:val="00D365C6"/>
    <w:rsid w:val="00D36E5D"/>
    <w:rsid w:val="00D3722B"/>
    <w:rsid w:val="00D374A4"/>
    <w:rsid w:val="00D37615"/>
    <w:rsid w:val="00D4003F"/>
    <w:rsid w:val="00D40764"/>
    <w:rsid w:val="00D40C26"/>
    <w:rsid w:val="00D41063"/>
    <w:rsid w:val="00D411A5"/>
    <w:rsid w:val="00D42CF7"/>
    <w:rsid w:val="00D433BF"/>
    <w:rsid w:val="00D449EA"/>
    <w:rsid w:val="00D45463"/>
    <w:rsid w:val="00D46BDB"/>
    <w:rsid w:val="00D47ED4"/>
    <w:rsid w:val="00D505C1"/>
    <w:rsid w:val="00D52B68"/>
    <w:rsid w:val="00D53381"/>
    <w:rsid w:val="00D53FCF"/>
    <w:rsid w:val="00D54C89"/>
    <w:rsid w:val="00D55353"/>
    <w:rsid w:val="00D5612D"/>
    <w:rsid w:val="00D5632D"/>
    <w:rsid w:val="00D56419"/>
    <w:rsid w:val="00D56566"/>
    <w:rsid w:val="00D601C4"/>
    <w:rsid w:val="00D6051B"/>
    <w:rsid w:val="00D61CDC"/>
    <w:rsid w:val="00D62633"/>
    <w:rsid w:val="00D62F0D"/>
    <w:rsid w:val="00D65B99"/>
    <w:rsid w:val="00D65E0E"/>
    <w:rsid w:val="00D65F22"/>
    <w:rsid w:val="00D67775"/>
    <w:rsid w:val="00D700C2"/>
    <w:rsid w:val="00D71B58"/>
    <w:rsid w:val="00D71F3D"/>
    <w:rsid w:val="00D72522"/>
    <w:rsid w:val="00D741C8"/>
    <w:rsid w:val="00D7446B"/>
    <w:rsid w:val="00D74DD9"/>
    <w:rsid w:val="00D750F6"/>
    <w:rsid w:val="00D7597B"/>
    <w:rsid w:val="00D7604F"/>
    <w:rsid w:val="00D77C3D"/>
    <w:rsid w:val="00D80239"/>
    <w:rsid w:val="00D81052"/>
    <w:rsid w:val="00D82238"/>
    <w:rsid w:val="00D82843"/>
    <w:rsid w:val="00D8603D"/>
    <w:rsid w:val="00D86DEE"/>
    <w:rsid w:val="00D9287F"/>
    <w:rsid w:val="00D94C48"/>
    <w:rsid w:val="00D95A13"/>
    <w:rsid w:val="00D95F7C"/>
    <w:rsid w:val="00DA0C07"/>
    <w:rsid w:val="00DA3FD5"/>
    <w:rsid w:val="00DA43AE"/>
    <w:rsid w:val="00DA56E2"/>
    <w:rsid w:val="00DA5BA4"/>
    <w:rsid w:val="00DA6E6D"/>
    <w:rsid w:val="00DA7591"/>
    <w:rsid w:val="00DB04F9"/>
    <w:rsid w:val="00DB21B2"/>
    <w:rsid w:val="00DB4DCE"/>
    <w:rsid w:val="00DB51C3"/>
    <w:rsid w:val="00DB5E05"/>
    <w:rsid w:val="00DB6D0A"/>
    <w:rsid w:val="00DB6DFC"/>
    <w:rsid w:val="00DC09B7"/>
    <w:rsid w:val="00DC09F9"/>
    <w:rsid w:val="00DC15DF"/>
    <w:rsid w:val="00DC1A53"/>
    <w:rsid w:val="00DC24C6"/>
    <w:rsid w:val="00DC36D3"/>
    <w:rsid w:val="00DC3854"/>
    <w:rsid w:val="00DC4619"/>
    <w:rsid w:val="00DC5C8B"/>
    <w:rsid w:val="00DC5DC3"/>
    <w:rsid w:val="00DC628D"/>
    <w:rsid w:val="00DC768E"/>
    <w:rsid w:val="00DC7B09"/>
    <w:rsid w:val="00DC7BEC"/>
    <w:rsid w:val="00DD037C"/>
    <w:rsid w:val="00DD0D50"/>
    <w:rsid w:val="00DD0D8E"/>
    <w:rsid w:val="00DD235E"/>
    <w:rsid w:val="00DD23E9"/>
    <w:rsid w:val="00DD4B0D"/>
    <w:rsid w:val="00DD5061"/>
    <w:rsid w:val="00DE0DED"/>
    <w:rsid w:val="00DE26EB"/>
    <w:rsid w:val="00DE2B6A"/>
    <w:rsid w:val="00DE30A9"/>
    <w:rsid w:val="00DE3838"/>
    <w:rsid w:val="00DE62B1"/>
    <w:rsid w:val="00DE7A37"/>
    <w:rsid w:val="00DF200A"/>
    <w:rsid w:val="00DF209C"/>
    <w:rsid w:val="00DF2C60"/>
    <w:rsid w:val="00DF5DCA"/>
    <w:rsid w:val="00DF643C"/>
    <w:rsid w:val="00DF6F63"/>
    <w:rsid w:val="00E044F0"/>
    <w:rsid w:val="00E0575A"/>
    <w:rsid w:val="00E0672C"/>
    <w:rsid w:val="00E06B42"/>
    <w:rsid w:val="00E06CD9"/>
    <w:rsid w:val="00E07035"/>
    <w:rsid w:val="00E07569"/>
    <w:rsid w:val="00E079BE"/>
    <w:rsid w:val="00E141B0"/>
    <w:rsid w:val="00E145EC"/>
    <w:rsid w:val="00E177B3"/>
    <w:rsid w:val="00E209C5"/>
    <w:rsid w:val="00E20B24"/>
    <w:rsid w:val="00E21222"/>
    <w:rsid w:val="00E255FC"/>
    <w:rsid w:val="00E25DB1"/>
    <w:rsid w:val="00E26E99"/>
    <w:rsid w:val="00E305EB"/>
    <w:rsid w:val="00E30C76"/>
    <w:rsid w:val="00E32D5E"/>
    <w:rsid w:val="00E32EBA"/>
    <w:rsid w:val="00E32F00"/>
    <w:rsid w:val="00E33604"/>
    <w:rsid w:val="00E34BEF"/>
    <w:rsid w:val="00E34CD6"/>
    <w:rsid w:val="00E35947"/>
    <w:rsid w:val="00E35D2B"/>
    <w:rsid w:val="00E36638"/>
    <w:rsid w:val="00E36A70"/>
    <w:rsid w:val="00E37545"/>
    <w:rsid w:val="00E40305"/>
    <w:rsid w:val="00E40CA1"/>
    <w:rsid w:val="00E411AA"/>
    <w:rsid w:val="00E411C8"/>
    <w:rsid w:val="00E41339"/>
    <w:rsid w:val="00E41F75"/>
    <w:rsid w:val="00E42014"/>
    <w:rsid w:val="00E42CB3"/>
    <w:rsid w:val="00E444CF"/>
    <w:rsid w:val="00E44A2E"/>
    <w:rsid w:val="00E45120"/>
    <w:rsid w:val="00E461EF"/>
    <w:rsid w:val="00E46B0D"/>
    <w:rsid w:val="00E504FA"/>
    <w:rsid w:val="00E50EEB"/>
    <w:rsid w:val="00E53A00"/>
    <w:rsid w:val="00E574A0"/>
    <w:rsid w:val="00E57694"/>
    <w:rsid w:val="00E60077"/>
    <w:rsid w:val="00E614D9"/>
    <w:rsid w:val="00E61A96"/>
    <w:rsid w:val="00E63816"/>
    <w:rsid w:val="00E64114"/>
    <w:rsid w:val="00E67237"/>
    <w:rsid w:val="00E70C5F"/>
    <w:rsid w:val="00E72931"/>
    <w:rsid w:val="00E72D57"/>
    <w:rsid w:val="00E73112"/>
    <w:rsid w:val="00E7394F"/>
    <w:rsid w:val="00E75AF9"/>
    <w:rsid w:val="00E75BE4"/>
    <w:rsid w:val="00E7686D"/>
    <w:rsid w:val="00E77EEB"/>
    <w:rsid w:val="00E803C2"/>
    <w:rsid w:val="00E805F6"/>
    <w:rsid w:val="00E81657"/>
    <w:rsid w:val="00E81C4A"/>
    <w:rsid w:val="00E826DD"/>
    <w:rsid w:val="00E82ECB"/>
    <w:rsid w:val="00E83989"/>
    <w:rsid w:val="00E850FA"/>
    <w:rsid w:val="00E853BA"/>
    <w:rsid w:val="00E855B4"/>
    <w:rsid w:val="00E87521"/>
    <w:rsid w:val="00E9061E"/>
    <w:rsid w:val="00E91680"/>
    <w:rsid w:val="00E9320A"/>
    <w:rsid w:val="00E9356A"/>
    <w:rsid w:val="00E9438B"/>
    <w:rsid w:val="00E969C6"/>
    <w:rsid w:val="00E9772A"/>
    <w:rsid w:val="00E97898"/>
    <w:rsid w:val="00EA0369"/>
    <w:rsid w:val="00EA3169"/>
    <w:rsid w:val="00EA6327"/>
    <w:rsid w:val="00EA6725"/>
    <w:rsid w:val="00EA75EA"/>
    <w:rsid w:val="00EB0620"/>
    <w:rsid w:val="00EB0963"/>
    <w:rsid w:val="00EB0A97"/>
    <w:rsid w:val="00EB11EC"/>
    <w:rsid w:val="00EB12DA"/>
    <w:rsid w:val="00EB441C"/>
    <w:rsid w:val="00EB4746"/>
    <w:rsid w:val="00EB488C"/>
    <w:rsid w:val="00EB5B81"/>
    <w:rsid w:val="00EB600E"/>
    <w:rsid w:val="00EB66DC"/>
    <w:rsid w:val="00EB7F66"/>
    <w:rsid w:val="00EC1779"/>
    <w:rsid w:val="00EC1C98"/>
    <w:rsid w:val="00EC2174"/>
    <w:rsid w:val="00EC33B9"/>
    <w:rsid w:val="00EC3477"/>
    <w:rsid w:val="00EC353D"/>
    <w:rsid w:val="00EC5BC9"/>
    <w:rsid w:val="00EC74AC"/>
    <w:rsid w:val="00ED03E5"/>
    <w:rsid w:val="00ED0559"/>
    <w:rsid w:val="00ED1B7C"/>
    <w:rsid w:val="00ED2110"/>
    <w:rsid w:val="00ED2ACE"/>
    <w:rsid w:val="00ED3244"/>
    <w:rsid w:val="00ED36F4"/>
    <w:rsid w:val="00ED41A0"/>
    <w:rsid w:val="00ED5720"/>
    <w:rsid w:val="00EE0802"/>
    <w:rsid w:val="00EE0D90"/>
    <w:rsid w:val="00EE1373"/>
    <w:rsid w:val="00EE1484"/>
    <w:rsid w:val="00EE2701"/>
    <w:rsid w:val="00EE3D38"/>
    <w:rsid w:val="00EE45B5"/>
    <w:rsid w:val="00EF1253"/>
    <w:rsid w:val="00EF12C9"/>
    <w:rsid w:val="00EF18E5"/>
    <w:rsid w:val="00EF1EFF"/>
    <w:rsid w:val="00EF3124"/>
    <w:rsid w:val="00EF4306"/>
    <w:rsid w:val="00EF5849"/>
    <w:rsid w:val="00EF64EA"/>
    <w:rsid w:val="00EF657C"/>
    <w:rsid w:val="00F027B2"/>
    <w:rsid w:val="00F03028"/>
    <w:rsid w:val="00F036CA"/>
    <w:rsid w:val="00F0465B"/>
    <w:rsid w:val="00F04F5B"/>
    <w:rsid w:val="00F10311"/>
    <w:rsid w:val="00F12B5D"/>
    <w:rsid w:val="00F1327D"/>
    <w:rsid w:val="00F13A78"/>
    <w:rsid w:val="00F14BCD"/>
    <w:rsid w:val="00F15940"/>
    <w:rsid w:val="00F16717"/>
    <w:rsid w:val="00F20A06"/>
    <w:rsid w:val="00F22FE1"/>
    <w:rsid w:val="00F2371A"/>
    <w:rsid w:val="00F24104"/>
    <w:rsid w:val="00F243DF"/>
    <w:rsid w:val="00F261DB"/>
    <w:rsid w:val="00F31FB4"/>
    <w:rsid w:val="00F322D6"/>
    <w:rsid w:val="00F32D8C"/>
    <w:rsid w:val="00F338BC"/>
    <w:rsid w:val="00F33E78"/>
    <w:rsid w:val="00F3400B"/>
    <w:rsid w:val="00F3481D"/>
    <w:rsid w:val="00F446E8"/>
    <w:rsid w:val="00F45D6B"/>
    <w:rsid w:val="00F4610D"/>
    <w:rsid w:val="00F46167"/>
    <w:rsid w:val="00F46303"/>
    <w:rsid w:val="00F46413"/>
    <w:rsid w:val="00F50029"/>
    <w:rsid w:val="00F50DDD"/>
    <w:rsid w:val="00F50F49"/>
    <w:rsid w:val="00F511BA"/>
    <w:rsid w:val="00F5161D"/>
    <w:rsid w:val="00F53CBE"/>
    <w:rsid w:val="00F564EB"/>
    <w:rsid w:val="00F614CC"/>
    <w:rsid w:val="00F62F95"/>
    <w:rsid w:val="00F64962"/>
    <w:rsid w:val="00F6685C"/>
    <w:rsid w:val="00F70C10"/>
    <w:rsid w:val="00F7199A"/>
    <w:rsid w:val="00F71FFA"/>
    <w:rsid w:val="00F723FA"/>
    <w:rsid w:val="00F729FD"/>
    <w:rsid w:val="00F731CE"/>
    <w:rsid w:val="00F7404B"/>
    <w:rsid w:val="00F742E3"/>
    <w:rsid w:val="00F74A2D"/>
    <w:rsid w:val="00F74E04"/>
    <w:rsid w:val="00F7594A"/>
    <w:rsid w:val="00F76833"/>
    <w:rsid w:val="00F76908"/>
    <w:rsid w:val="00F76B3C"/>
    <w:rsid w:val="00F76F3C"/>
    <w:rsid w:val="00F80231"/>
    <w:rsid w:val="00F816A0"/>
    <w:rsid w:val="00F81B74"/>
    <w:rsid w:val="00F82F21"/>
    <w:rsid w:val="00F86A20"/>
    <w:rsid w:val="00F8738D"/>
    <w:rsid w:val="00F92778"/>
    <w:rsid w:val="00F942AE"/>
    <w:rsid w:val="00F94C9B"/>
    <w:rsid w:val="00F94F1A"/>
    <w:rsid w:val="00F95CB6"/>
    <w:rsid w:val="00F96A90"/>
    <w:rsid w:val="00F96B52"/>
    <w:rsid w:val="00F97B1B"/>
    <w:rsid w:val="00FA1551"/>
    <w:rsid w:val="00FA1EC1"/>
    <w:rsid w:val="00FA25A0"/>
    <w:rsid w:val="00FA4932"/>
    <w:rsid w:val="00FA4E99"/>
    <w:rsid w:val="00FA63DE"/>
    <w:rsid w:val="00FA6CD2"/>
    <w:rsid w:val="00FA7A04"/>
    <w:rsid w:val="00FB08FE"/>
    <w:rsid w:val="00FB4179"/>
    <w:rsid w:val="00FB54A2"/>
    <w:rsid w:val="00FB5627"/>
    <w:rsid w:val="00FB61B1"/>
    <w:rsid w:val="00FC1224"/>
    <w:rsid w:val="00FC2F55"/>
    <w:rsid w:val="00FC2FC2"/>
    <w:rsid w:val="00FC3796"/>
    <w:rsid w:val="00FC4D21"/>
    <w:rsid w:val="00FC621C"/>
    <w:rsid w:val="00FC7698"/>
    <w:rsid w:val="00FD0BCE"/>
    <w:rsid w:val="00FD1406"/>
    <w:rsid w:val="00FD1CD1"/>
    <w:rsid w:val="00FD3A27"/>
    <w:rsid w:val="00FD6492"/>
    <w:rsid w:val="00FD6935"/>
    <w:rsid w:val="00FD7E41"/>
    <w:rsid w:val="00FE0744"/>
    <w:rsid w:val="00FE0E67"/>
    <w:rsid w:val="00FE233F"/>
    <w:rsid w:val="00FE29F6"/>
    <w:rsid w:val="00FE32F9"/>
    <w:rsid w:val="00FE3A57"/>
    <w:rsid w:val="00FE4951"/>
    <w:rsid w:val="00FE5442"/>
    <w:rsid w:val="00FE6BC4"/>
    <w:rsid w:val="00FE76DF"/>
    <w:rsid w:val="00FE7A96"/>
    <w:rsid w:val="00FF031E"/>
    <w:rsid w:val="00FF482A"/>
    <w:rsid w:val="00FF61C1"/>
    <w:rsid w:val="00FF6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36A96"/>
  <w15:chartTrackingRefBased/>
  <w15:docId w15:val="{B7D1EC24-47CE-4E19-B877-B793C8D5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64F0"/>
    <w:pPr>
      <w:keepNext/>
      <w:keepLines/>
      <w:numPr>
        <w:numId w:val="1"/>
      </w:numPr>
      <w:spacing w:before="240" w:after="0" w:line="36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55353"/>
    <w:pPr>
      <w:keepNext/>
      <w:keepLines/>
      <w:numPr>
        <w:ilvl w:val="1"/>
        <w:numId w:val="1"/>
      </w:numPr>
      <w:spacing w:after="0" w:line="360" w:lineRule="auto"/>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9164F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164F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164F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164F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164F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164F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64F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55353"/>
  </w:style>
  <w:style w:type="paragraph" w:styleId="Header">
    <w:name w:val="header"/>
    <w:basedOn w:val="Normal"/>
    <w:link w:val="HeaderChar"/>
    <w:uiPriority w:val="99"/>
    <w:unhideWhenUsed/>
    <w:rsid w:val="00D55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53"/>
  </w:style>
  <w:style w:type="paragraph" w:styleId="Footer">
    <w:name w:val="footer"/>
    <w:basedOn w:val="Normal"/>
    <w:link w:val="FooterChar"/>
    <w:uiPriority w:val="99"/>
    <w:unhideWhenUsed/>
    <w:rsid w:val="00D55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53"/>
  </w:style>
  <w:style w:type="character" w:customStyle="1" w:styleId="Heading1Char">
    <w:name w:val="Heading 1 Char"/>
    <w:basedOn w:val="DefaultParagraphFont"/>
    <w:link w:val="Heading1"/>
    <w:uiPriority w:val="9"/>
    <w:rsid w:val="009164F0"/>
    <w:rPr>
      <w:rFonts w:eastAsiaTheme="majorEastAsia" w:cstheme="majorBidi"/>
      <w:b/>
      <w:sz w:val="28"/>
      <w:szCs w:val="32"/>
    </w:rPr>
  </w:style>
  <w:style w:type="character" w:styleId="Hyperlink">
    <w:name w:val="Hyperlink"/>
    <w:basedOn w:val="DefaultParagraphFont"/>
    <w:uiPriority w:val="99"/>
    <w:unhideWhenUsed/>
    <w:rsid w:val="00D55353"/>
    <w:rPr>
      <w:color w:val="0563C1" w:themeColor="hyperlink"/>
      <w:u w:val="single"/>
    </w:rPr>
  </w:style>
  <w:style w:type="character" w:customStyle="1" w:styleId="Heading2Char">
    <w:name w:val="Heading 2 Char"/>
    <w:basedOn w:val="DefaultParagraphFont"/>
    <w:link w:val="Heading2"/>
    <w:uiPriority w:val="9"/>
    <w:rsid w:val="00D55353"/>
    <w:rPr>
      <w:rFonts w:eastAsiaTheme="majorEastAsia" w:cstheme="majorBidi"/>
      <w:b/>
      <w:szCs w:val="26"/>
    </w:rPr>
  </w:style>
  <w:style w:type="paragraph" w:styleId="Caption">
    <w:name w:val="caption"/>
    <w:basedOn w:val="Normal"/>
    <w:next w:val="Normal"/>
    <w:uiPriority w:val="35"/>
    <w:unhideWhenUsed/>
    <w:qFormat/>
    <w:rsid w:val="00E141B0"/>
    <w:pPr>
      <w:spacing w:after="200" w:line="240" w:lineRule="auto"/>
    </w:pPr>
    <w:rPr>
      <w:iCs/>
      <w:sz w:val="18"/>
      <w:szCs w:val="18"/>
    </w:rPr>
  </w:style>
  <w:style w:type="paragraph" w:styleId="BalloonText">
    <w:name w:val="Balloon Text"/>
    <w:basedOn w:val="Normal"/>
    <w:link w:val="BalloonTextChar"/>
    <w:uiPriority w:val="99"/>
    <w:semiHidden/>
    <w:unhideWhenUsed/>
    <w:rsid w:val="00567E17"/>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567E17"/>
    <w:rPr>
      <w:rFonts w:ascii="Calibri" w:hAnsi="Calibri"/>
      <w:sz w:val="18"/>
      <w:szCs w:val="18"/>
    </w:rPr>
  </w:style>
  <w:style w:type="paragraph" w:customStyle="1" w:styleId="EndNoteBibliographyTitle">
    <w:name w:val="EndNote Bibliography Title"/>
    <w:basedOn w:val="Normal"/>
    <w:link w:val="EndNoteBibliographyTitleChar"/>
    <w:rsid w:val="00567E1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67E17"/>
    <w:rPr>
      <w:rFonts w:ascii="Calibri" w:hAnsi="Calibri"/>
      <w:noProof/>
      <w:lang w:val="en-US"/>
    </w:rPr>
  </w:style>
  <w:style w:type="paragraph" w:customStyle="1" w:styleId="EndNoteBibliography">
    <w:name w:val="EndNote Bibliography"/>
    <w:basedOn w:val="Normal"/>
    <w:link w:val="EndNoteBibliographyChar"/>
    <w:rsid w:val="00567E1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67E17"/>
    <w:rPr>
      <w:rFonts w:ascii="Calibri" w:hAnsi="Calibri"/>
      <w:noProof/>
      <w:lang w:val="en-US"/>
    </w:rPr>
  </w:style>
  <w:style w:type="character" w:styleId="CommentReference">
    <w:name w:val="annotation reference"/>
    <w:basedOn w:val="DefaultParagraphFont"/>
    <w:uiPriority w:val="99"/>
    <w:semiHidden/>
    <w:unhideWhenUsed/>
    <w:rsid w:val="00B33DA1"/>
    <w:rPr>
      <w:sz w:val="16"/>
      <w:szCs w:val="16"/>
    </w:rPr>
  </w:style>
  <w:style w:type="paragraph" w:styleId="CommentText">
    <w:name w:val="annotation text"/>
    <w:basedOn w:val="Normal"/>
    <w:link w:val="CommentTextChar"/>
    <w:uiPriority w:val="99"/>
    <w:semiHidden/>
    <w:unhideWhenUsed/>
    <w:rsid w:val="00B33DA1"/>
    <w:pPr>
      <w:spacing w:line="240" w:lineRule="auto"/>
    </w:pPr>
    <w:rPr>
      <w:sz w:val="20"/>
      <w:szCs w:val="20"/>
    </w:rPr>
  </w:style>
  <w:style w:type="character" w:customStyle="1" w:styleId="CommentTextChar">
    <w:name w:val="Comment Text Char"/>
    <w:basedOn w:val="DefaultParagraphFont"/>
    <w:link w:val="CommentText"/>
    <w:uiPriority w:val="99"/>
    <w:semiHidden/>
    <w:rsid w:val="00B33DA1"/>
    <w:rPr>
      <w:sz w:val="20"/>
      <w:szCs w:val="20"/>
    </w:rPr>
  </w:style>
  <w:style w:type="paragraph" w:styleId="CommentSubject">
    <w:name w:val="annotation subject"/>
    <w:basedOn w:val="CommentText"/>
    <w:next w:val="CommentText"/>
    <w:link w:val="CommentSubjectChar"/>
    <w:uiPriority w:val="99"/>
    <w:semiHidden/>
    <w:unhideWhenUsed/>
    <w:rsid w:val="00B33DA1"/>
    <w:rPr>
      <w:b/>
      <w:bCs/>
    </w:rPr>
  </w:style>
  <w:style w:type="character" w:customStyle="1" w:styleId="CommentSubjectChar">
    <w:name w:val="Comment Subject Char"/>
    <w:basedOn w:val="CommentTextChar"/>
    <w:link w:val="CommentSubject"/>
    <w:uiPriority w:val="99"/>
    <w:semiHidden/>
    <w:rsid w:val="00B33DA1"/>
    <w:rPr>
      <w:b/>
      <w:bCs/>
      <w:sz w:val="20"/>
      <w:szCs w:val="20"/>
    </w:rPr>
  </w:style>
  <w:style w:type="character" w:customStyle="1" w:styleId="st">
    <w:name w:val="st"/>
    <w:basedOn w:val="DefaultParagraphFont"/>
    <w:rsid w:val="00FC2FC2"/>
  </w:style>
  <w:style w:type="character" w:customStyle="1" w:styleId="Heading3Char">
    <w:name w:val="Heading 3 Char"/>
    <w:basedOn w:val="DefaultParagraphFont"/>
    <w:link w:val="Heading3"/>
    <w:uiPriority w:val="9"/>
    <w:semiHidden/>
    <w:rsid w:val="009164F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164F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164F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164F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164F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164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64F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54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Fraser@rhul.ac.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D2AC6-8C04-4B07-9C0E-E4A903BD0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11199</Words>
  <Characters>63838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Drapal, Margit (2011)</dc:creator>
  <cp:keywords/>
  <dc:description/>
  <cp:lastModifiedBy>Margit Drapal</cp:lastModifiedBy>
  <cp:revision>3</cp:revision>
  <cp:lastPrinted>2020-03-05T11:35:00Z</cp:lastPrinted>
  <dcterms:created xsi:type="dcterms:W3CDTF">2020-03-05T11:29:00Z</dcterms:created>
  <dcterms:modified xsi:type="dcterms:W3CDTF">2020-03-05T12:34:00Z</dcterms:modified>
</cp:coreProperties>
</file>