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5FA2D" w14:textId="77777777" w:rsidR="00C43270" w:rsidRPr="00C43270" w:rsidRDefault="00C43270" w:rsidP="00C43270">
      <w:pPr>
        <w:spacing w:line="480" w:lineRule="auto"/>
        <w:rPr>
          <w:rFonts w:ascii="Times New Roman" w:hAnsi="Times New Roman" w:cs="Times New Roman"/>
          <w:b/>
          <w:lang w:val="en-US"/>
        </w:rPr>
      </w:pPr>
      <w:r w:rsidRPr="00C43270">
        <w:rPr>
          <w:rFonts w:ascii="Times New Roman" w:hAnsi="Times New Roman" w:cs="Times New Roman"/>
          <w:b/>
          <w:lang w:val="en-US"/>
        </w:rPr>
        <w:t>Standards of Mental Health Care in Prisons in England and Wales: a qualitative study of reports from Her Majesty’s Inspectorate of Prisons</w:t>
      </w:r>
    </w:p>
    <w:p w14:paraId="2CDB531C" w14:textId="77777777" w:rsidR="00C43270" w:rsidRPr="00C43270" w:rsidRDefault="00C43270" w:rsidP="00C43270">
      <w:pPr>
        <w:spacing w:line="480" w:lineRule="auto"/>
        <w:rPr>
          <w:rFonts w:ascii="Times New Roman" w:hAnsi="Times New Roman" w:cs="Times New Roman"/>
          <w:lang w:val="en-US"/>
        </w:rPr>
      </w:pPr>
      <w:proofErr w:type="gramStart"/>
      <w:r w:rsidRPr="00C43270">
        <w:rPr>
          <w:rFonts w:ascii="Times New Roman" w:hAnsi="Times New Roman" w:cs="Times New Roman"/>
          <w:lang w:val="en-US"/>
        </w:rPr>
        <w:t xml:space="preserve">Emily Glorney*, School of Law, Royal Holloway, University of London, </w:t>
      </w:r>
      <w:proofErr w:type="spellStart"/>
      <w:r w:rsidRPr="00C43270">
        <w:rPr>
          <w:rFonts w:ascii="Times New Roman" w:hAnsi="Times New Roman" w:cs="Times New Roman"/>
          <w:lang w:val="en-US"/>
        </w:rPr>
        <w:t>Egham</w:t>
      </w:r>
      <w:proofErr w:type="spellEnd"/>
      <w:r w:rsidRPr="00C43270">
        <w:rPr>
          <w:rFonts w:ascii="Times New Roman" w:hAnsi="Times New Roman" w:cs="Times New Roman"/>
          <w:lang w:val="en-US"/>
        </w:rPr>
        <w:t>, Surrey.</w:t>
      </w:r>
      <w:proofErr w:type="gramEnd"/>
      <w:r w:rsidRPr="00C43270">
        <w:rPr>
          <w:rFonts w:ascii="Times New Roman" w:hAnsi="Times New Roman" w:cs="Times New Roman"/>
          <w:lang w:val="en-US"/>
        </w:rPr>
        <w:t xml:space="preserve"> TW20 0EX.  United Kingdom. Emily.Glorney@rhul.ac.uk</w:t>
      </w:r>
    </w:p>
    <w:p w14:paraId="75102CF0" w14:textId="77777777" w:rsidR="00C43270" w:rsidRPr="00C43270" w:rsidRDefault="00C43270" w:rsidP="00C43270">
      <w:pPr>
        <w:spacing w:line="480" w:lineRule="auto"/>
        <w:rPr>
          <w:rFonts w:ascii="Times New Roman" w:hAnsi="Times New Roman" w:cs="Times New Roman"/>
          <w:lang w:val="en-US"/>
        </w:rPr>
      </w:pPr>
    </w:p>
    <w:p w14:paraId="0898F63E" w14:textId="77777777" w:rsidR="00C43270" w:rsidRPr="00C43270" w:rsidRDefault="00C43270" w:rsidP="00C43270">
      <w:pPr>
        <w:spacing w:line="480" w:lineRule="auto"/>
        <w:rPr>
          <w:rFonts w:ascii="Times New Roman" w:hAnsi="Times New Roman" w:cs="Times New Roman"/>
          <w:lang w:val="en-US"/>
        </w:rPr>
      </w:pPr>
      <w:proofErr w:type="gramStart"/>
      <w:r w:rsidRPr="00C43270">
        <w:rPr>
          <w:rFonts w:ascii="Times New Roman" w:hAnsi="Times New Roman" w:cs="Times New Roman"/>
          <w:lang w:val="en-US"/>
        </w:rPr>
        <w:t xml:space="preserve">Hana </w:t>
      </w:r>
      <w:proofErr w:type="spellStart"/>
      <w:r w:rsidRPr="00C43270">
        <w:rPr>
          <w:rFonts w:ascii="Times New Roman" w:hAnsi="Times New Roman" w:cs="Times New Roman"/>
          <w:lang w:val="en-US"/>
        </w:rPr>
        <w:t>Ullah</w:t>
      </w:r>
      <w:proofErr w:type="spellEnd"/>
      <w:r w:rsidRPr="00C43270">
        <w:rPr>
          <w:rFonts w:ascii="Times New Roman" w:hAnsi="Times New Roman" w:cs="Times New Roman"/>
          <w:lang w:val="en-US"/>
        </w:rPr>
        <w:t xml:space="preserve">, School of Law, Royal Holloway, University of London, </w:t>
      </w:r>
      <w:proofErr w:type="spellStart"/>
      <w:r w:rsidRPr="00C43270">
        <w:rPr>
          <w:rFonts w:ascii="Times New Roman" w:hAnsi="Times New Roman" w:cs="Times New Roman"/>
          <w:lang w:val="en-US"/>
        </w:rPr>
        <w:t>Egham</w:t>
      </w:r>
      <w:proofErr w:type="spellEnd"/>
      <w:r w:rsidRPr="00C43270">
        <w:rPr>
          <w:rFonts w:ascii="Times New Roman" w:hAnsi="Times New Roman" w:cs="Times New Roman"/>
          <w:lang w:val="en-US"/>
        </w:rPr>
        <w:t>, Surrey.</w:t>
      </w:r>
      <w:proofErr w:type="gramEnd"/>
      <w:r w:rsidRPr="00C43270">
        <w:rPr>
          <w:rFonts w:ascii="Times New Roman" w:hAnsi="Times New Roman" w:cs="Times New Roman"/>
          <w:lang w:val="en-US"/>
        </w:rPr>
        <w:t xml:space="preserve"> TW20 0EX.  United Kingdom. </w:t>
      </w:r>
    </w:p>
    <w:p w14:paraId="6F2B5028" w14:textId="77777777" w:rsidR="00C43270" w:rsidRPr="00C43270" w:rsidRDefault="00C43270" w:rsidP="00C43270">
      <w:pPr>
        <w:spacing w:line="480" w:lineRule="auto"/>
        <w:rPr>
          <w:rFonts w:ascii="Times New Roman" w:hAnsi="Times New Roman" w:cs="Times New Roman"/>
          <w:lang w:val="en-US"/>
        </w:rPr>
      </w:pPr>
    </w:p>
    <w:p w14:paraId="6BAF121A" w14:textId="77777777" w:rsidR="00C43270" w:rsidRPr="00C43270" w:rsidRDefault="00C43270" w:rsidP="00C43270">
      <w:pPr>
        <w:spacing w:line="480" w:lineRule="auto"/>
        <w:rPr>
          <w:rFonts w:ascii="Times New Roman" w:hAnsi="Times New Roman" w:cs="Times New Roman"/>
          <w:lang w:val="en-US"/>
        </w:rPr>
      </w:pPr>
      <w:proofErr w:type="gramStart"/>
      <w:r w:rsidRPr="00C43270">
        <w:rPr>
          <w:rFonts w:ascii="Times New Roman" w:hAnsi="Times New Roman" w:cs="Times New Roman"/>
          <w:lang w:val="en-US"/>
        </w:rPr>
        <w:t xml:space="preserve">Charlie </w:t>
      </w:r>
      <w:proofErr w:type="spellStart"/>
      <w:r w:rsidRPr="00C43270">
        <w:rPr>
          <w:rFonts w:ascii="Times New Roman" w:hAnsi="Times New Roman" w:cs="Times New Roman"/>
          <w:lang w:val="en-US"/>
        </w:rPr>
        <w:t>Brooker</w:t>
      </w:r>
      <w:proofErr w:type="spellEnd"/>
      <w:r w:rsidRPr="00C43270">
        <w:rPr>
          <w:rFonts w:ascii="Times New Roman" w:hAnsi="Times New Roman" w:cs="Times New Roman"/>
          <w:lang w:val="en-US"/>
        </w:rPr>
        <w:t xml:space="preserve">, School of Law, Royal Holloway, University of London, </w:t>
      </w:r>
      <w:proofErr w:type="spellStart"/>
      <w:r w:rsidRPr="00C43270">
        <w:rPr>
          <w:rFonts w:ascii="Times New Roman" w:hAnsi="Times New Roman" w:cs="Times New Roman"/>
          <w:lang w:val="en-US"/>
        </w:rPr>
        <w:t>Egham</w:t>
      </w:r>
      <w:proofErr w:type="spellEnd"/>
      <w:r w:rsidRPr="00C43270">
        <w:rPr>
          <w:rFonts w:ascii="Times New Roman" w:hAnsi="Times New Roman" w:cs="Times New Roman"/>
          <w:lang w:val="en-US"/>
        </w:rPr>
        <w:t>, Surrey.</w:t>
      </w:r>
      <w:proofErr w:type="gramEnd"/>
      <w:r w:rsidRPr="00C43270">
        <w:rPr>
          <w:rFonts w:ascii="Times New Roman" w:hAnsi="Times New Roman" w:cs="Times New Roman"/>
          <w:lang w:val="en-US"/>
        </w:rPr>
        <w:t xml:space="preserve"> TW20 0EX.  United Kingdom</w:t>
      </w:r>
    </w:p>
    <w:p w14:paraId="36566E26" w14:textId="77777777" w:rsidR="00C43270" w:rsidRPr="00C43270" w:rsidRDefault="00C43270" w:rsidP="00C43270">
      <w:pPr>
        <w:spacing w:line="480" w:lineRule="auto"/>
        <w:rPr>
          <w:rFonts w:ascii="Times New Roman" w:hAnsi="Times New Roman" w:cs="Times New Roman"/>
          <w:lang w:val="en-US"/>
        </w:rPr>
      </w:pPr>
    </w:p>
    <w:p w14:paraId="2CCC87A4" w14:textId="77777777" w:rsidR="00C43270" w:rsidRPr="00C43270" w:rsidRDefault="00C43270" w:rsidP="00C43270">
      <w:pPr>
        <w:spacing w:line="480" w:lineRule="auto"/>
        <w:rPr>
          <w:rFonts w:ascii="Times New Roman" w:hAnsi="Times New Roman" w:cs="Times New Roman"/>
          <w:lang w:val="en-US"/>
        </w:rPr>
      </w:pPr>
      <w:r w:rsidRPr="00C43270">
        <w:rPr>
          <w:rFonts w:ascii="Times New Roman" w:hAnsi="Times New Roman" w:cs="Times New Roman"/>
          <w:lang w:val="en-US"/>
        </w:rPr>
        <w:t>* Corresponding author</w:t>
      </w:r>
    </w:p>
    <w:p w14:paraId="3D7C5E45" w14:textId="77777777" w:rsidR="00C43270" w:rsidRPr="00C43270" w:rsidRDefault="00C43270" w:rsidP="00C43270">
      <w:pPr>
        <w:spacing w:line="480" w:lineRule="auto"/>
        <w:rPr>
          <w:rFonts w:ascii="Times New Roman" w:hAnsi="Times New Roman" w:cs="Times New Roman"/>
          <w:lang w:val="en-US"/>
        </w:rPr>
      </w:pPr>
      <w:r w:rsidRPr="00C43270">
        <w:rPr>
          <w:rFonts w:ascii="Times New Roman" w:hAnsi="Times New Roman" w:cs="Times New Roman"/>
          <w:lang w:val="en-US"/>
        </w:rPr>
        <w:t>Running header: Mental Health Care in Prisons in England and Wales</w:t>
      </w:r>
    </w:p>
    <w:p w14:paraId="67393FAD" w14:textId="77777777" w:rsidR="00C43270" w:rsidRPr="00C43270" w:rsidRDefault="00C43270" w:rsidP="002D0C4A">
      <w:pPr>
        <w:tabs>
          <w:tab w:val="left" w:pos="8080"/>
        </w:tabs>
        <w:spacing w:line="480" w:lineRule="auto"/>
        <w:rPr>
          <w:rFonts w:ascii="Times New Roman" w:hAnsi="Times New Roman" w:cs="Times New Roman"/>
          <w:b/>
          <w:lang w:val="en-US"/>
        </w:rPr>
      </w:pPr>
    </w:p>
    <w:p w14:paraId="1A4CBC0C" w14:textId="77777777" w:rsidR="00C43270" w:rsidRPr="00C43270" w:rsidRDefault="00C43270" w:rsidP="002D0C4A">
      <w:pPr>
        <w:tabs>
          <w:tab w:val="left" w:pos="8080"/>
        </w:tabs>
        <w:spacing w:line="480" w:lineRule="auto"/>
        <w:rPr>
          <w:rFonts w:ascii="Times New Roman" w:hAnsi="Times New Roman" w:cs="Times New Roman"/>
          <w:b/>
          <w:lang w:val="en-US"/>
        </w:rPr>
      </w:pPr>
    </w:p>
    <w:p w14:paraId="0CD6D6EE" w14:textId="77777777" w:rsidR="00C43270" w:rsidRPr="00C43270" w:rsidRDefault="00C43270" w:rsidP="002D0C4A">
      <w:pPr>
        <w:tabs>
          <w:tab w:val="left" w:pos="8080"/>
        </w:tabs>
        <w:spacing w:line="480" w:lineRule="auto"/>
        <w:rPr>
          <w:rFonts w:ascii="Times New Roman" w:hAnsi="Times New Roman" w:cs="Times New Roman"/>
          <w:b/>
          <w:lang w:val="en-US"/>
        </w:rPr>
      </w:pPr>
    </w:p>
    <w:p w14:paraId="29000F47" w14:textId="77777777" w:rsidR="00C43270" w:rsidRPr="00C43270" w:rsidRDefault="00C43270" w:rsidP="002D0C4A">
      <w:pPr>
        <w:tabs>
          <w:tab w:val="left" w:pos="8080"/>
        </w:tabs>
        <w:spacing w:line="480" w:lineRule="auto"/>
        <w:rPr>
          <w:rFonts w:ascii="Times New Roman" w:hAnsi="Times New Roman" w:cs="Times New Roman"/>
          <w:b/>
          <w:lang w:val="en-US"/>
        </w:rPr>
      </w:pPr>
    </w:p>
    <w:p w14:paraId="0256CDB8" w14:textId="77777777" w:rsidR="00C43270" w:rsidRPr="00C43270" w:rsidRDefault="00C43270" w:rsidP="002D0C4A">
      <w:pPr>
        <w:tabs>
          <w:tab w:val="left" w:pos="8080"/>
        </w:tabs>
        <w:spacing w:line="480" w:lineRule="auto"/>
        <w:rPr>
          <w:rFonts w:ascii="Times New Roman" w:hAnsi="Times New Roman" w:cs="Times New Roman"/>
          <w:b/>
          <w:lang w:val="en-US"/>
        </w:rPr>
      </w:pPr>
    </w:p>
    <w:p w14:paraId="571EC4CA" w14:textId="77777777" w:rsidR="00C43270" w:rsidRPr="00C43270" w:rsidRDefault="00C43270" w:rsidP="002D0C4A">
      <w:pPr>
        <w:tabs>
          <w:tab w:val="left" w:pos="8080"/>
        </w:tabs>
        <w:spacing w:line="480" w:lineRule="auto"/>
        <w:rPr>
          <w:rFonts w:ascii="Times New Roman" w:hAnsi="Times New Roman" w:cs="Times New Roman"/>
          <w:b/>
          <w:lang w:val="en-US"/>
        </w:rPr>
      </w:pPr>
    </w:p>
    <w:p w14:paraId="52705506" w14:textId="77777777" w:rsidR="00C43270" w:rsidRPr="00C43270" w:rsidRDefault="00C43270" w:rsidP="002D0C4A">
      <w:pPr>
        <w:tabs>
          <w:tab w:val="left" w:pos="8080"/>
        </w:tabs>
        <w:spacing w:line="480" w:lineRule="auto"/>
        <w:rPr>
          <w:rFonts w:ascii="Times New Roman" w:hAnsi="Times New Roman" w:cs="Times New Roman"/>
          <w:b/>
          <w:lang w:val="en-US"/>
        </w:rPr>
      </w:pPr>
    </w:p>
    <w:p w14:paraId="3A7A9747" w14:textId="77777777" w:rsidR="00C43270" w:rsidRPr="00C43270" w:rsidRDefault="00C43270" w:rsidP="002D0C4A">
      <w:pPr>
        <w:tabs>
          <w:tab w:val="left" w:pos="8080"/>
        </w:tabs>
        <w:spacing w:line="480" w:lineRule="auto"/>
        <w:rPr>
          <w:rFonts w:ascii="Times New Roman" w:hAnsi="Times New Roman" w:cs="Times New Roman"/>
          <w:b/>
          <w:lang w:val="en-US"/>
        </w:rPr>
      </w:pPr>
    </w:p>
    <w:p w14:paraId="0C0A5F4E" w14:textId="77777777" w:rsidR="00C43270" w:rsidRPr="00C43270" w:rsidRDefault="00C43270" w:rsidP="002D0C4A">
      <w:pPr>
        <w:tabs>
          <w:tab w:val="left" w:pos="8080"/>
        </w:tabs>
        <w:spacing w:line="480" w:lineRule="auto"/>
        <w:rPr>
          <w:rFonts w:ascii="Times New Roman" w:hAnsi="Times New Roman" w:cs="Times New Roman"/>
          <w:b/>
          <w:lang w:val="en-US"/>
        </w:rPr>
      </w:pPr>
    </w:p>
    <w:p w14:paraId="04F6E504" w14:textId="77777777" w:rsidR="00C43270" w:rsidRPr="00C43270" w:rsidRDefault="00C43270" w:rsidP="002D0C4A">
      <w:pPr>
        <w:tabs>
          <w:tab w:val="left" w:pos="8080"/>
        </w:tabs>
        <w:spacing w:line="480" w:lineRule="auto"/>
        <w:rPr>
          <w:rFonts w:ascii="Times New Roman" w:hAnsi="Times New Roman" w:cs="Times New Roman"/>
          <w:b/>
          <w:lang w:val="en-US"/>
        </w:rPr>
      </w:pPr>
    </w:p>
    <w:p w14:paraId="0EBC8E57" w14:textId="77777777" w:rsidR="00C43270" w:rsidRPr="00C43270" w:rsidRDefault="00C43270" w:rsidP="002D0C4A">
      <w:pPr>
        <w:tabs>
          <w:tab w:val="left" w:pos="8080"/>
        </w:tabs>
        <w:spacing w:line="480" w:lineRule="auto"/>
        <w:rPr>
          <w:rFonts w:ascii="Times New Roman" w:hAnsi="Times New Roman" w:cs="Times New Roman"/>
          <w:b/>
          <w:lang w:val="en-US"/>
        </w:rPr>
      </w:pPr>
    </w:p>
    <w:p w14:paraId="72AD68CF" w14:textId="77777777" w:rsidR="00C43270" w:rsidRPr="00C43270" w:rsidRDefault="00C43270" w:rsidP="002D0C4A">
      <w:pPr>
        <w:tabs>
          <w:tab w:val="left" w:pos="8080"/>
        </w:tabs>
        <w:spacing w:line="480" w:lineRule="auto"/>
        <w:rPr>
          <w:rFonts w:ascii="Times New Roman" w:hAnsi="Times New Roman" w:cs="Times New Roman"/>
          <w:b/>
          <w:lang w:val="en-US"/>
        </w:rPr>
      </w:pPr>
    </w:p>
    <w:p w14:paraId="349C238D" w14:textId="02CBC780" w:rsidR="00AB2289" w:rsidRPr="00C43270" w:rsidRDefault="00AB2289" w:rsidP="002D0C4A">
      <w:pPr>
        <w:tabs>
          <w:tab w:val="left" w:pos="8080"/>
        </w:tabs>
        <w:spacing w:line="480" w:lineRule="auto"/>
        <w:rPr>
          <w:rFonts w:ascii="Times New Roman" w:hAnsi="Times New Roman" w:cs="Times New Roman"/>
          <w:lang w:val="en-US"/>
        </w:rPr>
      </w:pPr>
      <w:r w:rsidRPr="00C43270">
        <w:rPr>
          <w:rFonts w:ascii="Times New Roman" w:hAnsi="Times New Roman" w:cs="Times New Roman"/>
          <w:b/>
          <w:lang w:val="en-US"/>
        </w:rPr>
        <w:lastRenderedPageBreak/>
        <w:t>Abstract</w:t>
      </w:r>
      <w:r w:rsidR="00D41BE1" w:rsidRPr="00C43270">
        <w:rPr>
          <w:rFonts w:ascii="Times New Roman" w:hAnsi="Times New Roman" w:cs="Times New Roman"/>
          <w:lang w:val="en-US"/>
        </w:rPr>
        <w:t xml:space="preserve"> </w:t>
      </w:r>
      <w:r w:rsidR="002D0C4A" w:rsidRPr="00C43270">
        <w:rPr>
          <w:rFonts w:ascii="Times New Roman" w:hAnsi="Times New Roman" w:cs="Times New Roman"/>
          <w:lang w:val="en-US"/>
        </w:rPr>
        <w:tab/>
      </w:r>
    </w:p>
    <w:p w14:paraId="133DB989" w14:textId="79136B83" w:rsidR="00AD3816" w:rsidRPr="00C43270" w:rsidRDefault="00A14AE6" w:rsidP="00AB2289">
      <w:pPr>
        <w:spacing w:line="480" w:lineRule="auto"/>
        <w:rPr>
          <w:rFonts w:ascii="Times New Roman" w:hAnsi="Times New Roman" w:cs="Times New Roman"/>
          <w:lang w:val="en-US"/>
        </w:rPr>
      </w:pPr>
      <w:r w:rsidRPr="00C43270">
        <w:rPr>
          <w:rFonts w:ascii="Times New Roman" w:hAnsi="Times New Roman" w:cs="Times New Roman"/>
          <w:lang w:val="en-US"/>
        </w:rPr>
        <w:t xml:space="preserve">The high prevalence of mental health problems in prisons is well established and there are </w:t>
      </w:r>
      <w:r w:rsidR="00DA2CE2" w:rsidRPr="00C43270">
        <w:rPr>
          <w:rFonts w:ascii="Times New Roman" w:hAnsi="Times New Roman" w:cs="Times New Roman"/>
          <w:lang w:val="en-US"/>
        </w:rPr>
        <w:t>ongoing</w:t>
      </w:r>
      <w:r w:rsidRPr="00C43270">
        <w:rPr>
          <w:rFonts w:ascii="Times New Roman" w:hAnsi="Times New Roman" w:cs="Times New Roman"/>
          <w:lang w:val="en-US"/>
        </w:rPr>
        <w:t xml:space="preserve"> challenges to mental health care and service provision. The aim of this research was to identify practice that was working well and where there was scope for improvement</w:t>
      </w:r>
      <w:r w:rsidR="00AD3816" w:rsidRPr="00C43270">
        <w:rPr>
          <w:rFonts w:ascii="Times New Roman" w:hAnsi="Times New Roman" w:cs="Times New Roman"/>
          <w:lang w:val="en-US"/>
        </w:rPr>
        <w:t>. Forty-</w:t>
      </w:r>
      <w:r w:rsidRPr="00C43270">
        <w:rPr>
          <w:rFonts w:ascii="Times New Roman" w:hAnsi="Times New Roman" w:cs="Times New Roman"/>
          <w:lang w:val="en-US"/>
        </w:rPr>
        <w:t xml:space="preserve">two independent inspectorate reports on </w:t>
      </w:r>
      <w:r w:rsidR="00AB2289" w:rsidRPr="00C43270">
        <w:rPr>
          <w:rFonts w:ascii="Times New Roman" w:hAnsi="Times New Roman" w:cs="Times New Roman"/>
          <w:lang w:val="en-US"/>
        </w:rPr>
        <w:t>condition</w:t>
      </w:r>
      <w:r w:rsidR="00AD3816" w:rsidRPr="00C43270">
        <w:rPr>
          <w:rFonts w:ascii="Times New Roman" w:hAnsi="Times New Roman" w:cs="Times New Roman"/>
          <w:lang w:val="en-US"/>
        </w:rPr>
        <w:t>s for and tr</w:t>
      </w:r>
      <w:r w:rsidR="005D63DA" w:rsidRPr="00C43270">
        <w:rPr>
          <w:rFonts w:ascii="Times New Roman" w:hAnsi="Times New Roman" w:cs="Times New Roman"/>
          <w:lang w:val="en-US"/>
        </w:rPr>
        <w:t>eatment of people across all seven</w:t>
      </w:r>
      <w:r w:rsidR="00AD3816" w:rsidRPr="00C43270">
        <w:rPr>
          <w:rFonts w:ascii="Times New Roman" w:hAnsi="Times New Roman" w:cs="Times New Roman"/>
          <w:lang w:val="en-US"/>
        </w:rPr>
        <w:t xml:space="preserve"> categories of prison in England and Wales were analyzed thematically</w:t>
      </w:r>
      <w:r w:rsidR="00AB2289" w:rsidRPr="00C43270">
        <w:rPr>
          <w:rFonts w:ascii="Times New Roman" w:hAnsi="Times New Roman" w:cs="Times New Roman"/>
          <w:lang w:val="en-US"/>
        </w:rPr>
        <w:t>.</w:t>
      </w:r>
      <w:r w:rsidR="00AD3816" w:rsidRPr="00C43270">
        <w:rPr>
          <w:rFonts w:ascii="Times New Roman" w:hAnsi="Times New Roman" w:cs="Times New Roman"/>
          <w:lang w:val="en-US"/>
        </w:rPr>
        <w:t xml:space="preserve"> Themes of </w:t>
      </w:r>
      <w:r w:rsidR="00AD3816" w:rsidRPr="00C43270">
        <w:rPr>
          <w:rFonts w:ascii="Times New Roman" w:hAnsi="Times New Roman" w:cs="Times New Roman"/>
          <w:i/>
          <w:lang w:val="en-US"/>
        </w:rPr>
        <w:t>What is Working</w:t>
      </w:r>
      <w:r w:rsidR="00AD3816" w:rsidRPr="00C43270">
        <w:rPr>
          <w:rFonts w:ascii="Times New Roman" w:hAnsi="Times New Roman" w:cs="Times New Roman"/>
          <w:lang w:val="en-US"/>
        </w:rPr>
        <w:t xml:space="preserve"> and </w:t>
      </w:r>
      <w:r w:rsidR="00EA1B83" w:rsidRPr="00C43270">
        <w:rPr>
          <w:rFonts w:ascii="Times New Roman" w:hAnsi="Times New Roman" w:cs="Times New Roman"/>
          <w:i/>
          <w:lang w:val="en-US"/>
        </w:rPr>
        <w:t>Shortfalls</w:t>
      </w:r>
      <w:r w:rsidR="00AD3816" w:rsidRPr="00C43270">
        <w:rPr>
          <w:rFonts w:ascii="Times New Roman" w:hAnsi="Times New Roman" w:cs="Times New Roman"/>
          <w:i/>
          <w:lang w:val="en-US"/>
        </w:rPr>
        <w:t xml:space="preserve"> </w:t>
      </w:r>
      <w:r w:rsidR="00AD3816" w:rsidRPr="00C43270">
        <w:rPr>
          <w:rFonts w:ascii="Times New Roman" w:hAnsi="Times New Roman" w:cs="Times New Roman"/>
          <w:lang w:val="en-US"/>
        </w:rPr>
        <w:t>identified that multidisciplinary working, good communication, balancing care with security, and positive staff-prisoner relationships supported mental health, but there were numerous shortfalls in service provision across the prison estate. Conclusions support an agenda of prison reform with mental health as a key priority.</w:t>
      </w:r>
    </w:p>
    <w:p w14:paraId="5B4099F0" w14:textId="77777777" w:rsidR="00576A5A" w:rsidRPr="00C43270" w:rsidRDefault="00576A5A" w:rsidP="00AB2289">
      <w:pPr>
        <w:spacing w:line="480" w:lineRule="auto"/>
        <w:rPr>
          <w:rFonts w:ascii="Times New Roman" w:hAnsi="Times New Roman" w:cs="Times New Roman"/>
          <w:lang w:val="en-US"/>
        </w:rPr>
      </w:pPr>
    </w:p>
    <w:p w14:paraId="585E7C0E" w14:textId="77777777" w:rsidR="00576A5A" w:rsidRPr="00C43270" w:rsidRDefault="00576A5A" w:rsidP="00AB2289">
      <w:pPr>
        <w:spacing w:line="480" w:lineRule="auto"/>
        <w:rPr>
          <w:rFonts w:ascii="Times New Roman" w:hAnsi="Times New Roman" w:cs="Times New Roman"/>
          <w:lang w:val="en-US"/>
        </w:rPr>
      </w:pPr>
    </w:p>
    <w:p w14:paraId="3BCA0632" w14:textId="77777777" w:rsidR="00576A5A" w:rsidRPr="00C43270" w:rsidRDefault="00576A5A" w:rsidP="00AB2289">
      <w:pPr>
        <w:spacing w:line="480" w:lineRule="auto"/>
        <w:rPr>
          <w:rFonts w:ascii="Times New Roman" w:hAnsi="Times New Roman" w:cs="Times New Roman"/>
          <w:lang w:val="en-US"/>
        </w:rPr>
      </w:pPr>
    </w:p>
    <w:p w14:paraId="505C6F39" w14:textId="0C30B71F" w:rsidR="00576A5A" w:rsidRPr="00C43270" w:rsidRDefault="00D41BE1" w:rsidP="00AB2289">
      <w:pPr>
        <w:spacing w:line="480" w:lineRule="auto"/>
        <w:rPr>
          <w:rFonts w:ascii="Times New Roman" w:hAnsi="Times New Roman" w:cs="Times New Roman"/>
          <w:lang w:val="en-US"/>
        </w:rPr>
      </w:pPr>
      <w:r w:rsidRPr="00C43270">
        <w:rPr>
          <w:rFonts w:ascii="Times New Roman" w:hAnsi="Times New Roman" w:cs="Times New Roman"/>
          <w:b/>
          <w:lang w:val="en-US"/>
        </w:rPr>
        <w:t>Keywords</w:t>
      </w:r>
      <w:r w:rsidR="00A042ED" w:rsidRPr="00C43270">
        <w:rPr>
          <w:rFonts w:ascii="Times New Roman" w:hAnsi="Times New Roman" w:cs="Times New Roman"/>
          <w:lang w:val="en-US"/>
        </w:rPr>
        <w:t xml:space="preserve">: </w:t>
      </w:r>
    </w:p>
    <w:p w14:paraId="1F675B6A" w14:textId="2597DFE1" w:rsidR="00A042ED" w:rsidRPr="00C43270" w:rsidRDefault="00A042ED" w:rsidP="00AB2289">
      <w:pPr>
        <w:spacing w:line="480" w:lineRule="auto"/>
        <w:rPr>
          <w:rFonts w:ascii="Times New Roman" w:hAnsi="Times New Roman" w:cs="Times New Roman"/>
          <w:lang w:val="en-US"/>
        </w:rPr>
      </w:pPr>
      <w:r w:rsidRPr="00C43270">
        <w:rPr>
          <w:rFonts w:ascii="Times New Roman" w:hAnsi="Times New Roman" w:cs="Times New Roman"/>
          <w:lang w:val="en-US"/>
        </w:rPr>
        <w:t>Mental health; prisons; mental health care; mental health service provision</w:t>
      </w:r>
    </w:p>
    <w:p w14:paraId="0523CD5B" w14:textId="77777777" w:rsidR="00576A5A" w:rsidRPr="00C43270" w:rsidRDefault="00576A5A" w:rsidP="00AB2289">
      <w:pPr>
        <w:spacing w:line="480" w:lineRule="auto"/>
        <w:rPr>
          <w:rFonts w:ascii="Times New Roman" w:hAnsi="Times New Roman" w:cs="Times New Roman"/>
          <w:lang w:val="en-US"/>
        </w:rPr>
      </w:pPr>
    </w:p>
    <w:p w14:paraId="4989C1E6" w14:textId="77777777" w:rsidR="00576A5A" w:rsidRPr="00C43270" w:rsidRDefault="00576A5A" w:rsidP="00AB2289">
      <w:pPr>
        <w:spacing w:line="480" w:lineRule="auto"/>
        <w:rPr>
          <w:rFonts w:ascii="Times New Roman" w:hAnsi="Times New Roman" w:cs="Times New Roman"/>
          <w:lang w:val="en-US"/>
        </w:rPr>
      </w:pPr>
    </w:p>
    <w:p w14:paraId="44E063FB" w14:textId="77777777" w:rsidR="00576A5A" w:rsidRPr="00C43270" w:rsidRDefault="00576A5A" w:rsidP="00AB2289">
      <w:pPr>
        <w:spacing w:line="480" w:lineRule="auto"/>
        <w:rPr>
          <w:rFonts w:ascii="Times New Roman" w:hAnsi="Times New Roman" w:cs="Times New Roman"/>
          <w:lang w:val="en-US"/>
        </w:rPr>
      </w:pPr>
    </w:p>
    <w:p w14:paraId="6F685C56" w14:textId="77777777" w:rsidR="00576A5A" w:rsidRPr="00C43270" w:rsidRDefault="00576A5A" w:rsidP="00AB2289">
      <w:pPr>
        <w:spacing w:line="480" w:lineRule="auto"/>
        <w:rPr>
          <w:rFonts w:ascii="Times New Roman" w:hAnsi="Times New Roman" w:cs="Times New Roman"/>
          <w:lang w:val="en-US"/>
        </w:rPr>
      </w:pPr>
    </w:p>
    <w:p w14:paraId="11AB4C60" w14:textId="77777777" w:rsidR="00576A5A" w:rsidRPr="00C43270" w:rsidRDefault="00576A5A" w:rsidP="00AB2289">
      <w:pPr>
        <w:spacing w:line="480" w:lineRule="auto"/>
        <w:rPr>
          <w:rFonts w:ascii="Times New Roman" w:hAnsi="Times New Roman" w:cs="Times New Roman"/>
          <w:lang w:val="en-US"/>
        </w:rPr>
      </w:pPr>
    </w:p>
    <w:p w14:paraId="739DBF89" w14:textId="77777777" w:rsidR="00576A5A" w:rsidRPr="00C43270" w:rsidRDefault="00576A5A" w:rsidP="00AB2289">
      <w:pPr>
        <w:spacing w:line="480" w:lineRule="auto"/>
        <w:rPr>
          <w:rFonts w:ascii="Times New Roman" w:hAnsi="Times New Roman" w:cs="Times New Roman"/>
          <w:lang w:val="en-US"/>
        </w:rPr>
      </w:pPr>
    </w:p>
    <w:p w14:paraId="05C9E19C" w14:textId="77777777" w:rsidR="00576A5A" w:rsidRPr="00C43270" w:rsidRDefault="00576A5A" w:rsidP="00AB2289">
      <w:pPr>
        <w:spacing w:line="480" w:lineRule="auto"/>
        <w:rPr>
          <w:rFonts w:ascii="Times New Roman" w:hAnsi="Times New Roman" w:cs="Times New Roman"/>
          <w:lang w:val="en-US"/>
        </w:rPr>
      </w:pPr>
    </w:p>
    <w:p w14:paraId="2CE0D472" w14:textId="77777777" w:rsidR="00576A5A" w:rsidRPr="00C43270" w:rsidRDefault="00576A5A" w:rsidP="00AB2289">
      <w:pPr>
        <w:spacing w:line="480" w:lineRule="auto"/>
        <w:rPr>
          <w:rFonts w:ascii="Times New Roman" w:hAnsi="Times New Roman" w:cs="Times New Roman"/>
          <w:lang w:val="en-US"/>
        </w:rPr>
      </w:pPr>
    </w:p>
    <w:p w14:paraId="4842EAC9" w14:textId="77777777" w:rsidR="00576A5A" w:rsidRPr="00C43270" w:rsidRDefault="00576A5A" w:rsidP="00AB2289">
      <w:pPr>
        <w:spacing w:line="480" w:lineRule="auto"/>
        <w:rPr>
          <w:rFonts w:ascii="Times New Roman" w:hAnsi="Times New Roman" w:cs="Times New Roman"/>
          <w:lang w:val="en-US"/>
        </w:rPr>
      </w:pPr>
    </w:p>
    <w:p w14:paraId="2B1CCCEC" w14:textId="0AEE426B" w:rsidR="00D41BE1" w:rsidRPr="00C43270" w:rsidRDefault="00D41BE1" w:rsidP="00D41BE1">
      <w:pPr>
        <w:spacing w:line="480" w:lineRule="auto"/>
        <w:rPr>
          <w:rFonts w:ascii="Times New Roman" w:hAnsi="Times New Roman" w:cs="Times New Roman"/>
          <w:b/>
          <w:lang w:val="en-US"/>
        </w:rPr>
      </w:pPr>
      <w:r w:rsidRPr="00C43270">
        <w:rPr>
          <w:rFonts w:ascii="Times New Roman" w:hAnsi="Times New Roman" w:cs="Times New Roman"/>
          <w:b/>
          <w:lang w:val="en-US"/>
        </w:rPr>
        <w:lastRenderedPageBreak/>
        <w:t>Introduction</w:t>
      </w:r>
    </w:p>
    <w:p w14:paraId="3FE423E2" w14:textId="52D356B1" w:rsidR="00475F00" w:rsidRPr="00C43270" w:rsidRDefault="00673242" w:rsidP="005B6AEC">
      <w:pPr>
        <w:spacing w:line="480" w:lineRule="auto"/>
        <w:ind w:firstLine="720"/>
        <w:rPr>
          <w:rFonts w:ascii="Times New Roman" w:hAnsi="Times New Roman" w:cs="Times New Roman"/>
          <w:lang w:val="en-US"/>
        </w:rPr>
      </w:pPr>
      <w:r w:rsidRPr="00C43270">
        <w:rPr>
          <w:rFonts w:ascii="Times New Roman" w:hAnsi="Times New Roman" w:cs="Times New Roman"/>
          <w:lang w:val="en-US"/>
        </w:rPr>
        <w:t>It is well established that there is a higher prevalence of mental health problems among people in prisons than in the community</w:t>
      </w:r>
      <w:r w:rsidR="006D2331" w:rsidRPr="00C43270">
        <w:rPr>
          <w:rFonts w:ascii="Times New Roman" w:hAnsi="Times New Roman" w:cs="Times New Roman"/>
          <w:lang w:val="en-US"/>
        </w:rPr>
        <w:t xml:space="preserve"> </w:t>
      </w:r>
      <w:r w:rsidR="004D0D95" w:rsidRPr="00C43270">
        <w:rPr>
          <w:rFonts w:ascii="Times New Roman" w:hAnsi="Times New Roman" w:cs="Times New Roman"/>
          <w:lang w:val="en-US"/>
        </w:rPr>
        <w:t xml:space="preserve">(e.g. Brooker, Duggan, Fox, Mills &amp; Parsonage, 2008) </w:t>
      </w:r>
      <w:r w:rsidR="006D2331" w:rsidRPr="00C43270">
        <w:rPr>
          <w:rFonts w:ascii="Times New Roman" w:hAnsi="Times New Roman" w:cs="Times New Roman"/>
          <w:lang w:val="en-US"/>
        </w:rPr>
        <w:t>and this seems to be evident internationally</w:t>
      </w:r>
      <w:r w:rsidRPr="00C43270">
        <w:rPr>
          <w:rFonts w:ascii="Times New Roman" w:hAnsi="Times New Roman" w:cs="Times New Roman"/>
          <w:lang w:val="en-US"/>
        </w:rPr>
        <w:t xml:space="preserve"> (e.g. </w:t>
      </w:r>
      <w:r w:rsidR="00170287" w:rsidRPr="00C43270">
        <w:rPr>
          <w:rFonts w:ascii="Times New Roman" w:hAnsi="Times New Roman" w:cs="Times New Roman"/>
          <w:lang w:val="en-US"/>
        </w:rPr>
        <w:t xml:space="preserve">Fazel, Hayes, </w:t>
      </w:r>
      <w:proofErr w:type="spellStart"/>
      <w:r w:rsidR="00170287" w:rsidRPr="00C43270">
        <w:rPr>
          <w:rFonts w:ascii="Times New Roman" w:hAnsi="Times New Roman" w:cs="Times New Roman"/>
          <w:lang w:val="en-US"/>
        </w:rPr>
        <w:t>Bartellas</w:t>
      </w:r>
      <w:proofErr w:type="spellEnd"/>
      <w:r w:rsidR="00170287" w:rsidRPr="00C43270">
        <w:rPr>
          <w:rFonts w:ascii="Times New Roman" w:hAnsi="Times New Roman" w:cs="Times New Roman"/>
          <w:lang w:val="en-US"/>
        </w:rPr>
        <w:t xml:space="preserve">, </w:t>
      </w:r>
      <w:proofErr w:type="spellStart"/>
      <w:r w:rsidR="00170287" w:rsidRPr="00C43270">
        <w:rPr>
          <w:rFonts w:ascii="Times New Roman" w:hAnsi="Times New Roman" w:cs="Times New Roman"/>
          <w:lang w:val="en-US"/>
        </w:rPr>
        <w:t>Clerici</w:t>
      </w:r>
      <w:proofErr w:type="spellEnd"/>
      <w:r w:rsidR="0093623C" w:rsidRPr="00C43270">
        <w:rPr>
          <w:rFonts w:ascii="Times New Roman" w:hAnsi="Times New Roman" w:cs="Times New Roman"/>
          <w:lang w:val="en-US"/>
        </w:rPr>
        <w:t xml:space="preserve"> &amp; Trestman,</w:t>
      </w:r>
      <w:r w:rsidR="00170287" w:rsidRPr="00C43270">
        <w:rPr>
          <w:rFonts w:ascii="Times New Roman" w:hAnsi="Times New Roman" w:cs="Times New Roman"/>
          <w:lang w:val="en-US"/>
        </w:rPr>
        <w:t xml:space="preserve"> 2016</w:t>
      </w:r>
      <w:r w:rsidRPr="00C43270">
        <w:rPr>
          <w:rFonts w:ascii="Times New Roman" w:hAnsi="Times New Roman" w:cs="Times New Roman"/>
          <w:lang w:val="en-US"/>
        </w:rPr>
        <w:t xml:space="preserve">). </w:t>
      </w:r>
      <w:r w:rsidR="006D2331" w:rsidRPr="00C43270">
        <w:rPr>
          <w:rFonts w:ascii="Times New Roman" w:hAnsi="Times New Roman" w:cs="Times New Roman"/>
          <w:lang w:val="en-US"/>
        </w:rPr>
        <w:t xml:space="preserve">There is not a straightforward explanation for the high prevalence of mental </w:t>
      </w:r>
      <w:r w:rsidR="00D77BE7" w:rsidRPr="00C43270">
        <w:rPr>
          <w:rFonts w:ascii="Times New Roman" w:hAnsi="Times New Roman" w:cs="Times New Roman"/>
          <w:lang w:val="en-US"/>
        </w:rPr>
        <w:t xml:space="preserve">health problems among prisoners, </w:t>
      </w:r>
      <w:r w:rsidR="006D2331" w:rsidRPr="00C43270">
        <w:rPr>
          <w:rFonts w:ascii="Times New Roman" w:hAnsi="Times New Roman" w:cs="Times New Roman"/>
          <w:lang w:val="en-US"/>
        </w:rPr>
        <w:t xml:space="preserve">but </w:t>
      </w:r>
      <w:r w:rsidR="00DF14C2" w:rsidRPr="00C43270">
        <w:rPr>
          <w:rFonts w:ascii="Times New Roman" w:hAnsi="Times New Roman" w:cs="Times New Roman"/>
          <w:lang w:val="en-US"/>
        </w:rPr>
        <w:t>this also co-occurs with a high prevalence of childhood abuse victimization (e.g. Bodkin et al., 2019)</w:t>
      </w:r>
      <w:r w:rsidR="005B6AEC" w:rsidRPr="00C43270">
        <w:rPr>
          <w:rFonts w:ascii="Times New Roman" w:hAnsi="Times New Roman" w:cs="Times New Roman"/>
          <w:lang w:val="en-US"/>
        </w:rPr>
        <w:t xml:space="preserve"> and </w:t>
      </w:r>
      <w:r w:rsidR="00DF14C2" w:rsidRPr="00C43270">
        <w:rPr>
          <w:rFonts w:ascii="Times New Roman" w:hAnsi="Times New Roman" w:cs="Times New Roman"/>
          <w:lang w:val="en-US"/>
        </w:rPr>
        <w:t>post-traumatic stress disorder (</w:t>
      </w:r>
      <w:proofErr w:type="spellStart"/>
      <w:r w:rsidR="00DF14C2" w:rsidRPr="00C43270">
        <w:rPr>
          <w:rFonts w:ascii="Times New Roman" w:hAnsi="Times New Roman" w:cs="Times New Roman"/>
          <w:lang w:val="en-US"/>
        </w:rPr>
        <w:t>Baranyi</w:t>
      </w:r>
      <w:proofErr w:type="spellEnd"/>
      <w:r w:rsidR="00DF14C2" w:rsidRPr="00C43270">
        <w:rPr>
          <w:rFonts w:ascii="Times New Roman" w:hAnsi="Times New Roman" w:cs="Times New Roman"/>
          <w:lang w:val="en-US"/>
        </w:rPr>
        <w:t xml:space="preserve">, Cassidy, </w:t>
      </w:r>
      <w:proofErr w:type="spellStart"/>
      <w:r w:rsidR="00DF14C2" w:rsidRPr="00C43270">
        <w:rPr>
          <w:rFonts w:ascii="Times New Roman" w:hAnsi="Times New Roman" w:cs="Times New Roman"/>
          <w:lang w:val="en-US"/>
        </w:rPr>
        <w:t>Fazel</w:t>
      </w:r>
      <w:proofErr w:type="spellEnd"/>
      <w:r w:rsidR="00DF14C2" w:rsidRPr="00C43270">
        <w:rPr>
          <w:rFonts w:ascii="Times New Roman" w:hAnsi="Times New Roman" w:cs="Times New Roman"/>
          <w:lang w:val="en-US"/>
        </w:rPr>
        <w:t xml:space="preserve">, </w:t>
      </w:r>
      <w:proofErr w:type="spellStart"/>
      <w:r w:rsidR="00DF14C2" w:rsidRPr="00C43270">
        <w:rPr>
          <w:rFonts w:ascii="Times New Roman" w:hAnsi="Times New Roman" w:cs="Times New Roman"/>
          <w:lang w:val="en-US"/>
        </w:rPr>
        <w:t>Priebe</w:t>
      </w:r>
      <w:proofErr w:type="spellEnd"/>
      <w:r w:rsidR="00DF14C2" w:rsidRPr="00C43270">
        <w:rPr>
          <w:rFonts w:ascii="Times New Roman" w:hAnsi="Times New Roman" w:cs="Times New Roman"/>
          <w:lang w:val="en-US"/>
        </w:rPr>
        <w:t xml:space="preserve"> &amp; </w:t>
      </w:r>
      <w:proofErr w:type="spellStart"/>
      <w:r w:rsidR="00DF14C2" w:rsidRPr="00C43270">
        <w:rPr>
          <w:rFonts w:ascii="Times New Roman" w:hAnsi="Times New Roman" w:cs="Times New Roman"/>
          <w:lang w:val="en-US"/>
        </w:rPr>
        <w:t>Mundt</w:t>
      </w:r>
      <w:proofErr w:type="spellEnd"/>
      <w:r w:rsidR="00DF14C2" w:rsidRPr="00C43270">
        <w:rPr>
          <w:rFonts w:ascii="Times New Roman" w:hAnsi="Times New Roman" w:cs="Times New Roman"/>
          <w:lang w:val="en-US"/>
        </w:rPr>
        <w:t xml:space="preserve">, 2018), for which there is recognized impact on mental health of male prisoners (Goddard &amp; </w:t>
      </w:r>
      <w:proofErr w:type="spellStart"/>
      <w:r w:rsidR="00DF14C2" w:rsidRPr="00C43270">
        <w:rPr>
          <w:rFonts w:ascii="Times New Roman" w:hAnsi="Times New Roman" w:cs="Times New Roman"/>
          <w:lang w:val="en-US"/>
        </w:rPr>
        <w:t>Pooley</w:t>
      </w:r>
      <w:proofErr w:type="spellEnd"/>
      <w:r w:rsidR="00DF14C2" w:rsidRPr="00C43270">
        <w:rPr>
          <w:rFonts w:ascii="Times New Roman" w:hAnsi="Times New Roman" w:cs="Times New Roman"/>
          <w:lang w:val="en-US"/>
        </w:rPr>
        <w:t>, 2018)</w:t>
      </w:r>
      <w:r w:rsidR="006D7003" w:rsidRPr="00C43270">
        <w:rPr>
          <w:rFonts w:ascii="Times New Roman" w:hAnsi="Times New Roman" w:cs="Times New Roman"/>
          <w:lang w:val="en-US"/>
        </w:rPr>
        <w:t xml:space="preserve">, including the development of persecutory symptoms of </w:t>
      </w:r>
      <w:r w:rsidR="004E1A81" w:rsidRPr="00C43270">
        <w:rPr>
          <w:rFonts w:ascii="Times New Roman" w:hAnsi="Times New Roman" w:cs="Times New Roman"/>
          <w:lang w:val="en-US"/>
        </w:rPr>
        <w:t>psychosis that</w:t>
      </w:r>
      <w:r w:rsidR="006D7003" w:rsidRPr="00C43270">
        <w:rPr>
          <w:rFonts w:ascii="Times New Roman" w:hAnsi="Times New Roman" w:cs="Times New Roman"/>
          <w:lang w:val="en-US"/>
        </w:rPr>
        <w:t xml:space="preserve"> might mediate violence risk (Green, Browne &amp; Chou, 2019)</w:t>
      </w:r>
      <w:r w:rsidR="00DF14C2" w:rsidRPr="00C43270">
        <w:rPr>
          <w:rFonts w:ascii="Times New Roman" w:hAnsi="Times New Roman" w:cs="Times New Roman"/>
          <w:lang w:val="en-US"/>
        </w:rPr>
        <w:t xml:space="preserve">. </w:t>
      </w:r>
      <w:r w:rsidR="005B6AEC" w:rsidRPr="00C43270">
        <w:rPr>
          <w:rFonts w:ascii="Times New Roman" w:hAnsi="Times New Roman" w:cs="Times New Roman"/>
          <w:lang w:val="en-US"/>
        </w:rPr>
        <w:t xml:space="preserve">Furthermore, the experience and pains of imprisonment (e.g. Crewe, 2011; Sykes, 1958) might trigger or exacerbate mental health problems among people who have an existing vulnerability, and this is a specific consideration for women and young people in prisons who present with greater prevalence of mental health problems than adult males (e.g. </w:t>
      </w:r>
      <w:proofErr w:type="spellStart"/>
      <w:r w:rsidR="005B6AEC" w:rsidRPr="00C43270">
        <w:rPr>
          <w:rFonts w:ascii="Times New Roman" w:hAnsi="Times New Roman" w:cs="Times New Roman"/>
          <w:lang w:val="en-US"/>
        </w:rPr>
        <w:t>Borril</w:t>
      </w:r>
      <w:proofErr w:type="spellEnd"/>
      <w:r w:rsidR="005B6AEC" w:rsidRPr="00C43270">
        <w:rPr>
          <w:rFonts w:ascii="Times New Roman" w:hAnsi="Times New Roman" w:cs="Times New Roman"/>
          <w:lang w:val="en-US"/>
        </w:rPr>
        <w:t xml:space="preserve"> et al., 2003; </w:t>
      </w:r>
      <w:proofErr w:type="spellStart"/>
      <w:r w:rsidR="005B6AEC" w:rsidRPr="00C43270">
        <w:rPr>
          <w:rFonts w:ascii="Times New Roman" w:hAnsi="Times New Roman" w:cs="Times New Roman"/>
          <w:lang w:val="en-US"/>
        </w:rPr>
        <w:t>Chitsabesan</w:t>
      </w:r>
      <w:proofErr w:type="spellEnd"/>
      <w:r w:rsidR="005B6AEC" w:rsidRPr="00C43270">
        <w:rPr>
          <w:rFonts w:ascii="Times New Roman" w:hAnsi="Times New Roman" w:cs="Times New Roman"/>
          <w:lang w:val="en-US"/>
        </w:rPr>
        <w:t xml:space="preserve"> &amp; Hughes, 2016; </w:t>
      </w:r>
      <w:proofErr w:type="spellStart"/>
      <w:r w:rsidR="005B6AEC" w:rsidRPr="00C43270">
        <w:rPr>
          <w:rFonts w:ascii="Times New Roman" w:hAnsi="Times New Roman" w:cs="Times New Roman"/>
          <w:lang w:val="en-US"/>
        </w:rPr>
        <w:t>Hollin</w:t>
      </w:r>
      <w:proofErr w:type="spellEnd"/>
      <w:r w:rsidR="005B6AEC" w:rsidRPr="00C43270">
        <w:rPr>
          <w:rFonts w:ascii="Times New Roman" w:hAnsi="Times New Roman" w:cs="Times New Roman"/>
          <w:lang w:val="en-US"/>
        </w:rPr>
        <w:t xml:space="preserve"> &amp; Palmer, 2006; Underwood &amp; Washington, 2016); gender and age are relevant considerations in addressing the mental health needs of prisoners (Glorney, 2017). </w:t>
      </w:r>
      <w:r w:rsidR="006F4F49" w:rsidRPr="00C43270">
        <w:rPr>
          <w:rFonts w:ascii="Times New Roman" w:hAnsi="Times New Roman" w:cs="Times New Roman"/>
          <w:lang w:val="en-US"/>
        </w:rPr>
        <w:t>In the context of a rehabilitative prison culture in England and Wales, t</w:t>
      </w:r>
      <w:r w:rsidR="006D2331" w:rsidRPr="00C43270">
        <w:rPr>
          <w:rFonts w:ascii="Times New Roman" w:hAnsi="Times New Roman" w:cs="Times New Roman"/>
          <w:lang w:val="en-US"/>
        </w:rPr>
        <w:t xml:space="preserve">here is a compelling argument for improving the psychological well-being and mental health of prisoners </w:t>
      </w:r>
      <w:r w:rsidR="0093623C" w:rsidRPr="00C43270">
        <w:rPr>
          <w:rFonts w:ascii="Times New Roman" w:hAnsi="Times New Roman" w:cs="Times New Roman"/>
          <w:lang w:val="en-US"/>
        </w:rPr>
        <w:t xml:space="preserve">not least </w:t>
      </w:r>
      <w:r w:rsidR="006D2331" w:rsidRPr="00C43270">
        <w:rPr>
          <w:rFonts w:ascii="Times New Roman" w:hAnsi="Times New Roman" w:cs="Times New Roman"/>
          <w:lang w:val="en-US"/>
        </w:rPr>
        <w:t xml:space="preserve">when considering that </w:t>
      </w:r>
      <w:r w:rsidR="006F4F49" w:rsidRPr="00C43270">
        <w:rPr>
          <w:rFonts w:ascii="Times New Roman" w:hAnsi="Times New Roman" w:cs="Times New Roman"/>
          <w:lang w:val="en-US"/>
        </w:rPr>
        <w:t xml:space="preserve">an aim </w:t>
      </w:r>
      <w:r w:rsidR="006D2331" w:rsidRPr="00C43270">
        <w:rPr>
          <w:rFonts w:ascii="Times New Roman" w:hAnsi="Times New Roman" w:cs="Times New Roman"/>
          <w:lang w:val="en-US"/>
        </w:rPr>
        <w:t xml:space="preserve">of </w:t>
      </w:r>
      <w:r w:rsidR="006F4F49" w:rsidRPr="00C43270">
        <w:rPr>
          <w:rFonts w:ascii="Times New Roman" w:hAnsi="Times New Roman" w:cs="Times New Roman"/>
          <w:lang w:val="en-US"/>
        </w:rPr>
        <w:t xml:space="preserve">rehabilitation </w:t>
      </w:r>
      <w:r w:rsidR="006D2331" w:rsidRPr="00C43270">
        <w:rPr>
          <w:rFonts w:ascii="Times New Roman" w:hAnsi="Times New Roman" w:cs="Times New Roman"/>
          <w:lang w:val="en-US"/>
        </w:rPr>
        <w:t>is to reduce risk; psychosocial functioning and healthy forms of coping, communicating, and managing stress, are established considerations in future risk reduction and management</w:t>
      </w:r>
      <w:r w:rsidR="003D3FBE" w:rsidRPr="00C43270">
        <w:rPr>
          <w:rFonts w:ascii="Times New Roman" w:hAnsi="Times New Roman" w:cs="Times New Roman"/>
          <w:lang w:val="en-US"/>
        </w:rPr>
        <w:t xml:space="preserve"> (e.g. Douglas, H</w:t>
      </w:r>
      <w:r w:rsidR="00DF14C2" w:rsidRPr="00C43270">
        <w:rPr>
          <w:rFonts w:ascii="Times New Roman" w:hAnsi="Times New Roman" w:cs="Times New Roman"/>
          <w:lang w:val="en-US"/>
        </w:rPr>
        <w:t xml:space="preserve">art, Webster &amp; </w:t>
      </w:r>
      <w:proofErr w:type="spellStart"/>
      <w:r w:rsidR="00DF14C2" w:rsidRPr="00C43270">
        <w:rPr>
          <w:rFonts w:ascii="Times New Roman" w:hAnsi="Times New Roman" w:cs="Times New Roman"/>
          <w:lang w:val="en-US"/>
        </w:rPr>
        <w:t>Belfrage</w:t>
      </w:r>
      <w:proofErr w:type="spellEnd"/>
      <w:r w:rsidR="00DF14C2" w:rsidRPr="00C43270">
        <w:rPr>
          <w:rFonts w:ascii="Times New Roman" w:hAnsi="Times New Roman" w:cs="Times New Roman"/>
          <w:lang w:val="en-US"/>
        </w:rPr>
        <w:t xml:space="preserve">, 2013). </w:t>
      </w:r>
    </w:p>
    <w:p w14:paraId="3CB96BE4" w14:textId="2FAC1A5E" w:rsidR="002117B6" w:rsidRPr="00C43270" w:rsidRDefault="00C72E00" w:rsidP="00170287">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In England and Wales, rates of self-harm </w:t>
      </w:r>
      <w:r w:rsidR="007A61B2" w:rsidRPr="00C43270">
        <w:rPr>
          <w:rFonts w:ascii="Times New Roman" w:hAnsi="Times New Roman" w:cs="Times New Roman"/>
          <w:lang w:val="en-US"/>
        </w:rPr>
        <w:t xml:space="preserve">in prisons </w:t>
      </w:r>
      <w:r w:rsidR="003D3FBE" w:rsidRPr="00C43270">
        <w:rPr>
          <w:rFonts w:ascii="Times New Roman" w:hAnsi="Times New Roman" w:cs="Times New Roman"/>
          <w:lang w:val="en-US"/>
        </w:rPr>
        <w:t xml:space="preserve">(linked to mental health problems and psychological distress; e.g. Gooding et al., 2017; </w:t>
      </w:r>
      <w:r w:rsidRPr="00C43270">
        <w:rPr>
          <w:rFonts w:ascii="Times New Roman" w:hAnsi="Times New Roman" w:cs="Times New Roman"/>
          <w:lang w:val="en-US"/>
        </w:rPr>
        <w:t xml:space="preserve">Humber et </w:t>
      </w:r>
      <w:r w:rsidR="003D3FBE" w:rsidRPr="00C43270">
        <w:rPr>
          <w:rFonts w:ascii="Times New Roman" w:hAnsi="Times New Roman" w:cs="Times New Roman"/>
          <w:lang w:val="en-US"/>
        </w:rPr>
        <w:t xml:space="preserve">al., 2011; Shaw et al., 2004) are at the highest recorded level </w:t>
      </w:r>
      <w:r w:rsidRPr="00C43270">
        <w:rPr>
          <w:rFonts w:ascii="Times New Roman" w:hAnsi="Times New Roman" w:cs="Times New Roman"/>
          <w:lang w:val="en-US"/>
        </w:rPr>
        <w:t xml:space="preserve">(National Audit Office, 2017), around three times greater </w:t>
      </w:r>
      <w:r w:rsidRPr="00C43270">
        <w:rPr>
          <w:rFonts w:ascii="Times New Roman" w:hAnsi="Times New Roman" w:cs="Times New Roman"/>
          <w:lang w:val="en-US"/>
        </w:rPr>
        <w:lastRenderedPageBreak/>
        <w:t xml:space="preserve">than in the community (Fazel et al., 2011). The peak in self-harm in prisons co-occurs with </w:t>
      </w:r>
      <w:r w:rsidR="00F909AF" w:rsidRPr="00C43270">
        <w:rPr>
          <w:rFonts w:ascii="Times New Roman" w:hAnsi="Times New Roman" w:cs="Times New Roman"/>
          <w:lang w:val="en-US"/>
        </w:rPr>
        <w:t>cuts to spending and staff since 2009</w:t>
      </w:r>
      <w:r w:rsidR="00A20620" w:rsidRPr="00C43270">
        <w:rPr>
          <w:rFonts w:ascii="Times New Roman" w:hAnsi="Times New Roman" w:cs="Times New Roman"/>
          <w:lang w:val="en-US"/>
        </w:rPr>
        <w:t xml:space="preserve">, overcrowding, and </w:t>
      </w:r>
      <w:r w:rsidRPr="00C43270">
        <w:rPr>
          <w:rFonts w:ascii="Times New Roman" w:hAnsi="Times New Roman" w:cs="Times New Roman"/>
          <w:lang w:val="en-US"/>
        </w:rPr>
        <w:t>an increase in the availability of new psychoactive substan</w:t>
      </w:r>
      <w:r w:rsidR="003D3FBE" w:rsidRPr="00C43270">
        <w:rPr>
          <w:rFonts w:ascii="Times New Roman" w:hAnsi="Times New Roman" w:cs="Times New Roman"/>
          <w:lang w:val="en-US"/>
        </w:rPr>
        <w:t xml:space="preserve">ces </w:t>
      </w:r>
      <w:r w:rsidR="00C8727F" w:rsidRPr="00C43270">
        <w:rPr>
          <w:rFonts w:ascii="Times New Roman" w:hAnsi="Times New Roman" w:cs="Times New Roman"/>
          <w:lang w:val="en-US"/>
        </w:rPr>
        <w:t xml:space="preserve">(NPS) </w:t>
      </w:r>
      <w:r w:rsidR="003D3FBE" w:rsidRPr="00C43270">
        <w:rPr>
          <w:rFonts w:ascii="Times New Roman" w:hAnsi="Times New Roman" w:cs="Times New Roman"/>
          <w:lang w:val="en-US"/>
        </w:rPr>
        <w:t>and violence (e.g. House of Commons Justice Committee, 2016)</w:t>
      </w:r>
      <w:r w:rsidRPr="00C43270">
        <w:rPr>
          <w:rFonts w:ascii="Times New Roman" w:hAnsi="Times New Roman" w:cs="Times New Roman"/>
          <w:lang w:val="en-US"/>
        </w:rPr>
        <w:t>.</w:t>
      </w:r>
      <w:r w:rsidR="00A20620" w:rsidRPr="00C43270">
        <w:rPr>
          <w:rFonts w:ascii="Times New Roman" w:hAnsi="Times New Roman" w:cs="Times New Roman"/>
          <w:lang w:val="en-US"/>
        </w:rPr>
        <w:t xml:space="preserve"> These are likely to be just some of the factors contributing to a high prevalence of mental health problems in prisons. Of additional concern is that </w:t>
      </w:r>
      <w:r w:rsidR="00170287" w:rsidRPr="00C43270">
        <w:rPr>
          <w:rFonts w:ascii="Times New Roman" w:hAnsi="Times New Roman" w:cs="Times New Roman"/>
          <w:lang w:val="en-US"/>
        </w:rPr>
        <w:t xml:space="preserve">in a 2017 </w:t>
      </w:r>
      <w:r w:rsidR="00A20620" w:rsidRPr="00C43270">
        <w:rPr>
          <w:rFonts w:ascii="Times New Roman" w:hAnsi="Times New Roman" w:cs="Times New Roman"/>
          <w:lang w:val="en-US"/>
        </w:rPr>
        <w:t xml:space="preserve">Prison Reform Trust survey of prisoners, just 25% of people who self-reported </w:t>
      </w:r>
      <w:r w:rsidR="003D3FBE" w:rsidRPr="00C43270">
        <w:rPr>
          <w:rFonts w:ascii="Times New Roman" w:hAnsi="Times New Roman" w:cs="Times New Roman"/>
          <w:lang w:val="en-US"/>
        </w:rPr>
        <w:t>mental health or emotional well</w:t>
      </w:r>
      <w:r w:rsidR="00A20620" w:rsidRPr="00C43270">
        <w:rPr>
          <w:rFonts w:ascii="Times New Roman" w:hAnsi="Times New Roman" w:cs="Times New Roman"/>
          <w:lang w:val="en-US"/>
        </w:rPr>
        <w:t xml:space="preserve">being issues in prisons received treatment. </w:t>
      </w:r>
      <w:r w:rsidR="00234051" w:rsidRPr="00C43270">
        <w:rPr>
          <w:rFonts w:ascii="Times New Roman" w:hAnsi="Times New Roman" w:cs="Times New Roman"/>
          <w:lang w:val="en-US"/>
        </w:rPr>
        <w:t xml:space="preserve">There are also well-documented lengthy delays in transferring prisoners to secure mental health beds in relevant services (e.g. Forrester, Henderson, Wilson, Cumming, </w:t>
      </w:r>
      <w:proofErr w:type="spellStart"/>
      <w:r w:rsidR="00234051" w:rsidRPr="00C43270">
        <w:rPr>
          <w:rFonts w:ascii="Times New Roman" w:hAnsi="Times New Roman" w:cs="Times New Roman"/>
          <w:lang w:val="en-US"/>
        </w:rPr>
        <w:t>Spyrou</w:t>
      </w:r>
      <w:proofErr w:type="spellEnd"/>
      <w:r w:rsidR="00234051" w:rsidRPr="00C43270">
        <w:rPr>
          <w:rFonts w:ascii="Times New Roman" w:hAnsi="Times New Roman" w:cs="Times New Roman"/>
          <w:lang w:val="en-US"/>
        </w:rPr>
        <w:t xml:space="preserve"> &amp; Parrott, 2009), which add additional strain on resourcing and safety in prisons. </w:t>
      </w:r>
    </w:p>
    <w:p w14:paraId="7F635467" w14:textId="3CD1FC2E" w:rsidR="00995045" w:rsidRPr="00C43270" w:rsidRDefault="002117B6" w:rsidP="006D7BF6">
      <w:pPr>
        <w:spacing w:line="480" w:lineRule="auto"/>
        <w:ind w:firstLine="720"/>
        <w:rPr>
          <w:rFonts w:ascii="Times New Roman" w:eastAsia="Times New Roman" w:hAnsi="Times New Roman" w:cs="Times New Roman"/>
          <w:sz w:val="20"/>
          <w:szCs w:val="20"/>
        </w:rPr>
      </w:pPr>
      <w:r w:rsidRPr="00C43270">
        <w:rPr>
          <w:rFonts w:ascii="Times New Roman" w:hAnsi="Times New Roman" w:cs="Times New Roman"/>
          <w:lang w:val="en-US"/>
        </w:rPr>
        <w:t>There remains a reduced mental health servi</w:t>
      </w:r>
      <w:r w:rsidR="0093623C" w:rsidRPr="00C43270">
        <w:rPr>
          <w:rFonts w:ascii="Times New Roman" w:hAnsi="Times New Roman" w:cs="Times New Roman"/>
          <w:lang w:val="en-US"/>
        </w:rPr>
        <w:t xml:space="preserve">ce provision and delivery in </w:t>
      </w:r>
      <w:r w:rsidRPr="00C43270">
        <w:rPr>
          <w:rFonts w:ascii="Times New Roman" w:hAnsi="Times New Roman" w:cs="Times New Roman"/>
          <w:lang w:val="en-US"/>
        </w:rPr>
        <w:t xml:space="preserve">prisons in </w:t>
      </w:r>
      <w:r w:rsidR="0093623C" w:rsidRPr="00C43270">
        <w:rPr>
          <w:rFonts w:ascii="Times New Roman" w:hAnsi="Times New Roman" w:cs="Times New Roman"/>
          <w:lang w:val="en-US"/>
        </w:rPr>
        <w:t xml:space="preserve">England and Wales in </w:t>
      </w:r>
      <w:r w:rsidRPr="00C43270">
        <w:rPr>
          <w:rFonts w:ascii="Times New Roman" w:hAnsi="Times New Roman" w:cs="Times New Roman"/>
          <w:lang w:val="en-US"/>
        </w:rPr>
        <w:t>comparison to the community (e.g. Forrester et al., 2013</w:t>
      </w:r>
      <w:r w:rsidR="006D7BF6" w:rsidRPr="00C43270">
        <w:rPr>
          <w:rFonts w:ascii="Times New Roman" w:hAnsi="Times New Roman" w:cs="Times New Roman"/>
          <w:lang w:val="en-US"/>
        </w:rPr>
        <w:t>; Forrester, Till, Simpson &amp; Shaw, 2018</w:t>
      </w:r>
      <w:r w:rsidRPr="00C43270">
        <w:rPr>
          <w:rFonts w:ascii="Times New Roman" w:hAnsi="Times New Roman" w:cs="Times New Roman"/>
          <w:lang w:val="en-US"/>
        </w:rPr>
        <w:t>), even though an argument might be made that increased prison provision is required due to the high prevalence of mental health pro</w:t>
      </w:r>
      <w:r w:rsidR="00170287" w:rsidRPr="00C43270">
        <w:rPr>
          <w:rFonts w:ascii="Times New Roman" w:hAnsi="Times New Roman" w:cs="Times New Roman"/>
          <w:lang w:val="en-US"/>
        </w:rPr>
        <w:t>blems (e.g. Fazel et al., 2016</w:t>
      </w:r>
      <w:r w:rsidRPr="00C43270">
        <w:rPr>
          <w:rFonts w:ascii="Times New Roman" w:hAnsi="Times New Roman" w:cs="Times New Roman"/>
          <w:lang w:val="en-US"/>
        </w:rPr>
        <w:t>) and possibly improved outcomes on psychosocial funct</w:t>
      </w:r>
      <w:r w:rsidR="00BF5B89" w:rsidRPr="00C43270">
        <w:rPr>
          <w:rFonts w:ascii="Times New Roman" w:hAnsi="Times New Roman" w:cs="Times New Roman"/>
          <w:lang w:val="en-US"/>
        </w:rPr>
        <w:t>ioning and risk-related behavio</w:t>
      </w:r>
      <w:r w:rsidRPr="00C43270">
        <w:rPr>
          <w:rFonts w:ascii="Times New Roman" w:hAnsi="Times New Roman" w:cs="Times New Roman"/>
          <w:lang w:val="en-US"/>
        </w:rPr>
        <w:t xml:space="preserve">rs on release from prison following mental health support. </w:t>
      </w:r>
      <w:r w:rsidR="005D784A" w:rsidRPr="00C43270">
        <w:rPr>
          <w:rFonts w:ascii="Times New Roman" w:hAnsi="Times New Roman" w:cs="Times New Roman"/>
          <w:lang w:val="en-US"/>
        </w:rPr>
        <w:t xml:space="preserve">A national provider of </w:t>
      </w:r>
      <w:r w:rsidR="0093623C" w:rsidRPr="00C43270">
        <w:rPr>
          <w:rFonts w:ascii="Times New Roman" w:hAnsi="Times New Roman" w:cs="Times New Roman"/>
          <w:lang w:val="en-US"/>
        </w:rPr>
        <w:t xml:space="preserve">public </w:t>
      </w:r>
      <w:r w:rsidR="005D784A" w:rsidRPr="00C43270">
        <w:rPr>
          <w:rFonts w:ascii="Times New Roman" w:hAnsi="Times New Roman" w:cs="Times New Roman"/>
          <w:lang w:val="en-US"/>
        </w:rPr>
        <w:t>mental health services in the U</w:t>
      </w:r>
      <w:r w:rsidR="00C17996" w:rsidRPr="00C43270">
        <w:rPr>
          <w:rFonts w:ascii="Times New Roman" w:hAnsi="Times New Roman" w:cs="Times New Roman"/>
          <w:lang w:val="en-US"/>
        </w:rPr>
        <w:t xml:space="preserve">nited </w:t>
      </w:r>
      <w:r w:rsidR="005D784A" w:rsidRPr="00C43270">
        <w:rPr>
          <w:rFonts w:ascii="Times New Roman" w:hAnsi="Times New Roman" w:cs="Times New Roman"/>
          <w:lang w:val="en-US"/>
        </w:rPr>
        <w:t>K</w:t>
      </w:r>
      <w:r w:rsidR="00C17996" w:rsidRPr="00C43270">
        <w:rPr>
          <w:rFonts w:ascii="Times New Roman" w:hAnsi="Times New Roman" w:cs="Times New Roman"/>
          <w:lang w:val="en-US"/>
        </w:rPr>
        <w:t>ingdom (UK)</w:t>
      </w:r>
      <w:r w:rsidR="005D784A" w:rsidRPr="00C43270">
        <w:rPr>
          <w:rFonts w:ascii="Times New Roman" w:hAnsi="Times New Roman" w:cs="Times New Roman"/>
          <w:lang w:val="en-US"/>
        </w:rPr>
        <w:t xml:space="preserve"> is the</w:t>
      </w:r>
      <w:r w:rsidRPr="00C43270">
        <w:rPr>
          <w:rFonts w:ascii="Times New Roman" w:hAnsi="Times New Roman" w:cs="Times New Roman"/>
          <w:lang w:val="en-US"/>
        </w:rPr>
        <w:t xml:space="preserve"> National Health Service (NHS), which is </w:t>
      </w:r>
      <w:r w:rsidR="005D784A" w:rsidRPr="00C43270">
        <w:rPr>
          <w:rFonts w:ascii="Times New Roman" w:hAnsi="Times New Roman" w:cs="Times New Roman"/>
          <w:lang w:val="en-US"/>
        </w:rPr>
        <w:t xml:space="preserve">under strain and mental health care in general is poorly resourced (Mental Health Taskforce of the NHS, 2016). The NHS provides a mental health in-reach service to UK prisons, and there is some evidence that this has improved prisoner mental health care particularly through the introduction of the Care </w:t>
      </w:r>
      <w:proofErr w:type="spellStart"/>
      <w:r w:rsidR="005D784A" w:rsidRPr="00C43270">
        <w:rPr>
          <w:rFonts w:ascii="Times New Roman" w:hAnsi="Times New Roman" w:cs="Times New Roman"/>
          <w:lang w:val="en-US"/>
        </w:rPr>
        <w:t>Programme</w:t>
      </w:r>
      <w:proofErr w:type="spellEnd"/>
      <w:r w:rsidR="005D784A" w:rsidRPr="00C43270">
        <w:rPr>
          <w:rFonts w:ascii="Times New Roman" w:hAnsi="Times New Roman" w:cs="Times New Roman"/>
          <w:lang w:val="en-US"/>
        </w:rPr>
        <w:t xml:space="preserve"> Approach (CPA; Brooker and Webster, 2017). </w:t>
      </w:r>
    </w:p>
    <w:p w14:paraId="79F6CBBF" w14:textId="734698CC" w:rsidR="00C17996" w:rsidRPr="00C43270" w:rsidRDefault="007A3618" w:rsidP="00C17996">
      <w:pPr>
        <w:spacing w:line="480" w:lineRule="auto"/>
        <w:ind w:firstLine="720"/>
        <w:rPr>
          <w:rFonts w:ascii="Times New Roman" w:hAnsi="Times New Roman" w:cs="Times New Roman"/>
          <w:lang w:val="en-US"/>
        </w:rPr>
      </w:pPr>
      <w:r w:rsidRPr="00C43270">
        <w:rPr>
          <w:rFonts w:ascii="Times New Roman" w:hAnsi="Times New Roman" w:cs="Times New Roman"/>
          <w:lang w:val="en-US"/>
        </w:rPr>
        <w:t>However, t</w:t>
      </w:r>
      <w:r w:rsidR="0050226F" w:rsidRPr="00C43270">
        <w:rPr>
          <w:rFonts w:ascii="Times New Roman" w:hAnsi="Times New Roman" w:cs="Times New Roman"/>
          <w:lang w:val="en-US"/>
        </w:rPr>
        <w:t>here remain challenges in the delivery o</w:t>
      </w:r>
      <w:r w:rsidRPr="00C43270">
        <w:rPr>
          <w:rFonts w:ascii="Times New Roman" w:hAnsi="Times New Roman" w:cs="Times New Roman"/>
          <w:lang w:val="en-US"/>
        </w:rPr>
        <w:t>f mental health care in prisons. The NHS and Her Majesty’s Prison and Probation Service (HMPPS) are large,</w:t>
      </w:r>
      <w:r w:rsidR="00BF5B89" w:rsidRPr="00C43270">
        <w:rPr>
          <w:rFonts w:ascii="Times New Roman" w:hAnsi="Times New Roman" w:cs="Times New Roman"/>
          <w:lang w:val="en-US"/>
        </w:rPr>
        <w:t xml:space="preserve"> national, public sector organiz</w:t>
      </w:r>
      <w:r w:rsidRPr="00C43270">
        <w:rPr>
          <w:rFonts w:ascii="Times New Roman" w:hAnsi="Times New Roman" w:cs="Times New Roman"/>
          <w:lang w:val="en-US"/>
        </w:rPr>
        <w:t>ations with distinct policies and procedures, including for information a</w:t>
      </w:r>
      <w:r w:rsidR="0093623C" w:rsidRPr="00C43270">
        <w:rPr>
          <w:rFonts w:ascii="Times New Roman" w:hAnsi="Times New Roman" w:cs="Times New Roman"/>
          <w:lang w:val="en-US"/>
        </w:rPr>
        <w:t xml:space="preserve">nd data </w:t>
      </w:r>
      <w:r w:rsidR="0093623C" w:rsidRPr="00C43270">
        <w:rPr>
          <w:rFonts w:ascii="Times New Roman" w:hAnsi="Times New Roman" w:cs="Times New Roman"/>
          <w:lang w:val="en-US"/>
        </w:rPr>
        <w:lastRenderedPageBreak/>
        <w:t>sharing and management. E</w:t>
      </w:r>
      <w:r w:rsidRPr="00C43270">
        <w:rPr>
          <w:rFonts w:ascii="Times New Roman" w:hAnsi="Times New Roman" w:cs="Times New Roman"/>
          <w:lang w:val="en-US"/>
        </w:rPr>
        <w:t>ven for services that appear to be integrated, such as the Mental Health In-Reach Teams (</w:t>
      </w:r>
      <w:proofErr w:type="spellStart"/>
      <w:r w:rsidRPr="00C43270">
        <w:rPr>
          <w:rFonts w:ascii="Times New Roman" w:hAnsi="Times New Roman" w:cs="Times New Roman"/>
          <w:lang w:val="en-US"/>
        </w:rPr>
        <w:t>MHiRTs</w:t>
      </w:r>
      <w:proofErr w:type="spellEnd"/>
      <w:r w:rsidRPr="00C43270">
        <w:rPr>
          <w:rFonts w:ascii="Times New Roman" w:hAnsi="Times New Roman" w:cs="Times New Roman"/>
          <w:lang w:val="en-US"/>
        </w:rPr>
        <w:t xml:space="preserve">), sharing </w:t>
      </w:r>
      <w:r w:rsidR="00FA52D8" w:rsidRPr="00C43270">
        <w:rPr>
          <w:rFonts w:ascii="Times New Roman" w:hAnsi="Times New Roman" w:cs="Times New Roman"/>
          <w:lang w:val="en-US"/>
        </w:rPr>
        <w:t xml:space="preserve">of information about prisoners </w:t>
      </w:r>
      <w:r w:rsidRPr="00C43270">
        <w:rPr>
          <w:rFonts w:ascii="Times New Roman" w:hAnsi="Times New Roman" w:cs="Times New Roman"/>
          <w:lang w:val="en-US"/>
        </w:rPr>
        <w:t>(mental health, care planning, risk, security) might not flow to su</w:t>
      </w:r>
      <w:r w:rsidR="002C4672" w:rsidRPr="00C43270">
        <w:rPr>
          <w:rFonts w:ascii="Times New Roman" w:hAnsi="Times New Roman" w:cs="Times New Roman"/>
          <w:lang w:val="en-US"/>
        </w:rPr>
        <w:t>pport the care of the prisoner</w:t>
      </w:r>
      <w:r w:rsidR="006D7BF6" w:rsidRPr="00C43270">
        <w:rPr>
          <w:rFonts w:ascii="Times New Roman" w:hAnsi="Times New Roman" w:cs="Times New Roman"/>
          <w:lang w:val="en-US"/>
        </w:rPr>
        <w:t xml:space="preserve"> (e.g. </w:t>
      </w:r>
      <w:proofErr w:type="spellStart"/>
      <w:r w:rsidR="006D7BF6" w:rsidRPr="00C43270">
        <w:rPr>
          <w:rFonts w:ascii="Times New Roman" w:hAnsi="Times New Roman" w:cs="Times New Roman"/>
          <w:lang w:val="en-US"/>
        </w:rPr>
        <w:t>Samele</w:t>
      </w:r>
      <w:proofErr w:type="spellEnd"/>
      <w:r w:rsidR="006D7BF6" w:rsidRPr="00C43270">
        <w:rPr>
          <w:rFonts w:ascii="Times New Roman" w:hAnsi="Times New Roman" w:cs="Times New Roman"/>
          <w:lang w:val="en-US"/>
        </w:rPr>
        <w:t xml:space="preserve">, </w:t>
      </w:r>
      <w:proofErr w:type="spellStart"/>
      <w:r w:rsidR="006D7BF6" w:rsidRPr="00C43270">
        <w:rPr>
          <w:rFonts w:ascii="Times New Roman" w:eastAsia="Times New Roman" w:hAnsi="Times New Roman" w:cs="Times New Roman"/>
          <w:shd w:val="clear" w:color="auto" w:fill="FFFFFF"/>
        </w:rPr>
        <w:t>Urquía</w:t>
      </w:r>
      <w:proofErr w:type="spellEnd"/>
      <w:r w:rsidR="006D7BF6" w:rsidRPr="00C43270">
        <w:rPr>
          <w:rFonts w:ascii="Times New Roman" w:eastAsia="Times New Roman" w:hAnsi="Times New Roman" w:cs="Times New Roman"/>
          <w:shd w:val="clear" w:color="auto" w:fill="FFFFFF"/>
        </w:rPr>
        <w:t>, Slade &amp; Forrester, 2017).</w:t>
      </w:r>
      <w:r w:rsidR="006D7BF6" w:rsidRPr="00C43270">
        <w:rPr>
          <w:rFonts w:ascii="Times New Roman" w:hAnsi="Times New Roman" w:cs="Times New Roman"/>
          <w:lang w:val="en-US"/>
        </w:rPr>
        <w:t xml:space="preserve"> </w:t>
      </w:r>
      <w:r w:rsidR="002C4672" w:rsidRPr="00C43270">
        <w:rPr>
          <w:rFonts w:ascii="Times New Roman" w:hAnsi="Times New Roman" w:cs="Times New Roman"/>
          <w:lang w:val="en-US"/>
        </w:rPr>
        <w:t xml:space="preserve">The problem of information flow and sharing might be compounded by challenges in </w:t>
      </w:r>
      <w:r w:rsidR="000B1CE4" w:rsidRPr="00C43270">
        <w:rPr>
          <w:rFonts w:ascii="Times New Roman" w:hAnsi="Times New Roman" w:cs="Times New Roman"/>
          <w:lang w:val="en-US"/>
        </w:rPr>
        <w:t xml:space="preserve">multidisciplinary </w:t>
      </w:r>
      <w:r w:rsidR="002C4672" w:rsidRPr="00C43270">
        <w:rPr>
          <w:rFonts w:ascii="Times New Roman" w:hAnsi="Times New Roman" w:cs="Times New Roman"/>
          <w:lang w:val="en-US"/>
        </w:rPr>
        <w:t xml:space="preserve">staff recruitment and retention in </w:t>
      </w:r>
      <w:proofErr w:type="spellStart"/>
      <w:r w:rsidR="002C4672" w:rsidRPr="00C43270">
        <w:rPr>
          <w:rFonts w:ascii="Times New Roman" w:hAnsi="Times New Roman" w:cs="Times New Roman"/>
          <w:lang w:val="en-US"/>
        </w:rPr>
        <w:t>MHiRTs</w:t>
      </w:r>
      <w:proofErr w:type="spellEnd"/>
      <w:r w:rsidR="002C4672" w:rsidRPr="00C43270">
        <w:rPr>
          <w:rFonts w:ascii="Times New Roman" w:hAnsi="Times New Roman" w:cs="Times New Roman"/>
          <w:lang w:val="en-US"/>
        </w:rPr>
        <w:t xml:space="preserve">, which results in high caseloads, strain in service provision, and a lack of continuity of knowledge and care of prisoners (e.g. Bradley, 2009; Mills &amp; Kendall, 2016). </w:t>
      </w:r>
      <w:r w:rsidR="0066005F" w:rsidRPr="00C43270">
        <w:rPr>
          <w:rFonts w:ascii="Times New Roman" w:hAnsi="Times New Roman" w:cs="Times New Roman"/>
          <w:lang w:val="en-US"/>
        </w:rPr>
        <w:t xml:space="preserve">Furthermore, </w:t>
      </w:r>
      <w:r w:rsidR="00C8727F" w:rsidRPr="00C43270">
        <w:rPr>
          <w:rFonts w:ascii="Times New Roman" w:hAnsi="Times New Roman" w:cs="Times New Roman"/>
          <w:lang w:val="en-US"/>
        </w:rPr>
        <w:t>use of</w:t>
      </w:r>
      <w:r w:rsidR="0066005F" w:rsidRPr="00C43270">
        <w:rPr>
          <w:rFonts w:ascii="Times New Roman" w:hAnsi="Times New Roman" w:cs="Times New Roman"/>
          <w:lang w:val="en-US"/>
        </w:rPr>
        <w:t xml:space="preserve"> </w:t>
      </w:r>
      <w:r w:rsidR="00C8727F" w:rsidRPr="00C43270">
        <w:rPr>
          <w:rFonts w:ascii="Times New Roman" w:hAnsi="Times New Roman" w:cs="Times New Roman"/>
          <w:lang w:val="en-US"/>
        </w:rPr>
        <w:t xml:space="preserve">NPS </w:t>
      </w:r>
      <w:r w:rsidR="0066005F" w:rsidRPr="00C43270">
        <w:rPr>
          <w:rFonts w:ascii="Times New Roman" w:hAnsi="Times New Roman" w:cs="Times New Roman"/>
          <w:lang w:val="en-US"/>
        </w:rPr>
        <w:t xml:space="preserve">means that existing mental health problems can be exacerbated and render the task of mental health care additionally challenging and demanding (Public Health England, 2015). There is </w:t>
      </w:r>
      <w:r w:rsidR="005D303B" w:rsidRPr="00C43270">
        <w:rPr>
          <w:rFonts w:ascii="Times New Roman" w:hAnsi="Times New Roman" w:cs="Times New Roman"/>
          <w:lang w:val="en-US"/>
        </w:rPr>
        <w:t>demand</w:t>
      </w:r>
      <w:r w:rsidR="0066005F" w:rsidRPr="00C43270">
        <w:rPr>
          <w:rFonts w:ascii="Times New Roman" w:hAnsi="Times New Roman" w:cs="Times New Roman"/>
          <w:lang w:val="en-US"/>
        </w:rPr>
        <w:t xml:space="preserve"> for the integration of substance misuse and mental healt</w:t>
      </w:r>
      <w:r w:rsidR="00BF5B89" w:rsidRPr="00C43270">
        <w:rPr>
          <w:rFonts w:ascii="Times New Roman" w:hAnsi="Times New Roman" w:cs="Times New Roman"/>
          <w:lang w:val="en-US"/>
        </w:rPr>
        <w:t>h services in prisons to optimiz</w:t>
      </w:r>
      <w:r w:rsidR="0066005F" w:rsidRPr="00C43270">
        <w:rPr>
          <w:rFonts w:ascii="Times New Roman" w:hAnsi="Times New Roman" w:cs="Times New Roman"/>
          <w:lang w:val="en-US"/>
        </w:rPr>
        <w:t xml:space="preserve">e the management of dual diagnosis (e.g. Wright, </w:t>
      </w:r>
      <w:proofErr w:type="spellStart"/>
      <w:r w:rsidR="0066005F" w:rsidRPr="00C43270">
        <w:rPr>
          <w:rFonts w:ascii="Times New Roman" w:hAnsi="Times New Roman" w:cs="Times New Roman"/>
          <w:lang w:val="en-US"/>
        </w:rPr>
        <w:t>Gournay</w:t>
      </w:r>
      <w:proofErr w:type="spellEnd"/>
      <w:r w:rsidR="0066005F" w:rsidRPr="00C43270">
        <w:rPr>
          <w:rFonts w:ascii="Times New Roman" w:hAnsi="Times New Roman" w:cs="Times New Roman"/>
          <w:lang w:val="en-US"/>
        </w:rPr>
        <w:t xml:space="preserve">, Glorney &amp; Thornicroft, 2002). </w:t>
      </w:r>
    </w:p>
    <w:p w14:paraId="470C5BFE" w14:textId="5B4A9965" w:rsidR="00DB5C97" w:rsidRPr="00C43270" w:rsidRDefault="00D5753A" w:rsidP="00D5753A">
      <w:pPr>
        <w:spacing w:line="480" w:lineRule="auto"/>
        <w:ind w:firstLine="720"/>
        <w:rPr>
          <w:rFonts w:ascii="Times New Roman" w:hAnsi="Times New Roman" w:cs="Times New Roman"/>
          <w:lang w:val="en-US"/>
        </w:rPr>
      </w:pPr>
      <w:r w:rsidRPr="00C43270">
        <w:rPr>
          <w:rFonts w:ascii="Times New Roman" w:hAnsi="Times New Roman" w:cs="Times New Roman"/>
          <w:lang w:val="en-US"/>
        </w:rPr>
        <w:t>Beyond formal mental health services in prisons, there is provision to support mental wellbeing through purposeful activities, psycho</w:t>
      </w:r>
      <w:r w:rsidR="00BF5B89" w:rsidRPr="00C43270">
        <w:rPr>
          <w:rFonts w:ascii="Times New Roman" w:hAnsi="Times New Roman" w:cs="Times New Roman"/>
          <w:lang w:val="en-US"/>
        </w:rPr>
        <w:t>-</w:t>
      </w:r>
      <w:r w:rsidRPr="00C43270">
        <w:rPr>
          <w:rFonts w:ascii="Times New Roman" w:hAnsi="Times New Roman" w:cs="Times New Roman"/>
          <w:lang w:val="en-US"/>
        </w:rPr>
        <w:t xml:space="preserve">educational programs and national peer initiatives, such as the Listener scheme provided by the charity Samaritans. </w:t>
      </w:r>
      <w:r w:rsidR="00BB40A0" w:rsidRPr="00C43270">
        <w:rPr>
          <w:rFonts w:ascii="Times New Roman" w:hAnsi="Times New Roman" w:cs="Times New Roman"/>
          <w:lang w:val="en-US"/>
        </w:rPr>
        <w:t xml:space="preserve">However, the scope of provision is subject to local and regional commissioning and related priorities, so there is variability in the nature of and access to mental health care. </w:t>
      </w:r>
      <w:r w:rsidR="00F840CE" w:rsidRPr="00C43270">
        <w:rPr>
          <w:rFonts w:ascii="Times New Roman" w:hAnsi="Times New Roman" w:cs="Times New Roman"/>
          <w:lang w:val="en-US"/>
        </w:rPr>
        <w:t xml:space="preserve">There exist published standards that guide mental health care practice in prisons but these are on an opt-in basis. For example, the Standards for Prison Mental Health Service (Royal College of Psychiatrists, 2017) set out essential, expected and desirable standards for sufficient mental health provision. The Healthcare Standards for Children and Young People in Secure Settings (Royal College of </w:t>
      </w:r>
      <w:proofErr w:type="spellStart"/>
      <w:r w:rsidR="00F840CE" w:rsidRPr="00C43270">
        <w:rPr>
          <w:rFonts w:ascii="Times New Roman" w:hAnsi="Times New Roman" w:cs="Times New Roman"/>
          <w:lang w:val="en-US"/>
        </w:rPr>
        <w:t>Paediatrics</w:t>
      </w:r>
      <w:proofErr w:type="spellEnd"/>
      <w:r w:rsidR="00711CF8" w:rsidRPr="00C43270">
        <w:rPr>
          <w:rFonts w:ascii="Times New Roman" w:hAnsi="Times New Roman" w:cs="Times New Roman"/>
          <w:lang w:val="en-US"/>
        </w:rPr>
        <w:t xml:space="preserve"> and Child Health, 2019</w:t>
      </w:r>
      <w:r w:rsidR="00F840CE" w:rsidRPr="00C43270">
        <w:rPr>
          <w:rFonts w:ascii="Times New Roman" w:hAnsi="Times New Roman" w:cs="Times New Roman"/>
          <w:lang w:val="en-US"/>
        </w:rPr>
        <w:t xml:space="preserve">) offer guidance and support for service design and delivery teams for expected standards of physical and mental healthcare for this vulnerable group within forensic services. </w:t>
      </w:r>
      <w:r w:rsidR="001607D1" w:rsidRPr="00C43270">
        <w:rPr>
          <w:rFonts w:ascii="Times New Roman" w:hAnsi="Times New Roman" w:cs="Times New Roman"/>
          <w:lang w:val="en-US"/>
        </w:rPr>
        <w:t xml:space="preserve">The Gender Specific Standards to Improve Health and wellbeing for Women in Prison in England (Public Health England, 2018) set out </w:t>
      </w:r>
      <w:r w:rsidR="001607D1" w:rsidRPr="00C43270">
        <w:rPr>
          <w:rFonts w:ascii="Times New Roman" w:hAnsi="Times New Roman" w:cs="Times New Roman"/>
          <w:lang w:val="en-US"/>
        </w:rPr>
        <w:lastRenderedPageBreak/>
        <w:t xml:space="preserve">principles and standards for the good mental health and emotional wellbeing for women. </w:t>
      </w:r>
      <w:r w:rsidR="00F840CE" w:rsidRPr="00C43270">
        <w:rPr>
          <w:rFonts w:ascii="Times New Roman" w:hAnsi="Times New Roman" w:cs="Times New Roman"/>
          <w:lang w:val="en-US"/>
        </w:rPr>
        <w:t xml:space="preserve">There have been calls to introduce a framework for consistency and quality of care provision (e.g. Byng et al., 2012) and it might be that the implementation of the NHS England Five Year Forward View for Mental Health </w:t>
      </w:r>
      <w:r w:rsidR="00FA7A48" w:rsidRPr="00C43270">
        <w:rPr>
          <w:rFonts w:ascii="Times New Roman" w:hAnsi="Times New Roman" w:cs="Times New Roman"/>
          <w:lang w:val="en-US"/>
        </w:rPr>
        <w:t xml:space="preserve">(NHS England, 2016) </w:t>
      </w:r>
      <w:r w:rsidR="00F840CE" w:rsidRPr="00C43270">
        <w:rPr>
          <w:rFonts w:ascii="Times New Roman" w:hAnsi="Times New Roman" w:cs="Times New Roman"/>
          <w:lang w:val="en-US"/>
        </w:rPr>
        <w:t>will go some way to reduce inequity in mental health service provision in prisons.</w:t>
      </w:r>
    </w:p>
    <w:p w14:paraId="65B73E37" w14:textId="2767DF67" w:rsidR="00F77C6B" w:rsidRPr="00C43270" w:rsidRDefault="00D5753A" w:rsidP="00D5753A">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A challenge of mental health care provision in prisons is the prevalent narrative of control and punishment </w:t>
      </w:r>
      <w:r w:rsidR="006E3D62" w:rsidRPr="00C43270">
        <w:rPr>
          <w:rFonts w:ascii="Times New Roman" w:hAnsi="Times New Roman" w:cs="Times New Roman"/>
          <w:lang w:val="en-US"/>
        </w:rPr>
        <w:t xml:space="preserve">in comparison to </w:t>
      </w:r>
      <w:r w:rsidRPr="00C43270">
        <w:rPr>
          <w:rFonts w:ascii="Times New Roman" w:hAnsi="Times New Roman" w:cs="Times New Roman"/>
          <w:lang w:val="en-US"/>
        </w:rPr>
        <w:t>care and recovery</w:t>
      </w:r>
      <w:r w:rsidR="003B20C5" w:rsidRPr="00C43270">
        <w:rPr>
          <w:rFonts w:ascii="Times New Roman" w:hAnsi="Times New Roman" w:cs="Times New Roman"/>
          <w:lang w:val="en-US"/>
        </w:rPr>
        <w:t xml:space="preserve"> as might be common to secure mental health services</w:t>
      </w:r>
      <w:r w:rsidRPr="00C43270">
        <w:rPr>
          <w:rFonts w:ascii="Times New Roman" w:hAnsi="Times New Roman" w:cs="Times New Roman"/>
          <w:lang w:val="en-US"/>
        </w:rPr>
        <w:t xml:space="preserve"> (e.g. Drennan &amp; </w:t>
      </w:r>
      <w:proofErr w:type="spellStart"/>
      <w:r w:rsidRPr="00C43270">
        <w:rPr>
          <w:rFonts w:ascii="Times New Roman" w:hAnsi="Times New Roman" w:cs="Times New Roman"/>
          <w:lang w:val="en-US"/>
        </w:rPr>
        <w:t>Alred</w:t>
      </w:r>
      <w:proofErr w:type="spellEnd"/>
      <w:r w:rsidRPr="00C43270">
        <w:rPr>
          <w:rFonts w:ascii="Times New Roman" w:hAnsi="Times New Roman" w:cs="Times New Roman"/>
          <w:lang w:val="en-US"/>
        </w:rPr>
        <w:t xml:space="preserve">, </w:t>
      </w:r>
      <w:r w:rsidR="003B0B1E" w:rsidRPr="00C43270">
        <w:rPr>
          <w:rFonts w:ascii="Times New Roman" w:hAnsi="Times New Roman" w:cs="Times New Roman"/>
          <w:lang w:val="en-US"/>
        </w:rPr>
        <w:t xml:space="preserve">2012; </w:t>
      </w:r>
      <w:proofErr w:type="spellStart"/>
      <w:r w:rsidR="003B0B1E" w:rsidRPr="00C43270">
        <w:rPr>
          <w:rFonts w:ascii="Times New Roman" w:hAnsi="Times New Roman" w:cs="Times New Roman"/>
          <w:lang w:val="en-US"/>
        </w:rPr>
        <w:t>Tronto</w:t>
      </w:r>
      <w:proofErr w:type="spellEnd"/>
      <w:r w:rsidR="003B0B1E" w:rsidRPr="00C43270">
        <w:rPr>
          <w:rFonts w:ascii="Times New Roman" w:hAnsi="Times New Roman" w:cs="Times New Roman"/>
          <w:lang w:val="en-US"/>
        </w:rPr>
        <w:t>, 2009</w:t>
      </w:r>
      <w:r w:rsidRPr="00C43270">
        <w:rPr>
          <w:rFonts w:ascii="Times New Roman" w:hAnsi="Times New Roman" w:cs="Times New Roman"/>
          <w:lang w:val="en-US"/>
        </w:rPr>
        <w:t>)</w:t>
      </w:r>
      <w:r w:rsidR="00BB40A0" w:rsidRPr="00C43270">
        <w:rPr>
          <w:rFonts w:ascii="Times New Roman" w:hAnsi="Times New Roman" w:cs="Times New Roman"/>
          <w:lang w:val="en-US"/>
        </w:rPr>
        <w:t>. T</w:t>
      </w:r>
      <w:r w:rsidRPr="00C43270">
        <w:rPr>
          <w:rFonts w:ascii="Times New Roman" w:hAnsi="Times New Roman" w:cs="Times New Roman"/>
          <w:lang w:val="en-US"/>
        </w:rPr>
        <w:t>here are on</w:t>
      </w:r>
      <w:r w:rsidR="0072119C" w:rsidRPr="00C43270">
        <w:rPr>
          <w:rFonts w:ascii="Times New Roman" w:hAnsi="Times New Roman" w:cs="Times New Roman"/>
          <w:lang w:val="en-US"/>
        </w:rPr>
        <w:t>-</w:t>
      </w:r>
      <w:r w:rsidRPr="00C43270">
        <w:rPr>
          <w:rFonts w:ascii="Times New Roman" w:hAnsi="Times New Roman" w:cs="Times New Roman"/>
          <w:lang w:val="en-US"/>
        </w:rPr>
        <w:t>going debates about the rol</w:t>
      </w:r>
      <w:r w:rsidR="000C7EE0" w:rsidRPr="00C43270">
        <w:rPr>
          <w:rFonts w:ascii="Times New Roman" w:hAnsi="Times New Roman" w:cs="Times New Roman"/>
          <w:lang w:val="en-US"/>
        </w:rPr>
        <w:t xml:space="preserve">e of prisons in providing care </w:t>
      </w:r>
      <w:r w:rsidRPr="00C43270">
        <w:rPr>
          <w:rFonts w:ascii="Times New Roman" w:hAnsi="Times New Roman" w:cs="Times New Roman"/>
          <w:lang w:val="en-US"/>
        </w:rPr>
        <w:t>and what this means in particular for trauma-informed practice (e.</w:t>
      </w:r>
      <w:r w:rsidR="000C7EE0" w:rsidRPr="00C43270">
        <w:rPr>
          <w:rFonts w:ascii="Times New Roman" w:hAnsi="Times New Roman" w:cs="Times New Roman"/>
          <w:lang w:val="en-US"/>
        </w:rPr>
        <w:t xml:space="preserve">g. Miller &amp; </w:t>
      </w:r>
      <w:proofErr w:type="spellStart"/>
      <w:r w:rsidR="000C7EE0" w:rsidRPr="00C43270">
        <w:rPr>
          <w:rFonts w:ascii="Times New Roman" w:hAnsi="Times New Roman" w:cs="Times New Roman"/>
          <w:lang w:val="en-US"/>
        </w:rPr>
        <w:t>Najavits</w:t>
      </w:r>
      <w:proofErr w:type="spellEnd"/>
      <w:r w:rsidR="000C7EE0" w:rsidRPr="00C43270">
        <w:rPr>
          <w:rFonts w:ascii="Times New Roman" w:hAnsi="Times New Roman" w:cs="Times New Roman"/>
          <w:lang w:val="en-US"/>
        </w:rPr>
        <w:t>, 2012</w:t>
      </w:r>
      <w:r w:rsidRPr="00C43270">
        <w:rPr>
          <w:rFonts w:ascii="Times New Roman" w:hAnsi="Times New Roman" w:cs="Times New Roman"/>
          <w:lang w:val="en-US"/>
        </w:rPr>
        <w:t>). A critical component of mental health care of prisoners is the role</w:t>
      </w:r>
      <w:r w:rsidR="00B76D17" w:rsidRPr="00C43270">
        <w:rPr>
          <w:rFonts w:ascii="Times New Roman" w:hAnsi="Times New Roman" w:cs="Times New Roman"/>
          <w:lang w:val="en-US"/>
        </w:rPr>
        <w:t xml:space="preserve"> of operational staff. However, the tasks and requirements of a prison officer are multiple and if training is either lacking or insufficient then </w:t>
      </w:r>
      <w:r w:rsidR="003B20C5" w:rsidRPr="00C43270">
        <w:rPr>
          <w:rFonts w:ascii="Times New Roman" w:hAnsi="Times New Roman" w:cs="Times New Roman"/>
          <w:lang w:val="en-US"/>
        </w:rPr>
        <w:t>sometimes</w:t>
      </w:r>
      <w:r w:rsidR="00B76D17" w:rsidRPr="00C43270">
        <w:rPr>
          <w:rFonts w:ascii="Times New Roman" w:hAnsi="Times New Roman" w:cs="Times New Roman"/>
          <w:lang w:val="en-US"/>
        </w:rPr>
        <w:t xml:space="preserve"> officers</w:t>
      </w:r>
      <w:r w:rsidR="003B20C5" w:rsidRPr="00C43270">
        <w:rPr>
          <w:rFonts w:ascii="Times New Roman" w:hAnsi="Times New Roman" w:cs="Times New Roman"/>
          <w:lang w:val="en-US"/>
        </w:rPr>
        <w:t xml:space="preserve"> </w:t>
      </w:r>
      <w:r w:rsidRPr="00C43270">
        <w:rPr>
          <w:rFonts w:ascii="Times New Roman" w:hAnsi="Times New Roman" w:cs="Times New Roman"/>
          <w:lang w:val="en-US"/>
        </w:rPr>
        <w:t>lack confidence to work with prisoners with me</w:t>
      </w:r>
      <w:r w:rsidR="003B20C5" w:rsidRPr="00C43270">
        <w:rPr>
          <w:rFonts w:ascii="Times New Roman" w:hAnsi="Times New Roman" w:cs="Times New Roman"/>
          <w:lang w:val="en-US"/>
        </w:rPr>
        <w:t xml:space="preserve">ntal health problems </w:t>
      </w:r>
      <w:r w:rsidR="00B76D17" w:rsidRPr="00C43270">
        <w:rPr>
          <w:rFonts w:ascii="Times New Roman" w:hAnsi="Times New Roman" w:cs="Times New Roman"/>
          <w:lang w:val="en-US"/>
        </w:rPr>
        <w:t>(</w:t>
      </w:r>
      <w:r w:rsidRPr="00C43270">
        <w:rPr>
          <w:rFonts w:ascii="Times New Roman" w:hAnsi="Times New Roman" w:cs="Times New Roman"/>
          <w:lang w:val="en-US"/>
        </w:rPr>
        <w:t xml:space="preserve">Parker, 2009; Walsh &amp; Freshwater, 2009). Although mental health awareness is a requirement in the training of operational prison staff (House of Commons Justice Committee, 2009), they face extensive stressors in their daily work and prison officers often feel unsupported and insecure in their roles (Arnold, Liebling &amp; Tait, 2007). </w:t>
      </w:r>
    </w:p>
    <w:p w14:paraId="789265A9" w14:textId="77777777" w:rsidR="001A4D8F" w:rsidRPr="00C43270" w:rsidRDefault="00B25DDA" w:rsidP="00D55D38">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Following years of spending cuts and deterioration in prison safety, </w:t>
      </w:r>
      <w:r w:rsidR="00D55D38" w:rsidRPr="00C43270">
        <w:rPr>
          <w:rFonts w:ascii="Times New Roman" w:hAnsi="Times New Roman" w:cs="Times New Roman"/>
          <w:lang w:val="en-US"/>
        </w:rPr>
        <w:t xml:space="preserve">Her Majesty’s Prison and Probation Service has embarked on a period of reform and spending for mental health service provision in the criminal justice system has increased (NHS England, 2016). </w:t>
      </w:r>
      <w:r w:rsidR="00475759" w:rsidRPr="00C43270">
        <w:rPr>
          <w:rFonts w:ascii="Times New Roman" w:hAnsi="Times New Roman" w:cs="Times New Roman"/>
          <w:lang w:val="en-US"/>
        </w:rPr>
        <w:t>Tasked with reporting on conditions for and treatment of people in prison, Her Majesty’s Inspectorate of Prisons</w:t>
      </w:r>
      <w:r w:rsidR="00D55D38" w:rsidRPr="00C43270">
        <w:rPr>
          <w:rFonts w:ascii="Times New Roman" w:hAnsi="Times New Roman" w:cs="Times New Roman"/>
          <w:lang w:val="en-US"/>
        </w:rPr>
        <w:t xml:space="preserve"> </w:t>
      </w:r>
      <w:r w:rsidR="00475759" w:rsidRPr="00C43270">
        <w:rPr>
          <w:rFonts w:ascii="Times New Roman" w:hAnsi="Times New Roman" w:cs="Times New Roman"/>
          <w:lang w:val="en-US"/>
        </w:rPr>
        <w:t>(HMIP) makes</w:t>
      </w:r>
      <w:r w:rsidR="001F1234" w:rsidRPr="00C43270">
        <w:rPr>
          <w:rFonts w:ascii="Times New Roman" w:hAnsi="Times New Roman" w:cs="Times New Roman"/>
          <w:lang w:val="en-US"/>
        </w:rPr>
        <w:t xml:space="preserve"> independent</w:t>
      </w:r>
      <w:r w:rsidR="00E65367" w:rsidRPr="00C43270">
        <w:rPr>
          <w:rFonts w:ascii="Times New Roman" w:hAnsi="Times New Roman" w:cs="Times New Roman"/>
          <w:lang w:val="en-US"/>
        </w:rPr>
        <w:t>, unannounced</w:t>
      </w:r>
      <w:r w:rsidR="001F1234" w:rsidRPr="00C43270">
        <w:rPr>
          <w:rFonts w:ascii="Times New Roman" w:hAnsi="Times New Roman" w:cs="Times New Roman"/>
          <w:lang w:val="en-US"/>
        </w:rPr>
        <w:t xml:space="preserve"> </w:t>
      </w:r>
      <w:r w:rsidR="00475759" w:rsidRPr="00C43270">
        <w:rPr>
          <w:rFonts w:ascii="Times New Roman" w:hAnsi="Times New Roman" w:cs="Times New Roman"/>
          <w:lang w:val="en-US"/>
        </w:rPr>
        <w:t>a</w:t>
      </w:r>
      <w:r w:rsidR="003A6025" w:rsidRPr="00C43270">
        <w:rPr>
          <w:rFonts w:ascii="Times New Roman" w:hAnsi="Times New Roman" w:cs="Times New Roman"/>
          <w:lang w:val="en-US"/>
        </w:rPr>
        <w:t>ssessment</w:t>
      </w:r>
      <w:r w:rsidR="00475759" w:rsidRPr="00C43270">
        <w:rPr>
          <w:rFonts w:ascii="Times New Roman" w:hAnsi="Times New Roman" w:cs="Times New Roman"/>
          <w:lang w:val="en-US"/>
        </w:rPr>
        <w:t>s</w:t>
      </w:r>
      <w:r w:rsidR="003A6025" w:rsidRPr="00C43270">
        <w:rPr>
          <w:rFonts w:ascii="Times New Roman" w:hAnsi="Times New Roman" w:cs="Times New Roman"/>
          <w:lang w:val="en-US"/>
        </w:rPr>
        <w:t xml:space="preserve"> </w:t>
      </w:r>
      <w:r w:rsidR="00E65367" w:rsidRPr="00C43270">
        <w:rPr>
          <w:rFonts w:ascii="Times New Roman" w:hAnsi="Times New Roman" w:cs="Times New Roman"/>
          <w:lang w:val="en-US"/>
        </w:rPr>
        <w:t xml:space="preserve">of prisons at least once every five years (although most are inspected every two to three years), </w:t>
      </w:r>
      <w:r w:rsidR="003A6025" w:rsidRPr="00C43270">
        <w:rPr>
          <w:rFonts w:ascii="Times New Roman" w:hAnsi="Times New Roman" w:cs="Times New Roman"/>
          <w:lang w:val="en-US"/>
        </w:rPr>
        <w:t xml:space="preserve">with reference to </w:t>
      </w:r>
      <w:r w:rsidR="00475759" w:rsidRPr="00C43270">
        <w:rPr>
          <w:rFonts w:ascii="Times New Roman" w:hAnsi="Times New Roman" w:cs="Times New Roman"/>
          <w:lang w:val="en-US"/>
        </w:rPr>
        <w:t xml:space="preserve">a series of expectations framed as </w:t>
      </w:r>
      <w:r w:rsidR="003A6025" w:rsidRPr="00C43270">
        <w:rPr>
          <w:rFonts w:ascii="Times New Roman" w:hAnsi="Times New Roman" w:cs="Times New Roman"/>
          <w:lang w:val="en-US"/>
        </w:rPr>
        <w:t>the Healthy Prisons Test</w:t>
      </w:r>
      <w:r w:rsidR="00475759" w:rsidRPr="00C43270">
        <w:rPr>
          <w:rFonts w:ascii="Times New Roman" w:hAnsi="Times New Roman" w:cs="Times New Roman"/>
          <w:lang w:val="en-US"/>
        </w:rPr>
        <w:t xml:space="preserve"> </w:t>
      </w:r>
      <w:r w:rsidR="00E65367" w:rsidRPr="00C43270">
        <w:rPr>
          <w:rFonts w:ascii="Times New Roman" w:hAnsi="Times New Roman" w:cs="Times New Roman"/>
          <w:lang w:val="en-US"/>
        </w:rPr>
        <w:t xml:space="preserve">across </w:t>
      </w:r>
      <w:r w:rsidR="003A6025" w:rsidRPr="00C43270">
        <w:rPr>
          <w:rFonts w:ascii="Times New Roman" w:hAnsi="Times New Roman" w:cs="Times New Roman"/>
          <w:lang w:val="en-US"/>
        </w:rPr>
        <w:t>domains of respect, safety, purposeful activity and resettlement (HMIP, 2012)</w:t>
      </w:r>
      <w:r w:rsidR="00E65367" w:rsidRPr="00C43270">
        <w:rPr>
          <w:rFonts w:ascii="Times New Roman" w:hAnsi="Times New Roman" w:cs="Times New Roman"/>
          <w:lang w:val="en-US"/>
        </w:rPr>
        <w:t xml:space="preserve">. </w:t>
      </w:r>
      <w:r w:rsidR="003A6025" w:rsidRPr="00C43270">
        <w:rPr>
          <w:rFonts w:ascii="Times New Roman" w:hAnsi="Times New Roman" w:cs="Times New Roman"/>
          <w:lang w:val="en-US"/>
        </w:rPr>
        <w:t xml:space="preserve">The assessment of mental </w:t>
      </w:r>
      <w:r w:rsidR="003A6025" w:rsidRPr="00C43270">
        <w:rPr>
          <w:rFonts w:ascii="Times New Roman" w:hAnsi="Times New Roman" w:cs="Times New Roman"/>
          <w:lang w:val="en-US"/>
        </w:rPr>
        <w:lastRenderedPageBreak/>
        <w:t>health service provision is not an explicit focus of the HMIP reports but is included as a consideration of prison health in general</w:t>
      </w:r>
      <w:r w:rsidR="005F4DEC" w:rsidRPr="00C43270">
        <w:rPr>
          <w:rFonts w:ascii="Times New Roman" w:hAnsi="Times New Roman" w:cs="Times New Roman"/>
          <w:lang w:val="en-US"/>
        </w:rPr>
        <w:t xml:space="preserve">, and can be inferred through discrete sections of reports (e.g. self-harm and safeguarding under the Safety domain, equality and diversity and health services under the Respect domain, reintegration planning in the Resettlement domain). </w:t>
      </w:r>
      <w:r w:rsidR="00D6583A" w:rsidRPr="00C43270">
        <w:rPr>
          <w:rFonts w:ascii="Times New Roman" w:hAnsi="Times New Roman" w:cs="Times New Roman"/>
          <w:lang w:val="en-US"/>
        </w:rPr>
        <w:t>Review of t</w:t>
      </w:r>
      <w:r w:rsidR="003A6025" w:rsidRPr="00C43270">
        <w:rPr>
          <w:rFonts w:ascii="Times New Roman" w:hAnsi="Times New Roman" w:cs="Times New Roman"/>
          <w:lang w:val="en-US"/>
        </w:rPr>
        <w:t>he HMIP reports</w:t>
      </w:r>
      <w:r w:rsidR="00D6583A" w:rsidRPr="00C43270">
        <w:rPr>
          <w:rFonts w:ascii="Times New Roman" w:hAnsi="Times New Roman" w:cs="Times New Roman"/>
          <w:lang w:val="en-US"/>
        </w:rPr>
        <w:t xml:space="preserve">, publically available </w:t>
      </w:r>
      <w:r w:rsidR="003A6025" w:rsidRPr="00C43270">
        <w:rPr>
          <w:rFonts w:ascii="Times New Roman" w:hAnsi="Times New Roman" w:cs="Times New Roman"/>
          <w:lang w:val="en-US"/>
        </w:rPr>
        <w:t>through a UK Governmen</w:t>
      </w:r>
      <w:r w:rsidR="00D6583A" w:rsidRPr="00C43270">
        <w:rPr>
          <w:rFonts w:ascii="Times New Roman" w:hAnsi="Times New Roman" w:cs="Times New Roman"/>
          <w:lang w:val="en-US"/>
        </w:rPr>
        <w:t xml:space="preserve">t website, could offer a cross-section of strengths and needs in mental health service provision within a whole prison context, with a view to </w:t>
      </w:r>
      <w:r w:rsidR="001C74AD" w:rsidRPr="00C43270">
        <w:rPr>
          <w:rFonts w:ascii="Times New Roman" w:hAnsi="Times New Roman" w:cs="Times New Roman"/>
          <w:lang w:val="en-US"/>
        </w:rPr>
        <w:t>benchmarki</w:t>
      </w:r>
      <w:r w:rsidR="00BF5B89" w:rsidRPr="00C43270">
        <w:rPr>
          <w:rFonts w:ascii="Times New Roman" w:hAnsi="Times New Roman" w:cs="Times New Roman"/>
          <w:lang w:val="en-US"/>
        </w:rPr>
        <w:t>ng standards in service organiza</w:t>
      </w:r>
      <w:r w:rsidR="001C74AD" w:rsidRPr="00C43270">
        <w:rPr>
          <w:rFonts w:ascii="Times New Roman" w:hAnsi="Times New Roman" w:cs="Times New Roman"/>
          <w:lang w:val="en-US"/>
        </w:rPr>
        <w:t xml:space="preserve">tion and delivery and quality of care. </w:t>
      </w:r>
    </w:p>
    <w:p w14:paraId="2C081192" w14:textId="649E35B2" w:rsidR="00673242" w:rsidRPr="00C43270" w:rsidRDefault="005221EA" w:rsidP="005221EA">
      <w:pPr>
        <w:spacing w:line="480" w:lineRule="auto"/>
        <w:ind w:firstLine="720"/>
        <w:rPr>
          <w:rFonts w:ascii="Times New Roman" w:hAnsi="Times New Roman" w:cs="Times New Roman"/>
          <w:lang w:val="en-US"/>
        </w:rPr>
      </w:pPr>
      <w:r w:rsidRPr="00C43270">
        <w:rPr>
          <w:rFonts w:ascii="Times New Roman" w:hAnsi="Times New Roman" w:cs="Times New Roman"/>
          <w:lang w:val="en-US"/>
        </w:rPr>
        <w:t>In a</w:t>
      </w:r>
      <w:r w:rsidR="001A4D8F" w:rsidRPr="00C43270">
        <w:rPr>
          <w:rFonts w:ascii="Times New Roman" w:hAnsi="Times New Roman" w:cs="Times New Roman"/>
          <w:lang w:val="en-US"/>
        </w:rPr>
        <w:t xml:space="preserve"> review of systemic limitations in the delivery of mental health care in prisons in England, Patel, Harvey and Forrester (2018) analyzed all 36 HMIP reports published in 2015. Qualitative content analysis generated categories that reflected the process of mental health assessment and management, the range and quality of service provision, and issues relating to staffing. </w:t>
      </w:r>
      <w:r w:rsidR="00155D74" w:rsidRPr="00C43270">
        <w:rPr>
          <w:rFonts w:ascii="Times New Roman" w:hAnsi="Times New Roman" w:cs="Times New Roman"/>
          <w:lang w:val="en-US"/>
        </w:rPr>
        <w:t xml:space="preserve">The reported frequencies </w:t>
      </w:r>
      <w:r w:rsidR="008B2F51" w:rsidRPr="00C43270">
        <w:rPr>
          <w:rFonts w:ascii="Times New Roman" w:hAnsi="Times New Roman" w:cs="Times New Roman"/>
          <w:lang w:val="en-US"/>
        </w:rPr>
        <w:t>indicated that delivery of mental health care was not of a standard equivalent to that provided in the community</w:t>
      </w:r>
      <w:r w:rsidRPr="00C43270">
        <w:rPr>
          <w:rFonts w:ascii="Times New Roman" w:hAnsi="Times New Roman" w:cs="Times New Roman"/>
          <w:lang w:val="en-US"/>
        </w:rPr>
        <w:t>, consistent with previous researc</w:t>
      </w:r>
      <w:r w:rsidR="002D1C85" w:rsidRPr="00C43270">
        <w:rPr>
          <w:rFonts w:ascii="Times New Roman" w:hAnsi="Times New Roman" w:cs="Times New Roman"/>
          <w:lang w:val="en-US"/>
        </w:rPr>
        <w:t>h (e.g. Forrester et al., 2013), and the overall focus of the study was on what is not working in service delivery in prisons.</w:t>
      </w:r>
      <w:r w:rsidRPr="00C43270">
        <w:rPr>
          <w:rFonts w:ascii="Times New Roman" w:hAnsi="Times New Roman" w:cs="Times New Roman"/>
          <w:lang w:val="en-US"/>
        </w:rPr>
        <w:t xml:space="preserve"> </w:t>
      </w:r>
      <w:r w:rsidR="00155D74" w:rsidRPr="00C43270">
        <w:rPr>
          <w:rFonts w:ascii="Times New Roman" w:hAnsi="Times New Roman" w:cs="Times New Roman"/>
          <w:lang w:val="en-US"/>
        </w:rPr>
        <w:t xml:space="preserve">However, </w:t>
      </w:r>
      <w:r w:rsidR="00396BCB" w:rsidRPr="00C43270">
        <w:rPr>
          <w:rFonts w:ascii="Times New Roman" w:hAnsi="Times New Roman" w:cs="Times New Roman"/>
          <w:lang w:val="en-US"/>
        </w:rPr>
        <w:t>d</w:t>
      </w:r>
      <w:r w:rsidRPr="00C43270">
        <w:rPr>
          <w:rFonts w:ascii="Times New Roman" w:hAnsi="Times New Roman" w:cs="Times New Roman"/>
          <w:lang w:val="en-US"/>
        </w:rPr>
        <w:t xml:space="preserve">ue to the consecutive sampling approach of the HMIP reports, no high secure prisons and very few Category B prisons (the next most secure after high secure) were examined. </w:t>
      </w:r>
      <w:r w:rsidR="002721DC" w:rsidRPr="00C43270">
        <w:rPr>
          <w:rFonts w:ascii="Times New Roman" w:hAnsi="Times New Roman" w:cs="Times New Roman"/>
          <w:lang w:val="en-US"/>
        </w:rPr>
        <w:t xml:space="preserve">Prisoners in these establishments are likely to have perpetrated very serious offences, present with disruptive behavior in prison, and/or be serving long custodial sentences. Therefore, it is likely that a consideration of </w:t>
      </w:r>
      <w:r w:rsidR="00E70D92" w:rsidRPr="00C43270">
        <w:rPr>
          <w:rFonts w:ascii="Times New Roman" w:hAnsi="Times New Roman" w:cs="Times New Roman"/>
          <w:lang w:val="en-US"/>
        </w:rPr>
        <w:t>these prisons is relevant to an</w:t>
      </w:r>
      <w:r w:rsidR="002721DC" w:rsidRPr="00C43270">
        <w:rPr>
          <w:rFonts w:ascii="Times New Roman" w:hAnsi="Times New Roman" w:cs="Times New Roman"/>
          <w:lang w:val="en-US"/>
        </w:rPr>
        <w:t xml:space="preserve"> understanding of mental health service provision in England and Wales.</w:t>
      </w:r>
      <w:r w:rsidR="00155D74" w:rsidRPr="00C43270">
        <w:rPr>
          <w:rFonts w:ascii="Times New Roman" w:hAnsi="Times New Roman" w:cs="Times New Roman"/>
          <w:lang w:val="en-US"/>
        </w:rPr>
        <w:t xml:space="preserve"> </w:t>
      </w:r>
      <w:r w:rsidR="00882D3C" w:rsidRPr="00C43270">
        <w:rPr>
          <w:rFonts w:ascii="Times New Roman" w:hAnsi="Times New Roman" w:cs="Times New Roman"/>
          <w:lang w:val="en-US"/>
        </w:rPr>
        <w:t>Furthermore, an understanding of what is working and where for mental health care in prisons would be useful in understanding the context of service delivery in England and Wales.</w:t>
      </w:r>
    </w:p>
    <w:p w14:paraId="4E7C6943" w14:textId="73C12FB7" w:rsidR="000C7EE0" w:rsidRPr="00C43270" w:rsidRDefault="00673242" w:rsidP="00D7418D">
      <w:pPr>
        <w:spacing w:line="480" w:lineRule="auto"/>
        <w:ind w:firstLine="720"/>
        <w:rPr>
          <w:rFonts w:ascii="Times New Roman" w:hAnsi="Times New Roman" w:cs="Times New Roman"/>
          <w:lang w:val="en-US"/>
        </w:rPr>
      </w:pPr>
      <w:r w:rsidRPr="00C43270">
        <w:rPr>
          <w:rFonts w:ascii="Times New Roman" w:hAnsi="Times New Roman" w:cs="Times New Roman"/>
          <w:lang w:val="en-US"/>
        </w:rPr>
        <w:t>Through the HMIP reports, we aimed to investigate the stand</w:t>
      </w:r>
      <w:r w:rsidR="0031494E" w:rsidRPr="00C43270">
        <w:rPr>
          <w:rFonts w:ascii="Times New Roman" w:hAnsi="Times New Roman" w:cs="Times New Roman"/>
          <w:lang w:val="en-US"/>
        </w:rPr>
        <w:t>ard</w:t>
      </w:r>
      <w:r w:rsidR="00707FF8" w:rsidRPr="00C43270">
        <w:rPr>
          <w:rFonts w:ascii="Times New Roman" w:hAnsi="Times New Roman" w:cs="Times New Roman"/>
          <w:lang w:val="en-US"/>
        </w:rPr>
        <w:t>s</w:t>
      </w:r>
      <w:r w:rsidR="0031494E" w:rsidRPr="00C43270">
        <w:rPr>
          <w:rFonts w:ascii="Times New Roman" w:hAnsi="Times New Roman" w:cs="Times New Roman"/>
          <w:lang w:val="en-US"/>
        </w:rPr>
        <w:t xml:space="preserve"> of mental health care in prisons in England and Wales, with a particular focus on the identification of </w:t>
      </w:r>
      <w:r w:rsidR="002D1C85" w:rsidRPr="00C43270">
        <w:rPr>
          <w:rFonts w:ascii="Times New Roman" w:hAnsi="Times New Roman" w:cs="Times New Roman"/>
          <w:lang w:val="en-US"/>
        </w:rPr>
        <w:lastRenderedPageBreak/>
        <w:t xml:space="preserve">strengths and </w:t>
      </w:r>
      <w:r w:rsidR="0031494E" w:rsidRPr="00C43270">
        <w:rPr>
          <w:rFonts w:ascii="Times New Roman" w:hAnsi="Times New Roman" w:cs="Times New Roman"/>
          <w:lang w:val="en-US"/>
        </w:rPr>
        <w:t>shortfalls in service provision</w:t>
      </w:r>
      <w:r w:rsidR="002721DC" w:rsidRPr="00C43270">
        <w:rPr>
          <w:rFonts w:ascii="Times New Roman" w:hAnsi="Times New Roman" w:cs="Times New Roman"/>
          <w:lang w:val="en-US"/>
        </w:rPr>
        <w:t xml:space="preserve"> across the prison estate</w:t>
      </w:r>
      <w:r w:rsidR="0031494E" w:rsidRPr="00C43270">
        <w:rPr>
          <w:rFonts w:ascii="Times New Roman" w:hAnsi="Times New Roman" w:cs="Times New Roman"/>
          <w:lang w:val="en-US"/>
        </w:rPr>
        <w:t xml:space="preserve">. The HMIP </w:t>
      </w:r>
      <w:r w:rsidR="00114EA7" w:rsidRPr="00C43270">
        <w:rPr>
          <w:rFonts w:ascii="Times New Roman" w:hAnsi="Times New Roman" w:cs="Times New Roman"/>
          <w:lang w:val="en-US"/>
        </w:rPr>
        <w:t>does not</w:t>
      </w:r>
      <w:r w:rsidR="0031494E" w:rsidRPr="00C43270">
        <w:rPr>
          <w:rFonts w:ascii="Times New Roman" w:hAnsi="Times New Roman" w:cs="Times New Roman"/>
          <w:lang w:val="en-US"/>
        </w:rPr>
        <w:t xml:space="preserve"> make reference to the Standards documents published by the Royal Coll</w:t>
      </w:r>
      <w:r w:rsidR="001607D1" w:rsidRPr="00C43270">
        <w:rPr>
          <w:rFonts w:ascii="Times New Roman" w:hAnsi="Times New Roman" w:cs="Times New Roman"/>
          <w:lang w:val="en-US"/>
        </w:rPr>
        <w:t xml:space="preserve">ege of Psychiatrists (2017), </w:t>
      </w:r>
      <w:r w:rsidR="0031494E" w:rsidRPr="00C43270">
        <w:rPr>
          <w:rFonts w:ascii="Times New Roman" w:hAnsi="Times New Roman" w:cs="Times New Roman"/>
          <w:lang w:val="en-US"/>
        </w:rPr>
        <w:t xml:space="preserve">the Royal College of </w:t>
      </w:r>
      <w:proofErr w:type="spellStart"/>
      <w:r w:rsidR="0031494E" w:rsidRPr="00C43270">
        <w:rPr>
          <w:rFonts w:ascii="Times New Roman" w:hAnsi="Times New Roman" w:cs="Times New Roman"/>
          <w:lang w:val="en-US"/>
        </w:rPr>
        <w:t>Paediatrics</w:t>
      </w:r>
      <w:proofErr w:type="spellEnd"/>
      <w:r w:rsidR="0031494E" w:rsidRPr="00C43270">
        <w:rPr>
          <w:rFonts w:ascii="Times New Roman" w:hAnsi="Times New Roman" w:cs="Times New Roman"/>
          <w:lang w:val="en-US"/>
        </w:rPr>
        <w:t xml:space="preserve"> and Child Health (2013)</w:t>
      </w:r>
      <w:r w:rsidR="001607D1" w:rsidRPr="00C43270">
        <w:rPr>
          <w:rFonts w:ascii="Times New Roman" w:hAnsi="Times New Roman" w:cs="Times New Roman"/>
          <w:lang w:val="en-US"/>
        </w:rPr>
        <w:t xml:space="preserve">, </w:t>
      </w:r>
      <w:r w:rsidR="00E70D92" w:rsidRPr="00C43270">
        <w:rPr>
          <w:rFonts w:ascii="Times New Roman" w:hAnsi="Times New Roman" w:cs="Times New Roman"/>
          <w:lang w:val="en-US"/>
        </w:rPr>
        <w:t>nor Public Health England (2018)</w:t>
      </w:r>
      <w:r w:rsidR="0031494E" w:rsidRPr="00C43270">
        <w:rPr>
          <w:rFonts w:ascii="Times New Roman" w:hAnsi="Times New Roman" w:cs="Times New Roman"/>
          <w:lang w:val="en-US"/>
        </w:rPr>
        <w:t xml:space="preserve"> but where strengths and shortfalls were identified we aimed to cross-reference to Standards to gain a picture of the scope and quality of mental health service provision. </w:t>
      </w:r>
      <w:r w:rsidR="002721DC" w:rsidRPr="00C43270">
        <w:rPr>
          <w:rFonts w:ascii="Times New Roman" w:hAnsi="Times New Roman" w:cs="Times New Roman"/>
          <w:lang w:val="en-US"/>
        </w:rPr>
        <w:t xml:space="preserve">Furthermore, the depth of mental-health related information in the HMIP reports does not permit quantitative </w:t>
      </w:r>
      <w:r w:rsidR="00155D74" w:rsidRPr="00C43270">
        <w:rPr>
          <w:rFonts w:ascii="Times New Roman" w:hAnsi="Times New Roman" w:cs="Times New Roman"/>
          <w:lang w:val="en-US"/>
        </w:rPr>
        <w:t>analyses</w:t>
      </w:r>
      <w:r w:rsidR="002721DC" w:rsidRPr="00C43270">
        <w:rPr>
          <w:rFonts w:ascii="Times New Roman" w:hAnsi="Times New Roman" w:cs="Times New Roman"/>
          <w:lang w:val="en-US"/>
        </w:rPr>
        <w:t xml:space="preserve"> (see also Patel et al., 2018)</w:t>
      </w:r>
      <w:r w:rsidR="00396BCB" w:rsidRPr="00C43270">
        <w:rPr>
          <w:rFonts w:ascii="Times New Roman" w:hAnsi="Times New Roman" w:cs="Times New Roman"/>
          <w:lang w:val="en-US"/>
        </w:rPr>
        <w:t xml:space="preserve">, so a qualitative approach that permitted </w:t>
      </w:r>
      <w:r w:rsidR="00354D0A" w:rsidRPr="00C43270">
        <w:rPr>
          <w:rFonts w:ascii="Times New Roman" w:hAnsi="Times New Roman" w:cs="Times New Roman"/>
          <w:lang w:val="en-US"/>
        </w:rPr>
        <w:t xml:space="preserve">a flexible approach to organizing and describing themes </w:t>
      </w:r>
      <w:r w:rsidR="00B11205" w:rsidRPr="00C43270">
        <w:rPr>
          <w:rFonts w:ascii="Times New Roman" w:hAnsi="Times New Roman" w:cs="Times New Roman"/>
          <w:lang w:val="en-US"/>
        </w:rPr>
        <w:t xml:space="preserve">(e.g. </w:t>
      </w:r>
      <w:proofErr w:type="spellStart"/>
      <w:r w:rsidR="00B11205" w:rsidRPr="00C43270">
        <w:rPr>
          <w:rFonts w:ascii="Times New Roman" w:hAnsi="Times New Roman" w:cs="Times New Roman"/>
          <w:lang w:val="en-US"/>
        </w:rPr>
        <w:t>Nowell</w:t>
      </w:r>
      <w:proofErr w:type="spellEnd"/>
      <w:r w:rsidR="00B11205" w:rsidRPr="00C43270">
        <w:rPr>
          <w:rFonts w:ascii="Times New Roman" w:hAnsi="Times New Roman" w:cs="Times New Roman"/>
          <w:lang w:val="en-US"/>
        </w:rPr>
        <w:t xml:space="preserve">, Morris, White &amp; </w:t>
      </w:r>
      <w:proofErr w:type="spellStart"/>
      <w:r w:rsidR="00B11205" w:rsidRPr="00C43270">
        <w:rPr>
          <w:rFonts w:ascii="Times New Roman" w:hAnsi="Times New Roman" w:cs="Times New Roman"/>
          <w:lang w:val="en-US"/>
        </w:rPr>
        <w:t>Moules</w:t>
      </w:r>
      <w:proofErr w:type="spellEnd"/>
      <w:r w:rsidR="00B11205" w:rsidRPr="00C43270">
        <w:rPr>
          <w:rFonts w:ascii="Times New Roman" w:hAnsi="Times New Roman" w:cs="Times New Roman"/>
          <w:lang w:val="en-US"/>
        </w:rPr>
        <w:t xml:space="preserve">, 2017) </w:t>
      </w:r>
      <w:r w:rsidR="00354D0A" w:rsidRPr="00C43270">
        <w:rPr>
          <w:rFonts w:ascii="Times New Roman" w:hAnsi="Times New Roman" w:cs="Times New Roman"/>
          <w:lang w:val="en-US"/>
        </w:rPr>
        <w:t>was adopted.</w:t>
      </w:r>
    </w:p>
    <w:p w14:paraId="3BF6B940" w14:textId="0BA9451F" w:rsidR="00D15ED2" w:rsidRPr="00C43270" w:rsidRDefault="00673242" w:rsidP="00D15ED2">
      <w:pPr>
        <w:spacing w:line="480" w:lineRule="auto"/>
        <w:rPr>
          <w:rFonts w:ascii="Times New Roman" w:hAnsi="Times New Roman" w:cs="Times New Roman"/>
          <w:b/>
          <w:lang w:val="en-US"/>
        </w:rPr>
      </w:pPr>
      <w:r w:rsidRPr="00C43270">
        <w:rPr>
          <w:rFonts w:ascii="Times New Roman" w:hAnsi="Times New Roman" w:cs="Times New Roman"/>
          <w:b/>
          <w:lang w:val="en-US"/>
        </w:rPr>
        <w:t>Method</w:t>
      </w:r>
    </w:p>
    <w:p w14:paraId="66830115" w14:textId="0686074A" w:rsidR="00D15ED2" w:rsidRPr="00C43270" w:rsidRDefault="005C4809" w:rsidP="00D15ED2">
      <w:pPr>
        <w:spacing w:line="480" w:lineRule="auto"/>
        <w:rPr>
          <w:rFonts w:ascii="Times New Roman" w:hAnsi="Times New Roman" w:cs="Times New Roman"/>
          <w:b/>
          <w:i/>
          <w:lang w:val="en-US"/>
        </w:rPr>
      </w:pPr>
      <w:r w:rsidRPr="00C43270">
        <w:rPr>
          <w:rFonts w:ascii="Times New Roman" w:hAnsi="Times New Roman" w:cs="Times New Roman"/>
          <w:b/>
          <w:i/>
          <w:lang w:val="en-US"/>
        </w:rPr>
        <w:t xml:space="preserve">Design, </w:t>
      </w:r>
      <w:r w:rsidR="00D41BE1" w:rsidRPr="00C43270">
        <w:rPr>
          <w:rFonts w:ascii="Times New Roman" w:hAnsi="Times New Roman" w:cs="Times New Roman"/>
          <w:b/>
          <w:i/>
          <w:lang w:val="en-US"/>
        </w:rPr>
        <w:t>P</w:t>
      </w:r>
      <w:r w:rsidR="00D15ED2" w:rsidRPr="00C43270">
        <w:rPr>
          <w:rFonts w:ascii="Times New Roman" w:hAnsi="Times New Roman" w:cs="Times New Roman"/>
          <w:b/>
          <w:i/>
          <w:lang w:val="en-US"/>
        </w:rPr>
        <w:t>rocedure</w:t>
      </w:r>
      <w:r w:rsidR="00D41BE1" w:rsidRPr="00C43270">
        <w:rPr>
          <w:rFonts w:ascii="Times New Roman" w:hAnsi="Times New Roman" w:cs="Times New Roman"/>
          <w:b/>
          <w:i/>
          <w:lang w:val="en-US"/>
        </w:rPr>
        <w:t xml:space="preserve"> and M</w:t>
      </w:r>
      <w:r w:rsidRPr="00C43270">
        <w:rPr>
          <w:rFonts w:ascii="Times New Roman" w:hAnsi="Times New Roman" w:cs="Times New Roman"/>
          <w:b/>
          <w:i/>
          <w:lang w:val="en-US"/>
        </w:rPr>
        <w:t>aterials</w:t>
      </w:r>
    </w:p>
    <w:p w14:paraId="3C1E47CB" w14:textId="7276CBB5" w:rsidR="00D15ED2" w:rsidRPr="00C43270" w:rsidRDefault="005C4809" w:rsidP="003C29C1">
      <w:pPr>
        <w:spacing w:line="480" w:lineRule="auto"/>
        <w:ind w:firstLine="720"/>
        <w:rPr>
          <w:rFonts w:ascii="Times New Roman" w:hAnsi="Times New Roman" w:cs="Times New Roman"/>
          <w:lang w:val="en-US"/>
        </w:rPr>
      </w:pPr>
      <w:r w:rsidRPr="00C43270">
        <w:rPr>
          <w:rFonts w:ascii="Times New Roman" w:hAnsi="Times New Roman" w:cs="Times New Roman"/>
          <w:lang w:val="en-US"/>
        </w:rPr>
        <w:t>Followi</w:t>
      </w:r>
      <w:r w:rsidR="006F7436" w:rsidRPr="00C43270">
        <w:rPr>
          <w:rFonts w:ascii="Times New Roman" w:hAnsi="Times New Roman" w:cs="Times New Roman"/>
          <w:lang w:val="en-US"/>
        </w:rPr>
        <w:t xml:space="preserve">ng </w:t>
      </w:r>
      <w:r w:rsidR="0046104F" w:rsidRPr="00C43270">
        <w:rPr>
          <w:rFonts w:ascii="Times New Roman" w:hAnsi="Times New Roman" w:cs="Times New Roman"/>
          <w:lang w:val="en-US"/>
        </w:rPr>
        <w:t>ethical review</w:t>
      </w:r>
      <w:r w:rsidR="006F7436" w:rsidRPr="00C43270">
        <w:rPr>
          <w:rFonts w:ascii="Times New Roman" w:hAnsi="Times New Roman" w:cs="Times New Roman"/>
          <w:lang w:val="en-US"/>
        </w:rPr>
        <w:t xml:space="preserve">, as required for all research at </w:t>
      </w:r>
      <w:r w:rsidRPr="00C43270">
        <w:rPr>
          <w:rFonts w:ascii="Times New Roman" w:hAnsi="Times New Roman" w:cs="Times New Roman"/>
          <w:lang w:val="en-US"/>
        </w:rPr>
        <w:t xml:space="preserve">the home institution, </w:t>
      </w:r>
      <w:r w:rsidR="00D15ED2" w:rsidRPr="00C43270">
        <w:rPr>
          <w:rFonts w:ascii="Times New Roman" w:hAnsi="Times New Roman" w:cs="Times New Roman"/>
          <w:lang w:val="en-US"/>
        </w:rPr>
        <w:t>Her Majesty’s Inspectorate of Prisons</w:t>
      </w:r>
      <w:r w:rsidR="00D25286" w:rsidRPr="00C43270">
        <w:rPr>
          <w:rFonts w:ascii="Times New Roman" w:hAnsi="Times New Roman" w:cs="Times New Roman"/>
          <w:lang w:val="en-US"/>
        </w:rPr>
        <w:t xml:space="preserve"> (HMIP)</w:t>
      </w:r>
      <w:r w:rsidR="00D15ED2" w:rsidRPr="00C43270">
        <w:rPr>
          <w:rFonts w:ascii="Times New Roman" w:hAnsi="Times New Roman" w:cs="Times New Roman"/>
          <w:lang w:val="en-US"/>
        </w:rPr>
        <w:t xml:space="preserve"> reports </w:t>
      </w:r>
      <w:r w:rsidR="00707FF8" w:rsidRPr="00C43270">
        <w:rPr>
          <w:rFonts w:ascii="Times New Roman" w:hAnsi="Times New Roman" w:cs="Times New Roman"/>
          <w:lang w:val="en-US"/>
        </w:rPr>
        <w:t xml:space="preserve">were accessed through the online, publically </w:t>
      </w:r>
      <w:r w:rsidR="00D25286" w:rsidRPr="00C43270">
        <w:rPr>
          <w:rFonts w:ascii="Times New Roman" w:hAnsi="Times New Roman" w:cs="Times New Roman"/>
          <w:lang w:val="en-US"/>
        </w:rPr>
        <w:t xml:space="preserve">available repository. </w:t>
      </w:r>
      <w:r w:rsidR="001F7CAE" w:rsidRPr="00C43270">
        <w:rPr>
          <w:rFonts w:ascii="Times New Roman" w:hAnsi="Times New Roman" w:cs="Times New Roman"/>
          <w:lang w:val="en-US"/>
        </w:rPr>
        <w:t xml:space="preserve">In order to capture breadth </w:t>
      </w:r>
      <w:r w:rsidR="00646FA2" w:rsidRPr="00C43270">
        <w:rPr>
          <w:rFonts w:ascii="Times New Roman" w:hAnsi="Times New Roman" w:cs="Times New Roman"/>
          <w:lang w:val="en-US"/>
        </w:rPr>
        <w:t xml:space="preserve">and currency </w:t>
      </w:r>
      <w:r w:rsidR="001F7CAE" w:rsidRPr="00C43270">
        <w:rPr>
          <w:rFonts w:ascii="Times New Roman" w:hAnsi="Times New Roman" w:cs="Times New Roman"/>
          <w:lang w:val="en-US"/>
        </w:rPr>
        <w:t>of institutio</w:t>
      </w:r>
      <w:r w:rsidR="00646FA2" w:rsidRPr="00C43270">
        <w:rPr>
          <w:rFonts w:ascii="Times New Roman" w:hAnsi="Times New Roman" w:cs="Times New Roman"/>
          <w:lang w:val="en-US"/>
        </w:rPr>
        <w:t>nal practice, selection of reports were limited to t</w:t>
      </w:r>
      <w:r w:rsidR="00D25286" w:rsidRPr="00C43270">
        <w:rPr>
          <w:rFonts w:ascii="Times New Roman" w:hAnsi="Times New Roman" w:cs="Times New Roman"/>
          <w:lang w:val="en-US"/>
        </w:rPr>
        <w:t xml:space="preserve">he most recent (in July 2017) six </w:t>
      </w:r>
      <w:r w:rsidR="00646FA2" w:rsidRPr="00C43270">
        <w:rPr>
          <w:rFonts w:ascii="Times New Roman" w:hAnsi="Times New Roman" w:cs="Times New Roman"/>
          <w:lang w:val="en-US"/>
        </w:rPr>
        <w:t xml:space="preserve">consecutive </w:t>
      </w:r>
      <w:r w:rsidR="00D25286" w:rsidRPr="00C43270">
        <w:rPr>
          <w:rFonts w:ascii="Times New Roman" w:hAnsi="Times New Roman" w:cs="Times New Roman"/>
          <w:lang w:val="en-US"/>
        </w:rPr>
        <w:t xml:space="preserve">reports for </w:t>
      </w:r>
      <w:r w:rsidR="001F7CAE" w:rsidRPr="00C43270">
        <w:rPr>
          <w:rFonts w:ascii="Times New Roman" w:hAnsi="Times New Roman" w:cs="Times New Roman"/>
          <w:lang w:val="en-US"/>
        </w:rPr>
        <w:t>all</w:t>
      </w:r>
      <w:r w:rsidR="008E78ED" w:rsidRPr="00C43270">
        <w:rPr>
          <w:rFonts w:ascii="Times New Roman" w:hAnsi="Times New Roman" w:cs="Times New Roman"/>
          <w:lang w:val="en-US"/>
        </w:rPr>
        <w:t xml:space="preserve"> seven categories of prison in </w:t>
      </w:r>
      <w:r w:rsidR="00D25286" w:rsidRPr="00C43270">
        <w:rPr>
          <w:rFonts w:ascii="Times New Roman" w:hAnsi="Times New Roman" w:cs="Times New Roman"/>
          <w:lang w:val="en-US"/>
        </w:rPr>
        <w:t xml:space="preserve">England and Wales </w:t>
      </w:r>
      <w:bookmarkStart w:id="0" w:name="_Toc492160200"/>
      <w:bookmarkStart w:id="1" w:name="_Toc492246194"/>
      <w:r w:rsidR="00307989" w:rsidRPr="00C43270">
        <w:rPr>
          <w:rFonts w:ascii="Times New Roman" w:hAnsi="Times New Roman" w:cs="Times New Roman"/>
          <w:lang w:val="en-US"/>
        </w:rPr>
        <w:t>(n=42; see Table 1)</w:t>
      </w:r>
      <w:r w:rsidR="001F7CAE" w:rsidRPr="00C43270">
        <w:rPr>
          <w:rFonts w:ascii="Times New Roman" w:hAnsi="Times New Roman" w:cs="Times New Roman"/>
          <w:lang w:val="en-US"/>
        </w:rPr>
        <w:t xml:space="preserve">, yielding just over a two year reporting date range of January 2015 to March 2017. </w:t>
      </w:r>
      <w:r w:rsidR="00646FA2" w:rsidRPr="00C43270">
        <w:rPr>
          <w:rFonts w:ascii="Times New Roman" w:hAnsi="Times New Roman" w:cs="Times New Roman"/>
          <w:lang w:val="en-US"/>
        </w:rPr>
        <w:t xml:space="preserve"> These 42 reports were downloaded </w:t>
      </w:r>
      <w:r w:rsidR="00307989" w:rsidRPr="00C43270">
        <w:rPr>
          <w:rFonts w:ascii="Times New Roman" w:hAnsi="Times New Roman" w:cs="Times New Roman"/>
          <w:lang w:val="en-US"/>
        </w:rPr>
        <w:t>an</w:t>
      </w:r>
      <w:r w:rsidR="00BF5B89" w:rsidRPr="00C43270">
        <w:rPr>
          <w:rFonts w:ascii="Times New Roman" w:hAnsi="Times New Roman" w:cs="Times New Roman"/>
          <w:lang w:val="en-US"/>
        </w:rPr>
        <w:t>d the secondary data were analyz</w:t>
      </w:r>
      <w:r w:rsidR="00307989" w:rsidRPr="00C43270">
        <w:rPr>
          <w:rFonts w:ascii="Times New Roman" w:hAnsi="Times New Roman" w:cs="Times New Roman"/>
          <w:lang w:val="en-US"/>
        </w:rPr>
        <w:t xml:space="preserve">ed qualitatively. </w:t>
      </w:r>
      <w:r w:rsidR="003C29C1" w:rsidRPr="00C43270">
        <w:rPr>
          <w:rFonts w:ascii="Times New Roman" w:hAnsi="Times New Roman" w:cs="Times New Roman"/>
          <w:lang w:val="en-US"/>
        </w:rPr>
        <w:t>HMIP reports described the prison population through formal recording processes (e.g. number of prisoners at the establishment at the time of the inspection)</w:t>
      </w:r>
      <w:r w:rsidR="00771A08" w:rsidRPr="00C43270">
        <w:rPr>
          <w:rFonts w:ascii="Times New Roman" w:hAnsi="Times New Roman" w:cs="Times New Roman"/>
          <w:lang w:val="en-US"/>
        </w:rPr>
        <w:t xml:space="preserve"> and </w:t>
      </w:r>
      <w:r w:rsidR="00BF5B89" w:rsidRPr="00C43270">
        <w:rPr>
          <w:rFonts w:ascii="Times New Roman" w:hAnsi="Times New Roman" w:cs="Times New Roman"/>
          <w:lang w:val="en-US"/>
        </w:rPr>
        <w:t>presented data from a standardiz</w:t>
      </w:r>
      <w:r w:rsidR="00771A08" w:rsidRPr="00C43270">
        <w:rPr>
          <w:rFonts w:ascii="Times New Roman" w:hAnsi="Times New Roman" w:cs="Times New Roman"/>
          <w:lang w:val="en-US"/>
        </w:rPr>
        <w:t xml:space="preserve">ed HMIP survey distributed to a random sample of 20-25% of the population of each establishment. The survey asked about prisoner needs and experiences of prison processes from initial reception through to release. The survey included a </w:t>
      </w:r>
      <w:r w:rsidR="00835BA4" w:rsidRPr="00C43270">
        <w:rPr>
          <w:rFonts w:ascii="Times New Roman" w:hAnsi="Times New Roman" w:cs="Times New Roman"/>
          <w:lang w:val="en-US"/>
        </w:rPr>
        <w:t xml:space="preserve">yes/no </w:t>
      </w:r>
      <w:r w:rsidR="00771A08" w:rsidRPr="00C43270">
        <w:rPr>
          <w:rFonts w:ascii="Times New Roman" w:hAnsi="Times New Roman" w:cs="Times New Roman"/>
          <w:lang w:val="en-US"/>
        </w:rPr>
        <w:t>question on self-reported emotio</w:t>
      </w:r>
      <w:r w:rsidR="00835BA4" w:rsidRPr="00C43270">
        <w:rPr>
          <w:rFonts w:ascii="Times New Roman" w:hAnsi="Times New Roman" w:cs="Times New Roman"/>
          <w:lang w:val="en-US"/>
        </w:rPr>
        <w:t>nal and mental health problems - ‘</w:t>
      </w:r>
      <w:proofErr w:type="gramStart"/>
      <w:r w:rsidR="00835BA4" w:rsidRPr="00C43270">
        <w:rPr>
          <w:rFonts w:ascii="Times New Roman" w:hAnsi="Times New Roman" w:cs="Times New Roman"/>
          <w:lang w:val="en-US"/>
        </w:rPr>
        <w:t>Do</w:t>
      </w:r>
      <w:proofErr w:type="gramEnd"/>
      <w:r w:rsidR="00835BA4" w:rsidRPr="00C43270">
        <w:rPr>
          <w:rFonts w:ascii="Times New Roman" w:hAnsi="Times New Roman" w:cs="Times New Roman"/>
          <w:lang w:val="en-US"/>
        </w:rPr>
        <w:t xml:space="preserve"> you have any emotional or mental health problems?’ - r</w:t>
      </w:r>
      <w:r w:rsidR="00771A08" w:rsidRPr="00C43270">
        <w:rPr>
          <w:rFonts w:ascii="Times New Roman" w:hAnsi="Times New Roman" w:cs="Times New Roman"/>
          <w:lang w:val="en-US"/>
        </w:rPr>
        <w:t xml:space="preserve">esponses to which generated the prevalence data on mental health </w:t>
      </w:r>
      <w:r w:rsidR="00771A08" w:rsidRPr="00C43270">
        <w:rPr>
          <w:rFonts w:ascii="Times New Roman" w:hAnsi="Times New Roman" w:cs="Times New Roman"/>
          <w:lang w:val="en-US"/>
        </w:rPr>
        <w:lastRenderedPageBreak/>
        <w:t>problems presented in Table 1</w:t>
      </w:r>
      <w:r w:rsidR="0046104F" w:rsidRPr="00C43270">
        <w:rPr>
          <w:rFonts w:ascii="Times New Roman" w:hAnsi="Times New Roman" w:cs="Times New Roman"/>
          <w:lang w:val="en-US"/>
        </w:rPr>
        <w:t xml:space="preserve"> (column three)</w:t>
      </w:r>
      <w:r w:rsidR="00771A08" w:rsidRPr="00C43270">
        <w:rPr>
          <w:rFonts w:ascii="Times New Roman" w:hAnsi="Times New Roman" w:cs="Times New Roman"/>
          <w:lang w:val="en-US"/>
        </w:rPr>
        <w:t xml:space="preserve">. </w:t>
      </w:r>
      <w:r w:rsidR="000A4CED" w:rsidRPr="00C43270">
        <w:rPr>
          <w:rFonts w:ascii="Times New Roman" w:hAnsi="Times New Roman" w:cs="Times New Roman"/>
          <w:lang w:val="en-US"/>
        </w:rPr>
        <w:t xml:space="preserve">As seen in Table 1, </w:t>
      </w:r>
      <w:r w:rsidR="007720D7" w:rsidRPr="00C43270">
        <w:rPr>
          <w:rFonts w:ascii="Times New Roman" w:hAnsi="Times New Roman" w:cs="Times New Roman"/>
          <w:lang w:val="en-US"/>
        </w:rPr>
        <w:t>there was a high prevalence of self-reported mental health problems across the prisons sampled. The lowest rate</w:t>
      </w:r>
      <w:r w:rsidR="006B2317" w:rsidRPr="00C43270">
        <w:rPr>
          <w:rFonts w:ascii="Times New Roman" w:hAnsi="Times New Roman" w:cs="Times New Roman"/>
          <w:lang w:val="en-US"/>
        </w:rPr>
        <w:t>s were at Category D (open prisons) and the young persons estate. These figures might reflect greater mental wellbeing close to the point of release or outside of the constraints of closed conditions (Category D), or a lack of willingness to self-identify with emotional or mental health pr</w:t>
      </w:r>
      <w:r w:rsidR="00FB62A5" w:rsidRPr="00C43270">
        <w:rPr>
          <w:rFonts w:ascii="Times New Roman" w:hAnsi="Times New Roman" w:cs="Times New Roman"/>
          <w:lang w:val="en-US"/>
        </w:rPr>
        <w:t>oblems. The highest prevalence of</w:t>
      </w:r>
      <w:r w:rsidR="006B2317" w:rsidRPr="00C43270">
        <w:rPr>
          <w:rFonts w:ascii="Times New Roman" w:hAnsi="Times New Roman" w:cs="Times New Roman"/>
          <w:lang w:val="en-US"/>
        </w:rPr>
        <w:t xml:space="preserve"> self-reporte</w:t>
      </w:r>
      <w:r w:rsidR="00FB62A5" w:rsidRPr="00C43270">
        <w:rPr>
          <w:rFonts w:ascii="Times New Roman" w:hAnsi="Times New Roman" w:cs="Times New Roman"/>
          <w:lang w:val="en-US"/>
        </w:rPr>
        <w:t xml:space="preserve">d emotional and mental health problems was in the women’s estate, consistent with previous research (e.g. Tyler, Miles, </w:t>
      </w:r>
      <w:proofErr w:type="spellStart"/>
      <w:r w:rsidR="00FB62A5" w:rsidRPr="00C43270">
        <w:rPr>
          <w:rFonts w:ascii="Times New Roman" w:hAnsi="Times New Roman" w:cs="Times New Roman"/>
          <w:lang w:val="en-US"/>
        </w:rPr>
        <w:t>Karadag</w:t>
      </w:r>
      <w:proofErr w:type="spellEnd"/>
      <w:r w:rsidR="00FB62A5" w:rsidRPr="00C43270">
        <w:rPr>
          <w:rFonts w:ascii="Times New Roman" w:hAnsi="Times New Roman" w:cs="Times New Roman"/>
          <w:lang w:val="en-US"/>
        </w:rPr>
        <w:t xml:space="preserve"> &amp; Rogers, 2019). </w:t>
      </w:r>
      <w:r w:rsidR="00D5784C" w:rsidRPr="00C43270">
        <w:rPr>
          <w:rFonts w:ascii="Times New Roman" w:hAnsi="Times New Roman" w:cs="Times New Roman"/>
          <w:lang w:val="en-US"/>
        </w:rPr>
        <w:t xml:space="preserve">Of the 42 prisons, </w:t>
      </w:r>
      <w:proofErr w:type="gramStart"/>
      <w:r w:rsidR="00D5784C" w:rsidRPr="00C43270">
        <w:rPr>
          <w:rFonts w:ascii="Times New Roman" w:hAnsi="Times New Roman" w:cs="Times New Roman"/>
          <w:lang w:val="en-US"/>
        </w:rPr>
        <w:t>three were managed by private companies under HMPPS contract and governance</w:t>
      </w:r>
      <w:proofErr w:type="gramEnd"/>
      <w:r w:rsidR="00D5784C" w:rsidRPr="00C43270">
        <w:rPr>
          <w:rFonts w:ascii="Times New Roman" w:hAnsi="Times New Roman" w:cs="Times New Roman"/>
          <w:lang w:val="en-US"/>
        </w:rPr>
        <w:t xml:space="preserve">. </w:t>
      </w:r>
    </w:p>
    <w:p w14:paraId="23B8C6AE" w14:textId="23843B97" w:rsidR="00CD1044" w:rsidRPr="00C43270" w:rsidRDefault="00CD1044" w:rsidP="00CD1044">
      <w:pPr>
        <w:spacing w:line="480" w:lineRule="auto"/>
        <w:ind w:firstLine="720"/>
        <w:jc w:val="center"/>
        <w:rPr>
          <w:rFonts w:ascii="Times New Roman" w:hAnsi="Times New Roman" w:cs="Times New Roman"/>
          <w:lang w:val="en-US"/>
        </w:rPr>
      </w:pPr>
      <w:r w:rsidRPr="00C43270">
        <w:rPr>
          <w:rFonts w:ascii="Times New Roman" w:hAnsi="Times New Roman" w:cs="Times New Roman"/>
          <w:lang w:val="en-US"/>
        </w:rPr>
        <w:t>[TABLE 1 ABOUT HERE]</w:t>
      </w:r>
    </w:p>
    <w:bookmarkEnd w:id="0"/>
    <w:bookmarkEnd w:id="1"/>
    <w:p w14:paraId="615C9BDA" w14:textId="758DB888" w:rsidR="00291BBD" w:rsidRPr="00C43270" w:rsidRDefault="000A77AC" w:rsidP="00D41BE1">
      <w:pPr>
        <w:spacing w:line="480" w:lineRule="auto"/>
        <w:ind w:firstLine="720"/>
        <w:rPr>
          <w:rFonts w:ascii="Times New Roman" w:hAnsi="Times New Roman" w:cs="Times New Roman"/>
          <w:lang w:val="en-US"/>
        </w:rPr>
      </w:pPr>
      <w:r w:rsidRPr="00C43270">
        <w:rPr>
          <w:rFonts w:ascii="Times New Roman" w:hAnsi="Times New Roman" w:cs="Times New Roman"/>
          <w:lang w:val="en-US"/>
        </w:rPr>
        <w:t>Published standards for mental health provision in prisons provided a framework for assessment of mental health provision as</w:t>
      </w:r>
      <w:r w:rsidR="0028068C" w:rsidRPr="00C43270">
        <w:rPr>
          <w:rFonts w:ascii="Times New Roman" w:hAnsi="Times New Roman" w:cs="Times New Roman"/>
          <w:lang w:val="en-US"/>
        </w:rPr>
        <w:t xml:space="preserve"> described in the HMIP reports</w:t>
      </w:r>
      <w:r w:rsidR="00F2253D" w:rsidRPr="00C43270">
        <w:rPr>
          <w:rFonts w:ascii="Times New Roman" w:hAnsi="Times New Roman" w:cs="Times New Roman"/>
          <w:lang w:val="en-US"/>
        </w:rPr>
        <w:t xml:space="preserve">, according to the nature of the population (e.g. adults, young people, </w:t>
      </w:r>
      <w:r w:rsidR="001607D1" w:rsidRPr="00C43270">
        <w:rPr>
          <w:rFonts w:ascii="Times New Roman" w:hAnsi="Times New Roman" w:cs="Times New Roman"/>
          <w:lang w:val="en-US"/>
        </w:rPr>
        <w:t xml:space="preserve">women, </w:t>
      </w:r>
      <w:r w:rsidR="00F2253D" w:rsidRPr="00C43270">
        <w:rPr>
          <w:rFonts w:ascii="Times New Roman" w:hAnsi="Times New Roman" w:cs="Times New Roman"/>
          <w:lang w:val="en-US"/>
        </w:rPr>
        <w:t>self-harm)</w:t>
      </w:r>
      <w:r w:rsidR="0028068C" w:rsidRPr="00C43270">
        <w:rPr>
          <w:rFonts w:ascii="Times New Roman" w:hAnsi="Times New Roman" w:cs="Times New Roman"/>
          <w:lang w:val="en-US"/>
        </w:rPr>
        <w:t>. T</w:t>
      </w:r>
      <w:r w:rsidR="00D15ED2" w:rsidRPr="00C43270">
        <w:rPr>
          <w:rFonts w:ascii="Times New Roman" w:hAnsi="Times New Roman" w:cs="Times New Roman"/>
          <w:lang w:val="en-US"/>
        </w:rPr>
        <w:t>he Standards for Prison Mental Health Services</w:t>
      </w:r>
      <w:r w:rsidR="0028068C" w:rsidRPr="00C43270">
        <w:rPr>
          <w:rFonts w:ascii="Times New Roman" w:hAnsi="Times New Roman" w:cs="Times New Roman"/>
          <w:lang w:val="en-US"/>
        </w:rPr>
        <w:t xml:space="preserve"> (Royal College of Psychiatrists, 2017) set out 99 standards across domains of: admission and assessment; case management and treatment; referral, discharge and transfer; patient experience; patient safety; environment; workforce capacity and capability; workforce training, CPD and support; governance. A rating of essential, expected, or desirable is indicated against each standard; 69 are essential, </w:t>
      </w:r>
      <w:r w:rsidR="00860262" w:rsidRPr="00C43270">
        <w:rPr>
          <w:rFonts w:ascii="Times New Roman" w:hAnsi="Times New Roman" w:cs="Times New Roman"/>
          <w:lang w:val="en-US"/>
        </w:rPr>
        <w:t xml:space="preserve">25 expected, and five desirable. </w:t>
      </w:r>
      <w:r w:rsidR="006F488E" w:rsidRPr="00C43270">
        <w:rPr>
          <w:rFonts w:ascii="Times New Roman" w:hAnsi="Times New Roman" w:cs="Times New Roman"/>
          <w:lang w:val="en-US"/>
        </w:rPr>
        <w:t xml:space="preserve">The </w:t>
      </w:r>
      <w:r w:rsidR="00D15ED2" w:rsidRPr="00C43270">
        <w:rPr>
          <w:rFonts w:ascii="Times New Roman" w:hAnsi="Times New Roman" w:cs="Times New Roman"/>
          <w:lang w:val="en-US"/>
        </w:rPr>
        <w:t>Healthcare Standards for Children and Young P</w:t>
      </w:r>
      <w:r w:rsidR="006F488E" w:rsidRPr="00C43270">
        <w:rPr>
          <w:rFonts w:ascii="Times New Roman" w:hAnsi="Times New Roman" w:cs="Times New Roman"/>
          <w:lang w:val="en-US"/>
        </w:rPr>
        <w:t>eople in Secure Settings (</w:t>
      </w:r>
      <w:r w:rsidR="00966375" w:rsidRPr="00C43270">
        <w:rPr>
          <w:rFonts w:ascii="Times New Roman" w:hAnsi="Times New Roman" w:cs="Times New Roman"/>
          <w:lang w:val="en-US"/>
        </w:rPr>
        <w:t xml:space="preserve">Royal College of </w:t>
      </w:r>
      <w:proofErr w:type="spellStart"/>
      <w:r w:rsidR="00966375" w:rsidRPr="00C43270">
        <w:rPr>
          <w:rFonts w:ascii="Times New Roman" w:hAnsi="Times New Roman" w:cs="Times New Roman"/>
          <w:lang w:val="en-US"/>
        </w:rPr>
        <w:t>Pa</w:t>
      </w:r>
      <w:r w:rsidR="00711CF8" w:rsidRPr="00C43270">
        <w:rPr>
          <w:rFonts w:ascii="Times New Roman" w:hAnsi="Times New Roman" w:cs="Times New Roman"/>
          <w:lang w:val="en-US"/>
        </w:rPr>
        <w:t>ediatrics</w:t>
      </w:r>
      <w:proofErr w:type="spellEnd"/>
      <w:r w:rsidR="00711CF8" w:rsidRPr="00C43270">
        <w:rPr>
          <w:rFonts w:ascii="Times New Roman" w:hAnsi="Times New Roman" w:cs="Times New Roman"/>
          <w:lang w:val="en-US"/>
        </w:rPr>
        <w:t xml:space="preserve"> and Child Health, 2019</w:t>
      </w:r>
      <w:r w:rsidR="00966375" w:rsidRPr="00C43270">
        <w:rPr>
          <w:rFonts w:ascii="Times New Roman" w:hAnsi="Times New Roman" w:cs="Times New Roman"/>
          <w:lang w:val="en-US"/>
        </w:rPr>
        <w:t xml:space="preserve">) address </w:t>
      </w:r>
      <w:r w:rsidR="00904BAA" w:rsidRPr="00C43270">
        <w:rPr>
          <w:rFonts w:ascii="Times New Roman" w:hAnsi="Times New Roman" w:cs="Times New Roman"/>
          <w:lang w:val="en-US"/>
        </w:rPr>
        <w:t xml:space="preserve">expected standards across </w:t>
      </w:r>
      <w:r w:rsidR="00966375" w:rsidRPr="00C43270">
        <w:rPr>
          <w:rFonts w:ascii="Times New Roman" w:hAnsi="Times New Roman" w:cs="Times New Roman"/>
          <w:lang w:val="en-US"/>
        </w:rPr>
        <w:t>domains of: entry and assessment; care planning; universal health services; physical health care and intervention; mental health and neuro</w:t>
      </w:r>
      <w:r w:rsidR="00D06650" w:rsidRPr="00C43270">
        <w:rPr>
          <w:rFonts w:ascii="Times New Roman" w:hAnsi="Times New Roman" w:cs="Times New Roman"/>
          <w:lang w:val="en-US"/>
        </w:rPr>
        <w:t>-</w:t>
      </w:r>
      <w:r w:rsidR="00966375" w:rsidRPr="00C43270">
        <w:rPr>
          <w:rFonts w:ascii="Times New Roman" w:hAnsi="Times New Roman" w:cs="Times New Roman"/>
          <w:lang w:val="en-US"/>
        </w:rPr>
        <w:t xml:space="preserve">disabilities care and intervention; substance misuse care and intervention; transfer and continuity of care; healthcare environment and facilities; planning and monitoring; multiagency working; staffing and training. </w:t>
      </w:r>
      <w:r w:rsidR="001607D1" w:rsidRPr="00C43270">
        <w:rPr>
          <w:rFonts w:ascii="Times New Roman" w:hAnsi="Times New Roman" w:cs="Times New Roman"/>
          <w:lang w:val="en-US"/>
        </w:rPr>
        <w:t xml:space="preserve">The Gender Specific Standards to Improve Health and wellbeing for Women in Prison in England (Public </w:t>
      </w:r>
      <w:r w:rsidR="001607D1" w:rsidRPr="00C43270">
        <w:rPr>
          <w:rFonts w:ascii="Times New Roman" w:hAnsi="Times New Roman" w:cs="Times New Roman"/>
          <w:lang w:val="en-US"/>
        </w:rPr>
        <w:lastRenderedPageBreak/>
        <w:t xml:space="preserve">Health England, 2018) set out principles and standards for the good mental health and emotional wellbeing for women, including: </w:t>
      </w:r>
      <w:r w:rsidR="00ED7DD7" w:rsidRPr="00C43270">
        <w:rPr>
          <w:rFonts w:ascii="Times New Roman" w:hAnsi="Times New Roman" w:cs="Times New Roman"/>
          <w:lang w:val="en-US"/>
        </w:rPr>
        <w:t xml:space="preserve">prison as a trauma informed environment, continuity of care on release, provision of purposeful activities to improve overall wellbeing and self-esteem, and peer-education approaches to support health promotion. </w:t>
      </w:r>
      <w:r w:rsidR="000A31DC" w:rsidRPr="00C43270">
        <w:rPr>
          <w:rFonts w:ascii="Times New Roman" w:hAnsi="Times New Roman" w:cs="Times New Roman"/>
          <w:lang w:val="en-US"/>
        </w:rPr>
        <w:t xml:space="preserve">Essential standards for the management and treatment of self-harm and self-inflicted deaths </w:t>
      </w:r>
      <w:r w:rsidR="00123441" w:rsidRPr="00C43270">
        <w:rPr>
          <w:rFonts w:ascii="Times New Roman" w:hAnsi="Times New Roman" w:cs="Times New Roman"/>
          <w:lang w:val="en-US"/>
        </w:rPr>
        <w:t>were taken fr</w:t>
      </w:r>
      <w:r w:rsidR="00860262" w:rsidRPr="00C43270">
        <w:rPr>
          <w:rFonts w:ascii="Times New Roman" w:hAnsi="Times New Roman" w:cs="Times New Roman"/>
          <w:lang w:val="en-US"/>
        </w:rPr>
        <w:t>om the Ministry of Justice (2013</w:t>
      </w:r>
      <w:r w:rsidR="00123441" w:rsidRPr="00C43270">
        <w:rPr>
          <w:rFonts w:ascii="Times New Roman" w:hAnsi="Times New Roman" w:cs="Times New Roman"/>
          <w:lang w:val="en-US"/>
        </w:rPr>
        <w:t>) document The Management of Prisoners at Risk of Harm to Self, to Others, and from Others</w:t>
      </w:r>
      <w:r w:rsidR="00771A08" w:rsidRPr="00C43270">
        <w:rPr>
          <w:rFonts w:ascii="Times New Roman" w:hAnsi="Times New Roman" w:cs="Times New Roman"/>
          <w:lang w:val="en-US"/>
        </w:rPr>
        <w:t>, a Prison Service I</w:t>
      </w:r>
      <w:r w:rsidR="00BF5B89" w:rsidRPr="00C43270">
        <w:rPr>
          <w:rFonts w:ascii="Times New Roman" w:hAnsi="Times New Roman" w:cs="Times New Roman"/>
          <w:lang w:val="en-US"/>
        </w:rPr>
        <w:t>nstruction equivalent to organiz</w:t>
      </w:r>
      <w:r w:rsidR="00771A08" w:rsidRPr="00C43270">
        <w:rPr>
          <w:rFonts w:ascii="Times New Roman" w:hAnsi="Times New Roman" w:cs="Times New Roman"/>
          <w:lang w:val="en-US"/>
        </w:rPr>
        <w:t>ational policy</w:t>
      </w:r>
      <w:r w:rsidR="00233B0F" w:rsidRPr="00C43270">
        <w:rPr>
          <w:rFonts w:ascii="Times New Roman" w:hAnsi="Times New Roman" w:cs="Times New Roman"/>
          <w:lang w:val="en-US"/>
        </w:rPr>
        <w:t xml:space="preserve"> and mandatory practice.</w:t>
      </w:r>
      <w:r w:rsidR="00291BBD" w:rsidRPr="00C43270">
        <w:rPr>
          <w:rFonts w:ascii="Times New Roman" w:hAnsi="Times New Roman" w:cs="Times New Roman"/>
          <w:lang w:val="en-US"/>
        </w:rPr>
        <w:t xml:space="preserve"> </w:t>
      </w:r>
      <w:bookmarkStart w:id="2" w:name="_Toc492160204"/>
      <w:bookmarkStart w:id="3" w:name="_Toc492246196"/>
    </w:p>
    <w:p w14:paraId="1FCF7EFB" w14:textId="77777777" w:rsidR="005C4809" w:rsidRPr="00C43270" w:rsidRDefault="005C4809" w:rsidP="005C4809">
      <w:pPr>
        <w:spacing w:line="480" w:lineRule="auto"/>
        <w:rPr>
          <w:rFonts w:ascii="Times New Roman" w:hAnsi="Times New Roman" w:cs="Times New Roman"/>
          <w:b/>
          <w:i/>
          <w:lang w:val="en-US"/>
        </w:rPr>
      </w:pPr>
      <w:r w:rsidRPr="00C43270">
        <w:rPr>
          <w:rFonts w:ascii="Times New Roman" w:hAnsi="Times New Roman" w:cs="Times New Roman"/>
          <w:b/>
          <w:i/>
          <w:lang w:val="en-US"/>
        </w:rPr>
        <w:t>Analytic</w:t>
      </w:r>
      <w:r w:rsidR="00D15ED2" w:rsidRPr="00C43270">
        <w:rPr>
          <w:rFonts w:ascii="Times New Roman" w:hAnsi="Times New Roman" w:cs="Times New Roman"/>
          <w:b/>
          <w:i/>
          <w:lang w:val="en-US"/>
        </w:rPr>
        <w:t xml:space="preserve"> Approach</w:t>
      </w:r>
      <w:bookmarkEnd w:id="2"/>
      <w:bookmarkEnd w:id="3"/>
    </w:p>
    <w:p w14:paraId="29766DD0" w14:textId="4AF39A04" w:rsidR="003F600A" w:rsidRPr="00C43270" w:rsidRDefault="005C4809" w:rsidP="008C4BF6">
      <w:pPr>
        <w:spacing w:line="480" w:lineRule="auto"/>
        <w:ind w:firstLine="720"/>
        <w:rPr>
          <w:rFonts w:ascii="Times New Roman" w:hAnsi="Times New Roman" w:cs="Times New Roman"/>
          <w:lang w:val="en-US"/>
        </w:rPr>
      </w:pPr>
      <w:r w:rsidRPr="00C43270">
        <w:rPr>
          <w:rFonts w:ascii="Times New Roman" w:hAnsi="Times New Roman" w:cs="Times New Roman"/>
          <w:lang w:val="en-US"/>
        </w:rPr>
        <w:t>T</w:t>
      </w:r>
      <w:r w:rsidR="00D15ED2" w:rsidRPr="00C43270">
        <w:rPr>
          <w:rFonts w:ascii="Times New Roman" w:hAnsi="Times New Roman" w:cs="Times New Roman"/>
          <w:lang w:val="en-US"/>
        </w:rPr>
        <w:t xml:space="preserve">hematic analysis </w:t>
      </w:r>
      <w:r w:rsidR="009B57D1" w:rsidRPr="00C43270">
        <w:rPr>
          <w:rFonts w:ascii="Times New Roman" w:hAnsi="Times New Roman" w:cs="Times New Roman"/>
          <w:lang w:val="en-US"/>
        </w:rPr>
        <w:t>was applied</w:t>
      </w:r>
      <w:r w:rsidR="00BF5B89" w:rsidRPr="00C43270">
        <w:rPr>
          <w:rFonts w:ascii="Times New Roman" w:hAnsi="Times New Roman" w:cs="Times New Roman"/>
          <w:lang w:val="en-US"/>
        </w:rPr>
        <w:t xml:space="preserve"> to identify and analyz</w:t>
      </w:r>
      <w:r w:rsidR="00D15ED2" w:rsidRPr="00C43270">
        <w:rPr>
          <w:rFonts w:ascii="Times New Roman" w:hAnsi="Times New Roman" w:cs="Times New Roman"/>
          <w:lang w:val="en-US"/>
        </w:rPr>
        <w:t xml:space="preserve">e reoccurring patterns and themes </w:t>
      </w:r>
      <w:r w:rsidRPr="00C43270">
        <w:rPr>
          <w:rFonts w:ascii="Times New Roman" w:hAnsi="Times New Roman" w:cs="Times New Roman"/>
          <w:lang w:val="en-US"/>
        </w:rPr>
        <w:t xml:space="preserve">in the HMIP reports, </w:t>
      </w:r>
      <w:r w:rsidR="00D15ED2" w:rsidRPr="00C43270">
        <w:rPr>
          <w:rFonts w:ascii="Times New Roman" w:hAnsi="Times New Roman" w:cs="Times New Roman"/>
          <w:lang w:val="en-US"/>
        </w:rPr>
        <w:t>to cre</w:t>
      </w:r>
      <w:r w:rsidRPr="00C43270">
        <w:rPr>
          <w:rFonts w:ascii="Times New Roman" w:hAnsi="Times New Roman" w:cs="Times New Roman"/>
          <w:lang w:val="en-US"/>
        </w:rPr>
        <w:t>ate a narrative of results that succinctly reflected</w:t>
      </w:r>
      <w:r w:rsidR="00D15ED2" w:rsidRPr="00C43270">
        <w:rPr>
          <w:rFonts w:ascii="Times New Roman" w:hAnsi="Times New Roman" w:cs="Times New Roman"/>
          <w:lang w:val="en-US"/>
        </w:rPr>
        <w:t xml:space="preserve"> the data in relation to the research question (Braun &amp; Clarke, 2006). </w:t>
      </w:r>
      <w:r w:rsidR="002036B5" w:rsidRPr="00C43270">
        <w:rPr>
          <w:rFonts w:ascii="Times New Roman" w:hAnsi="Times New Roman" w:cs="Times New Roman"/>
          <w:lang w:val="en-US"/>
        </w:rPr>
        <w:t>A deductive approach was taken to initially code data relating to one of two themes – strengths and shortfalls of service delivery. Thereafter, a</w:t>
      </w:r>
      <w:r w:rsidR="00D15ED2" w:rsidRPr="00C43270">
        <w:rPr>
          <w:rFonts w:ascii="Times New Roman" w:hAnsi="Times New Roman" w:cs="Times New Roman"/>
          <w:lang w:val="en-US"/>
        </w:rPr>
        <w:t xml:space="preserve">n inductive, </w:t>
      </w:r>
      <w:r w:rsidRPr="00C43270">
        <w:rPr>
          <w:rFonts w:ascii="Times New Roman" w:hAnsi="Times New Roman" w:cs="Times New Roman"/>
          <w:lang w:val="en-US"/>
        </w:rPr>
        <w:t xml:space="preserve">semantic, </w:t>
      </w:r>
      <w:r w:rsidR="00D15ED2" w:rsidRPr="00C43270">
        <w:rPr>
          <w:rFonts w:ascii="Times New Roman" w:hAnsi="Times New Roman" w:cs="Times New Roman"/>
          <w:lang w:val="en-US"/>
        </w:rPr>
        <w:t>data-driven ap</w:t>
      </w:r>
      <w:r w:rsidRPr="00C43270">
        <w:rPr>
          <w:rFonts w:ascii="Times New Roman" w:hAnsi="Times New Roman" w:cs="Times New Roman"/>
          <w:lang w:val="en-US"/>
        </w:rPr>
        <w:t>proach to analysis was applied</w:t>
      </w:r>
      <w:r w:rsidR="002036B5" w:rsidRPr="00C43270">
        <w:rPr>
          <w:rFonts w:ascii="Times New Roman" w:hAnsi="Times New Roman" w:cs="Times New Roman"/>
          <w:lang w:val="en-US"/>
        </w:rPr>
        <w:t xml:space="preserve"> to the generation of sub-themes</w:t>
      </w:r>
      <w:r w:rsidR="009B57D1" w:rsidRPr="00C43270">
        <w:rPr>
          <w:rFonts w:ascii="Times New Roman" w:hAnsi="Times New Roman" w:cs="Times New Roman"/>
          <w:lang w:val="en-US"/>
        </w:rPr>
        <w:t xml:space="preserve">. </w:t>
      </w:r>
      <w:r w:rsidRPr="00C43270">
        <w:rPr>
          <w:rFonts w:ascii="Times New Roman" w:hAnsi="Times New Roman" w:cs="Times New Roman"/>
          <w:lang w:val="en-US"/>
        </w:rPr>
        <w:t xml:space="preserve">Therefore, </w:t>
      </w:r>
      <w:r w:rsidR="00D15ED2" w:rsidRPr="00C43270">
        <w:rPr>
          <w:rFonts w:ascii="Times New Roman" w:hAnsi="Times New Roman" w:cs="Times New Roman"/>
          <w:lang w:val="en-US"/>
        </w:rPr>
        <w:t>the</w:t>
      </w:r>
      <w:r w:rsidRPr="00C43270">
        <w:rPr>
          <w:rFonts w:ascii="Times New Roman" w:hAnsi="Times New Roman" w:cs="Times New Roman"/>
          <w:lang w:val="en-US"/>
        </w:rPr>
        <w:t xml:space="preserve">mes </w:t>
      </w:r>
      <w:r w:rsidR="002036B5" w:rsidRPr="00C43270">
        <w:rPr>
          <w:rFonts w:ascii="Times New Roman" w:hAnsi="Times New Roman" w:cs="Times New Roman"/>
          <w:lang w:val="en-US"/>
        </w:rPr>
        <w:t xml:space="preserve">and sub-themes </w:t>
      </w:r>
      <w:r w:rsidRPr="00C43270">
        <w:rPr>
          <w:rFonts w:ascii="Times New Roman" w:hAnsi="Times New Roman" w:cs="Times New Roman"/>
          <w:lang w:val="en-US"/>
        </w:rPr>
        <w:t>we</w:t>
      </w:r>
      <w:r w:rsidR="00D15ED2" w:rsidRPr="00C43270">
        <w:rPr>
          <w:rFonts w:ascii="Times New Roman" w:hAnsi="Times New Roman" w:cs="Times New Roman"/>
          <w:lang w:val="en-US"/>
        </w:rPr>
        <w:t>r</w:t>
      </w:r>
      <w:r w:rsidRPr="00C43270">
        <w:rPr>
          <w:rFonts w:ascii="Times New Roman" w:hAnsi="Times New Roman" w:cs="Times New Roman"/>
          <w:lang w:val="en-US"/>
        </w:rPr>
        <w:t>e strongly related to the data and did</w:t>
      </w:r>
      <w:r w:rsidR="00D15ED2" w:rsidRPr="00C43270">
        <w:rPr>
          <w:rFonts w:ascii="Times New Roman" w:hAnsi="Times New Roman" w:cs="Times New Roman"/>
          <w:lang w:val="en-US"/>
        </w:rPr>
        <w:t xml:space="preserve"> not fit a pre-existing codin</w:t>
      </w:r>
      <w:r w:rsidR="005B5A9F" w:rsidRPr="00C43270">
        <w:rPr>
          <w:rFonts w:ascii="Times New Roman" w:hAnsi="Times New Roman" w:cs="Times New Roman"/>
          <w:lang w:val="en-US"/>
        </w:rPr>
        <w:t>g or theoretical framework</w:t>
      </w:r>
      <w:r w:rsidR="00D15ED2" w:rsidRPr="00C43270">
        <w:rPr>
          <w:rFonts w:ascii="Times New Roman" w:hAnsi="Times New Roman" w:cs="Times New Roman"/>
          <w:lang w:val="en-US"/>
        </w:rPr>
        <w:t xml:space="preserve"> (Braun &amp; Cla</w:t>
      </w:r>
      <w:r w:rsidR="009B57D1" w:rsidRPr="00C43270">
        <w:rPr>
          <w:rFonts w:ascii="Times New Roman" w:hAnsi="Times New Roman" w:cs="Times New Roman"/>
          <w:lang w:val="en-US"/>
        </w:rPr>
        <w:t>rke, 2006). Thematic analysis was</w:t>
      </w:r>
      <w:r w:rsidR="00D15ED2" w:rsidRPr="00C43270">
        <w:rPr>
          <w:rFonts w:ascii="Times New Roman" w:hAnsi="Times New Roman" w:cs="Times New Roman"/>
          <w:lang w:val="en-US"/>
        </w:rPr>
        <w:t xml:space="preserve"> applied in six steps; becoming familiar with the data, generating initial codes, searching for themes, reviewing themes, defining and naming themes an</w:t>
      </w:r>
      <w:r w:rsidR="005B5A9F" w:rsidRPr="00C43270">
        <w:rPr>
          <w:rFonts w:ascii="Times New Roman" w:hAnsi="Times New Roman" w:cs="Times New Roman"/>
          <w:lang w:val="en-US"/>
        </w:rPr>
        <w:t xml:space="preserve">d lastly producing the results (Braun &amp; Clarke, 2006). </w:t>
      </w:r>
      <w:r w:rsidR="000A6575" w:rsidRPr="00C43270">
        <w:rPr>
          <w:rFonts w:ascii="Times New Roman" w:hAnsi="Times New Roman" w:cs="Times New Roman"/>
          <w:lang w:val="en-US"/>
        </w:rPr>
        <w:t>All 42 HMIP repor</w:t>
      </w:r>
      <w:r w:rsidR="00BF5B89" w:rsidRPr="00C43270">
        <w:rPr>
          <w:rFonts w:ascii="Times New Roman" w:hAnsi="Times New Roman" w:cs="Times New Roman"/>
          <w:lang w:val="en-US"/>
        </w:rPr>
        <w:t>ts were reviewed and analyz</w:t>
      </w:r>
      <w:r w:rsidR="000A6575" w:rsidRPr="00C43270">
        <w:rPr>
          <w:rFonts w:ascii="Times New Roman" w:hAnsi="Times New Roman" w:cs="Times New Roman"/>
          <w:lang w:val="en-US"/>
        </w:rPr>
        <w:t xml:space="preserve">ed by one author; 12 </w:t>
      </w:r>
      <w:r w:rsidR="00CE1540" w:rsidRPr="00C43270">
        <w:rPr>
          <w:rFonts w:ascii="Times New Roman" w:hAnsi="Times New Roman" w:cs="Times New Roman"/>
          <w:lang w:val="en-US"/>
        </w:rPr>
        <w:t xml:space="preserve">(29%) </w:t>
      </w:r>
      <w:r w:rsidR="000A6575" w:rsidRPr="00C43270">
        <w:rPr>
          <w:rFonts w:ascii="Times New Roman" w:hAnsi="Times New Roman" w:cs="Times New Roman"/>
          <w:lang w:val="en-US"/>
        </w:rPr>
        <w:t>of these were i</w:t>
      </w:r>
      <w:r w:rsidR="00BF5B89" w:rsidRPr="00C43270">
        <w:rPr>
          <w:rFonts w:ascii="Times New Roman" w:hAnsi="Times New Roman" w:cs="Times New Roman"/>
          <w:lang w:val="en-US"/>
        </w:rPr>
        <w:t>ndependently reviewed and analyz</w:t>
      </w:r>
      <w:r w:rsidR="000A6575" w:rsidRPr="00C43270">
        <w:rPr>
          <w:rFonts w:ascii="Times New Roman" w:hAnsi="Times New Roman" w:cs="Times New Roman"/>
          <w:lang w:val="en-US"/>
        </w:rPr>
        <w:t xml:space="preserve">ed by another author to ensure </w:t>
      </w:r>
      <w:r w:rsidR="00204C40" w:rsidRPr="00C43270">
        <w:rPr>
          <w:rFonts w:ascii="Times New Roman" w:hAnsi="Times New Roman" w:cs="Times New Roman"/>
          <w:lang w:val="en-US"/>
        </w:rPr>
        <w:t xml:space="preserve">that the codes and themes reflected the data. In a small number of cases where there were differences of interpretation across the two researchers, discussion took place until agreement was found on the best representation of the data. The two researchers regularly discussed the emergent themes and agreed on a parsimonious </w:t>
      </w:r>
      <w:r w:rsidR="00204C40" w:rsidRPr="00C43270">
        <w:rPr>
          <w:rFonts w:ascii="Times New Roman" w:hAnsi="Times New Roman" w:cs="Times New Roman"/>
          <w:lang w:val="en-US"/>
        </w:rPr>
        <w:lastRenderedPageBreak/>
        <w:t xml:space="preserve">presentation that best reflected the data. </w:t>
      </w:r>
      <w:r w:rsidR="009B57D1" w:rsidRPr="00C43270">
        <w:rPr>
          <w:rFonts w:ascii="Times New Roman" w:hAnsi="Times New Roman" w:cs="Times New Roman"/>
          <w:lang w:val="en-US"/>
        </w:rPr>
        <w:t>The emergent themes were expl</w:t>
      </w:r>
      <w:r w:rsidR="001D180A" w:rsidRPr="00C43270">
        <w:rPr>
          <w:rFonts w:ascii="Times New Roman" w:hAnsi="Times New Roman" w:cs="Times New Roman"/>
          <w:lang w:val="en-US"/>
        </w:rPr>
        <w:t>ored with reference to the four</w:t>
      </w:r>
      <w:r w:rsidR="009B57D1" w:rsidRPr="00C43270">
        <w:rPr>
          <w:rFonts w:ascii="Times New Roman" w:hAnsi="Times New Roman" w:cs="Times New Roman"/>
          <w:lang w:val="en-US"/>
        </w:rPr>
        <w:t xml:space="preserve"> mental health service provision standards documents. </w:t>
      </w:r>
    </w:p>
    <w:p w14:paraId="7E687A91" w14:textId="4A69A946" w:rsidR="002036B5" w:rsidRPr="00C43270" w:rsidRDefault="003F600A" w:rsidP="0072277B">
      <w:pPr>
        <w:spacing w:line="480" w:lineRule="auto"/>
        <w:rPr>
          <w:rFonts w:ascii="Times New Roman" w:hAnsi="Times New Roman" w:cs="Times New Roman"/>
          <w:b/>
          <w:lang w:val="en-US"/>
        </w:rPr>
      </w:pPr>
      <w:r w:rsidRPr="00C43270">
        <w:rPr>
          <w:rFonts w:ascii="Times New Roman" w:hAnsi="Times New Roman" w:cs="Times New Roman"/>
          <w:b/>
          <w:lang w:val="en-US"/>
        </w:rPr>
        <w:t>Results</w:t>
      </w:r>
      <w:bookmarkStart w:id="4" w:name="_Toc492160216"/>
      <w:bookmarkStart w:id="5" w:name="_Toc492246206"/>
    </w:p>
    <w:p w14:paraId="76A3FD0D" w14:textId="5069DA8B" w:rsidR="00397A77" w:rsidRPr="00C43270" w:rsidRDefault="00397A77" w:rsidP="0072277B">
      <w:pPr>
        <w:spacing w:line="480" w:lineRule="auto"/>
        <w:ind w:firstLine="720"/>
        <w:rPr>
          <w:rFonts w:ascii="Times New Roman" w:hAnsi="Times New Roman" w:cs="Times New Roman"/>
          <w:lang w:val="en-US"/>
        </w:rPr>
      </w:pPr>
      <w:r w:rsidRPr="00C43270">
        <w:rPr>
          <w:rFonts w:ascii="Times New Roman" w:hAnsi="Times New Roman" w:cs="Times New Roman"/>
          <w:lang w:val="en-US"/>
        </w:rPr>
        <w:t>Two superordinate themes emerged</w:t>
      </w:r>
      <w:r w:rsidR="00B316F0" w:rsidRPr="00C43270">
        <w:rPr>
          <w:rFonts w:ascii="Times New Roman" w:hAnsi="Times New Roman" w:cs="Times New Roman"/>
          <w:lang w:val="en-US"/>
        </w:rPr>
        <w:t xml:space="preserve">: </w:t>
      </w:r>
      <w:r w:rsidRPr="00C43270">
        <w:rPr>
          <w:rFonts w:ascii="Times New Roman" w:hAnsi="Times New Roman" w:cs="Times New Roman"/>
          <w:i/>
          <w:lang w:val="en-US"/>
        </w:rPr>
        <w:t xml:space="preserve">Mental Health Care Service Provision – What is </w:t>
      </w:r>
      <w:proofErr w:type="gramStart"/>
      <w:r w:rsidRPr="00C43270">
        <w:rPr>
          <w:rFonts w:ascii="Times New Roman" w:hAnsi="Times New Roman" w:cs="Times New Roman"/>
          <w:i/>
          <w:lang w:val="en-US"/>
        </w:rPr>
        <w:t>Working</w:t>
      </w:r>
      <w:proofErr w:type="gramEnd"/>
      <w:r w:rsidRPr="00C43270">
        <w:rPr>
          <w:rFonts w:ascii="Times New Roman" w:hAnsi="Times New Roman" w:cs="Times New Roman"/>
          <w:i/>
          <w:lang w:val="en-US"/>
        </w:rPr>
        <w:t>?</w:t>
      </w:r>
      <w:r w:rsidR="00B316F0" w:rsidRPr="00C43270">
        <w:rPr>
          <w:rFonts w:ascii="Times New Roman" w:hAnsi="Times New Roman" w:cs="Times New Roman"/>
          <w:lang w:val="en-US"/>
        </w:rPr>
        <w:t xml:space="preserve"> </w:t>
      </w:r>
      <w:proofErr w:type="gramStart"/>
      <w:r w:rsidR="00B316F0" w:rsidRPr="00C43270">
        <w:rPr>
          <w:rFonts w:ascii="Times New Roman" w:hAnsi="Times New Roman" w:cs="Times New Roman"/>
          <w:lang w:val="en-US"/>
        </w:rPr>
        <w:t>and</w:t>
      </w:r>
      <w:proofErr w:type="gramEnd"/>
      <w:r w:rsidR="00B316F0" w:rsidRPr="00C43270">
        <w:rPr>
          <w:rFonts w:ascii="Times New Roman" w:hAnsi="Times New Roman" w:cs="Times New Roman"/>
          <w:lang w:val="en-US"/>
        </w:rPr>
        <w:t xml:space="preserve"> </w:t>
      </w:r>
      <w:r w:rsidR="00B316F0" w:rsidRPr="00C43270">
        <w:rPr>
          <w:rFonts w:ascii="Times New Roman" w:hAnsi="Times New Roman" w:cs="Times New Roman"/>
          <w:i/>
          <w:lang w:val="en-US"/>
        </w:rPr>
        <w:t>Shortfalls in</w:t>
      </w:r>
      <w:r w:rsidR="00273045" w:rsidRPr="00C43270">
        <w:rPr>
          <w:rFonts w:ascii="Times New Roman" w:hAnsi="Times New Roman" w:cs="Times New Roman"/>
          <w:i/>
          <w:lang w:val="en-US"/>
        </w:rPr>
        <w:t xml:space="preserve"> Mental Health Care Service Provision</w:t>
      </w:r>
      <w:r w:rsidR="00B316F0" w:rsidRPr="00C43270">
        <w:rPr>
          <w:rFonts w:ascii="Times New Roman" w:hAnsi="Times New Roman" w:cs="Times New Roman"/>
          <w:lang w:val="en-US"/>
        </w:rPr>
        <w:t xml:space="preserve">. Themes are discussed in turn, with reference to relevant standards. </w:t>
      </w:r>
      <w:r w:rsidR="004A35A3" w:rsidRPr="00C43270">
        <w:rPr>
          <w:rFonts w:ascii="Times New Roman" w:hAnsi="Times New Roman" w:cs="Times New Roman"/>
          <w:lang w:val="en-US"/>
        </w:rPr>
        <w:t xml:space="preserve"> </w:t>
      </w:r>
    </w:p>
    <w:p w14:paraId="46DF5E9C" w14:textId="3B75C591" w:rsidR="00AF66D9" w:rsidRPr="00C43270" w:rsidRDefault="00AF66D9" w:rsidP="00AF66D9">
      <w:pPr>
        <w:pStyle w:val="Heading1"/>
        <w:spacing w:line="480" w:lineRule="auto"/>
        <w:rPr>
          <w:rFonts w:cs="Times New Roman"/>
          <w:i/>
          <w:color w:val="auto"/>
          <w:szCs w:val="24"/>
          <w:lang w:val="en-US"/>
        </w:rPr>
      </w:pPr>
      <w:r w:rsidRPr="00C43270">
        <w:rPr>
          <w:rFonts w:cs="Times New Roman"/>
          <w:i/>
          <w:color w:val="auto"/>
          <w:szCs w:val="24"/>
          <w:lang w:val="en-US"/>
        </w:rPr>
        <w:t>Mental Health Car</w:t>
      </w:r>
      <w:r w:rsidR="00D41BE1" w:rsidRPr="00C43270">
        <w:rPr>
          <w:rFonts w:cs="Times New Roman"/>
          <w:i/>
          <w:color w:val="auto"/>
          <w:szCs w:val="24"/>
          <w:lang w:val="en-US"/>
        </w:rPr>
        <w:t xml:space="preserve">e Service Provision – What is </w:t>
      </w:r>
      <w:proofErr w:type="gramStart"/>
      <w:r w:rsidR="00D41BE1" w:rsidRPr="00C43270">
        <w:rPr>
          <w:rFonts w:cs="Times New Roman"/>
          <w:i/>
          <w:color w:val="auto"/>
          <w:szCs w:val="24"/>
          <w:lang w:val="en-US"/>
        </w:rPr>
        <w:t>W</w:t>
      </w:r>
      <w:r w:rsidRPr="00C43270">
        <w:rPr>
          <w:rFonts w:cs="Times New Roman"/>
          <w:i/>
          <w:color w:val="auto"/>
          <w:szCs w:val="24"/>
          <w:lang w:val="en-US"/>
        </w:rPr>
        <w:t>orking</w:t>
      </w:r>
      <w:proofErr w:type="gramEnd"/>
      <w:r w:rsidRPr="00C43270">
        <w:rPr>
          <w:rFonts w:cs="Times New Roman"/>
          <w:i/>
          <w:color w:val="auto"/>
          <w:szCs w:val="24"/>
          <w:lang w:val="en-US"/>
        </w:rPr>
        <w:t>?</w:t>
      </w:r>
      <w:bookmarkEnd w:id="4"/>
      <w:bookmarkEnd w:id="5"/>
    </w:p>
    <w:p w14:paraId="794144F1" w14:textId="4A4F72AC" w:rsidR="00AF66D9" w:rsidRPr="00C43270" w:rsidRDefault="00113ECC" w:rsidP="00765D62">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There were examples of care with positive impact on prisoners, </w:t>
      </w:r>
      <w:r w:rsidR="00F635BC" w:rsidRPr="00C43270">
        <w:rPr>
          <w:rFonts w:ascii="Times New Roman" w:hAnsi="Times New Roman" w:cs="Times New Roman"/>
          <w:lang w:val="en-US"/>
        </w:rPr>
        <w:t xml:space="preserve">across sub-themes of structures in care provision, identifying initial risk, integrated services </w:t>
      </w:r>
      <w:r w:rsidR="00E12800" w:rsidRPr="00C43270">
        <w:rPr>
          <w:rFonts w:ascii="Times New Roman" w:hAnsi="Times New Roman" w:cs="Times New Roman"/>
          <w:lang w:val="en-US"/>
        </w:rPr>
        <w:t xml:space="preserve">and multidisciplinary work, </w:t>
      </w:r>
      <w:r w:rsidR="00F635BC" w:rsidRPr="00C43270">
        <w:rPr>
          <w:rFonts w:ascii="Times New Roman" w:hAnsi="Times New Roman" w:cs="Times New Roman"/>
          <w:lang w:val="en-US"/>
        </w:rPr>
        <w:t>therapeutic care</w:t>
      </w:r>
      <w:r w:rsidR="00E12800" w:rsidRPr="00C43270">
        <w:rPr>
          <w:rFonts w:ascii="Times New Roman" w:hAnsi="Times New Roman" w:cs="Times New Roman"/>
          <w:lang w:val="en-US"/>
        </w:rPr>
        <w:t>, and relationships.</w:t>
      </w:r>
    </w:p>
    <w:p w14:paraId="2CA21FE0" w14:textId="367FE038" w:rsidR="00AF66D9" w:rsidRPr="00C43270" w:rsidRDefault="00113ECC" w:rsidP="00765D62">
      <w:pPr>
        <w:pStyle w:val="Heading2"/>
        <w:spacing w:line="480" w:lineRule="auto"/>
        <w:rPr>
          <w:rFonts w:cs="Times New Roman"/>
          <w:color w:val="auto"/>
          <w:szCs w:val="24"/>
          <w:lang w:val="en-US"/>
        </w:rPr>
      </w:pPr>
      <w:r w:rsidRPr="00C43270">
        <w:rPr>
          <w:rFonts w:cs="Times New Roman"/>
          <w:color w:val="auto"/>
          <w:szCs w:val="24"/>
          <w:lang w:val="en-US"/>
        </w:rPr>
        <w:t>Struct</w:t>
      </w:r>
      <w:r w:rsidR="00D41BE1" w:rsidRPr="00C43270">
        <w:rPr>
          <w:rFonts w:cs="Times New Roman"/>
          <w:color w:val="auto"/>
          <w:szCs w:val="24"/>
          <w:lang w:val="en-US"/>
        </w:rPr>
        <w:t>ures in Care P</w:t>
      </w:r>
      <w:r w:rsidRPr="00C43270">
        <w:rPr>
          <w:rFonts w:cs="Times New Roman"/>
          <w:color w:val="auto"/>
          <w:szCs w:val="24"/>
          <w:lang w:val="en-US"/>
        </w:rPr>
        <w:t>rovision</w:t>
      </w:r>
      <w:r w:rsidR="003E1741" w:rsidRPr="00C43270">
        <w:rPr>
          <w:rFonts w:cs="Times New Roman"/>
          <w:color w:val="auto"/>
          <w:szCs w:val="24"/>
          <w:lang w:val="en-US"/>
        </w:rPr>
        <w:t xml:space="preserve"> </w:t>
      </w:r>
    </w:p>
    <w:p w14:paraId="06F42CC1" w14:textId="2BE812BE" w:rsidR="007756B4" w:rsidRPr="00C43270" w:rsidRDefault="00113ECC" w:rsidP="00614C64">
      <w:pPr>
        <w:spacing w:line="480" w:lineRule="auto"/>
        <w:ind w:firstLine="720"/>
        <w:rPr>
          <w:rFonts w:ascii="Times New Roman" w:hAnsi="Times New Roman" w:cs="Times New Roman"/>
          <w:lang w:val="en-US"/>
        </w:rPr>
      </w:pPr>
      <w:r w:rsidRPr="00C43270">
        <w:rPr>
          <w:rFonts w:ascii="Times New Roman" w:hAnsi="Times New Roman" w:cs="Times New Roman"/>
          <w:lang w:val="en-US"/>
        </w:rPr>
        <w:t>Where there we</w:t>
      </w:r>
      <w:r w:rsidR="00AF66D9" w:rsidRPr="00C43270">
        <w:rPr>
          <w:rFonts w:ascii="Times New Roman" w:hAnsi="Times New Roman" w:cs="Times New Roman"/>
          <w:lang w:val="en-US"/>
        </w:rPr>
        <w:t>re structures an</w:t>
      </w:r>
      <w:r w:rsidR="00BF5B89" w:rsidRPr="00C43270">
        <w:rPr>
          <w:rFonts w:ascii="Times New Roman" w:hAnsi="Times New Roman" w:cs="Times New Roman"/>
          <w:lang w:val="en-US"/>
        </w:rPr>
        <w:t>d strategies in place to organiz</w:t>
      </w:r>
      <w:r w:rsidR="00AF66D9" w:rsidRPr="00C43270">
        <w:rPr>
          <w:rFonts w:ascii="Times New Roman" w:hAnsi="Times New Roman" w:cs="Times New Roman"/>
          <w:lang w:val="en-US"/>
        </w:rPr>
        <w:t>e the provision of care, prisons were more able to provide a range of services such as counselling, intervention, and therapy, for a wider range of individuals</w:t>
      </w:r>
      <w:r w:rsidRPr="00C43270">
        <w:rPr>
          <w:rFonts w:ascii="Times New Roman" w:hAnsi="Times New Roman" w:cs="Times New Roman"/>
          <w:lang w:val="en-US"/>
        </w:rPr>
        <w:t xml:space="preserve">, in line with standards. </w:t>
      </w:r>
      <w:r w:rsidR="00C67C24" w:rsidRPr="00C43270">
        <w:rPr>
          <w:rFonts w:ascii="Times New Roman" w:hAnsi="Times New Roman" w:cs="Times New Roman"/>
          <w:lang w:val="en-US"/>
        </w:rPr>
        <w:t>For example</w:t>
      </w:r>
      <w:r w:rsidR="00BC7A0B" w:rsidRPr="00C43270">
        <w:rPr>
          <w:rFonts w:ascii="Times New Roman" w:hAnsi="Times New Roman" w:cs="Times New Roman"/>
          <w:lang w:val="en-US"/>
        </w:rPr>
        <w:t xml:space="preserve">, </w:t>
      </w:r>
      <w:r w:rsidR="00AF66D9" w:rsidRPr="00C43270">
        <w:rPr>
          <w:rFonts w:ascii="Times New Roman" w:eastAsia="Times New Roman" w:hAnsi="Times New Roman" w:cs="Times New Roman"/>
          <w:i/>
          <w:lang w:val="en-US"/>
        </w:rPr>
        <w:t>“</w:t>
      </w:r>
      <w:r w:rsidR="00C67C24" w:rsidRPr="00C43270">
        <w:rPr>
          <w:rFonts w:ascii="Times New Roman" w:hAnsi="Times New Roman" w:cs="Times New Roman"/>
          <w:i/>
          <w:lang w:val="en-US"/>
        </w:rPr>
        <w:t>m</w:t>
      </w:r>
      <w:r w:rsidR="00AF66D9" w:rsidRPr="00C43270">
        <w:rPr>
          <w:rFonts w:ascii="Times New Roman" w:hAnsi="Times New Roman" w:cs="Times New Roman"/>
          <w:i/>
          <w:lang w:val="en-US"/>
        </w:rPr>
        <w:t>ental health services in the prison consisted of a stepped care model. A five-day service adopted a psychologically-led approach covering mild to moderate problems, which included guided self-help, counselling, group work and a ran</w:t>
      </w:r>
      <w:r w:rsidR="0059303D" w:rsidRPr="00C43270">
        <w:rPr>
          <w:rFonts w:ascii="Times New Roman" w:hAnsi="Times New Roman" w:cs="Times New Roman"/>
          <w:i/>
          <w:lang w:val="en-US"/>
        </w:rPr>
        <w:t xml:space="preserve">ge of psychological therapies” </w:t>
      </w:r>
      <w:r w:rsidR="0059303D" w:rsidRPr="00C43270">
        <w:rPr>
          <w:rFonts w:ascii="Times New Roman" w:hAnsi="Times New Roman" w:cs="Times New Roman"/>
          <w:lang w:val="en-US"/>
        </w:rPr>
        <w:t>(</w:t>
      </w:r>
      <w:r w:rsidR="00AF66D9" w:rsidRPr="00C43270">
        <w:rPr>
          <w:rFonts w:ascii="Times New Roman" w:hAnsi="Times New Roman" w:cs="Times New Roman"/>
          <w:lang w:val="en-US"/>
        </w:rPr>
        <w:t>Category C</w:t>
      </w:r>
      <w:r w:rsidR="0059303D" w:rsidRPr="00C43270">
        <w:rPr>
          <w:rFonts w:ascii="Times New Roman" w:hAnsi="Times New Roman" w:cs="Times New Roman"/>
          <w:lang w:val="en-US"/>
        </w:rPr>
        <w:t xml:space="preserve"> prison 1</w:t>
      </w:r>
      <w:r w:rsidR="00AF66D9" w:rsidRPr="00C43270">
        <w:rPr>
          <w:rFonts w:ascii="Times New Roman" w:hAnsi="Times New Roman" w:cs="Times New Roman"/>
          <w:lang w:val="en-US"/>
        </w:rPr>
        <w:t>)</w:t>
      </w:r>
      <w:r w:rsidR="00C67C24" w:rsidRPr="00C43270">
        <w:rPr>
          <w:rFonts w:ascii="Times New Roman" w:hAnsi="Times New Roman" w:cs="Times New Roman"/>
          <w:lang w:val="en-US"/>
        </w:rPr>
        <w:t xml:space="preserve">. </w:t>
      </w:r>
      <w:r w:rsidR="000D49EC" w:rsidRPr="00C43270">
        <w:rPr>
          <w:rFonts w:ascii="Times New Roman" w:hAnsi="Times New Roman" w:cs="Times New Roman"/>
          <w:lang w:val="en-US"/>
        </w:rPr>
        <w:t>There was evidence of the stepped care model in the Young Offenders estate also: “</w:t>
      </w:r>
      <w:r w:rsidR="000D49EC" w:rsidRPr="00C43270">
        <w:rPr>
          <w:rFonts w:ascii="Times New Roman" w:hAnsi="Times New Roman" w:cs="Times New Roman"/>
          <w:i/>
          <w:lang w:val="en-US"/>
        </w:rPr>
        <w:t>t</w:t>
      </w:r>
      <w:r w:rsidR="00AF66D9" w:rsidRPr="00C43270">
        <w:rPr>
          <w:rFonts w:ascii="Times New Roman" w:hAnsi="Times New Roman" w:cs="Times New Roman"/>
          <w:i/>
          <w:lang w:val="en-US"/>
        </w:rPr>
        <w:t>he emphasis was on providing a stepped model of care with a child and adolescent mental health service (CAMHS) focus to meet the needs of this age group”</w:t>
      </w:r>
      <w:r w:rsidR="00FA1005" w:rsidRPr="00C43270">
        <w:rPr>
          <w:rFonts w:ascii="Times New Roman" w:hAnsi="Times New Roman" w:cs="Times New Roman"/>
          <w:lang w:val="en-US"/>
        </w:rPr>
        <w:t xml:space="preserve"> (I</w:t>
      </w:r>
      <w:r w:rsidR="000D49EC" w:rsidRPr="00C43270">
        <w:rPr>
          <w:rFonts w:ascii="Times New Roman" w:hAnsi="Times New Roman" w:cs="Times New Roman"/>
          <w:lang w:val="en-US"/>
        </w:rPr>
        <w:t>nstitution 1).</w:t>
      </w:r>
      <w:r w:rsidR="0091258F" w:rsidRPr="00C43270">
        <w:rPr>
          <w:rFonts w:ascii="Times New Roman" w:hAnsi="Times New Roman" w:cs="Times New Roman"/>
          <w:lang w:val="en-US"/>
        </w:rPr>
        <w:t xml:space="preserve"> </w:t>
      </w:r>
    </w:p>
    <w:p w14:paraId="0123D2AD" w14:textId="77777777" w:rsidR="00614C64" w:rsidRPr="00C43270" w:rsidRDefault="00AF66D9" w:rsidP="00765D62">
      <w:pPr>
        <w:spacing w:line="480" w:lineRule="auto"/>
        <w:ind w:firstLine="720"/>
        <w:rPr>
          <w:rFonts w:ascii="Times New Roman" w:hAnsi="Times New Roman" w:cs="Times New Roman"/>
          <w:lang w:val="en-US"/>
        </w:rPr>
      </w:pPr>
      <w:r w:rsidRPr="00C43270">
        <w:rPr>
          <w:rFonts w:ascii="Times New Roman" w:hAnsi="Times New Roman" w:cs="Times New Roman"/>
          <w:lang w:val="en-US"/>
        </w:rPr>
        <w:t>Providing structured and strategic service</w:t>
      </w:r>
      <w:r w:rsidR="007756B4" w:rsidRPr="00C43270">
        <w:rPr>
          <w:rFonts w:ascii="Times New Roman" w:hAnsi="Times New Roman" w:cs="Times New Roman"/>
          <w:lang w:val="en-US"/>
        </w:rPr>
        <w:t xml:space="preserve">s </w:t>
      </w:r>
      <w:r w:rsidR="0059303D" w:rsidRPr="00C43270">
        <w:rPr>
          <w:rFonts w:ascii="Times New Roman" w:hAnsi="Times New Roman" w:cs="Times New Roman"/>
          <w:lang w:val="en-US"/>
        </w:rPr>
        <w:t xml:space="preserve">supported the delivery of multidisciplinary input </w:t>
      </w:r>
      <w:r w:rsidRPr="00C43270">
        <w:rPr>
          <w:rFonts w:ascii="Times New Roman" w:hAnsi="Times New Roman" w:cs="Times New Roman"/>
          <w:lang w:val="en-US"/>
        </w:rPr>
        <w:t>across prisons.</w:t>
      </w:r>
      <w:r w:rsidR="0059303D" w:rsidRPr="00C43270">
        <w:rPr>
          <w:rFonts w:ascii="Times New Roman" w:hAnsi="Times New Roman" w:cs="Times New Roman"/>
          <w:lang w:val="en-US"/>
        </w:rPr>
        <w:t xml:space="preserve"> There was positive work where Safer C</w:t>
      </w:r>
      <w:r w:rsidRPr="00C43270">
        <w:rPr>
          <w:rFonts w:ascii="Times New Roman" w:hAnsi="Times New Roman" w:cs="Times New Roman"/>
          <w:lang w:val="en-US"/>
        </w:rPr>
        <w:t xml:space="preserve">ustody teams implemented prison-wide strategies for the </w:t>
      </w:r>
      <w:r w:rsidR="007756B4" w:rsidRPr="00C43270">
        <w:rPr>
          <w:rFonts w:ascii="Times New Roman" w:hAnsi="Times New Roman" w:cs="Times New Roman"/>
          <w:lang w:val="en-US"/>
        </w:rPr>
        <w:t>treatment and management</w:t>
      </w:r>
      <w:r w:rsidRPr="00C43270">
        <w:rPr>
          <w:rFonts w:ascii="Times New Roman" w:hAnsi="Times New Roman" w:cs="Times New Roman"/>
          <w:lang w:val="en-US"/>
        </w:rPr>
        <w:t xml:space="preserve"> of self-harm incidents:</w:t>
      </w:r>
      <w:r w:rsidR="00BC7A0B" w:rsidRPr="00C43270">
        <w:rPr>
          <w:rFonts w:ascii="Times New Roman" w:hAnsi="Times New Roman" w:cs="Times New Roman"/>
          <w:lang w:val="en-US"/>
        </w:rPr>
        <w:t xml:space="preserve"> </w:t>
      </w:r>
      <w:r w:rsidR="008C23C5" w:rsidRPr="00C43270">
        <w:rPr>
          <w:rFonts w:ascii="Times New Roman" w:hAnsi="Times New Roman" w:cs="Times New Roman"/>
          <w:i/>
          <w:lang w:val="en-US"/>
        </w:rPr>
        <w:t>“a</w:t>
      </w:r>
      <w:r w:rsidRPr="00C43270">
        <w:rPr>
          <w:rFonts w:ascii="Times New Roman" w:hAnsi="Times New Roman" w:cs="Times New Roman"/>
          <w:i/>
          <w:lang w:val="en-US"/>
        </w:rPr>
        <w:t xml:space="preserve"> well-established safer custody committee monitored the overall implementation of the suicide and </w:t>
      </w:r>
      <w:r w:rsidRPr="00C43270">
        <w:rPr>
          <w:rFonts w:ascii="Times New Roman" w:hAnsi="Times New Roman" w:cs="Times New Roman"/>
          <w:i/>
          <w:lang w:val="en-US"/>
        </w:rPr>
        <w:lastRenderedPageBreak/>
        <w:t>self-harm prevention strategy and reg</w:t>
      </w:r>
      <w:r w:rsidR="007756B4" w:rsidRPr="00C43270">
        <w:rPr>
          <w:rFonts w:ascii="Times New Roman" w:hAnsi="Times New Roman" w:cs="Times New Roman"/>
          <w:i/>
          <w:lang w:val="en-US"/>
        </w:rPr>
        <w:t>ular meetings were well attended</w:t>
      </w:r>
      <w:r w:rsidRPr="00C43270">
        <w:rPr>
          <w:rFonts w:ascii="Times New Roman" w:hAnsi="Times New Roman" w:cs="Times New Roman"/>
          <w:i/>
          <w:lang w:val="en-US"/>
        </w:rPr>
        <w:t xml:space="preserve">” </w:t>
      </w:r>
      <w:r w:rsidRPr="00C43270">
        <w:rPr>
          <w:rFonts w:ascii="Times New Roman" w:hAnsi="Times New Roman" w:cs="Times New Roman"/>
          <w:lang w:val="en-US"/>
        </w:rPr>
        <w:t>(Category B</w:t>
      </w:r>
      <w:r w:rsidR="0059303D" w:rsidRPr="00C43270">
        <w:rPr>
          <w:rFonts w:ascii="Times New Roman" w:hAnsi="Times New Roman" w:cs="Times New Roman"/>
          <w:lang w:val="en-US"/>
        </w:rPr>
        <w:t xml:space="preserve"> prison 3</w:t>
      </w:r>
      <w:r w:rsidRPr="00C43270">
        <w:rPr>
          <w:rFonts w:ascii="Times New Roman" w:hAnsi="Times New Roman" w:cs="Times New Roman"/>
          <w:lang w:val="en-US"/>
        </w:rPr>
        <w:t>)</w:t>
      </w:r>
      <w:r w:rsidR="007756B4" w:rsidRPr="00C43270">
        <w:rPr>
          <w:rFonts w:ascii="Times New Roman" w:hAnsi="Times New Roman" w:cs="Times New Roman"/>
          <w:lang w:val="en-US"/>
        </w:rPr>
        <w:t>.</w:t>
      </w:r>
      <w:r w:rsidR="0091258F" w:rsidRPr="00C43270">
        <w:rPr>
          <w:rFonts w:ascii="Times New Roman" w:hAnsi="Times New Roman" w:cs="Times New Roman"/>
          <w:lang w:val="en-US"/>
        </w:rPr>
        <w:t xml:space="preserve"> </w:t>
      </w:r>
    </w:p>
    <w:p w14:paraId="5B8F1989" w14:textId="108BA0BC" w:rsidR="00B316F0" w:rsidRPr="00C43270" w:rsidRDefault="00B316F0" w:rsidP="00B316F0">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There was evidence in this sub-theme of support for Royal College of Psychiatrists (2017) expected standard Case Management and Treatment 15 – management of patients under the stepped care model, the Royal College of </w:t>
      </w:r>
      <w:proofErr w:type="spellStart"/>
      <w:r w:rsidRPr="00C43270">
        <w:rPr>
          <w:rFonts w:ascii="Times New Roman" w:hAnsi="Times New Roman" w:cs="Times New Roman"/>
          <w:lang w:val="en-US"/>
        </w:rPr>
        <w:t>Paediatrics</w:t>
      </w:r>
      <w:proofErr w:type="spellEnd"/>
      <w:r w:rsidRPr="00C43270">
        <w:rPr>
          <w:rFonts w:ascii="Times New Roman" w:hAnsi="Times New Roman" w:cs="Times New Roman"/>
          <w:lang w:val="en-US"/>
        </w:rPr>
        <w:t xml:space="preserve"> and Child Health (2019) </w:t>
      </w:r>
      <w:r w:rsidR="00A61213" w:rsidRPr="00C43270">
        <w:rPr>
          <w:rFonts w:ascii="Times New Roman" w:hAnsi="Times New Roman" w:cs="Times New Roman"/>
          <w:lang w:val="en-US"/>
        </w:rPr>
        <w:t xml:space="preserve">Mental Health and </w:t>
      </w:r>
      <w:proofErr w:type="spellStart"/>
      <w:r w:rsidR="00A61213" w:rsidRPr="00C43270">
        <w:rPr>
          <w:rFonts w:ascii="Times New Roman" w:hAnsi="Times New Roman" w:cs="Times New Roman"/>
          <w:lang w:val="en-US"/>
        </w:rPr>
        <w:t>Neurodisability</w:t>
      </w:r>
      <w:proofErr w:type="spellEnd"/>
      <w:r w:rsidR="00A61213" w:rsidRPr="00C43270">
        <w:rPr>
          <w:rFonts w:ascii="Times New Roman" w:hAnsi="Times New Roman" w:cs="Times New Roman"/>
          <w:lang w:val="en-US"/>
        </w:rPr>
        <w:t xml:space="preserve"> Care and Intervention </w:t>
      </w:r>
      <w:r w:rsidRPr="00C43270">
        <w:rPr>
          <w:rFonts w:ascii="Times New Roman" w:hAnsi="Times New Roman" w:cs="Times New Roman"/>
          <w:lang w:val="en-US"/>
        </w:rPr>
        <w:t xml:space="preserve">standard 8.2 – for the healthcare team to include a multidisciplinary CAMHS team, and Ministry of Justice (2013) specification 18 – for staff to be aware of risk identification and management procedures relating to self-harm and suicide. </w:t>
      </w:r>
    </w:p>
    <w:p w14:paraId="1AE1A666" w14:textId="2ED89857" w:rsidR="00AF66D9" w:rsidRPr="00C43270" w:rsidRDefault="00D41BE1" w:rsidP="00765D62">
      <w:pPr>
        <w:pStyle w:val="Heading2"/>
        <w:spacing w:line="480" w:lineRule="auto"/>
        <w:rPr>
          <w:rFonts w:cs="Times New Roman"/>
          <w:color w:val="auto"/>
          <w:szCs w:val="24"/>
          <w:lang w:val="en-US"/>
        </w:rPr>
      </w:pPr>
      <w:bookmarkStart w:id="6" w:name="_Toc492160219"/>
      <w:bookmarkStart w:id="7" w:name="_Toc492246208"/>
      <w:r w:rsidRPr="00C43270">
        <w:rPr>
          <w:rFonts w:cs="Times New Roman"/>
          <w:color w:val="auto"/>
          <w:szCs w:val="24"/>
          <w:lang w:val="en-US"/>
        </w:rPr>
        <w:t>Identifying Initial R</w:t>
      </w:r>
      <w:r w:rsidR="00AF66D9" w:rsidRPr="00C43270">
        <w:rPr>
          <w:rFonts w:cs="Times New Roman"/>
          <w:color w:val="auto"/>
          <w:szCs w:val="24"/>
          <w:lang w:val="en-US"/>
        </w:rPr>
        <w:t>isk</w:t>
      </w:r>
      <w:bookmarkEnd w:id="6"/>
      <w:bookmarkEnd w:id="7"/>
      <w:r w:rsidR="00AF66D9" w:rsidRPr="00C43270">
        <w:rPr>
          <w:rFonts w:cs="Times New Roman"/>
          <w:color w:val="auto"/>
          <w:szCs w:val="24"/>
          <w:lang w:val="en-US"/>
        </w:rPr>
        <w:t xml:space="preserve"> </w:t>
      </w:r>
    </w:p>
    <w:p w14:paraId="413B0606" w14:textId="77777777" w:rsidR="00E12800" w:rsidRPr="00C43270" w:rsidRDefault="00AF66D9" w:rsidP="00E12800">
      <w:pPr>
        <w:widowControl w:val="0"/>
        <w:autoSpaceDE w:val="0"/>
        <w:autoSpaceDN w:val="0"/>
        <w:adjustRightInd w:val="0"/>
        <w:spacing w:after="240" w:line="480" w:lineRule="auto"/>
        <w:ind w:firstLine="720"/>
        <w:rPr>
          <w:rFonts w:ascii="Times New Roman" w:hAnsi="Times New Roman" w:cs="Times New Roman"/>
          <w:i/>
          <w:lang w:val="en-US"/>
        </w:rPr>
      </w:pPr>
      <w:r w:rsidRPr="00C43270">
        <w:rPr>
          <w:rFonts w:ascii="Times New Roman" w:hAnsi="Times New Roman" w:cs="Times New Roman"/>
          <w:lang w:val="en-US"/>
        </w:rPr>
        <w:t xml:space="preserve">Although the identification of early risk and mental health </w:t>
      </w:r>
      <w:r w:rsidR="0059303D" w:rsidRPr="00C43270">
        <w:rPr>
          <w:rFonts w:ascii="Times New Roman" w:hAnsi="Times New Roman" w:cs="Times New Roman"/>
          <w:lang w:val="en-US"/>
        </w:rPr>
        <w:t>problems</w:t>
      </w:r>
      <w:r w:rsidRPr="00C43270">
        <w:rPr>
          <w:rFonts w:ascii="Times New Roman" w:hAnsi="Times New Roman" w:cs="Times New Roman"/>
          <w:lang w:val="en-US"/>
        </w:rPr>
        <w:t xml:space="preserve"> was not </w:t>
      </w:r>
      <w:r w:rsidR="0059303D" w:rsidRPr="00C43270">
        <w:rPr>
          <w:rFonts w:ascii="Times New Roman" w:hAnsi="Times New Roman" w:cs="Times New Roman"/>
          <w:lang w:val="en-US"/>
        </w:rPr>
        <w:t>consistent</w:t>
      </w:r>
      <w:r w:rsidRPr="00C43270">
        <w:rPr>
          <w:rFonts w:ascii="Times New Roman" w:hAnsi="Times New Roman" w:cs="Times New Roman"/>
          <w:lang w:val="en-US"/>
        </w:rPr>
        <w:t xml:space="preserve"> across all institutional categories, </w:t>
      </w:r>
      <w:r w:rsidR="0059303D" w:rsidRPr="00C43270">
        <w:rPr>
          <w:rFonts w:ascii="Times New Roman" w:hAnsi="Times New Roman" w:cs="Times New Roman"/>
          <w:lang w:val="en-US"/>
        </w:rPr>
        <w:t>there were some good examples</w:t>
      </w:r>
      <w:r w:rsidRPr="00C43270">
        <w:rPr>
          <w:rFonts w:ascii="Times New Roman" w:hAnsi="Times New Roman" w:cs="Times New Roman"/>
          <w:lang w:val="en-US"/>
        </w:rPr>
        <w:t xml:space="preserve"> through screening processes and early assessments: </w:t>
      </w:r>
      <w:r w:rsidR="00BC7A0B" w:rsidRPr="00C43270">
        <w:rPr>
          <w:rFonts w:ascii="Times New Roman" w:hAnsi="Times New Roman" w:cs="Times New Roman"/>
          <w:i/>
          <w:lang w:val="en-US"/>
        </w:rPr>
        <w:t>“</w:t>
      </w:r>
      <w:r w:rsidR="008C23C5" w:rsidRPr="00C43270">
        <w:rPr>
          <w:rFonts w:ascii="Times New Roman" w:hAnsi="Times New Roman" w:cs="Times New Roman"/>
          <w:i/>
          <w:lang w:val="en-US"/>
        </w:rPr>
        <w:t>a</w:t>
      </w:r>
      <w:r w:rsidRPr="00C43270">
        <w:rPr>
          <w:rFonts w:ascii="Times New Roman" w:hAnsi="Times New Roman" w:cs="Times New Roman"/>
          <w:i/>
          <w:lang w:val="en-US"/>
        </w:rPr>
        <w:t>ll new arrivals had a comprehensive health screening, including physical and mental health, substance misuse and neuro-disability, with efforts to ensure continuity of care thr</w:t>
      </w:r>
      <w:r w:rsidR="00BC7A0B" w:rsidRPr="00C43270">
        <w:rPr>
          <w:rFonts w:ascii="Times New Roman" w:hAnsi="Times New Roman" w:cs="Times New Roman"/>
          <w:i/>
          <w:lang w:val="en-US"/>
        </w:rPr>
        <w:t>ough contact with community GPs</w:t>
      </w:r>
      <w:r w:rsidRPr="00C43270">
        <w:rPr>
          <w:rFonts w:ascii="Times New Roman" w:hAnsi="Times New Roman" w:cs="Times New Roman"/>
          <w:i/>
          <w:lang w:val="en-US"/>
        </w:rPr>
        <w:t xml:space="preserve">” </w:t>
      </w:r>
      <w:r w:rsidRPr="00C43270">
        <w:rPr>
          <w:rFonts w:ascii="Times New Roman" w:hAnsi="Times New Roman" w:cs="Times New Roman"/>
          <w:lang w:val="en-US"/>
        </w:rPr>
        <w:t>(</w:t>
      </w:r>
      <w:r w:rsidR="0059303D" w:rsidRPr="00C43270">
        <w:rPr>
          <w:rFonts w:ascii="Times New Roman" w:hAnsi="Times New Roman" w:cs="Times New Roman"/>
          <w:lang w:val="en-US"/>
        </w:rPr>
        <w:t>Young Offenders Institution 5</w:t>
      </w:r>
      <w:r w:rsidRPr="00C43270">
        <w:rPr>
          <w:rFonts w:ascii="Times New Roman" w:hAnsi="Times New Roman" w:cs="Times New Roman"/>
          <w:lang w:val="en-US"/>
        </w:rPr>
        <w:t>)</w:t>
      </w:r>
      <w:r w:rsidR="00BC7A0B" w:rsidRPr="00C43270">
        <w:rPr>
          <w:rFonts w:ascii="Times New Roman" w:hAnsi="Times New Roman" w:cs="Times New Roman"/>
          <w:lang w:val="en-US"/>
        </w:rPr>
        <w:t>. In a Category B prison (4),</w:t>
      </w:r>
      <w:r w:rsidR="008C23C5" w:rsidRPr="00C43270">
        <w:rPr>
          <w:rFonts w:ascii="Times New Roman" w:hAnsi="Times New Roman" w:cs="Times New Roman"/>
          <w:i/>
          <w:lang w:val="en-US"/>
        </w:rPr>
        <w:t>“a</w:t>
      </w:r>
      <w:r w:rsidRPr="00C43270">
        <w:rPr>
          <w:rFonts w:ascii="Times New Roman" w:hAnsi="Times New Roman" w:cs="Times New Roman"/>
          <w:i/>
          <w:lang w:val="en-US"/>
        </w:rPr>
        <w:t>ll new prisoners were offered a comprehensive mental health assessment within a few days of arrival, wh</w:t>
      </w:r>
      <w:r w:rsidR="00BC7A0B" w:rsidRPr="00C43270">
        <w:rPr>
          <w:rFonts w:ascii="Times New Roman" w:hAnsi="Times New Roman" w:cs="Times New Roman"/>
          <w:i/>
          <w:lang w:val="en-US"/>
        </w:rPr>
        <w:t>ich was an excellent initiative</w:t>
      </w:r>
      <w:r w:rsidRPr="00C43270">
        <w:rPr>
          <w:rFonts w:ascii="Times New Roman" w:hAnsi="Times New Roman" w:cs="Times New Roman"/>
          <w:i/>
          <w:lang w:val="en-US"/>
        </w:rPr>
        <w:t>”</w:t>
      </w:r>
      <w:r w:rsidR="00BC7A0B" w:rsidRPr="00C43270">
        <w:rPr>
          <w:rFonts w:ascii="Times New Roman" w:hAnsi="Times New Roman" w:cs="Times New Roman"/>
          <w:i/>
          <w:lang w:val="en-US"/>
        </w:rPr>
        <w:t>.</w:t>
      </w:r>
    </w:p>
    <w:p w14:paraId="0FDC7632" w14:textId="650D17D8" w:rsidR="00B316F0" w:rsidRPr="00C43270" w:rsidRDefault="00B316F0" w:rsidP="00E12800">
      <w:pPr>
        <w:widowControl w:val="0"/>
        <w:autoSpaceDE w:val="0"/>
        <w:autoSpaceDN w:val="0"/>
        <w:adjustRightInd w:val="0"/>
        <w:spacing w:after="240" w:line="480" w:lineRule="auto"/>
        <w:ind w:firstLine="720"/>
        <w:rPr>
          <w:rFonts w:ascii="Times New Roman" w:hAnsi="Times New Roman" w:cs="Times New Roman"/>
          <w:i/>
          <w:lang w:val="en-US"/>
        </w:rPr>
      </w:pPr>
      <w:r w:rsidRPr="00C43270">
        <w:rPr>
          <w:rFonts w:ascii="Times New Roman" w:hAnsi="Times New Roman" w:cs="Times New Roman"/>
          <w:lang w:val="en-US"/>
        </w:rPr>
        <w:t xml:space="preserve">There was evidence in this sub-theme of support for the Royal College of </w:t>
      </w:r>
      <w:proofErr w:type="spellStart"/>
      <w:r w:rsidRPr="00C43270">
        <w:rPr>
          <w:rFonts w:ascii="Times New Roman" w:hAnsi="Times New Roman" w:cs="Times New Roman"/>
          <w:lang w:val="en-US"/>
        </w:rPr>
        <w:t>Paediatrics</w:t>
      </w:r>
      <w:proofErr w:type="spellEnd"/>
      <w:r w:rsidRPr="00C43270">
        <w:rPr>
          <w:rFonts w:ascii="Times New Roman" w:hAnsi="Times New Roman" w:cs="Times New Roman"/>
          <w:lang w:val="en-US"/>
        </w:rPr>
        <w:t xml:space="preserve"> and Child Health (2019) </w:t>
      </w:r>
      <w:r w:rsidR="00A61213" w:rsidRPr="00C43270">
        <w:rPr>
          <w:rFonts w:ascii="Times New Roman" w:hAnsi="Times New Roman" w:cs="Times New Roman"/>
          <w:lang w:val="en-US"/>
        </w:rPr>
        <w:t xml:space="preserve">Entry and Assessment </w:t>
      </w:r>
      <w:r w:rsidRPr="00C43270">
        <w:rPr>
          <w:rFonts w:ascii="Times New Roman" w:hAnsi="Times New Roman" w:cs="Times New Roman"/>
          <w:lang w:val="en-US"/>
        </w:rPr>
        <w:t xml:space="preserve">standard 4.1 – prompt assessment using the Comprehensive Health Assessment Tool, and the Royal College of Psychiatrists (2017) essential standard Admission and Assessment 1 – all prisoners undergo mental health screening/assessment on induction. </w:t>
      </w:r>
    </w:p>
    <w:p w14:paraId="0EB33228" w14:textId="44C2FE6D" w:rsidR="00AF66D9" w:rsidRPr="00C43270" w:rsidRDefault="00D41BE1" w:rsidP="00765D62">
      <w:pPr>
        <w:pStyle w:val="Heading2"/>
        <w:spacing w:line="480" w:lineRule="auto"/>
        <w:rPr>
          <w:rFonts w:cs="Times New Roman"/>
          <w:color w:val="auto"/>
          <w:szCs w:val="24"/>
          <w:lang w:val="en-US"/>
        </w:rPr>
      </w:pPr>
      <w:bookmarkStart w:id="8" w:name="_Toc492160220"/>
      <w:bookmarkStart w:id="9" w:name="_Toc492246209"/>
      <w:r w:rsidRPr="00C43270">
        <w:rPr>
          <w:rFonts w:cs="Times New Roman"/>
          <w:color w:val="auto"/>
          <w:szCs w:val="24"/>
          <w:lang w:val="en-US"/>
        </w:rPr>
        <w:lastRenderedPageBreak/>
        <w:t>Integrated Services and Multidisciplinary W</w:t>
      </w:r>
      <w:r w:rsidR="00AF66D9" w:rsidRPr="00C43270">
        <w:rPr>
          <w:rFonts w:cs="Times New Roman"/>
          <w:color w:val="auto"/>
          <w:szCs w:val="24"/>
          <w:lang w:val="en-US"/>
        </w:rPr>
        <w:t>ork</w:t>
      </w:r>
      <w:bookmarkEnd w:id="8"/>
      <w:bookmarkEnd w:id="9"/>
    </w:p>
    <w:p w14:paraId="01DC1BB7" w14:textId="61140704" w:rsidR="00AF66D9" w:rsidRPr="00C43270" w:rsidRDefault="00AF66D9" w:rsidP="00765D62">
      <w:pPr>
        <w:spacing w:line="480" w:lineRule="auto"/>
        <w:ind w:firstLine="720"/>
        <w:rPr>
          <w:rFonts w:ascii="Times New Roman" w:hAnsi="Times New Roman" w:cs="Times New Roman"/>
          <w:lang w:val="en-US"/>
        </w:rPr>
      </w:pPr>
      <w:r w:rsidRPr="00C43270">
        <w:rPr>
          <w:rFonts w:ascii="Times New Roman" w:hAnsi="Times New Roman" w:cs="Times New Roman"/>
          <w:lang w:val="en-US"/>
        </w:rPr>
        <w:t>Where available in prisons, integrated services and multidisciplinary work appear to be at the core of good service provision, f</w:t>
      </w:r>
      <w:r w:rsidR="008C23C5" w:rsidRPr="00C43270">
        <w:rPr>
          <w:rFonts w:ascii="Times New Roman" w:hAnsi="Times New Roman" w:cs="Times New Roman"/>
          <w:lang w:val="en-US"/>
        </w:rPr>
        <w:t xml:space="preserve">or both mental health services </w:t>
      </w:r>
      <w:r w:rsidRPr="00C43270">
        <w:rPr>
          <w:rFonts w:ascii="Times New Roman" w:hAnsi="Times New Roman" w:cs="Times New Roman"/>
          <w:lang w:val="en-US"/>
        </w:rPr>
        <w:t xml:space="preserve">and self-harm incidents. Each prison category identified </w:t>
      </w:r>
      <w:r w:rsidR="00D14B64" w:rsidRPr="00C43270">
        <w:rPr>
          <w:rFonts w:ascii="Times New Roman" w:hAnsi="Times New Roman" w:cs="Times New Roman"/>
          <w:lang w:val="en-US"/>
        </w:rPr>
        <w:t>the valuable work of teams that</w:t>
      </w:r>
      <w:r w:rsidRPr="00C43270">
        <w:rPr>
          <w:rFonts w:ascii="Times New Roman" w:hAnsi="Times New Roman" w:cs="Times New Roman"/>
          <w:lang w:val="en-US"/>
        </w:rPr>
        <w:t xml:space="preserve"> had a rich skill mix, </w:t>
      </w:r>
      <w:r w:rsidR="00186DFE" w:rsidRPr="00C43270">
        <w:rPr>
          <w:rFonts w:ascii="Times New Roman" w:hAnsi="Times New Roman" w:cs="Times New Roman"/>
          <w:lang w:val="en-US"/>
        </w:rPr>
        <w:t>comprised of</w:t>
      </w:r>
      <w:r w:rsidRPr="00C43270">
        <w:rPr>
          <w:rFonts w:ascii="Times New Roman" w:hAnsi="Times New Roman" w:cs="Times New Roman"/>
          <w:lang w:val="en-US"/>
        </w:rPr>
        <w:t xml:space="preserve"> nurses, psychiatrists, psychologists, counsellors and substance misuse team members, and intellectual disability consultants:</w:t>
      </w:r>
      <w:r w:rsidR="008C23C5" w:rsidRPr="00C43270">
        <w:rPr>
          <w:rFonts w:ascii="Times New Roman" w:hAnsi="Times New Roman" w:cs="Times New Roman"/>
          <w:lang w:val="en-US"/>
        </w:rPr>
        <w:t xml:space="preserve"> </w:t>
      </w:r>
      <w:r w:rsidR="008C23C5" w:rsidRPr="00C43270">
        <w:rPr>
          <w:rFonts w:ascii="Times New Roman" w:hAnsi="Times New Roman" w:cs="Times New Roman"/>
          <w:i/>
          <w:lang w:val="en-US"/>
        </w:rPr>
        <w:t>“t</w:t>
      </w:r>
      <w:r w:rsidRPr="00C43270">
        <w:rPr>
          <w:rFonts w:ascii="Times New Roman" w:hAnsi="Times New Roman" w:cs="Times New Roman"/>
          <w:i/>
          <w:lang w:val="en-US"/>
        </w:rPr>
        <w:t>here was an effective weekly multidisciplinary team meeting and there were good links be</w:t>
      </w:r>
      <w:r w:rsidR="00186DFE" w:rsidRPr="00C43270">
        <w:rPr>
          <w:rFonts w:ascii="Times New Roman" w:hAnsi="Times New Roman" w:cs="Times New Roman"/>
          <w:i/>
          <w:lang w:val="en-US"/>
        </w:rPr>
        <w:t>tween the mental health and [drug and alcohol recovery]</w:t>
      </w:r>
      <w:r w:rsidRPr="00C43270">
        <w:rPr>
          <w:rFonts w:ascii="Times New Roman" w:hAnsi="Times New Roman" w:cs="Times New Roman"/>
          <w:i/>
          <w:lang w:val="en-US"/>
        </w:rPr>
        <w:t xml:space="preserve"> teams to support prisoners with a dual diagnosis (co- existing substance misuse and mental health problems</w:t>
      </w:r>
      <w:r w:rsidR="008E5683" w:rsidRPr="00C43270">
        <w:rPr>
          <w:rFonts w:ascii="Times New Roman" w:hAnsi="Times New Roman" w:cs="Times New Roman"/>
          <w:i/>
          <w:lang w:val="en-US"/>
        </w:rPr>
        <w:t>)</w:t>
      </w:r>
      <w:r w:rsidRPr="00C43270">
        <w:rPr>
          <w:rFonts w:ascii="Times New Roman" w:hAnsi="Times New Roman" w:cs="Times New Roman"/>
          <w:i/>
          <w:lang w:val="en-US"/>
        </w:rPr>
        <w:t xml:space="preserve">” </w:t>
      </w:r>
      <w:r w:rsidRPr="00C43270">
        <w:rPr>
          <w:rFonts w:ascii="Times New Roman" w:hAnsi="Times New Roman" w:cs="Times New Roman"/>
          <w:lang w:val="en-US"/>
        </w:rPr>
        <w:t>(Category D</w:t>
      </w:r>
      <w:r w:rsidR="008E5683" w:rsidRPr="00C43270">
        <w:rPr>
          <w:rFonts w:ascii="Times New Roman" w:hAnsi="Times New Roman" w:cs="Times New Roman"/>
          <w:lang w:val="en-US"/>
        </w:rPr>
        <w:t xml:space="preserve"> prison 2</w:t>
      </w:r>
      <w:r w:rsidRPr="00C43270">
        <w:rPr>
          <w:rFonts w:ascii="Times New Roman" w:hAnsi="Times New Roman" w:cs="Times New Roman"/>
          <w:lang w:val="en-US"/>
        </w:rPr>
        <w:t>)</w:t>
      </w:r>
      <w:r w:rsidR="00186DFE" w:rsidRPr="00C43270">
        <w:rPr>
          <w:rFonts w:ascii="Times New Roman" w:hAnsi="Times New Roman" w:cs="Times New Roman"/>
          <w:lang w:val="en-US"/>
        </w:rPr>
        <w:t>.</w:t>
      </w:r>
    </w:p>
    <w:p w14:paraId="07C8C290" w14:textId="5EE81BCB" w:rsidR="00AF66D9" w:rsidRPr="00C43270" w:rsidRDefault="00AF66D9" w:rsidP="00765D62">
      <w:pPr>
        <w:widowControl w:val="0"/>
        <w:autoSpaceDE w:val="0"/>
        <w:autoSpaceDN w:val="0"/>
        <w:adjustRightInd w:val="0"/>
        <w:spacing w:after="240" w:line="480" w:lineRule="auto"/>
        <w:ind w:firstLine="720"/>
        <w:rPr>
          <w:rFonts w:ascii="Times New Roman" w:hAnsi="Times New Roman" w:cs="Times New Roman"/>
          <w:lang w:val="en-US"/>
        </w:rPr>
      </w:pPr>
      <w:r w:rsidRPr="00C43270">
        <w:rPr>
          <w:rFonts w:ascii="Times New Roman" w:hAnsi="Times New Roman" w:cs="Times New Roman"/>
          <w:lang w:val="en-US"/>
        </w:rPr>
        <w:t xml:space="preserve">Issues with </w:t>
      </w:r>
      <w:r w:rsidR="008E5683" w:rsidRPr="00C43270">
        <w:rPr>
          <w:rFonts w:ascii="Times New Roman" w:hAnsi="Times New Roman" w:cs="Times New Roman"/>
          <w:lang w:val="en-US"/>
        </w:rPr>
        <w:t>illegal psychoactive substances</w:t>
      </w:r>
      <w:r w:rsidRPr="00C43270">
        <w:rPr>
          <w:rFonts w:ascii="Times New Roman" w:hAnsi="Times New Roman" w:cs="Times New Roman"/>
          <w:lang w:val="en-US"/>
        </w:rPr>
        <w:t xml:space="preserve"> and overdosing on prescription medications were </w:t>
      </w:r>
      <w:r w:rsidR="00186DFE" w:rsidRPr="00C43270">
        <w:rPr>
          <w:rFonts w:ascii="Times New Roman" w:hAnsi="Times New Roman" w:cs="Times New Roman"/>
          <w:lang w:val="en-US"/>
        </w:rPr>
        <w:t>problematic</w:t>
      </w:r>
      <w:r w:rsidRPr="00C43270">
        <w:rPr>
          <w:rFonts w:ascii="Times New Roman" w:hAnsi="Times New Roman" w:cs="Times New Roman"/>
          <w:lang w:val="en-US"/>
        </w:rPr>
        <w:t xml:space="preserve"> across all prison categories, so where integrated services between the mental health and substance misuse teams were </w:t>
      </w:r>
      <w:r w:rsidR="00C550A1" w:rsidRPr="00C43270">
        <w:rPr>
          <w:rFonts w:ascii="Times New Roman" w:hAnsi="Times New Roman" w:cs="Times New Roman"/>
          <w:lang w:val="en-US"/>
        </w:rPr>
        <w:t>accessible, care was sufficient</w:t>
      </w:r>
      <w:r w:rsidRPr="00C43270">
        <w:rPr>
          <w:rFonts w:ascii="Times New Roman" w:hAnsi="Times New Roman" w:cs="Times New Roman"/>
          <w:lang w:val="en-US"/>
        </w:rPr>
        <w:t>:</w:t>
      </w:r>
      <w:r w:rsidR="00186DFE" w:rsidRPr="00C43270">
        <w:rPr>
          <w:rFonts w:ascii="Times New Roman" w:hAnsi="Times New Roman" w:cs="Times New Roman"/>
          <w:i/>
          <w:lang w:val="en-US"/>
        </w:rPr>
        <w:t xml:space="preserve"> “j</w:t>
      </w:r>
      <w:r w:rsidRPr="00C43270">
        <w:rPr>
          <w:rFonts w:ascii="Times New Roman" w:hAnsi="Times New Roman" w:cs="Times New Roman"/>
          <w:i/>
          <w:lang w:val="en-US"/>
        </w:rPr>
        <w:t>oint working had improved, and there were good links with the mental health service to facilitate the care of dual diagnosis patients (with both substance misuse and mental health needs</w:t>
      </w:r>
      <w:r w:rsidR="0058401A" w:rsidRPr="00C43270">
        <w:rPr>
          <w:rFonts w:ascii="Times New Roman" w:hAnsi="Times New Roman" w:cs="Times New Roman"/>
          <w:i/>
          <w:lang w:val="en-US"/>
        </w:rPr>
        <w:t>)</w:t>
      </w:r>
      <w:r w:rsidRPr="00C43270">
        <w:rPr>
          <w:rFonts w:ascii="Times New Roman" w:hAnsi="Times New Roman" w:cs="Times New Roman"/>
          <w:i/>
          <w:lang w:val="en-US"/>
        </w:rPr>
        <w:t xml:space="preserve">” </w:t>
      </w:r>
      <w:r w:rsidR="0058401A" w:rsidRPr="00C43270">
        <w:rPr>
          <w:rFonts w:ascii="Times New Roman" w:hAnsi="Times New Roman" w:cs="Times New Roman"/>
          <w:lang w:val="en-US"/>
        </w:rPr>
        <w:t>(</w:t>
      </w:r>
      <w:r w:rsidRPr="00C43270">
        <w:rPr>
          <w:rFonts w:ascii="Times New Roman" w:hAnsi="Times New Roman" w:cs="Times New Roman"/>
          <w:lang w:val="en-US"/>
        </w:rPr>
        <w:t>High Secure</w:t>
      </w:r>
      <w:r w:rsidR="0058401A" w:rsidRPr="00C43270">
        <w:rPr>
          <w:rFonts w:ascii="Times New Roman" w:hAnsi="Times New Roman" w:cs="Times New Roman"/>
          <w:lang w:val="en-US"/>
        </w:rPr>
        <w:t xml:space="preserve"> prison 1</w:t>
      </w:r>
      <w:r w:rsidRPr="00C43270">
        <w:rPr>
          <w:rFonts w:ascii="Times New Roman" w:hAnsi="Times New Roman" w:cs="Times New Roman"/>
          <w:lang w:val="en-US"/>
        </w:rPr>
        <w:t>)</w:t>
      </w:r>
      <w:r w:rsidR="00186DFE" w:rsidRPr="00C43270">
        <w:rPr>
          <w:rFonts w:ascii="Times New Roman" w:hAnsi="Times New Roman" w:cs="Times New Roman"/>
          <w:lang w:val="en-US"/>
        </w:rPr>
        <w:t>.</w:t>
      </w:r>
    </w:p>
    <w:p w14:paraId="5F0FE214" w14:textId="046F7ED5" w:rsidR="00C2165F" w:rsidRPr="00C43270" w:rsidRDefault="00C2165F" w:rsidP="00C550A1">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There was evidence in this sub-theme of support for Royal College </w:t>
      </w:r>
      <w:r w:rsidR="00B316F0" w:rsidRPr="00C43270">
        <w:rPr>
          <w:rFonts w:ascii="Times New Roman" w:hAnsi="Times New Roman" w:cs="Times New Roman"/>
          <w:lang w:val="en-US"/>
        </w:rPr>
        <w:t>of Psychiatrists (2017) essential</w:t>
      </w:r>
      <w:r w:rsidRPr="00C43270">
        <w:rPr>
          <w:rFonts w:ascii="Times New Roman" w:hAnsi="Times New Roman" w:cs="Times New Roman"/>
          <w:lang w:val="en-US"/>
        </w:rPr>
        <w:t xml:space="preserve"> standard Case Management and Treatment 17 – weekly team meetings, </w:t>
      </w:r>
      <w:r w:rsidR="00B316F0" w:rsidRPr="00C43270">
        <w:rPr>
          <w:rFonts w:ascii="Times New Roman" w:hAnsi="Times New Roman" w:cs="Times New Roman"/>
          <w:lang w:val="en-US"/>
        </w:rPr>
        <w:t xml:space="preserve">essential standard Workforce Capacity and Capability 68 – the multidisciplinary team has access to staff from a number of professional backgrounds, </w:t>
      </w:r>
      <w:r w:rsidR="00C550A1" w:rsidRPr="00C43270">
        <w:rPr>
          <w:rFonts w:ascii="Times New Roman" w:hAnsi="Times New Roman" w:cs="Times New Roman"/>
          <w:lang w:val="en-US"/>
        </w:rPr>
        <w:t xml:space="preserve">and expected standard 25 (Case Management and Treatment) that relates to joint working across substance misuse and primary care services. </w:t>
      </w:r>
      <w:r w:rsidRPr="00C43270">
        <w:rPr>
          <w:rFonts w:ascii="Times New Roman" w:hAnsi="Times New Roman" w:cs="Times New Roman"/>
          <w:lang w:val="en-US"/>
        </w:rPr>
        <w:t xml:space="preserve"> </w:t>
      </w:r>
    </w:p>
    <w:p w14:paraId="3BDCBA99" w14:textId="3D76A530" w:rsidR="00AF66D9" w:rsidRPr="00C43270" w:rsidRDefault="00D41BE1" w:rsidP="00765D62">
      <w:pPr>
        <w:pStyle w:val="Heading2"/>
        <w:spacing w:line="480" w:lineRule="auto"/>
        <w:rPr>
          <w:rFonts w:cs="Times New Roman"/>
          <w:color w:val="auto"/>
          <w:szCs w:val="24"/>
          <w:lang w:val="en-US"/>
        </w:rPr>
      </w:pPr>
      <w:bookmarkStart w:id="10" w:name="_Toc492160221"/>
      <w:bookmarkStart w:id="11" w:name="_Toc492246210"/>
      <w:r w:rsidRPr="00C43270">
        <w:rPr>
          <w:rFonts w:cs="Times New Roman"/>
          <w:color w:val="auto"/>
          <w:szCs w:val="24"/>
          <w:lang w:val="en-US"/>
        </w:rPr>
        <w:t>Therapeutic C</w:t>
      </w:r>
      <w:r w:rsidR="00AF66D9" w:rsidRPr="00C43270">
        <w:rPr>
          <w:rFonts w:cs="Times New Roman"/>
          <w:color w:val="auto"/>
          <w:szCs w:val="24"/>
          <w:lang w:val="en-US"/>
        </w:rPr>
        <w:t>are</w:t>
      </w:r>
      <w:bookmarkEnd w:id="10"/>
      <w:bookmarkEnd w:id="11"/>
    </w:p>
    <w:p w14:paraId="25517343" w14:textId="0488426C" w:rsidR="007421B9" w:rsidRPr="00C43270" w:rsidRDefault="00FB6499" w:rsidP="00765D62">
      <w:pPr>
        <w:widowControl w:val="0"/>
        <w:autoSpaceDE w:val="0"/>
        <w:autoSpaceDN w:val="0"/>
        <w:adjustRightInd w:val="0"/>
        <w:spacing w:after="240" w:line="480" w:lineRule="auto"/>
        <w:ind w:firstLine="720"/>
        <w:rPr>
          <w:rFonts w:ascii="Times New Roman" w:hAnsi="Times New Roman" w:cs="Times New Roman"/>
          <w:i/>
          <w:lang w:val="en-US"/>
        </w:rPr>
      </w:pPr>
      <w:r w:rsidRPr="00C43270">
        <w:rPr>
          <w:rFonts w:ascii="Times New Roman" w:hAnsi="Times New Roman" w:cs="Times New Roman"/>
          <w:lang w:val="en-US"/>
        </w:rPr>
        <w:t>A range of distress management interventions were available: “</w:t>
      </w:r>
      <w:r w:rsidRPr="00C43270">
        <w:rPr>
          <w:rFonts w:ascii="Times New Roman" w:hAnsi="Times New Roman" w:cs="Times New Roman"/>
          <w:i/>
          <w:lang w:val="en-US"/>
        </w:rPr>
        <w:t xml:space="preserve">therapeutic approaches included guided self-help and one-to-one supportive, brief interventions…The HCPs were beginning to support substance misuse workers, who provided group therapies </w:t>
      </w:r>
      <w:r w:rsidRPr="00C43270">
        <w:rPr>
          <w:rFonts w:ascii="Times New Roman" w:hAnsi="Times New Roman" w:cs="Times New Roman"/>
          <w:i/>
          <w:lang w:val="en-US"/>
        </w:rPr>
        <w:lastRenderedPageBreak/>
        <w:t xml:space="preserve">for anxiety” </w:t>
      </w:r>
      <w:r w:rsidRPr="00C43270">
        <w:rPr>
          <w:rFonts w:ascii="Times New Roman" w:hAnsi="Times New Roman" w:cs="Times New Roman"/>
          <w:iCs/>
          <w:lang w:val="en-US"/>
        </w:rPr>
        <w:t>(</w:t>
      </w:r>
      <w:r w:rsidRPr="00C43270">
        <w:rPr>
          <w:rFonts w:ascii="Times New Roman" w:hAnsi="Times New Roman" w:cs="Times New Roman"/>
          <w:lang w:val="en-US"/>
        </w:rPr>
        <w:t>Category B prison 2). Furthermore, t</w:t>
      </w:r>
      <w:r w:rsidR="00AF66D9" w:rsidRPr="00C43270">
        <w:rPr>
          <w:rFonts w:ascii="Times New Roman" w:hAnsi="Times New Roman" w:cs="Times New Roman"/>
          <w:lang w:val="en-US"/>
        </w:rPr>
        <w:t xml:space="preserve">herapeutic environments and activities were </w:t>
      </w:r>
      <w:r w:rsidR="00B67015" w:rsidRPr="00C43270">
        <w:rPr>
          <w:rFonts w:ascii="Times New Roman" w:hAnsi="Times New Roman" w:cs="Times New Roman"/>
          <w:lang w:val="en-US"/>
        </w:rPr>
        <w:t>accessible</w:t>
      </w:r>
      <w:r w:rsidR="00AF66D9" w:rsidRPr="00C43270">
        <w:rPr>
          <w:rFonts w:ascii="Times New Roman" w:hAnsi="Times New Roman" w:cs="Times New Roman"/>
          <w:lang w:val="en-US"/>
        </w:rPr>
        <w:t xml:space="preserve"> in several prison categories, and were often well received by prisoners</w:t>
      </w:r>
      <w:r w:rsidR="007421B9" w:rsidRPr="00C43270">
        <w:rPr>
          <w:rFonts w:ascii="Times New Roman" w:hAnsi="Times New Roman" w:cs="Times New Roman"/>
          <w:lang w:val="en-US"/>
        </w:rPr>
        <w:t xml:space="preserve">: </w:t>
      </w:r>
      <w:r w:rsidR="007421B9" w:rsidRPr="00C43270">
        <w:rPr>
          <w:rFonts w:ascii="Times New Roman" w:hAnsi="Times New Roman" w:cs="Times New Roman"/>
          <w:b/>
          <w:bCs/>
          <w:i/>
          <w:lang w:val="en-US"/>
        </w:rPr>
        <w:t>“</w:t>
      </w:r>
      <w:r w:rsidR="00BF5B89" w:rsidRPr="00C43270">
        <w:rPr>
          <w:rFonts w:ascii="Times New Roman" w:hAnsi="Times New Roman" w:cs="Times New Roman"/>
          <w:i/>
          <w:iCs/>
          <w:lang w:val="en-US"/>
        </w:rPr>
        <w:t>the [day center</w:t>
      </w:r>
      <w:r w:rsidR="007421B9" w:rsidRPr="00C43270">
        <w:rPr>
          <w:rFonts w:ascii="Times New Roman" w:hAnsi="Times New Roman" w:cs="Times New Roman"/>
          <w:i/>
          <w:iCs/>
          <w:lang w:val="en-US"/>
        </w:rPr>
        <w:t xml:space="preserve">] continued to provide a therapeutic environment for the most vulnerable women in the population. The unit was calm </w:t>
      </w:r>
      <w:r w:rsidR="00BF5B89" w:rsidRPr="00C43270">
        <w:rPr>
          <w:rFonts w:ascii="Times New Roman" w:hAnsi="Times New Roman" w:cs="Times New Roman"/>
          <w:i/>
          <w:iCs/>
          <w:lang w:val="en-US"/>
        </w:rPr>
        <w:t>and offered women a well-organiz</w:t>
      </w:r>
      <w:r w:rsidR="007421B9" w:rsidRPr="00C43270">
        <w:rPr>
          <w:rFonts w:ascii="Times New Roman" w:hAnsi="Times New Roman" w:cs="Times New Roman"/>
          <w:i/>
          <w:iCs/>
          <w:lang w:val="en-US"/>
        </w:rPr>
        <w:t xml:space="preserve">ed enhanced and imaginative range of activities” </w:t>
      </w:r>
      <w:r w:rsidR="007421B9" w:rsidRPr="00C43270">
        <w:rPr>
          <w:rFonts w:ascii="Times New Roman" w:hAnsi="Times New Roman" w:cs="Times New Roman"/>
          <w:iCs/>
          <w:lang w:val="en-US"/>
        </w:rPr>
        <w:t xml:space="preserve">(Women’s prison 6). Good examples of therapeutic care extended to provision for personality disorder treatment: </w:t>
      </w:r>
    </w:p>
    <w:p w14:paraId="112EB047" w14:textId="2AF9D9C0" w:rsidR="00FB6499" w:rsidRPr="00C43270" w:rsidRDefault="00AF66D9" w:rsidP="00765D62">
      <w:pPr>
        <w:spacing w:line="480" w:lineRule="auto"/>
        <w:ind w:firstLine="720"/>
        <w:rPr>
          <w:rFonts w:ascii="Times New Roman" w:hAnsi="Times New Roman" w:cs="Times New Roman"/>
          <w:lang w:val="en-US"/>
        </w:rPr>
      </w:pPr>
      <w:r w:rsidRPr="00C43270">
        <w:rPr>
          <w:rFonts w:ascii="Times New Roman" w:eastAsia="Calibri" w:hAnsi="Times New Roman" w:cs="Times New Roman"/>
          <w:i/>
          <w:lang w:val="en-US"/>
        </w:rPr>
        <w:t>The</w:t>
      </w:r>
      <w:r w:rsidRPr="00C43270">
        <w:rPr>
          <w:rFonts w:ascii="Times New Roman" w:hAnsi="Times New Roman" w:cs="Times New Roman"/>
          <w:i/>
          <w:lang w:val="en-US"/>
        </w:rPr>
        <w:t xml:space="preserve"> </w:t>
      </w:r>
      <w:r w:rsidR="00B67015" w:rsidRPr="00C43270">
        <w:rPr>
          <w:rFonts w:ascii="Times New Roman" w:eastAsia="Calibri" w:hAnsi="Times New Roman" w:cs="Times New Roman"/>
          <w:i/>
          <w:lang w:val="en-US"/>
        </w:rPr>
        <w:t>[unit]</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contained</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a</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therapeutic</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community</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for</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prisoners</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with</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high</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risk</w:t>
      </w:r>
      <w:r w:rsidRPr="00C43270">
        <w:rPr>
          <w:rFonts w:ascii="Times New Roman" w:hAnsi="Times New Roman" w:cs="Times New Roman"/>
          <w:i/>
          <w:lang w:val="en-US"/>
        </w:rPr>
        <w:t xml:space="preserve"> </w:t>
      </w:r>
      <w:r w:rsidR="00BF5B89" w:rsidRPr="00C43270">
        <w:rPr>
          <w:rFonts w:ascii="Times New Roman" w:eastAsia="Calibri" w:hAnsi="Times New Roman" w:cs="Times New Roman"/>
          <w:i/>
          <w:lang w:val="en-US"/>
        </w:rPr>
        <w:t>behavio</w:t>
      </w:r>
      <w:r w:rsidRPr="00C43270">
        <w:rPr>
          <w:rFonts w:ascii="Times New Roman" w:eastAsia="Calibri" w:hAnsi="Times New Roman" w:cs="Times New Roman"/>
          <w:i/>
          <w:lang w:val="en-US"/>
        </w:rPr>
        <w:t>r</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defined</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under</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the</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offender</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personality</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disorder</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OPD</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pathway</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and</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a</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psychologically</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informed</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planned</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environment</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PIPE</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both</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of</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which</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were</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effective</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in</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providing</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therapy</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the</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unit</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was</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a</w:t>
      </w:r>
      <w:r w:rsidRPr="00C43270">
        <w:rPr>
          <w:rFonts w:ascii="Times New Roman" w:hAnsi="Times New Roman" w:cs="Times New Roman"/>
          <w:i/>
          <w:lang w:val="en-US"/>
        </w:rPr>
        <w:t xml:space="preserve"> </w:t>
      </w:r>
      <w:r w:rsidR="00BF5B89" w:rsidRPr="00C43270">
        <w:rPr>
          <w:rFonts w:ascii="Times New Roman" w:eastAsia="Calibri" w:hAnsi="Times New Roman" w:cs="Times New Roman"/>
          <w:i/>
          <w:lang w:val="en-US"/>
        </w:rPr>
        <w:t>cent</w:t>
      </w:r>
      <w:r w:rsidRPr="00C43270">
        <w:rPr>
          <w:rFonts w:ascii="Times New Roman" w:eastAsia="Calibri" w:hAnsi="Times New Roman" w:cs="Times New Roman"/>
          <w:i/>
          <w:lang w:val="en-US"/>
        </w:rPr>
        <w:t>e</w:t>
      </w:r>
      <w:r w:rsidR="00BF5B89" w:rsidRPr="00C43270">
        <w:rPr>
          <w:rFonts w:ascii="Times New Roman" w:eastAsia="Calibri" w:hAnsi="Times New Roman" w:cs="Times New Roman"/>
          <w:i/>
          <w:lang w:val="en-US"/>
        </w:rPr>
        <w:t>r</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of</w:t>
      </w:r>
      <w:r w:rsidRPr="00C43270">
        <w:rPr>
          <w:rFonts w:ascii="Times New Roman" w:hAnsi="Times New Roman" w:cs="Times New Roman"/>
          <w:i/>
          <w:lang w:val="en-US"/>
        </w:rPr>
        <w:t xml:space="preserve"> </w:t>
      </w:r>
      <w:r w:rsidRPr="00C43270">
        <w:rPr>
          <w:rFonts w:ascii="Times New Roman" w:eastAsia="Calibri" w:hAnsi="Times New Roman" w:cs="Times New Roman"/>
          <w:i/>
          <w:lang w:val="en-US"/>
        </w:rPr>
        <w:t>excellence</w:t>
      </w:r>
      <w:r w:rsidR="007421B9" w:rsidRPr="00C43270">
        <w:rPr>
          <w:rFonts w:ascii="Times New Roman" w:eastAsia="Calibri" w:hAnsi="Times New Roman" w:cs="Times New Roman"/>
          <w:i/>
          <w:lang w:val="en-US"/>
        </w:rPr>
        <w:t xml:space="preserve">. </w:t>
      </w:r>
      <w:r w:rsidRPr="00C43270">
        <w:rPr>
          <w:rFonts w:ascii="Times New Roman" w:hAnsi="Times New Roman" w:cs="Times New Roman"/>
          <w:lang w:val="en-US"/>
        </w:rPr>
        <w:t>(</w:t>
      </w:r>
      <w:r w:rsidRPr="00C43270">
        <w:rPr>
          <w:rFonts w:ascii="Times New Roman" w:eastAsia="Calibri" w:hAnsi="Times New Roman" w:cs="Times New Roman"/>
          <w:lang w:val="en-US"/>
        </w:rPr>
        <w:t>High</w:t>
      </w:r>
      <w:r w:rsidRPr="00C43270">
        <w:rPr>
          <w:rFonts w:ascii="Times New Roman" w:hAnsi="Times New Roman" w:cs="Times New Roman"/>
          <w:lang w:val="en-US"/>
        </w:rPr>
        <w:t xml:space="preserve"> </w:t>
      </w:r>
      <w:r w:rsidRPr="00C43270">
        <w:rPr>
          <w:rFonts w:ascii="Times New Roman" w:eastAsia="Calibri" w:hAnsi="Times New Roman" w:cs="Times New Roman"/>
          <w:lang w:val="en-US"/>
        </w:rPr>
        <w:t>secure</w:t>
      </w:r>
      <w:r w:rsidR="00B67015" w:rsidRPr="00C43270">
        <w:rPr>
          <w:rFonts w:ascii="Times New Roman" w:eastAsia="Calibri" w:hAnsi="Times New Roman" w:cs="Times New Roman"/>
          <w:lang w:val="en-US"/>
        </w:rPr>
        <w:t xml:space="preserve"> prison 1</w:t>
      </w:r>
      <w:r w:rsidRPr="00C43270">
        <w:rPr>
          <w:rFonts w:ascii="Times New Roman" w:hAnsi="Times New Roman" w:cs="Times New Roman"/>
          <w:lang w:val="en-US"/>
        </w:rPr>
        <w:t>)</w:t>
      </w:r>
      <w:r w:rsidR="007421B9" w:rsidRPr="00C43270">
        <w:rPr>
          <w:rFonts w:ascii="Times New Roman" w:hAnsi="Times New Roman" w:cs="Times New Roman"/>
          <w:lang w:val="en-US"/>
        </w:rPr>
        <w:t>.</w:t>
      </w:r>
      <w:bookmarkStart w:id="12" w:name="_Toc492160222"/>
      <w:bookmarkStart w:id="13" w:name="_Toc492246211"/>
    </w:p>
    <w:p w14:paraId="36CC91E2" w14:textId="218DB8D5" w:rsidR="00E12800" w:rsidRPr="00C43270" w:rsidRDefault="00E12800" w:rsidP="00463268">
      <w:pPr>
        <w:spacing w:line="480" w:lineRule="auto"/>
        <w:ind w:firstLine="720"/>
        <w:rPr>
          <w:rFonts w:ascii="Times New Roman" w:hAnsi="Times New Roman" w:cs="Times New Roman"/>
          <w:lang w:val="en-US"/>
        </w:rPr>
      </w:pPr>
      <w:r w:rsidRPr="00C43270">
        <w:rPr>
          <w:rFonts w:ascii="Times New Roman" w:hAnsi="Times New Roman" w:cs="Times New Roman"/>
          <w:lang w:val="en-US"/>
        </w:rPr>
        <w:t>There was evidence in this sub-theme of support for the Royal College of Psychiatrists (2017) essential standard Case Management and Treatment 29 – patients are offered evidence-based treatments</w:t>
      </w:r>
      <w:r w:rsidR="00463268" w:rsidRPr="00C43270">
        <w:rPr>
          <w:rFonts w:ascii="Times New Roman" w:hAnsi="Times New Roman" w:cs="Times New Roman"/>
          <w:lang w:val="en-US"/>
        </w:rPr>
        <w:t xml:space="preserve">, expected standards 62 and 63 relating to the therapeutic environment, and Public Health England (2018) standards 2.2 and 2.8 – for women to have access to a broad range of psychological therapies and that the built environment should promote recovery, health and wellbeing. </w:t>
      </w:r>
      <w:r w:rsidRPr="00C43270">
        <w:rPr>
          <w:rFonts w:ascii="Times New Roman" w:hAnsi="Times New Roman" w:cs="Times New Roman"/>
          <w:lang w:val="en-US"/>
        </w:rPr>
        <w:t xml:space="preserve"> </w:t>
      </w:r>
    </w:p>
    <w:p w14:paraId="4E0782B8" w14:textId="73B79DBC" w:rsidR="00FB6499" w:rsidRPr="00C43270" w:rsidRDefault="00B67015" w:rsidP="00765D62">
      <w:pPr>
        <w:pStyle w:val="Heading2"/>
        <w:spacing w:line="480" w:lineRule="auto"/>
        <w:rPr>
          <w:rFonts w:cs="Times New Roman"/>
          <w:color w:val="auto"/>
          <w:szCs w:val="24"/>
          <w:lang w:val="en-US"/>
        </w:rPr>
      </w:pPr>
      <w:r w:rsidRPr="00C43270">
        <w:rPr>
          <w:rFonts w:cs="Times New Roman"/>
          <w:color w:val="auto"/>
          <w:szCs w:val="24"/>
          <w:lang w:val="en-US"/>
        </w:rPr>
        <w:t>R</w:t>
      </w:r>
      <w:r w:rsidR="00AF66D9" w:rsidRPr="00C43270">
        <w:rPr>
          <w:rFonts w:cs="Times New Roman"/>
          <w:color w:val="auto"/>
          <w:szCs w:val="24"/>
          <w:lang w:val="en-US"/>
        </w:rPr>
        <w:t>elationships</w:t>
      </w:r>
      <w:bookmarkEnd w:id="12"/>
      <w:bookmarkEnd w:id="13"/>
    </w:p>
    <w:p w14:paraId="7B5F958D" w14:textId="7024D4BD" w:rsidR="00AF66D9" w:rsidRPr="00C43270" w:rsidRDefault="007A7A12" w:rsidP="00765D62">
      <w:pPr>
        <w:spacing w:line="480" w:lineRule="auto"/>
        <w:ind w:firstLine="720"/>
        <w:rPr>
          <w:rFonts w:ascii="Times New Roman" w:hAnsi="Times New Roman" w:cs="Times New Roman"/>
          <w:lang w:val="en-US"/>
        </w:rPr>
      </w:pPr>
      <w:r w:rsidRPr="00C43270">
        <w:rPr>
          <w:rFonts w:ascii="Times New Roman" w:hAnsi="Times New Roman" w:cs="Times New Roman"/>
          <w:lang w:val="en-US"/>
        </w:rPr>
        <w:t>Across each type of prison</w:t>
      </w:r>
      <w:r w:rsidR="00AF66D9" w:rsidRPr="00C43270">
        <w:rPr>
          <w:rFonts w:ascii="Times New Roman" w:hAnsi="Times New Roman" w:cs="Times New Roman"/>
          <w:lang w:val="en-US"/>
        </w:rPr>
        <w:t>, there were good illustrat</w:t>
      </w:r>
      <w:r w:rsidR="00B67015" w:rsidRPr="00C43270">
        <w:rPr>
          <w:rFonts w:ascii="Times New Roman" w:hAnsi="Times New Roman" w:cs="Times New Roman"/>
          <w:lang w:val="en-US"/>
        </w:rPr>
        <w:t>ions of where positive prisoner-</w:t>
      </w:r>
      <w:r w:rsidR="00AF66D9" w:rsidRPr="00C43270">
        <w:rPr>
          <w:rFonts w:ascii="Times New Roman" w:hAnsi="Times New Roman" w:cs="Times New Roman"/>
          <w:lang w:val="en-US"/>
        </w:rPr>
        <w:t xml:space="preserve">staff relationships had </w:t>
      </w:r>
      <w:r w:rsidR="00B67015" w:rsidRPr="00C43270">
        <w:rPr>
          <w:rFonts w:ascii="Times New Roman" w:hAnsi="Times New Roman" w:cs="Times New Roman"/>
          <w:lang w:val="en-US"/>
        </w:rPr>
        <w:t>an impact on</w:t>
      </w:r>
      <w:r w:rsidR="00AF66D9" w:rsidRPr="00C43270">
        <w:rPr>
          <w:rFonts w:ascii="Times New Roman" w:hAnsi="Times New Roman" w:cs="Times New Roman"/>
          <w:lang w:val="en-US"/>
        </w:rPr>
        <w:t xml:space="preserve"> psychological </w:t>
      </w:r>
      <w:r w:rsidR="00B67015" w:rsidRPr="00C43270">
        <w:rPr>
          <w:rFonts w:ascii="Times New Roman" w:hAnsi="Times New Roman" w:cs="Times New Roman"/>
          <w:lang w:val="en-US"/>
        </w:rPr>
        <w:t xml:space="preserve">wellbeing </w:t>
      </w:r>
      <w:r w:rsidR="00AF66D9" w:rsidRPr="00C43270">
        <w:rPr>
          <w:rFonts w:ascii="Times New Roman" w:hAnsi="Times New Roman" w:cs="Times New Roman"/>
          <w:lang w:val="en-US"/>
        </w:rPr>
        <w:t>and self-</w:t>
      </w:r>
      <w:r w:rsidR="00B67015" w:rsidRPr="00C43270">
        <w:rPr>
          <w:rFonts w:ascii="Times New Roman" w:hAnsi="Times New Roman" w:cs="Times New Roman"/>
          <w:lang w:val="en-US"/>
        </w:rPr>
        <w:t>harm</w:t>
      </w:r>
      <w:r w:rsidR="00AF66D9" w:rsidRPr="00C43270">
        <w:rPr>
          <w:rFonts w:ascii="Times New Roman" w:hAnsi="Times New Roman" w:cs="Times New Roman"/>
          <w:lang w:val="en-US"/>
        </w:rPr>
        <w:t xml:space="preserve">. The </w:t>
      </w:r>
      <w:r w:rsidR="00B67015" w:rsidRPr="00C43270">
        <w:rPr>
          <w:rFonts w:ascii="Times New Roman" w:hAnsi="Times New Roman" w:cs="Times New Roman"/>
          <w:lang w:val="en-US"/>
        </w:rPr>
        <w:t>HMIP reports indicate</w:t>
      </w:r>
      <w:r w:rsidR="00484ECA" w:rsidRPr="00C43270">
        <w:rPr>
          <w:rFonts w:ascii="Times New Roman" w:hAnsi="Times New Roman" w:cs="Times New Roman"/>
          <w:lang w:val="en-US"/>
        </w:rPr>
        <w:t xml:space="preserve"> that many </w:t>
      </w:r>
      <w:r w:rsidR="00AF66D9" w:rsidRPr="00C43270">
        <w:rPr>
          <w:rFonts w:ascii="Times New Roman" w:hAnsi="Times New Roman" w:cs="Times New Roman"/>
          <w:lang w:val="en-US"/>
        </w:rPr>
        <w:t xml:space="preserve">staff </w:t>
      </w:r>
      <w:r w:rsidR="00484ECA" w:rsidRPr="00C43270">
        <w:rPr>
          <w:rFonts w:ascii="Times New Roman" w:hAnsi="Times New Roman" w:cs="Times New Roman"/>
          <w:lang w:val="en-US"/>
        </w:rPr>
        <w:t xml:space="preserve">working on the prison wings and </w:t>
      </w:r>
      <w:r w:rsidR="00AF66D9" w:rsidRPr="00C43270">
        <w:rPr>
          <w:rFonts w:ascii="Times New Roman" w:hAnsi="Times New Roman" w:cs="Times New Roman"/>
          <w:lang w:val="en-US"/>
        </w:rPr>
        <w:t xml:space="preserve">in a variety of prison categories supported </w:t>
      </w:r>
      <w:r w:rsidRPr="00C43270">
        <w:rPr>
          <w:rFonts w:ascii="Times New Roman" w:hAnsi="Times New Roman" w:cs="Times New Roman"/>
          <w:lang w:val="en-US"/>
        </w:rPr>
        <w:t>people</w:t>
      </w:r>
      <w:r w:rsidR="00AF66D9" w:rsidRPr="00C43270">
        <w:rPr>
          <w:rFonts w:ascii="Times New Roman" w:hAnsi="Times New Roman" w:cs="Times New Roman"/>
          <w:lang w:val="en-US"/>
        </w:rPr>
        <w:t xml:space="preserve"> in their care wi</w:t>
      </w:r>
      <w:r w:rsidRPr="00C43270">
        <w:rPr>
          <w:rFonts w:ascii="Times New Roman" w:hAnsi="Times New Roman" w:cs="Times New Roman"/>
          <w:lang w:val="en-US"/>
        </w:rPr>
        <w:t xml:space="preserve">th compassion and attentiveness: </w:t>
      </w:r>
      <w:r w:rsidRPr="00C43270">
        <w:rPr>
          <w:rFonts w:ascii="Times New Roman" w:hAnsi="Times New Roman" w:cs="Times New Roman"/>
          <w:i/>
          <w:lang w:val="en-US"/>
        </w:rPr>
        <w:t>“c</w:t>
      </w:r>
      <w:r w:rsidR="00AF66D9" w:rsidRPr="00C43270">
        <w:rPr>
          <w:rFonts w:ascii="Times New Roman" w:hAnsi="Times New Roman" w:cs="Times New Roman"/>
          <w:i/>
          <w:lang w:val="en-US"/>
        </w:rPr>
        <w:t>ase managers (wing officers)</w:t>
      </w:r>
      <w:r w:rsidRPr="00C43270">
        <w:rPr>
          <w:rFonts w:ascii="Times New Roman" w:hAnsi="Times New Roman" w:cs="Times New Roman"/>
          <w:i/>
          <w:lang w:val="en-US"/>
        </w:rPr>
        <w:t xml:space="preserve"> responsible for women on [self-harm management plans, ACCTs] </w:t>
      </w:r>
      <w:r w:rsidR="00AF66D9" w:rsidRPr="00C43270">
        <w:rPr>
          <w:rFonts w:ascii="Times New Roman" w:hAnsi="Times New Roman" w:cs="Times New Roman"/>
          <w:i/>
          <w:lang w:val="en-US"/>
        </w:rPr>
        <w:t>generally knew them well</w:t>
      </w:r>
      <w:r w:rsidRPr="00C43270">
        <w:rPr>
          <w:rFonts w:ascii="Times New Roman" w:hAnsi="Times New Roman" w:cs="Times New Roman"/>
          <w:i/>
          <w:lang w:val="en-US"/>
        </w:rPr>
        <w:t xml:space="preserve"> and were caring and supportive</w:t>
      </w:r>
      <w:r w:rsidR="00AF66D9" w:rsidRPr="00C43270">
        <w:rPr>
          <w:rFonts w:ascii="Times New Roman" w:hAnsi="Times New Roman" w:cs="Times New Roman"/>
          <w:i/>
          <w:lang w:val="en-US"/>
        </w:rPr>
        <w:t xml:space="preserve">” </w:t>
      </w:r>
      <w:r w:rsidR="00AF66D9" w:rsidRPr="00C43270">
        <w:rPr>
          <w:rFonts w:ascii="Times New Roman" w:hAnsi="Times New Roman" w:cs="Times New Roman"/>
          <w:lang w:val="en-US"/>
        </w:rPr>
        <w:t>(Women’s</w:t>
      </w:r>
      <w:r w:rsidR="00B67015" w:rsidRPr="00C43270">
        <w:rPr>
          <w:rFonts w:ascii="Times New Roman" w:hAnsi="Times New Roman" w:cs="Times New Roman"/>
          <w:lang w:val="en-US"/>
        </w:rPr>
        <w:t xml:space="preserve"> prison 4</w:t>
      </w:r>
      <w:r w:rsidR="00AF66D9" w:rsidRPr="00C43270">
        <w:rPr>
          <w:rFonts w:ascii="Times New Roman" w:hAnsi="Times New Roman" w:cs="Times New Roman"/>
          <w:lang w:val="en-US"/>
        </w:rPr>
        <w:t>)</w:t>
      </w:r>
      <w:r w:rsidRPr="00C43270">
        <w:rPr>
          <w:rFonts w:ascii="Times New Roman" w:hAnsi="Times New Roman" w:cs="Times New Roman"/>
          <w:lang w:val="en-US"/>
        </w:rPr>
        <w:t>.</w:t>
      </w:r>
    </w:p>
    <w:p w14:paraId="5306740B" w14:textId="0497705D" w:rsidR="00AF66D9" w:rsidRPr="00C43270" w:rsidRDefault="00484ECA" w:rsidP="00765D62">
      <w:pPr>
        <w:widowControl w:val="0"/>
        <w:autoSpaceDE w:val="0"/>
        <w:autoSpaceDN w:val="0"/>
        <w:adjustRightInd w:val="0"/>
        <w:spacing w:after="240" w:line="480" w:lineRule="auto"/>
        <w:ind w:firstLine="720"/>
        <w:rPr>
          <w:rFonts w:ascii="Times New Roman" w:hAnsi="Times New Roman" w:cs="Times New Roman"/>
          <w:lang w:val="en-US"/>
        </w:rPr>
      </w:pPr>
      <w:r w:rsidRPr="00C43270">
        <w:rPr>
          <w:rFonts w:ascii="Times New Roman" w:hAnsi="Times New Roman" w:cs="Times New Roman"/>
          <w:lang w:val="en-US"/>
        </w:rPr>
        <w:t xml:space="preserve">The volunteer </w:t>
      </w:r>
      <w:r w:rsidR="00AF66D9" w:rsidRPr="00C43270">
        <w:rPr>
          <w:rFonts w:ascii="Times New Roman" w:hAnsi="Times New Roman" w:cs="Times New Roman"/>
          <w:lang w:val="en-US"/>
        </w:rPr>
        <w:t>Listeners were valuable to prisons where the services were implemented</w:t>
      </w:r>
      <w:r w:rsidRPr="00C43270">
        <w:rPr>
          <w:rFonts w:ascii="Times New Roman" w:hAnsi="Times New Roman" w:cs="Times New Roman"/>
          <w:lang w:val="en-US"/>
        </w:rPr>
        <w:t>,</w:t>
      </w:r>
      <w:r w:rsidR="00AF66D9" w:rsidRPr="00C43270">
        <w:rPr>
          <w:rFonts w:ascii="Times New Roman" w:hAnsi="Times New Roman" w:cs="Times New Roman"/>
          <w:lang w:val="en-US"/>
        </w:rPr>
        <w:t xml:space="preserve"> to meet capacity. Prisoners felt well-supported by Listeners, and Listeners felt </w:t>
      </w:r>
      <w:r w:rsidR="00AF66D9" w:rsidRPr="00C43270">
        <w:rPr>
          <w:rFonts w:ascii="Times New Roman" w:hAnsi="Times New Roman" w:cs="Times New Roman"/>
          <w:lang w:val="en-US"/>
        </w:rPr>
        <w:lastRenderedPageBreak/>
        <w:t xml:space="preserve">well-supported </w:t>
      </w:r>
      <w:r w:rsidR="00B67015" w:rsidRPr="00C43270">
        <w:rPr>
          <w:rFonts w:ascii="Times New Roman" w:hAnsi="Times New Roman" w:cs="Times New Roman"/>
          <w:lang w:val="en-US"/>
        </w:rPr>
        <w:t xml:space="preserve">by </w:t>
      </w:r>
      <w:r w:rsidR="00AF66D9" w:rsidRPr="00C43270">
        <w:rPr>
          <w:rFonts w:ascii="Times New Roman" w:hAnsi="Times New Roman" w:cs="Times New Roman"/>
          <w:lang w:val="en-US"/>
        </w:rPr>
        <w:t>prison staff too, allowing their job to be straightforward and manageable:</w:t>
      </w:r>
      <w:r w:rsidR="00937736" w:rsidRPr="00C43270">
        <w:rPr>
          <w:rFonts w:ascii="Times New Roman" w:hAnsi="Times New Roman" w:cs="Times New Roman"/>
          <w:lang w:val="en-US"/>
        </w:rPr>
        <w:t xml:space="preserve"> </w:t>
      </w:r>
      <w:r w:rsidR="00937736" w:rsidRPr="00C43270">
        <w:rPr>
          <w:rFonts w:ascii="Times New Roman" w:hAnsi="Times New Roman" w:cs="Times New Roman"/>
          <w:i/>
          <w:lang w:val="en-US"/>
        </w:rPr>
        <w:t>“t</w:t>
      </w:r>
      <w:r w:rsidR="00AF66D9" w:rsidRPr="00C43270">
        <w:rPr>
          <w:rFonts w:ascii="Times New Roman" w:hAnsi="Times New Roman" w:cs="Times New Roman"/>
          <w:i/>
          <w:lang w:val="en-US"/>
        </w:rPr>
        <w:t>here was a readily accessible team of Listeners (prisoners trained by the Samaritans to provide confidential emotional support to fellow prisoners), who were supported by the Samari</w:t>
      </w:r>
      <w:r w:rsidR="00937736" w:rsidRPr="00C43270">
        <w:rPr>
          <w:rFonts w:ascii="Times New Roman" w:hAnsi="Times New Roman" w:cs="Times New Roman"/>
          <w:i/>
          <w:lang w:val="en-US"/>
        </w:rPr>
        <w:t>tans and well used by prisoners</w:t>
      </w:r>
      <w:r w:rsidR="00AF66D9" w:rsidRPr="00C43270">
        <w:rPr>
          <w:rFonts w:ascii="Times New Roman" w:hAnsi="Times New Roman" w:cs="Times New Roman"/>
          <w:i/>
          <w:lang w:val="en-US"/>
        </w:rPr>
        <w:t xml:space="preserve">” </w:t>
      </w:r>
      <w:r w:rsidR="00AF66D9" w:rsidRPr="00C43270">
        <w:rPr>
          <w:rFonts w:ascii="Times New Roman" w:hAnsi="Times New Roman" w:cs="Times New Roman"/>
          <w:lang w:val="en-US"/>
        </w:rPr>
        <w:t>(Category D</w:t>
      </w:r>
      <w:r w:rsidR="00B67015" w:rsidRPr="00C43270">
        <w:rPr>
          <w:rFonts w:ascii="Times New Roman" w:hAnsi="Times New Roman" w:cs="Times New Roman"/>
          <w:lang w:val="en-US"/>
        </w:rPr>
        <w:t xml:space="preserve"> prison 4</w:t>
      </w:r>
      <w:r w:rsidR="00AF66D9" w:rsidRPr="00C43270">
        <w:rPr>
          <w:rFonts w:ascii="Times New Roman" w:hAnsi="Times New Roman" w:cs="Times New Roman"/>
          <w:lang w:val="en-US"/>
        </w:rPr>
        <w:t>)</w:t>
      </w:r>
      <w:r w:rsidR="00937736" w:rsidRPr="00C43270">
        <w:rPr>
          <w:rFonts w:ascii="Times New Roman" w:hAnsi="Times New Roman" w:cs="Times New Roman"/>
          <w:lang w:val="en-US"/>
        </w:rPr>
        <w:t>.</w:t>
      </w:r>
    </w:p>
    <w:p w14:paraId="375F5494" w14:textId="04E439A1" w:rsidR="00DC4BB2" w:rsidRPr="00C43270" w:rsidRDefault="00DC4BB2" w:rsidP="00DC4BB2">
      <w:pPr>
        <w:spacing w:line="480" w:lineRule="auto"/>
        <w:ind w:firstLine="720"/>
        <w:rPr>
          <w:rFonts w:ascii="Times New Roman" w:hAnsi="Times New Roman" w:cs="Times New Roman"/>
          <w:lang w:val="en-US"/>
        </w:rPr>
      </w:pPr>
      <w:r w:rsidRPr="00C43270">
        <w:rPr>
          <w:rFonts w:ascii="Times New Roman" w:hAnsi="Times New Roman" w:cs="Times New Roman"/>
          <w:lang w:val="en-US"/>
        </w:rPr>
        <w:t>There was evidence in this sub-theme of support for the Royal College of Psychiatrists (2017) expected standard Patient Experience 45 – patients feel listened to and understood by staff members, and Public Health England (2018) standard 2.7 – relating to multidisciplinary staff training on the role of relationships in improving mental health and wellbeing among women prisoners.</w:t>
      </w:r>
    </w:p>
    <w:p w14:paraId="399EB2AC" w14:textId="4F1A39CD" w:rsidR="00AF66D9" w:rsidRPr="00C43270" w:rsidRDefault="00BC476A" w:rsidP="00115585">
      <w:pPr>
        <w:pStyle w:val="Heading1"/>
        <w:spacing w:line="480" w:lineRule="auto"/>
        <w:rPr>
          <w:rFonts w:cs="Times New Roman"/>
          <w:i/>
          <w:color w:val="auto"/>
          <w:szCs w:val="24"/>
          <w:lang w:val="en-US"/>
        </w:rPr>
      </w:pPr>
      <w:r w:rsidRPr="00C43270">
        <w:rPr>
          <w:rFonts w:cs="Times New Roman"/>
          <w:i/>
          <w:color w:val="auto"/>
          <w:szCs w:val="24"/>
          <w:lang w:val="en-US"/>
        </w:rPr>
        <w:t>Shortfalls in</w:t>
      </w:r>
      <w:r w:rsidR="00EB546E" w:rsidRPr="00C43270">
        <w:rPr>
          <w:rFonts w:cs="Times New Roman"/>
          <w:i/>
          <w:color w:val="auto"/>
          <w:szCs w:val="24"/>
          <w:lang w:val="en-US"/>
        </w:rPr>
        <w:t xml:space="preserve"> Mental Health Care Service Provision</w:t>
      </w:r>
    </w:p>
    <w:p w14:paraId="23927F9F" w14:textId="76D6F828" w:rsidR="00115585" w:rsidRPr="00C43270" w:rsidRDefault="00115585" w:rsidP="005C2E05">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There were failures across prison categories and reference to repetition of recommendations across HMIP reports, perhaps suggesting that although there are standards, policies and procedures in place to deliver acceptable mental health care, prisons lack the resources or initiative to improve care. </w:t>
      </w:r>
      <w:r w:rsidR="008B7E59" w:rsidRPr="00C43270">
        <w:rPr>
          <w:rFonts w:ascii="Times New Roman" w:hAnsi="Times New Roman" w:cs="Times New Roman"/>
          <w:lang w:val="en-US"/>
        </w:rPr>
        <w:t>Key shortfalls in practice were across the following sub-themes: access to services, integrated services, staff trainings needs, transfers under the Mental Health Act, and self-harm and suicide.</w:t>
      </w:r>
    </w:p>
    <w:p w14:paraId="0AFA2F0F" w14:textId="60DA3760" w:rsidR="00AF66D9" w:rsidRPr="00C43270" w:rsidRDefault="00D41BE1" w:rsidP="000D4727">
      <w:pPr>
        <w:pStyle w:val="Heading2"/>
        <w:spacing w:line="480" w:lineRule="auto"/>
        <w:rPr>
          <w:rFonts w:cs="Times New Roman"/>
          <w:color w:val="auto"/>
          <w:szCs w:val="24"/>
          <w:lang w:val="en-US"/>
        </w:rPr>
      </w:pPr>
      <w:bookmarkStart w:id="14" w:name="_Toc492160226"/>
      <w:bookmarkStart w:id="15" w:name="_Toc492246214"/>
      <w:r w:rsidRPr="00C43270">
        <w:rPr>
          <w:rFonts w:cs="Times New Roman"/>
          <w:color w:val="auto"/>
          <w:szCs w:val="24"/>
          <w:lang w:val="en-US"/>
        </w:rPr>
        <w:t>Access to S</w:t>
      </w:r>
      <w:r w:rsidR="00AF66D9" w:rsidRPr="00C43270">
        <w:rPr>
          <w:rFonts w:cs="Times New Roman"/>
          <w:color w:val="auto"/>
          <w:szCs w:val="24"/>
          <w:lang w:val="en-US"/>
        </w:rPr>
        <w:t>ervices</w:t>
      </w:r>
      <w:bookmarkEnd w:id="14"/>
      <w:bookmarkEnd w:id="15"/>
    </w:p>
    <w:p w14:paraId="70ACB851" w14:textId="77777777" w:rsidR="007850AF" w:rsidRPr="00C43270" w:rsidRDefault="00115585" w:rsidP="00765D62">
      <w:pPr>
        <w:widowControl w:val="0"/>
        <w:autoSpaceDE w:val="0"/>
        <w:autoSpaceDN w:val="0"/>
        <w:adjustRightInd w:val="0"/>
        <w:spacing w:after="240" w:line="480" w:lineRule="auto"/>
        <w:ind w:firstLine="720"/>
        <w:rPr>
          <w:rFonts w:ascii="Times New Roman" w:hAnsi="Times New Roman" w:cs="Times New Roman"/>
          <w:i/>
          <w:lang w:val="en-US"/>
        </w:rPr>
      </w:pPr>
      <w:r w:rsidRPr="00C43270">
        <w:rPr>
          <w:rFonts w:ascii="Times New Roman" w:hAnsi="Times New Roman" w:cs="Times New Roman"/>
          <w:lang w:val="en-US"/>
        </w:rPr>
        <w:t>There was high variability of a</w:t>
      </w:r>
      <w:r w:rsidR="00AF66D9" w:rsidRPr="00C43270">
        <w:rPr>
          <w:rFonts w:ascii="Times New Roman" w:hAnsi="Times New Roman" w:cs="Times New Roman"/>
          <w:lang w:val="en-US"/>
        </w:rPr>
        <w:t xml:space="preserve">ccess to mental health services </w:t>
      </w:r>
      <w:r w:rsidRPr="00C43270">
        <w:rPr>
          <w:rFonts w:ascii="Times New Roman" w:hAnsi="Times New Roman" w:cs="Times New Roman"/>
          <w:lang w:val="en-US"/>
        </w:rPr>
        <w:t xml:space="preserve">across prisons. </w:t>
      </w:r>
      <w:r w:rsidR="00A36C4D" w:rsidRPr="00C43270">
        <w:rPr>
          <w:rFonts w:ascii="Times New Roman" w:hAnsi="Times New Roman" w:cs="Times New Roman"/>
          <w:lang w:val="en-US"/>
        </w:rPr>
        <w:t xml:space="preserve">Although there were good examples, some prisons had no clear provision to meet mental health needs through </w:t>
      </w:r>
      <w:r w:rsidR="00AF66D9" w:rsidRPr="00C43270">
        <w:rPr>
          <w:rFonts w:ascii="Times New Roman" w:hAnsi="Times New Roman" w:cs="Times New Roman"/>
          <w:lang w:val="en-US"/>
        </w:rPr>
        <w:t>bas</w:t>
      </w:r>
      <w:r w:rsidR="00A36C4D" w:rsidRPr="00C43270">
        <w:rPr>
          <w:rFonts w:ascii="Times New Roman" w:hAnsi="Times New Roman" w:cs="Times New Roman"/>
          <w:lang w:val="en-US"/>
        </w:rPr>
        <w:t xml:space="preserve">ic evidence-based interventions or supportive therapies: </w:t>
      </w:r>
      <w:r w:rsidR="00241D30" w:rsidRPr="00C43270">
        <w:rPr>
          <w:rFonts w:ascii="Times New Roman" w:hAnsi="Times New Roman" w:cs="Times New Roman"/>
          <w:i/>
          <w:lang w:val="en-US"/>
        </w:rPr>
        <w:t xml:space="preserve">“… the service was not sufficiently multidisciplinary and did not support prisoners with wider mental health needs such as mild learning disability … the only psychological intervention was computer-based cognitive </w:t>
      </w:r>
      <w:proofErr w:type="spellStart"/>
      <w:r w:rsidR="00241D30" w:rsidRPr="00C43270">
        <w:rPr>
          <w:rFonts w:ascii="Times New Roman" w:hAnsi="Times New Roman" w:cs="Times New Roman"/>
          <w:i/>
          <w:lang w:val="en-US"/>
        </w:rPr>
        <w:t>behavioural</w:t>
      </w:r>
      <w:proofErr w:type="spellEnd"/>
      <w:r w:rsidR="00241D30" w:rsidRPr="00C43270">
        <w:rPr>
          <w:rFonts w:ascii="Times New Roman" w:hAnsi="Times New Roman" w:cs="Times New Roman"/>
          <w:i/>
          <w:lang w:val="en-US"/>
        </w:rPr>
        <w:t xml:space="preserve"> therapy, which was useful but too limited” </w:t>
      </w:r>
      <w:r w:rsidR="00A36C4D" w:rsidRPr="00C43270">
        <w:rPr>
          <w:rFonts w:ascii="Times New Roman" w:hAnsi="Times New Roman" w:cs="Times New Roman"/>
          <w:lang w:val="en-US"/>
        </w:rPr>
        <w:t xml:space="preserve">(Local prison 6). </w:t>
      </w:r>
      <w:r w:rsidR="00D62E37" w:rsidRPr="00C43270">
        <w:rPr>
          <w:rFonts w:ascii="Times New Roman" w:hAnsi="Times New Roman" w:cs="Times New Roman"/>
          <w:lang w:val="en-US"/>
        </w:rPr>
        <w:t xml:space="preserve">Furthermore, the scope of provision varied </w:t>
      </w:r>
      <w:r w:rsidR="0095106A" w:rsidRPr="00C43270">
        <w:rPr>
          <w:rFonts w:ascii="Times New Roman" w:hAnsi="Times New Roman" w:cs="Times New Roman"/>
          <w:lang w:val="en-US"/>
        </w:rPr>
        <w:t xml:space="preserve">but typically did not address the needs </w:t>
      </w:r>
      <w:r w:rsidR="0095106A" w:rsidRPr="00C43270">
        <w:rPr>
          <w:rFonts w:ascii="Times New Roman" w:hAnsi="Times New Roman" w:cs="Times New Roman"/>
          <w:lang w:val="en-US"/>
        </w:rPr>
        <w:lastRenderedPageBreak/>
        <w:t>of people requiring access to spec</w:t>
      </w:r>
      <w:r w:rsidR="00C53F32" w:rsidRPr="00C43270">
        <w:rPr>
          <w:rFonts w:ascii="Times New Roman" w:hAnsi="Times New Roman" w:cs="Times New Roman"/>
          <w:lang w:val="en-US"/>
        </w:rPr>
        <w:t xml:space="preserve">ialist services </w:t>
      </w:r>
      <w:r w:rsidR="009741CE" w:rsidRPr="00C43270">
        <w:rPr>
          <w:rFonts w:ascii="Times New Roman" w:hAnsi="Times New Roman" w:cs="Times New Roman"/>
          <w:lang w:val="en-US"/>
        </w:rPr>
        <w:t xml:space="preserve">and </w:t>
      </w:r>
      <w:r w:rsidR="00E21E1A" w:rsidRPr="00C43270">
        <w:rPr>
          <w:rFonts w:ascii="Times New Roman" w:hAnsi="Times New Roman" w:cs="Times New Roman"/>
          <w:lang w:val="en-US"/>
        </w:rPr>
        <w:t>t</w:t>
      </w:r>
      <w:r w:rsidR="009741CE" w:rsidRPr="00C43270">
        <w:rPr>
          <w:rFonts w:ascii="Times New Roman" w:hAnsi="Times New Roman" w:cs="Times New Roman"/>
          <w:lang w:val="en-US"/>
        </w:rPr>
        <w:t xml:space="preserve">here was a lack of consistency of care provision: </w:t>
      </w:r>
    </w:p>
    <w:p w14:paraId="7991093F" w14:textId="4A50D2E1" w:rsidR="00E21E1A" w:rsidRPr="00C43270" w:rsidRDefault="007850AF" w:rsidP="007850AF">
      <w:pPr>
        <w:widowControl w:val="0"/>
        <w:autoSpaceDE w:val="0"/>
        <w:autoSpaceDN w:val="0"/>
        <w:adjustRightInd w:val="0"/>
        <w:spacing w:after="240" w:line="480" w:lineRule="auto"/>
        <w:ind w:left="720"/>
        <w:rPr>
          <w:rFonts w:ascii="Times New Roman" w:hAnsi="Times New Roman" w:cs="Times New Roman"/>
          <w:lang w:val="en-US"/>
        </w:rPr>
      </w:pPr>
      <w:r w:rsidRPr="00C43270">
        <w:rPr>
          <w:rFonts w:ascii="Times New Roman" w:hAnsi="Times New Roman" w:cs="Times New Roman"/>
          <w:i/>
          <w:lang w:val="en-US"/>
        </w:rPr>
        <w:t>S</w:t>
      </w:r>
      <w:r w:rsidR="00C53F32" w:rsidRPr="00C43270">
        <w:rPr>
          <w:rFonts w:ascii="Times New Roman" w:hAnsi="Times New Roman" w:cs="Times New Roman"/>
          <w:i/>
          <w:lang w:val="en-US"/>
        </w:rPr>
        <w:t>taffing levels were too low to provide a satisfactory service, particularly for those with mild to moderate problems … prisoners were seen regularly but care planning was inconsistent … prisoners with primary mental health needs waited too long for services and provision was insufficient to meet need. There were 51 prisoners waiting to see the psychological wellbeing practitioner, one of whom had been waiting 38 weeks, while the counselor had a caseload of 12 patients and 46 patients</w:t>
      </w:r>
      <w:r w:rsidRPr="00C43270">
        <w:rPr>
          <w:rFonts w:ascii="Times New Roman" w:hAnsi="Times New Roman" w:cs="Times New Roman"/>
          <w:i/>
          <w:lang w:val="en-US"/>
        </w:rPr>
        <w:t xml:space="preserve"> waiting. No groups were running.</w:t>
      </w:r>
      <w:r w:rsidR="009741CE" w:rsidRPr="00C43270">
        <w:rPr>
          <w:rFonts w:ascii="Times New Roman" w:hAnsi="Times New Roman" w:cs="Times New Roman"/>
          <w:i/>
          <w:lang w:val="en-US"/>
        </w:rPr>
        <w:t xml:space="preserve"> </w:t>
      </w:r>
      <w:r w:rsidR="009741CE" w:rsidRPr="00C43270">
        <w:rPr>
          <w:rFonts w:ascii="Times New Roman" w:hAnsi="Times New Roman" w:cs="Times New Roman"/>
          <w:lang w:val="en-US"/>
        </w:rPr>
        <w:t xml:space="preserve">(Category B </w:t>
      </w:r>
      <w:proofErr w:type="gramStart"/>
      <w:r w:rsidR="009741CE" w:rsidRPr="00C43270">
        <w:rPr>
          <w:rFonts w:ascii="Times New Roman" w:hAnsi="Times New Roman" w:cs="Times New Roman"/>
          <w:lang w:val="en-US"/>
        </w:rPr>
        <w:t>prison</w:t>
      </w:r>
      <w:proofErr w:type="gramEnd"/>
      <w:r w:rsidR="009741CE" w:rsidRPr="00C43270">
        <w:rPr>
          <w:rFonts w:ascii="Times New Roman" w:hAnsi="Times New Roman" w:cs="Times New Roman"/>
          <w:lang w:val="en-US"/>
        </w:rPr>
        <w:t xml:space="preserve"> 1).</w:t>
      </w:r>
    </w:p>
    <w:p w14:paraId="19B6D390" w14:textId="77777777" w:rsidR="007850AF" w:rsidRPr="00C43270" w:rsidRDefault="0095490C" w:rsidP="00765D62">
      <w:pPr>
        <w:widowControl w:val="0"/>
        <w:autoSpaceDE w:val="0"/>
        <w:autoSpaceDN w:val="0"/>
        <w:adjustRightInd w:val="0"/>
        <w:spacing w:after="240" w:line="480" w:lineRule="auto"/>
        <w:ind w:firstLine="720"/>
        <w:rPr>
          <w:rFonts w:ascii="Times New Roman" w:hAnsi="Times New Roman" w:cs="Times New Roman"/>
          <w:lang w:val="en-US"/>
        </w:rPr>
      </w:pPr>
      <w:r w:rsidRPr="00C43270">
        <w:rPr>
          <w:rFonts w:ascii="Times New Roman" w:hAnsi="Times New Roman" w:cs="Times New Roman"/>
          <w:lang w:val="en-US"/>
        </w:rPr>
        <w:t>The practice context of</w:t>
      </w:r>
      <w:r w:rsidR="00A36C4D" w:rsidRPr="00C43270">
        <w:rPr>
          <w:rFonts w:ascii="Times New Roman" w:hAnsi="Times New Roman" w:cs="Times New Roman"/>
          <w:lang w:val="en-US"/>
        </w:rPr>
        <w:t xml:space="preserve"> Women’s prison 4 perhaps reflects the criticality of mental health service provision in UK prisons: </w:t>
      </w:r>
    </w:p>
    <w:p w14:paraId="7D279B0A" w14:textId="534E692C" w:rsidR="009741CE" w:rsidRPr="00C43270" w:rsidRDefault="007850AF" w:rsidP="007850AF">
      <w:pPr>
        <w:widowControl w:val="0"/>
        <w:autoSpaceDE w:val="0"/>
        <w:autoSpaceDN w:val="0"/>
        <w:adjustRightInd w:val="0"/>
        <w:spacing w:after="240" w:line="480" w:lineRule="auto"/>
        <w:ind w:left="720"/>
        <w:rPr>
          <w:rFonts w:ascii="Times New Roman" w:hAnsi="Times New Roman" w:cs="Times New Roman"/>
          <w:i/>
          <w:lang w:val="en-US"/>
        </w:rPr>
      </w:pPr>
      <w:r w:rsidRPr="00C43270">
        <w:rPr>
          <w:rFonts w:ascii="Times New Roman" w:hAnsi="Times New Roman" w:cs="Times New Roman"/>
          <w:i/>
          <w:lang w:val="en-US"/>
        </w:rPr>
        <w:t>T</w:t>
      </w:r>
      <w:r w:rsidR="002F74DA" w:rsidRPr="00C43270">
        <w:rPr>
          <w:rFonts w:ascii="Times New Roman" w:hAnsi="Times New Roman" w:cs="Times New Roman"/>
          <w:i/>
          <w:lang w:val="en-US"/>
        </w:rPr>
        <w:t>he current staffing profile was insufficient for a complex population with particularly high expressed needs … women with clinically diagnosed mental health needs received a reasonable level of support. Some women with less serious problems did not always get sufficient support … women with learning disabilities were identified, but the pilot learning disabi</w:t>
      </w:r>
      <w:r w:rsidRPr="00C43270">
        <w:rPr>
          <w:rFonts w:ascii="Times New Roman" w:hAnsi="Times New Roman" w:cs="Times New Roman"/>
          <w:i/>
          <w:lang w:val="en-US"/>
        </w:rPr>
        <w:t>lity service no longer operated</w:t>
      </w:r>
      <w:r w:rsidR="002F74DA" w:rsidRPr="00C43270">
        <w:rPr>
          <w:rFonts w:ascii="Times New Roman" w:hAnsi="Times New Roman" w:cs="Times New Roman"/>
          <w:i/>
          <w:lang w:val="en-US"/>
        </w:rPr>
        <w:t xml:space="preserve">. </w:t>
      </w:r>
    </w:p>
    <w:p w14:paraId="3702B536" w14:textId="1BBDC2EE" w:rsidR="00912EB3" w:rsidRPr="00C43270" w:rsidRDefault="00912EB3" w:rsidP="004E4050">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There was evidence in this sub-theme that the following standards were not met: the Royal College of Psychiatrists (2017) essential standard Case Management and Treatment </w:t>
      </w:r>
      <w:r w:rsidR="004E4050" w:rsidRPr="00C43270">
        <w:rPr>
          <w:rFonts w:ascii="Times New Roman" w:hAnsi="Times New Roman" w:cs="Times New Roman"/>
          <w:lang w:val="en-US"/>
        </w:rPr>
        <w:t xml:space="preserve">18 – every patient has a written care plan that reflects their needs; essential standard Case Management and Treatment </w:t>
      </w:r>
      <w:r w:rsidRPr="00C43270">
        <w:rPr>
          <w:rFonts w:ascii="Times New Roman" w:hAnsi="Times New Roman" w:cs="Times New Roman"/>
          <w:lang w:val="en-US"/>
        </w:rPr>
        <w:t>29 – patients are off</w:t>
      </w:r>
      <w:r w:rsidR="004E4050" w:rsidRPr="00C43270">
        <w:rPr>
          <w:rFonts w:ascii="Times New Roman" w:hAnsi="Times New Roman" w:cs="Times New Roman"/>
          <w:lang w:val="en-US"/>
        </w:rPr>
        <w:t xml:space="preserve">ered evidence-based treatments; Workforce Capacity and Capability essential standard 68 – a range of multidisciplinary staff, and expected standard 69 – access to specialists relevant to the needs of the population; and </w:t>
      </w:r>
      <w:r w:rsidRPr="00C43270">
        <w:rPr>
          <w:rFonts w:ascii="Times New Roman" w:hAnsi="Times New Roman" w:cs="Times New Roman"/>
          <w:lang w:val="en-US"/>
        </w:rPr>
        <w:t>Public</w:t>
      </w:r>
      <w:r w:rsidR="004E4050" w:rsidRPr="00C43270">
        <w:rPr>
          <w:rFonts w:ascii="Times New Roman" w:hAnsi="Times New Roman" w:cs="Times New Roman"/>
          <w:lang w:val="en-US"/>
        </w:rPr>
        <w:t xml:space="preserve"> Health England (2018) standard</w:t>
      </w:r>
      <w:r w:rsidRPr="00C43270">
        <w:rPr>
          <w:rFonts w:ascii="Times New Roman" w:hAnsi="Times New Roman" w:cs="Times New Roman"/>
          <w:lang w:val="en-US"/>
        </w:rPr>
        <w:t xml:space="preserve"> 2.2 and 2.8 – for women to have access to a broad r</w:t>
      </w:r>
      <w:r w:rsidR="004E4050" w:rsidRPr="00C43270">
        <w:rPr>
          <w:rFonts w:ascii="Times New Roman" w:hAnsi="Times New Roman" w:cs="Times New Roman"/>
          <w:lang w:val="en-US"/>
        </w:rPr>
        <w:t>ange of psychological therapies.</w:t>
      </w:r>
    </w:p>
    <w:p w14:paraId="717F0E50" w14:textId="316610CE" w:rsidR="00AF66D9" w:rsidRPr="00C43270" w:rsidRDefault="00D41BE1" w:rsidP="00765D62">
      <w:pPr>
        <w:pStyle w:val="Heading2"/>
        <w:spacing w:line="480" w:lineRule="auto"/>
        <w:rPr>
          <w:rFonts w:cs="Times New Roman"/>
          <w:color w:val="auto"/>
          <w:szCs w:val="24"/>
          <w:lang w:val="en-US"/>
        </w:rPr>
      </w:pPr>
      <w:bookmarkStart w:id="16" w:name="_Toc492160227"/>
      <w:bookmarkStart w:id="17" w:name="_Toc492246215"/>
      <w:r w:rsidRPr="00C43270">
        <w:rPr>
          <w:rFonts w:cs="Times New Roman"/>
          <w:color w:val="auto"/>
          <w:szCs w:val="24"/>
          <w:lang w:val="en-US"/>
        </w:rPr>
        <w:lastRenderedPageBreak/>
        <w:t>Integrated S</w:t>
      </w:r>
      <w:r w:rsidR="00AF66D9" w:rsidRPr="00C43270">
        <w:rPr>
          <w:rFonts w:cs="Times New Roman"/>
          <w:color w:val="auto"/>
          <w:szCs w:val="24"/>
          <w:lang w:val="en-US"/>
        </w:rPr>
        <w:t>ervices</w:t>
      </w:r>
      <w:bookmarkEnd w:id="16"/>
      <w:bookmarkEnd w:id="17"/>
    </w:p>
    <w:p w14:paraId="237B70EE" w14:textId="55D93972" w:rsidR="008C4BF6" w:rsidRPr="00C43270" w:rsidRDefault="00BD6124" w:rsidP="00765D62">
      <w:pPr>
        <w:widowControl w:val="0"/>
        <w:autoSpaceDE w:val="0"/>
        <w:autoSpaceDN w:val="0"/>
        <w:adjustRightInd w:val="0"/>
        <w:spacing w:after="240" w:line="480" w:lineRule="auto"/>
        <w:ind w:firstLine="720"/>
        <w:rPr>
          <w:rFonts w:ascii="Times New Roman" w:hAnsi="Times New Roman" w:cs="Times New Roman"/>
          <w:lang w:val="en-US"/>
        </w:rPr>
      </w:pPr>
      <w:r w:rsidRPr="00C43270">
        <w:rPr>
          <w:rFonts w:ascii="Times New Roman" w:hAnsi="Times New Roman" w:cs="Times New Roman"/>
          <w:lang w:val="en-US"/>
        </w:rPr>
        <w:t>T</w:t>
      </w:r>
      <w:r w:rsidR="00AF66D9" w:rsidRPr="00C43270">
        <w:rPr>
          <w:rFonts w:ascii="Times New Roman" w:hAnsi="Times New Roman" w:cs="Times New Roman"/>
          <w:lang w:val="en-US"/>
        </w:rPr>
        <w:t>here was a common need for enhanced integrated work be</w:t>
      </w:r>
      <w:r w:rsidRPr="00C43270">
        <w:rPr>
          <w:rFonts w:ascii="Times New Roman" w:hAnsi="Times New Roman" w:cs="Times New Roman"/>
          <w:lang w:val="en-US"/>
        </w:rPr>
        <w:t xml:space="preserve">tween the substance misuse </w:t>
      </w:r>
      <w:r w:rsidR="00AF66D9" w:rsidRPr="00C43270">
        <w:rPr>
          <w:rFonts w:ascii="Times New Roman" w:hAnsi="Times New Roman" w:cs="Times New Roman"/>
          <w:lang w:val="en-US"/>
        </w:rPr>
        <w:t>and mental h</w:t>
      </w:r>
      <w:r w:rsidR="001912CC" w:rsidRPr="00C43270">
        <w:rPr>
          <w:rFonts w:ascii="Times New Roman" w:hAnsi="Times New Roman" w:cs="Times New Roman"/>
          <w:lang w:val="en-US"/>
        </w:rPr>
        <w:t>ealth team</w:t>
      </w:r>
      <w:r w:rsidRPr="00C43270">
        <w:rPr>
          <w:rFonts w:ascii="Times New Roman" w:hAnsi="Times New Roman" w:cs="Times New Roman"/>
          <w:lang w:val="en-US"/>
        </w:rPr>
        <w:t>s</w:t>
      </w:r>
      <w:r w:rsidR="001912CC" w:rsidRPr="00C43270">
        <w:rPr>
          <w:rFonts w:ascii="Times New Roman" w:hAnsi="Times New Roman" w:cs="Times New Roman"/>
          <w:lang w:val="en-US"/>
        </w:rPr>
        <w:t xml:space="preserve"> within prisons to identify</w:t>
      </w:r>
      <w:r w:rsidR="00683E2E" w:rsidRPr="00C43270">
        <w:rPr>
          <w:rFonts w:ascii="Times New Roman" w:hAnsi="Times New Roman" w:cs="Times New Roman"/>
          <w:lang w:val="en-US"/>
        </w:rPr>
        <w:t xml:space="preserve"> and manage dual diagnoses</w:t>
      </w:r>
      <w:r w:rsidR="00FB62A5" w:rsidRPr="00C43270">
        <w:rPr>
          <w:rFonts w:ascii="Times New Roman" w:hAnsi="Times New Roman" w:cs="Times New Roman"/>
          <w:lang w:val="en-US"/>
        </w:rPr>
        <w:t xml:space="preserve"> (co-occurring mental health and substance use problems)</w:t>
      </w:r>
      <w:r w:rsidR="00DC27F2" w:rsidRPr="00C43270">
        <w:rPr>
          <w:rFonts w:ascii="Times New Roman" w:hAnsi="Times New Roman" w:cs="Times New Roman"/>
          <w:lang w:val="en-US"/>
        </w:rPr>
        <w:t xml:space="preserve">. </w:t>
      </w:r>
      <w:r w:rsidRPr="00C43270">
        <w:rPr>
          <w:rFonts w:ascii="Times New Roman" w:hAnsi="Times New Roman" w:cs="Times New Roman"/>
          <w:lang w:val="en-US"/>
        </w:rPr>
        <w:t xml:space="preserve">There was a need for both </w:t>
      </w:r>
      <w:r w:rsidR="00DC27F2" w:rsidRPr="00C43270">
        <w:rPr>
          <w:rFonts w:ascii="Times New Roman" w:hAnsi="Times New Roman" w:cs="Times New Roman"/>
          <w:lang w:val="en-US"/>
        </w:rPr>
        <w:t>provision -</w:t>
      </w:r>
      <w:r w:rsidR="00DC27F2" w:rsidRPr="00C43270">
        <w:rPr>
          <w:rFonts w:ascii="Times New Roman" w:hAnsi="Times New Roman" w:cs="Times New Roman"/>
          <w:i/>
          <w:lang w:val="en-US"/>
        </w:rPr>
        <w:t>“</w:t>
      </w:r>
      <w:r w:rsidR="00711CB6" w:rsidRPr="00C43270">
        <w:rPr>
          <w:rFonts w:ascii="Times New Roman" w:hAnsi="Times New Roman" w:cs="Times New Roman"/>
          <w:i/>
          <w:lang w:val="en-US"/>
        </w:rPr>
        <w:t>although there were joint reviews and care plans were shared … there was no formal</w:t>
      </w:r>
      <w:r w:rsidR="00DC27F2" w:rsidRPr="00C43270">
        <w:rPr>
          <w:rFonts w:ascii="Times New Roman" w:hAnsi="Times New Roman" w:cs="Times New Roman"/>
          <w:i/>
          <w:lang w:val="en-US"/>
        </w:rPr>
        <w:t xml:space="preserve"> dual diagnosis pathway </w:t>
      </w:r>
      <w:r w:rsidR="00711CB6" w:rsidRPr="00C43270">
        <w:rPr>
          <w:rFonts w:ascii="Times New Roman" w:hAnsi="Times New Roman" w:cs="Times New Roman"/>
          <w:i/>
          <w:lang w:val="en-US"/>
        </w:rPr>
        <w:t>or</w:t>
      </w:r>
      <w:r w:rsidR="00DC27F2" w:rsidRPr="00C43270">
        <w:rPr>
          <w:rFonts w:ascii="Times New Roman" w:hAnsi="Times New Roman" w:cs="Times New Roman"/>
          <w:i/>
          <w:lang w:val="en-US"/>
        </w:rPr>
        <w:t xml:space="preserve"> joint working policy” </w:t>
      </w:r>
      <w:r w:rsidR="00DC27F2" w:rsidRPr="00C43270">
        <w:rPr>
          <w:rFonts w:ascii="Times New Roman" w:hAnsi="Times New Roman" w:cs="Times New Roman"/>
          <w:lang w:val="en-US"/>
        </w:rPr>
        <w:t xml:space="preserve">(High secure prison 5) – </w:t>
      </w:r>
      <w:r w:rsidRPr="00C43270">
        <w:rPr>
          <w:rFonts w:ascii="Times New Roman" w:hAnsi="Times New Roman" w:cs="Times New Roman"/>
          <w:lang w:val="en-US"/>
        </w:rPr>
        <w:t>and</w:t>
      </w:r>
      <w:r w:rsidR="00DC27F2" w:rsidRPr="00C43270">
        <w:rPr>
          <w:rFonts w:ascii="Times New Roman" w:hAnsi="Times New Roman" w:cs="Times New Roman"/>
          <w:lang w:val="en-US"/>
        </w:rPr>
        <w:t xml:space="preserve"> appropriate staffing: </w:t>
      </w:r>
      <w:r w:rsidR="00683E2E" w:rsidRPr="00C43270">
        <w:rPr>
          <w:rFonts w:ascii="Times New Roman" w:hAnsi="Times New Roman" w:cs="Times New Roman"/>
          <w:i/>
          <w:lang w:val="en-US"/>
        </w:rPr>
        <w:t>“</w:t>
      </w:r>
      <w:r w:rsidR="00711CB6" w:rsidRPr="00C43270">
        <w:rPr>
          <w:rFonts w:ascii="Times New Roman" w:hAnsi="Times New Roman" w:cs="Times New Roman"/>
          <w:i/>
          <w:lang w:val="en-US"/>
        </w:rPr>
        <w:t>staffing shortages restricted service provision … mental health staff and recovery practitioners did not receive regular management supervision, and they were not up to date with mandatory training</w:t>
      </w:r>
      <w:r w:rsidR="00AF66D9" w:rsidRPr="00C43270">
        <w:rPr>
          <w:rFonts w:ascii="Times New Roman" w:hAnsi="Times New Roman" w:cs="Times New Roman"/>
          <w:i/>
          <w:lang w:val="en-US"/>
        </w:rPr>
        <w:t xml:space="preserve">” </w:t>
      </w:r>
      <w:r w:rsidR="00AF66D9" w:rsidRPr="00C43270">
        <w:rPr>
          <w:rFonts w:ascii="Times New Roman" w:hAnsi="Times New Roman" w:cs="Times New Roman"/>
          <w:lang w:val="en-US"/>
        </w:rPr>
        <w:t>(Category C</w:t>
      </w:r>
      <w:r w:rsidR="001912CC" w:rsidRPr="00C43270">
        <w:rPr>
          <w:rFonts w:ascii="Times New Roman" w:hAnsi="Times New Roman" w:cs="Times New Roman"/>
          <w:lang w:val="en-US"/>
        </w:rPr>
        <w:t xml:space="preserve"> prison 4</w:t>
      </w:r>
      <w:r w:rsidR="00AF66D9" w:rsidRPr="00C43270">
        <w:rPr>
          <w:rFonts w:ascii="Times New Roman" w:hAnsi="Times New Roman" w:cs="Times New Roman"/>
          <w:lang w:val="en-US"/>
        </w:rPr>
        <w:t>)</w:t>
      </w:r>
      <w:r w:rsidR="001912CC" w:rsidRPr="00C43270">
        <w:rPr>
          <w:rFonts w:ascii="Times New Roman" w:hAnsi="Times New Roman" w:cs="Times New Roman"/>
          <w:lang w:val="en-US"/>
        </w:rPr>
        <w:t>.</w:t>
      </w:r>
      <w:bookmarkStart w:id="18" w:name="_Toc492160229"/>
      <w:bookmarkStart w:id="19" w:name="_Toc492246217"/>
    </w:p>
    <w:p w14:paraId="66E06AD1" w14:textId="4596D1E8" w:rsidR="00E14DD0" w:rsidRPr="00C43270" w:rsidRDefault="00E14DD0" w:rsidP="008972C8">
      <w:pPr>
        <w:spacing w:line="480" w:lineRule="auto"/>
        <w:ind w:firstLine="720"/>
        <w:rPr>
          <w:rFonts w:ascii="Times New Roman" w:hAnsi="Times New Roman" w:cs="Times New Roman"/>
          <w:lang w:val="en-US"/>
        </w:rPr>
      </w:pPr>
      <w:r w:rsidRPr="00C43270">
        <w:rPr>
          <w:rFonts w:ascii="Times New Roman" w:hAnsi="Times New Roman" w:cs="Times New Roman"/>
          <w:lang w:val="en-US"/>
        </w:rPr>
        <w:t>There was evidence in this sub-theme that the following standards were not met: the Royal College of Psychiatrists (2017) essential standard Case Management and Treatment 25 – written policies in place for liaising and joint working with substance misuse services and primary care</w:t>
      </w:r>
      <w:r w:rsidR="008972C8" w:rsidRPr="00C43270">
        <w:rPr>
          <w:rFonts w:ascii="Times New Roman" w:hAnsi="Times New Roman" w:cs="Times New Roman"/>
          <w:lang w:val="en-US"/>
        </w:rPr>
        <w:t>; Workforce Training, CPD and Support essential standards 80 and 81  - training related to risk management, and their specific role; and expected standard 85 – monthly line management supervision.</w:t>
      </w:r>
    </w:p>
    <w:p w14:paraId="1634E85D" w14:textId="51A811AF" w:rsidR="00AF66D9" w:rsidRPr="00C43270" w:rsidRDefault="00D41BE1" w:rsidP="00765D62">
      <w:pPr>
        <w:widowControl w:val="0"/>
        <w:autoSpaceDE w:val="0"/>
        <w:autoSpaceDN w:val="0"/>
        <w:adjustRightInd w:val="0"/>
        <w:spacing w:after="240" w:line="480" w:lineRule="auto"/>
        <w:rPr>
          <w:rFonts w:ascii="Times New Roman" w:hAnsi="Times New Roman" w:cs="Times New Roman"/>
          <w:i/>
          <w:lang w:val="en-US"/>
        </w:rPr>
      </w:pPr>
      <w:r w:rsidRPr="00C43270">
        <w:rPr>
          <w:rFonts w:ascii="Times New Roman" w:hAnsi="Times New Roman" w:cs="Times New Roman"/>
          <w:i/>
          <w:lang w:val="en-US"/>
        </w:rPr>
        <w:t>Staff Training N</w:t>
      </w:r>
      <w:r w:rsidR="00AF66D9" w:rsidRPr="00C43270">
        <w:rPr>
          <w:rFonts w:ascii="Times New Roman" w:hAnsi="Times New Roman" w:cs="Times New Roman"/>
          <w:i/>
          <w:lang w:val="en-US"/>
        </w:rPr>
        <w:t xml:space="preserve">eeds </w:t>
      </w:r>
      <w:bookmarkEnd w:id="18"/>
      <w:bookmarkEnd w:id="19"/>
    </w:p>
    <w:p w14:paraId="2D177B13" w14:textId="77777777" w:rsidR="007850AF" w:rsidRPr="00C43270" w:rsidRDefault="000211C9" w:rsidP="00765D62">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Although a </w:t>
      </w:r>
      <w:r w:rsidR="002E0A50" w:rsidRPr="00C43270">
        <w:rPr>
          <w:rFonts w:ascii="Times New Roman" w:hAnsi="Times New Roman" w:cs="Times New Roman"/>
          <w:lang w:val="en-US"/>
        </w:rPr>
        <w:t>standard for mental health care in forensic services</w:t>
      </w:r>
      <w:r w:rsidRPr="00C43270">
        <w:rPr>
          <w:rFonts w:ascii="Times New Roman" w:hAnsi="Times New Roman" w:cs="Times New Roman"/>
          <w:lang w:val="en-US"/>
        </w:rPr>
        <w:t xml:space="preserve">, </w:t>
      </w:r>
      <w:r w:rsidR="000A10A8" w:rsidRPr="00C43270">
        <w:rPr>
          <w:rFonts w:ascii="Times New Roman" w:hAnsi="Times New Roman" w:cs="Times New Roman"/>
          <w:lang w:val="en-US"/>
        </w:rPr>
        <w:t xml:space="preserve">a common </w:t>
      </w:r>
      <w:r w:rsidR="00BD0E0D" w:rsidRPr="00C43270">
        <w:rPr>
          <w:rFonts w:ascii="Times New Roman" w:hAnsi="Times New Roman" w:cs="Times New Roman"/>
          <w:lang w:val="en-US"/>
        </w:rPr>
        <w:t>shortfall in mental health service provision</w:t>
      </w:r>
      <w:r w:rsidR="000A10A8" w:rsidRPr="00C43270">
        <w:rPr>
          <w:rFonts w:ascii="Times New Roman" w:hAnsi="Times New Roman" w:cs="Times New Roman"/>
          <w:lang w:val="en-US"/>
        </w:rPr>
        <w:t xml:space="preserve"> was </w:t>
      </w:r>
      <w:r w:rsidR="00BD0E0D" w:rsidRPr="00C43270">
        <w:rPr>
          <w:rFonts w:ascii="Times New Roman" w:hAnsi="Times New Roman" w:cs="Times New Roman"/>
          <w:lang w:val="en-US"/>
        </w:rPr>
        <w:t>completion of regular</w:t>
      </w:r>
      <w:r w:rsidR="00AF66D9" w:rsidRPr="00C43270">
        <w:rPr>
          <w:rFonts w:ascii="Times New Roman" w:hAnsi="Times New Roman" w:cs="Times New Roman"/>
          <w:lang w:val="en-US"/>
        </w:rPr>
        <w:t xml:space="preserve"> mental health awareness training by </w:t>
      </w:r>
      <w:r w:rsidR="00BD6124" w:rsidRPr="00C43270">
        <w:rPr>
          <w:rFonts w:ascii="Times New Roman" w:hAnsi="Times New Roman" w:cs="Times New Roman"/>
          <w:lang w:val="en-US"/>
        </w:rPr>
        <w:t>prison officers</w:t>
      </w:r>
      <w:r w:rsidR="000A10A8" w:rsidRPr="00C43270">
        <w:rPr>
          <w:rFonts w:ascii="Times New Roman" w:hAnsi="Times New Roman" w:cs="Times New Roman"/>
          <w:lang w:val="en-US"/>
        </w:rPr>
        <w:t xml:space="preserve">: </w:t>
      </w:r>
      <w:r w:rsidR="000A10A8" w:rsidRPr="00C43270">
        <w:rPr>
          <w:rFonts w:ascii="Times New Roman" w:hAnsi="Times New Roman" w:cs="Times New Roman"/>
          <w:i/>
          <w:lang w:val="en-US"/>
        </w:rPr>
        <w:t>“</w:t>
      </w:r>
      <w:r w:rsidR="00BD0E0D" w:rsidRPr="00C43270">
        <w:rPr>
          <w:rFonts w:ascii="Times New Roman" w:hAnsi="Times New Roman" w:cs="Times New Roman"/>
          <w:i/>
          <w:lang w:val="en-US"/>
        </w:rPr>
        <w:t>officers had not received any mental health awareness training over the previous three years. The team had developed a mental health awareness training package but it had not yet been delivered to custody staff</w:t>
      </w:r>
      <w:r w:rsidR="00AF66D9" w:rsidRPr="00C43270">
        <w:rPr>
          <w:rFonts w:ascii="Times New Roman" w:hAnsi="Times New Roman" w:cs="Times New Roman"/>
          <w:i/>
          <w:lang w:val="en-US"/>
        </w:rPr>
        <w:t xml:space="preserve">” </w:t>
      </w:r>
      <w:r w:rsidR="00AF66D9" w:rsidRPr="00C43270">
        <w:rPr>
          <w:rFonts w:ascii="Times New Roman" w:hAnsi="Times New Roman" w:cs="Times New Roman"/>
          <w:lang w:val="en-US"/>
        </w:rPr>
        <w:t>(Women’s</w:t>
      </w:r>
      <w:r w:rsidR="000A10A8" w:rsidRPr="00C43270">
        <w:rPr>
          <w:rFonts w:ascii="Times New Roman" w:hAnsi="Times New Roman" w:cs="Times New Roman"/>
          <w:lang w:val="en-US"/>
        </w:rPr>
        <w:t xml:space="preserve"> prison 2</w:t>
      </w:r>
      <w:r w:rsidR="00AF66D9" w:rsidRPr="00C43270">
        <w:rPr>
          <w:rFonts w:ascii="Times New Roman" w:hAnsi="Times New Roman" w:cs="Times New Roman"/>
          <w:lang w:val="en-US"/>
        </w:rPr>
        <w:t>)</w:t>
      </w:r>
      <w:r w:rsidR="000A10A8" w:rsidRPr="00C43270">
        <w:rPr>
          <w:rFonts w:ascii="Times New Roman" w:hAnsi="Times New Roman" w:cs="Times New Roman"/>
          <w:lang w:val="en-US"/>
        </w:rPr>
        <w:t>.</w:t>
      </w:r>
      <w:r w:rsidR="00B430CC" w:rsidRPr="00C43270">
        <w:rPr>
          <w:rFonts w:ascii="Times New Roman" w:hAnsi="Times New Roman" w:cs="Times New Roman"/>
          <w:lang w:val="en-US"/>
        </w:rPr>
        <w:t xml:space="preserve"> </w:t>
      </w:r>
      <w:r w:rsidR="00BF5B89" w:rsidRPr="00C43270">
        <w:rPr>
          <w:rFonts w:ascii="Times New Roman" w:hAnsi="Times New Roman" w:cs="Times New Roman"/>
          <w:lang w:val="en-US"/>
        </w:rPr>
        <w:t>There was a recogniz</w:t>
      </w:r>
      <w:r w:rsidR="00AF66D9" w:rsidRPr="00C43270">
        <w:rPr>
          <w:rFonts w:ascii="Times New Roman" w:hAnsi="Times New Roman" w:cs="Times New Roman"/>
          <w:lang w:val="en-US"/>
        </w:rPr>
        <w:t xml:space="preserve">ed need for more staff to be trained in </w:t>
      </w:r>
      <w:r w:rsidR="00B1787C" w:rsidRPr="00C43270">
        <w:rPr>
          <w:rFonts w:ascii="Times New Roman" w:hAnsi="Times New Roman" w:cs="Times New Roman"/>
          <w:lang w:val="en-US"/>
        </w:rPr>
        <w:t xml:space="preserve">the </w:t>
      </w:r>
      <w:r w:rsidR="00AF66D9" w:rsidRPr="00C43270">
        <w:rPr>
          <w:rFonts w:ascii="Times New Roman" w:hAnsi="Times New Roman" w:cs="Times New Roman"/>
          <w:lang w:val="en-US"/>
        </w:rPr>
        <w:t>A</w:t>
      </w:r>
      <w:r w:rsidR="00B1787C" w:rsidRPr="00C43270">
        <w:rPr>
          <w:rFonts w:ascii="Times New Roman" w:hAnsi="Times New Roman" w:cs="Times New Roman"/>
          <w:lang w:val="en-US"/>
        </w:rPr>
        <w:t>ssessment, Care in Custody &amp; Teamwork (ACCT) process for the management of self-harm</w:t>
      </w:r>
      <w:r w:rsidR="00AF66D9" w:rsidRPr="00C43270">
        <w:rPr>
          <w:rFonts w:ascii="Times New Roman" w:hAnsi="Times New Roman" w:cs="Times New Roman"/>
          <w:lang w:val="en-US"/>
        </w:rPr>
        <w:t xml:space="preserve">, </w:t>
      </w:r>
      <w:r w:rsidR="00B430CC" w:rsidRPr="00C43270">
        <w:rPr>
          <w:rFonts w:ascii="Times New Roman" w:hAnsi="Times New Roman" w:cs="Times New Roman"/>
          <w:lang w:val="en-US"/>
        </w:rPr>
        <w:t xml:space="preserve">particularly in </w:t>
      </w:r>
      <w:r w:rsidR="00AF66D9" w:rsidRPr="00C43270">
        <w:rPr>
          <w:rFonts w:ascii="Times New Roman" w:hAnsi="Times New Roman" w:cs="Times New Roman"/>
          <w:lang w:val="en-US"/>
        </w:rPr>
        <w:t>local prisons</w:t>
      </w:r>
      <w:r w:rsidR="00104A48" w:rsidRPr="00C43270">
        <w:rPr>
          <w:rFonts w:ascii="Times New Roman" w:hAnsi="Times New Roman" w:cs="Times New Roman"/>
          <w:lang w:val="en-US"/>
        </w:rPr>
        <w:t xml:space="preserve"> and Categories C and D. For example, </w:t>
      </w:r>
      <w:r w:rsidR="00BA39EE" w:rsidRPr="00C43270">
        <w:rPr>
          <w:rFonts w:ascii="Times New Roman" w:hAnsi="Times New Roman" w:cs="Times New Roman"/>
          <w:lang w:val="en-US"/>
        </w:rPr>
        <w:t xml:space="preserve"> “</w:t>
      </w:r>
      <w:r w:rsidR="00104A48" w:rsidRPr="00C43270">
        <w:rPr>
          <w:rFonts w:ascii="Times New Roman" w:hAnsi="Times New Roman" w:cs="Times New Roman"/>
          <w:i/>
          <w:lang w:val="en-US"/>
        </w:rPr>
        <w:t xml:space="preserve">a quarter of staff required refresher training in </w:t>
      </w:r>
      <w:r w:rsidR="00104A48" w:rsidRPr="00C43270">
        <w:rPr>
          <w:rFonts w:ascii="Times New Roman" w:hAnsi="Times New Roman" w:cs="Times New Roman"/>
          <w:i/>
          <w:lang w:val="en-US"/>
        </w:rPr>
        <w:lastRenderedPageBreak/>
        <w:t>ACCT procedures … it was a concern … that not all staff were aware of emergency response codes (a means of indicating the urgency of response required)</w:t>
      </w:r>
      <w:r w:rsidR="00AF66D9" w:rsidRPr="00C43270">
        <w:rPr>
          <w:rFonts w:ascii="Times New Roman" w:hAnsi="Times New Roman" w:cs="Times New Roman"/>
          <w:i/>
          <w:lang w:val="en-US"/>
        </w:rPr>
        <w:t xml:space="preserve">” </w:t>
      </w:r>
      <w:r w:rsidR="00AF66D9" w:rsidRPr="00C43270">
        <w:rPr>
          <w:rFonts w:ascii="Times New Roman" w:hAnsi="Times New Roman" w:cs="Times New Roman"/>
          <w:lang w:val="en-US"/>
        </w:rPr>
        <w:t>(Category C</w:t>
      </w:r>
      <w:r w:rsidR="00BA39EE" w:rsidRPr="00C43270">
        <w:rPr>
          <w:rFonts w:ascii="Times New Roman" w:hAnsi="Times New Roman" w:cs="Times New Roman"/>
          <w:lang w:val="en-US"/>
        </w:rPr>
        <w:t xml:space="preserve"> prison 5</w:t>
      </w:r>
      <w:r w:rsidR="00AF66D9" w:rsidRPr="00C43270">
        <w:rPr>
          <w:rFonts w:ascii="Times New Roman" w:hAnsi="Times New Roman" w:cs="Times New Roman"/>
          <w:lang w:val="en-US"/>
        </w:rPr>
        <w:t>)</w:t>
      </w:r>
      <w:r w:rsidR="00BA39EE" w:rsidRPr="00C43270">
        <w:rPr>
          <w:rFonts w:ascii="Times New Roman" w:hAnsi="Times New Roman" w:cs="Times New Roman"/>
          <w:lang w:val="en-US"/>
        </w:rPr>
        <w:t xml:space="preserve"> and</w:t>
      </w:r>
      <w:r w:rsidR="007850AF" w:rsidRPr="00C43270">
        <w:rPr>
          <w:rFonts w:ascii="Times New Roman" w:hAnsi="Times New Roman" w:cs="Times New Roman"/>
          <w:lang w:val="en-US"/>
        </w:rPr>
        <w:t>:</w:t>
      </w:r>
      <w:r w:rsidR="00BA39EE" w:rsidRPr="00C43270">
        <w:rPr>
          <w:rFonts w:ascii="Times New Roman" w:hAnsi="Times New Roman" w:cs="Times New Roman"/>
          <w:lang w:val="en-US"/>
        </w:rPr>
        <w:t xml:space="preserve"> </w:t>
      </w:r>
    </w:p>
    <w:p w14:paraId="52D1BF02" w14:textId="77777777" w:rsidR="007850AF" w:rsidRPr="00C43270" w:rsidRDefault="007850AF" w:rsidP="007850AF">
      <w:pPr>
        <w:spacing w:line="480" w:lineRule="auto"/>
        <w:ind w:left="720"/>
        <w:rPr>
          <w:rFonts w:ascii="Times New Roman" w:hAnsi="Times New Roman" w:cs="Times New Roman"/>
          <w:lang w:val="en-US"/>
        </w:rPr>
      </w:pPr>
      <w:r w:rsidRPr="00C43270">
        <w:rPr>
          <w:rFonts w:ascii="Times New Roman" w:hAnsi="Times New Roman" w:cs="Times New Roman"/>
          <w:i/>
          <w:lang w:val="en-US"/>
        </w:rPr>
        <w:t>A</w:t>
      </w:r>
      <w:r w:rsidR="00E84C37" w:rsidRPr="00C43270">
        <w:rPr>
          <w:rFonts w:ascii="Times New Roman" w:hAnsi="Times New Roman" w:cs="Times New Roman"/>
          <w:i/>
          <w:lang w:val="en-US"/>
        </w:rPr>
        <w:t>rrangements to support prisoners at risk of suicide and self-harm were not yet effective. There had been two self-inflicted deaths in custody since the previous inspection. Many prisoners we spoke to said that most staff did not care for or support them through their crises … although the safer custody team had delivered refresher training in suicide and self-harm prevention to a large number of staff, we came across staff, including night staff, who told us that they had not received any refresher training</w:t>
      </w:r>
      <w:r w:rsidR="00AF66D9" w:rsidRPr="00C43270">
        <w:rPr>
          <w:rFonts w:ascii="Times New Roman" w:hAnsi="Times New Roman" w:cs="Times New Roman"/>
          <w:i/>
          <w:lang w:val="en-US"/>
        </w:rPr>
        <w:t xml:space="preserve">” </w:t>
      </w:r>
      <w:r w:rsidR="00AF66D9" w:rsidRPr="00C43270">
        <w:rPr>
          <w:rFonts w:ascii="Times New Roman" w:hAnsi="Times New Roman" w:cs="Times New Roman"/>
          <w:lang w:val="en-US"/>
        </w:rPr>
        <w:t>(Local</w:t>
      </w:r>
      <w:r w:rsidR="00BA39EE" w:rsidRPr="00C43270">
        <w:rPr>
          <w:rFonts w:ascii="Times New Roman" w:hAnsi="Times New Roman" w:cs="Times New Roman"/>
          <w:lang w:val="en-US"/>
        </w:rPr>
        <w:t xml:space="preserve"> prison 4</w:t>
      </w:r>
      <w:r w:rsidR="00AF66D9" w:rsidRPr="00C43270">
        <w:rPr>
          <w:rFonts w:ascii="Times New Roman" w:hAnsi="Times New Roman" w:cs="Times New Roman"/>
          <w:lang w:val="en-US"/>
        </w:rPr>
        <w:t>)</w:t>
      </w:r>
      <w:r w:rsidR="00BA39EE" w:rsidRPr="00C43270">
        <w:rPr>
          <w:rFonts w:ascii="Times New Roman" w:hAnsi="Times New Roman" w:cs="Times New Roman"/>
          <w:lang w:val="en-US"/>
        </w:rPr>
        <w:t>.</w:t>
      </w:r>
      <w:r w:rsidR="00104A48" w:rsidRPr="00C43270">
        <w:rPr>
          <w:rFonts w:ascii="Times New Roman" w:hAnsi="Times New Roman" w:cs="Times New Roman"/>
          <w:lang w:val="en-US"/>
        </w:rPr>
        <w:t xml:space="preserve"> </w:t>
      </w:r>
    </w:p>
    <w:p w14:paraId="52A8AB19" w14:textId="53997F99" w:rsidR="00D6331F" w:rsidRPr="00C43270" w:rsidRDefault="00104A48" w:rsidP="00765D62">
      <w:pPr>
        <w:spacing w:line="480" w:lineRule="auto"/>
        <w:ind w:firstLine="720"/>
        <w:rPr>
          <w:rFonts w:ascii="Times New Roman" w:hAnsi="Times New Roman" w:cs="Times New Roman"/>
          <w:lang w:val="en-US"/>
        </w:rPr>
      </w:pPr>
      <w:r w:rsidRPr="00C43270">
        <w:rPr>
          <w:rFonts w:ascii="Times New Roman" w:hAnsi="Times New Roman" w:cs="Times New Roman"/>
          <w:lang w:val="en-US"/>
        </w:rPr>
        <w:t>Failings in consistency of ACCT procedures, attributed to lack of staff training, were thought to have contributed to increases in incidents of self-harm</w:t>
      </w:r>
      <w:r w:rsidR="00D1490F" w:rsidRPr="00C43270">
        <w:rPr>
          <w:rFonts w:ascii="Times New Roman" w:hAnsi="Times New Roman" w:cs="Times New Roman"/>
          <w:lang w:val="en-US"/>
        </w:rPr>
        <w:t>.</w:t>
      </w:r>
    </w:p>
    <w:p w14:paraId="1959F9C2" w14:textId="63C66C5F" w:rsidR="00D1490F" w:rsidRPr="00C43270" w:rsidRDefault="001315C0" w:rsidP="000D6B3F">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There was evidence in this sub-theme that the following standards were not met: Public Health England (2018) standard 2.7 – for staff working with women to have training on improving mental health and wellbeing; the Royal College of Psychiatrists (2017) Workforce Training, CPD and Support essential standards 80 and 81  - training related to risk management, and their specific role; </w:t>
      </w:r>
      <w:r w:rsidR="000D6B3F" w:rsidRPr="00C43270">
        <w:rPr>
          <w:rFonts w:ascii="Times New Roman" w:hAnsi="Times New Roman" w:cs="Times New Roman"/>
          <w:lang w:val="en-US"/>
        </w:rPr>
        <w:t xml:space="preserve">Royal College of Psychiatrists (2017) Patient Experience expected standard – patients feel listened to and supported by staff; Ministry of Justice (2013) specifications 18 and 25 – for staff to be aware of identification, assessment and management procedures for risk of self-harm and suicide, and for positive staff-prisoner engagement. </w:t>
      </w:r>
    </w:p>
    <w:p w14:paraId="39D524A1" w14:textId="7E417947" w:rsidR="00AF66D9" w:rsidRPr="00C43270" w:rsidRDefault="00AF66D9" w:rsidP="00765D62">
      <w:pPr>
        <w:pStyle w:val="Heading2"/>
        <w:spacing w:line="480" w:lineRule="auto"/>
        <w:rPr>
          <w:rFonts w:cs="Times New Roman"/>
          <w:color w:val="auto"/>
          <w:szCs w:val="24"/>
          <w:lang w:val="en-US"/>
        </w:rPr>
      </w:pPr>
      <w:bookmarkStart w:id="20" w:name="_Toc492160230"/>
      <w:bookmarkStart w:id="21" w:name="_Toc492246218"/>
      <w:r w:rsidRPr="00C43270">
        <w:rPr>
          <w:rFonts w:cs="Times New Roman"/>
          <w:color w:val="auto"/>
          <w:szCs w:val="24"/>
          <w:lang w:val="en-US"/>
        </w:rPr>
        <w:t>Transfers Under the Mental Health Act</w:t>
      </w:r>
      <w:bookmarkEnd w:id="20"/>
      <w:bookmarkEnd w:id="21"/>
    </w:p>
    <w:p w14:paraId="5DE2ADEB" w14:textId="1DEA0430" w:rsidR="00AF66D9" w:rsidRPr="00C43270" w:rsidRDefault="00B1787C" w:rsidP="00765D62">
      <w:pPr>
        <w:widowControl w:val="0"/>
        <w:autoSpaceDE w:val="0"/>
        <w:autoSpaceDN w:val="0"/>
        <w:adjustRightInd w:val="0"/>
        <w:spacing w:after="240" w:line="480" w:lineRule="auto"/>
        <w:ind w:firstLine="720"/>
        <w:rPr>
          <w:rFonts w:ascii="Times New Roman" w:hAnsi="Times New Roman" w:cs="Times New Roman"/>
          <w:lang w:val="en-US"/>
        </w:rPr>
      </w:pPr>
      <w:r w:rsidRPr="00C43270">
        <w:rPr>
          <w:rFonts w:ascii="Times New Roman" w:hAnsi="Times New Roman" w:cs="Times New Roman"/>
          <w:lang w:val="en-US"/>
        </w:rPr>
        <w:t xml:space="preserve">Transfers from prisons of prisoners in need of specialist forensic mental health care required compliance with the Mental Health Act (1983, as amended in 2007). </w:t>
      </w:r>
      <w:r w:rsidR="00F82F60" w:rsidRPr="00C43270">
        <w:rPr>
          <w:rFonts w:ascii="Times New Roman" w:hAnsi="Times New Roman" w:cs="Times New Roman"/>
          <w:lang w:val="en-US"/>
        </w:rPr>
        <w:t xml:space="preserve">The transfer process under the Mental Health Act requires collaboration across services and availability of limited secure mental health bed provision. Therefore, the responsibility for the meeting of </w:t>
      </w:r>
      <w:r w:rsidR="00F82F60" w:rsidRPr="00C43270">
        <w:rPr>
          <w:rFonts w:ascii="Times New Roman" w:hAnsi="Times New Roman" w:cs="Times New Roman"/>
          <w:lang w:val="en-US"/>
        </w:rPr>
        <w:lastRenderedPageBreak/>
        <w:t xml:space="preserve">the standard to transfer within 14 days is not limited to the prisons. However, </w:t>
      </w:r>
      <w:r w:rsidR="00241D30" w:rsidRPr="00C43270">
        <w:rPr>
          <w:rFonts w:ascii="Times New Roman" w:hAnsi="Times New Roman" w:cs="Times New Roman"/>
          <w:lang w:val="en-US"/>
        </w:rPr>
        <w:t xml:space="preserve">there was clear evidence that transfers to secure mental health services were not in line with </w:t>
      </w:r>
      <w:r w:rsidR="00EC427B" w:rsidRPr="00C43270">
        <w:rPr>
          <w:rFonts w:ascii="Times New Roman" w:hAnsi="Times New Roman" w:cs="Times New Roman"/>
          <w:lang w:val="en-US"/>
        </w:rPr>
        <w:t>this requirement</w:t>
      </w:r>
      <w:r w:rsidR="00241D30" w:rsidRPr="00C43270">
        <w:rPr>
          <w:rFonts w:ascii="Times New Roman" w:hAnsi="Times New Roman" w:cs="Times New Roman"/>
          <w:lang w:val="en-US"/>
        </w:rPr>
        <w:t xml:space="preserve">. For example, </w:t>
      </w:r>
      <w:r w:rsidR="00F82F60" w:rsidRPr="00C43270">
        <w:rPr>
          <w:rFonts w:ascii="Times New Roman" w:hAnsi="Times New Roman" w:cs="Times New Roman"/>
          <w:lang w:val="en-US"/>
        </w:rPr>
        <w:t>“</w:t>
      </w:r>
      <w:r w:rsidR="00241D30" w:rsidRPr="00C43270">
        <w:rPr>
          <w:rFonts w:ascii="Times New Roman" w:hAnsi="Times New Roman" w:cs="Times New Roman"/>
          <w:i/>
          <w:lang w:val="en-US"/>
        </w:rPr>
        <w:t>staff reported, and we observed, that some prisoners experienced long delays in assessment and transfer [under the Mental Health Act], although this was not obvious from the available data</w:t>
      </w:r>
      <w:r w:rsidR="00F82F60" w:rsidRPr="00C43270">
        <w:rPr>
          <w:rFonts w:ascii="Times New Roman" w:hAnsi="Times New Roman" w:cs="Times New Roman"/>
          <w:i/>
          <w:lang w:val="en-US"/>
        </w:rPr>
        <w:t xml:space="preserve">” </w:t>
      </w:r>
      <w:r w:rsidR="00AF66D9" w:rsidRPr="00C43270">
        <w:rPr>
          <w:rFonts w:ascii="Times New Roman" w:hAnsi="Times New Roman" w:cs="Times New Roman"/>
          <w:lang w:val="en-US"/>
        </w:rPr>
        <w:t>(Local</w:t>
      </w:r>
      <w:r w:rsidR="00F82F60" w:rsidRPr="00C43270">
        <w:rPr>
          <w:rFonts w:ascii="Times New Roman" w:hAnsi="Times New Roman" w:cs="Times New Roman"/>
          <w:lang w:val="en-US"/>
        </w:rPr>
        <w:t xml:space="preserve"> prison 6</w:t>
      </w:r>
      <w:r w:rsidR="00AF66D9" w:rsidRPr="00C43270">
        <w:rPr>
          <w:rFonts w:ascii="Times New Roman" w:hAnsi="Times New Roman" w:cs="Times New Roman"/>
          <w:lang w:val="en-US"/>
        </w:rPr>
        <w:t>)</w:t>
      </w:r>
      <w:r w:rsidR="00F82F60" w:rsidRPr="00C43270">
        <w:rPr>
          <w:rFonts w:ascii="Times New Roman" w:hAnsi="Times New Roman" w:cs="Times New Roman"/>
          <w:lang w:val="en-US"/>
        </w:rPr>
        <w:t xml:space="preserve"> and</w:t>
      </w:r>
      <w:r w:rsidR="00F82F60" w:rsidRPr="00C43270">
        <w:rPr>
          <w:rFonts w:ascii="Times New Roman" w:hAnsi="Times New Roman" w:cs="Times New Roman"/>
          <w:i/>
          <w:lang w:val="en-US"/>
        </w:rPr>
        <w:t xml:space="preserve"> “</w:t>
      </w:r>
      <w:r w:rsidR="00241D30" w:rsidRPr="00C43270">
        <w:rPr>
          <w:rFonts w:ascii="Times New Roman" w:hAnsi="Times New Roman" w:cs="Times New Roman"/>
          <w:i/>
          <w:lang w:val="en-US"/>
        </w:rPr>
        <w:t>there has been eight mental health assessments for suitability for a secure mental health bed. Three young people had waited more than two weeks for transfer, and one had waited three and a half months for transfer while unwell</w:t>
      </w:r>
      <w:r w:rsidR="00AF66D9" w:rsidRPr="00C43270">
        <w:rPr>
          <w:rFonts w:ascii="Times New Roman" w:hAnsi="Times New Roman" w:cs="Times New Roman"/>
          <w:i/>
          <w:lang w:val="en-US"/>
        </w:rPr>
        <w:t xml:space="preserve">” </w:t>
      </w:r>
      <w:r w:rsidR="00AF66D9" w:rsidRPr="00C43270">
        <w:rPr>
          <w:rFonts w:ascii="Times New Roman" w:hAnsi="Times New Roman" w:cs="Times New Roman"/>
          <w:lang w:val="en-US"/>
        </w:rPr>
        <w:t>(</w:t>
      </w:r>
      <w:r w:rsidR="00F82F60" w:rsidRPr="00C43270">
        <w:rPr>
          <w:rFonts w:ascii="Times New Roman" w:hAnsi="Times New Roman" w:cs="Times New Roman"/>
          <w:lang w:val="en-US"/>
        </w:rPr>
        <w:t>Young Offenders Institution 5</w:t>
      </w:r>
      <w:r w:rsidR="00AF66D9" w:rsidRPr="00C43270">
        <w:rPr>
          <w:rFonts w:ascii="Times New Roman" w:hAnsi="Times New Roman" w:cs="Times New Roman"/>
          <w:lang w:val="en-US"/>
        </w:rPr>
        <w:t>)</w:t>
      </w:r>
      <w:r w:rsidR="00F82F60" w:rsidRPr="00C43270">
        <w:rPr>
          <w:rFonts w:ascii="Times New Roman" w:hAnsi="Times New Roman" w:cs="Times New Roman"/>
          <w:lang w:val="en-US"/>
        </w:rPr>
        <w:t xml:space="preserve">. Arguably, more consistent mental health care and provision in prisons could support the earlier identification of prisoners who require assessment for transfer, and could additionally offer support to prisoners awaiting transfer and </w:t>
      </w:r>
      <w:r w:rsidRPr="00C43270">
        <w:rPr>
          <w:rFonts w:ascii="Times New Roman" w:hAnsi="Times New Roman" w:cs="Times New Roman"/>
          <w:lang w:val="en-US"/>
        </w:rPr>
        <w:t>who sometimes incur</w:t>
      </w:r>
      <w:r w:rsidR="00F82F60" w:rsidRPr="00C43270">
        <w:rPr>
          <w:rFonts w:ascii="Times New Roman" w:hAnsi="Times New Roman" w:cs="Times New Roman"/>
          <w:lang w:val="en-US"/>
        </w:rPr>
        <w:t xml:space="preserve"> considerable and distressing delays. </w:t>
      </w:r>
    </w:p>
    <w:p w14:paraId="4E3876FD" w14:textId="5292AA5D" w:rsidR="000D6B3F" w:rsidRPr="00C43270" w:rsidRDefault="000D6B3F" w:rsidP="00A61213">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There was evidence in this sub-theme that the </w:t>
      </w:r>
      <w:r w:rsidR="00A61213" w:rsidRPr="00C43270">
        <w:rPr>
          <w:rFonts w:ascii="Times New Roman" w:hAnsi="Times New Roman" w:cs="Times New Roman"/>
          <w:lang w:val="en-US"/>
        </w:rPr>
        <w:t xml:space="preserve">following standards were not met: </w:t>
      </w:r>
      <w:r w:rsidRPr="00C43270">
        <w:rPr>
          <w:rFonts w:ascii="Times New Roman" w:hAnsi="Times New Roman" w:cs="Times New Roman"/>
          <w:lang w:val="en-US"/>
        </w:rPr>
        <w:t xml:space="preserve">Royal College of Psychiatrists (2017) essential standard </w:t>
      </w:r>
      <w:r w:rsidR="00EC427B" w:rsidRPr="00C43270">
        <w:rPr>
          <w:rFonts w:ascii="Times New Roman" w:hAnsi="Times New Roman" w:cs="Times New Roman"/>
          <w:lang w:val="en-US"/>
        </w:rPr>
        <w:t xml:space="preserve">Referral, Discharge and Transfer </w:t>
      </w:r>
      <w:r w:rsidR="00A61213" w:rsidRPr="00C43270">
        <w:rPr>
          <w:rFonts w:ascii="Times New Roman" w:hAnsi="Times New Roman" w:cs="Times New Roman"/>
          <w:lang w:val="en-US"/>
        </w:rPr>
        <w:t>35</w:t>
      </w:r>
      <w:r w:rsidRPr="00C43270">
        <w:rPr>
          <w:rFonts w:ascii="Times New Roman" w:hAnsi="Times New Roman" w:cs="Times New Roman"/>
          <w:lang w:val="en-US"/>
        </w:rPr>
        <w:t xml:space="preserve"> – </w:t>
      </w:r>
      <w:r w:rsidR="00A61213" w:rsidRPr="00C43270">
        <w:rPr>
          <w:rFonts w:ascii="Times New Roman" w:hAnsi="Times New Roman" w:cs="Times New Roman"/>
          <w:lang w:val="en-US"/>
        </w:rPr>
        <w:t xml:space="preserve">compliance with the Mental Health Act process for transfer; Royal College of </w:t>
      </w:r>
      <w:proofErr w:type="spellStart"/>
      <w:r w:rsidR="00A61213" w:rsidRPr="00C43270">
        <w:rPr>
          <w:rFonts w:ascii="Times New Roman" w:hAnsi="Times New Roman" w:cs="Times New Roman"/>
          <w:lang w:val="en-US"/>
        </w:rPr>
        <w:t>Paediatrics</w:t>
      </w:r>
      <w:proofErr w:type="spellEnd"/>
      <w:r w:rsidR="00A61213" w:rsidRPr="00C43270">
        <w:rPr>
          <w:rFonts w:ascii="Times New Roman" w:hAnsi="Times New Roman" w:cs="Times New Roman"/>
          <w:lang w:val="en-US"/>
        </w:rPr>
        <w:t xml:space="preserve"> and Child Health (2019) Mental Health and </w:t>
      </w:r>
      <w:proofErr w:type="spellStart"/>
      <w:r w:rsidR="00A61213" w:rsidRPr="00C43270">
        <w:rPr>
          <w:rFonts w:ascii="Times New Roman" w:hAnsi="Times New Roman" w:cs="Times New Roman"/>
          <w:lang w:val="en-US"/>
        </w:rPr>
        <w:t>Neurodisability</w:t>
      </w:r>
      <w:proofErr w:type="spellEnd"/>
      <w:r w:rsidR="00A61213" w:rsidRPr="00C43270">
        <w:rPr>
          <w:rFonts w:ascii="Times New Roman" w:hAnsi="Times New Roman" w:cs="Times New Roman"/>
          <w:lang w:val="en-US"/>
        </w:rPr>
        <w:t xml:space="preserve"> Care and Intervention standard 8.7 – timely transfer of children and young people, under the Mental Health Act.</w:t>
      </w:r>
    </w:p>
    <w:p w14:paraId="66078510" w14:textId="19370256" w:rsidR="00AF66D9" w:rsidRPr="00C43270" w:rsidRDefault="000D4727" w:rsidP="00765D62">
      <w:pPr>
        <w:pStyle w:val="Heading1"/>
        <w:spacing w:line="480" w:lineRule="auto"/>
        <w:rPr>
          <w:rFonts w:cs="Times New Roman"/>
          <w:b w:val="0"/>
          <w:i/>
          <w:color w:val="auto"/>
          <w:szCs w:val="24"/>
          <w:lang w:val="en-US"/>
        </w:rPr>
      </w:pPr>
      <w:bookmarkStart w:id="22" w:name="_Toc492160231"/>
      <w:bookmarkStart w:id="23" w:name="_Toc492246219"/>
      <w:r w:rsidRPr="00C43270">
        <w:rPr>
          <w:rFonts w:cs="Times New Roman"/>
          <w:b w:val="0"/>
          <w:i/>
          <w:color w:val="auto"/>
          <w:szCs w:val="24"/>
          <w:lang w:val="en-US"/>
        </w:rPr>
        <w:t>Self-harm and S</w:t>
      </w:r>
      <w:r w:rsidR="00D6331F" w:rsidRPr="00C43270">
        <w:rPr>
          <w:rFonts w:cs="Times New Roman"/>
          <w:b w:val="0"/>
          <w:i/>
          <w:color w:val="auto"/>
          <w:szCs w:val="24"/>
          <w:lang w:val="en-US"/>
        </w:rPr>
        <w:t>uicide</w:t>
      </w:r>
      <w:bookmarkEnd w:id="22"/>
      <w:bookmarkEnd w:id="23"/>
    </w:p>
    <w:p w14:paraId="471ACAAC" w14:textId="322B36BE" w:rsidR="00B97A8D" w:rsidRPr="00C43270" w:rsidRDefault="008F00B8" w:rsidP="00A81FE1">
      <w:pPr>
        <w:spacing w:line="480" w:lineRule="auto"/>
        <w:ind w:firstLine="720"/>
        <w:rPr>
          <w:rFonts w:ascii="Times New Roman" w:hAnsi="Times New Roman" w:cs="Times New Roman"/>
          <w:i/>
          <w:lang w:val="en-US"/>
        </w:rPr>
      </w:pPr>
      <w:r w:rsidRPr="00C43270">
        <w:rPr>
          <w:rFonts w:ascii="Times New Roman" w:hAnsi="Times New Roman" w:cs="Times New Roman"/>
          <w:lang w:val="en-US"/>
        </w:rPr>
        <w:t xml:space="preserve">The ACCT process for the management and treatment of self-harm was not followed consistently and there were problems identified with the documentation of triggers for self-harm and targets to work towards, generation of care maps, and consistency of case management. </w:t>
      </w:r>
      <w:r w:rsidR="00B97A8D" w:rsidRPr="00C43270">
        <w:rPr>
          <w:rFonts w:ascii="Times New Roman" w:hAnsi="Times New Roman" w:cs="Times New Roman"/>
          <w:lang w:val="en-US"/>
        </w:rPr>
        <w:t xml:space="preserve">For example, </w:t>
      </w:r>
      <w:r w:rsidR="00B97A8D" w:rsidRPr="00C43270">
        <w:rPr>
          <w:rFonts w:ascii="Times New Roman" w:hAnsi="Times New Roman" w:cs="Times New Roman"/>
          <w:i/>
          <w:lang w:val="en-US"/>
        </w:rPr>
        <w:t>“</w:t>
      </w:r>
      <w:r w:rsidR="00EC0551" w:rsidRPr="00C43270">
        <w:rPr>
          <w:rFonts w:ascii="Times New Roman" w:hAnsi="Times New Roman" w:cs="Times New Roman"/>
          <w:i/>
          <w:lang w:val="en-US"/>
        </w:rPr>
        <w:t>many care maps were still weak and too many ACCT reviews were not multidisciplinary</w:t>
      </w:r>
      <w:r w:rsidR="00AF66D9" w:rsidRPr="00C43270">
        <w:rPr>
          <w:rFonts w:ascii="Times New Roman" w:hAnsi="Times New Roman" w:cs="Times New Roman"/>
          <w:i/>
          <w:lang w:val="en-US"/>
        </w:rPr>
        <w:t xml:space="preserve">” </w:t>
      </w:r>
      <w:r w:rsidR="00B97A8D" w:rsidRPr="00C43270">
        <w:rPr>
          <w:rFonts w:ascii="Times New Roman" w:hAnsi="Times New Roman" w:cs="Times New Roman"/>
          <w:lang w:val="en-US"/>
        </w:rPr>
        <w:t>(Young Offenders Institution 1) and</w:t>
      </w:r>
      <w:r w:rsidR="00EC0551" w:rsidRPr="00C43270">
        <w:rPr>
          <w:rFonts w:ascii="Times New Roman" w:hAnsi="Times New Roman" w:cs="Times New Roman"/>
          <w:lang w:val="en-US"/>
        </w:rPr>
        <w:t xml:space="preserve"> </w:t>
      </w:r>
      <w:r w:rsidR="00EC0551" w:rsidRPr="00C43270">
        <w:rPr>
          <w:rFonts w:ascii="Times New Roman" w:hAnsi="Times New Roman" w:cs="Times New Roman"/>
          <w:i/>
          <w:lang w:val="en-US"/>
        </w:rPr>
        <w:t xml:space="preserve">“targets in care plans were often too vague … there was little evidence that the prison considered involving prisoners’ </w:t>
      </w:r>
      <w:r w:rsidR="00EC0551" w:rsidRPr="00C43270">
        <w:rPr>
          <w:rFonts w:ascii="Times New Roman" w:hAnsi="Times New Roman" w:cs="Times New Roman"/>
          <w:i/>
          <w:lang w:val="en-US"/>
        </w:rPr>
        <w:lastRenderedPageBreak/>
        <w:t>families following self-harm. Personal officers were not specifically involved in the care of prisoners subject to ACCTs</w:t>
      </w:r>
      <w:r w:rsidR="00A81FE1" w:rsidRPr="00C43270">
        <w:rPr>
          <w:rFonts w:ascii="Times New Roman" w:hAnsi="Times New Roman" w:cs="Times New Roman"/>
          <w:i/>
          <w:lang w:val="en-US"/>
        </w:rPr>
        <w:t>”</w:t>
      </w:r>
      <w:r w:rsidR="00AF66D9" w:rsidRPr="00C43270">
        <w:rPr>
          <w:rFonts w:ascii="Times New Roman" w:hAnsi="Times New Roman" w:cs="Times New Roman"/>
          <w:i/>
          <w:lang w:val="en-US"/>
        </w:rPr>
        <w:t xml:space="preserve"> </w:t>
      </w:r>
      <w:r w:rsidR="00B97A8D" w:rsidRPr="00C43270">
        <w:rPr>
          <w:rFonts w:ascii="Times New Roman" w:hAnsi="Times New Roman" w:cs="Times New Roman"/>
          <w:lang w:val="en-US"/>
        </w:rPr>
        <w:t xml:space="preserve">(High Secure prison 6). </w:t>
      </w:r>
    </w:p>
    <w:p w14:paraId="5DAF14B4" w14:textId="77777777" w:rsidR="007850AF" w:rsidRPr="00C43270" w:rsidRDefault="00B97A8D" w:rsidP="00765D62">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Challenges relating to the use of segregation for the management of prisoners who self-harmed were evident across prison types and perhaps reflected a strain in the system: </w:t>
      </w:r>
    </w:p>
    <w:p w14:paraId="715EB122" w14:textId="13F2DC0D" w:rsidR="000D4727" w:rsidRPr="00C43270" w:rsidRDefault="007850AF" w:rsidP="007850AF">
      <w:pPr>
        <w:spacing w:line="480" w:lineRule="auto"/>
        <w:ind w:left="720"/>
        <w:rPr>
          <w:rFonts w:ascii="Times New Roman" w:hAnsi="Times New Roman" w:cs="Times New Roman"/>
          <w:lang w:val="en-US"/>
        </w:rPr>
      </w:pPr>
      <w:r w:rsidRPr="00C43270">
        <w:rPr>
          <w:rFonts w:ascii="Times New Roman" w:hAnsi="Times New Roman" w:cs="Times New Roman"/>
          <w:lang w:val="en-US"/>
        </w:rPr>
        <w:t>M</w:t>
      </w:r>
      <w:r w:rsidR="00240983" w:rsidRPr="00C43270">
        <w:rPr>
          <w:rFonts w:ascii="Times New Roman" w:hAnsi="Times New Roman" w:cs="Times New Roman"/>
          <w:i/>
          <w:lang w:val="en-US"/>
        </w:rPr>
        <w:t xml:space="preserve">any of the prisoners on ACCTs were housed in poor accommodation. At least two were in cells with broken windows with jagged glass … despite efforts to try to </w:t>
      </w:r>
      <w:proofErr w:type="spellStart"/>
      <w:r w:rsidR="00240983" w:rsidRPr="00C43270">
        <w:rPr>
          <w:rFonts w:ascii="Times New Roman" w:hAnsi="Times New Roman" w:cs="Times New Roman"/>
          <w:i/>
          <w:lang w:val="en-US"/>
        </w:rPr>
        <w:t>prioritise</w:t>
      </w:r>
      <w:proofErr w:type="spellEnd"/>
      <w:r w:rsidR="00240983" w:rsidRPr="00C43270">
        <w:rPr>
          <w:rFonts w:ascii="Times New Roman" w:hAnsi="Times New Roman" w:cs="Times New Roman"/>
          <w:i/>
          <w:lang w:val="en-US"/>
        </w:rPr>
        <w:t xml:space="preserve"> those on ACCTs for placement into activities, we found most such prisoners locked up in their cells with little to kee</w:t>
      </w:r>
      <w:r w:rsidR="00BC0498" w:rsidRPr="00C43270">
        <w:rPr>
          <w:rFonts w:ascii="Times New Roman" w:hAnsi="Times New Roman" w:cs="Times New Roman"/>
          <w:i/>
          <w:lang w:val="en-US"/>
        </w:rPr>
        <w:t>p them purposefully occupied … over 70 prisoners on ACCTs had been held on the segregation unit in the previous six months, often in the absence of exceptional circumstances to warrant this</w:t>
      </w:r>
      <w:r w:rsidRPr="00C43270">
        <w:rPr>
          <w:rFonts w:ascii="Times New Roman" w:hAnsi="Times New Roman" w:cs="Times New Roman"/>
          <w:i/>
          <w:lang w:val="en-US"/>
        </w:rPr>
        <w:t xml:space="preserve"> </w:t>
      </w:r>
      <w:r w:rsidR="00B97A8D" w:rsidRPr="00C43270">
        <w:rPr>
          <w:rFonts w:ascii="Times New Roman" w:hAnsi="Times New Roman" w:cs="Times New Roman"/>
          <w:lang w:val="en-US"/>
        </w:rPr>
        <w:t>(Local prison 4).</w:t>
      </w:r>
    </w:p>
    <w:p w14:paraId="374DA9E2" w14:textId="77777777" w:rsidR="007850AF" w:rsidRPr="00C43270" w:rsidRDefault="00B97A8D" w:rsidP="000F3386">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Aspects of the prison environment had a detrimental impact on the utility of the Listener scheme, a valued </w:t>
      </w:r>
      <w:r w:rsidR="00751D96" w:rsidRPr="00C43270">
        <w:rPr>
          <w:rFonts w:ascii="Times New Roman" w:hAnsi="Times New Roman" w:cs="Times New Roman"/>
          <w:lang w:val="en-US"/>
        </w:rPr>
        <w:t>facility</w:t>
      </w:r>
      <w:r w:rsidRPr="00C43270">
        <w:rPr>
          <w:rFonts w:ascii="Times New Roman" w:hAnsi="Times New Roman" w:cs="Times New Roman"/>
          <w:lang w:val="en-US"/>
        </w:rPr>
        <w:t xml:space="preserve"> for </w:t>
      </w:r>
      <w:r w:rsidR="00F665AA" w:rsidRPr="00C43270">
        <w:rPr>
          <w:rFonts w:ascii="Times New Roman" w:hAnsi="Times New Roman" w:cs="Times New Roman"/>
          <w:lang w:val="en-US"/>
        </w:rPr>
        <w:t xml:space="preserve">mental health support </w:t>
      </w:r>
      <w:r w:rsidRPr="00C43270">
        <w:rPr>
          <w:rFonts w:ascii="Times New Roman" w:hAnsi="Times New Roman" w:cs="Times New Roman"/>
          <w:lang w:val="en-US"/>
        </w:rPr>
        <w:t>but inadequately resourced</w:t>
      </w:r>
      <w:r w:rsidR="00816572" w:rsidRPr="00C43270">
        <w:rPr>
          <w:rFonts w:ascii="Times New Roman" w:hAnsi="Times New Roman" w:cs="Times New Roman"/>
          <w:lang w:val="en-US"/>
        </w:rPr>
        <w:t xml:space="preserve">. </w:t>
      </w:r>
      <w:r w:rsidR="000F3386" w:rsidRPr="00C43270">
        <w:rPr>
          <w:rFonts w:ascii="Times New Roman" w:hAnsi="Times New Roman" w:cs="Times New Roman"/>
          <w:lang w:val="en-US"/>
        </w:rPr>
        <w:t xml:space="preserve">For example, </w:t>
      </w:r>
      <w:r w:rsidR="000F3386" w:rsidRPr="00C43270">
        <w:rPr>
          <w:rFonts w:ascii="Times New Roman" w:hAnsi="Times New Roman" w:cs="Times New Roman"/>
          <w:i/>
          <w:lang w:val="en-US"/>
        </w:rPr>
        <w:t>“54% of prisoner said that they were able to speak to a Listener … if they wanted to, fewer than at the time of the previous inspection … there was a Listeners suite for mainstream prisoners but no adequate facilities for those on the vulnerable prisoner wing”</w:t>
      </w:r>
      <w:r w:rsidR="00AF66D9" w:rsidRPr="00C43270">
        <w:rPr>
          <w:rFonts w:ascii="Times New Roman" w:hAnsi="Times New Roman" w:cs="Times New Roman"/>
          <w:i/>
          <w:lang w:val="en-US"/>
        </w:rPr>
        <w:t xml:space="preserve"> </w:t>
      </w:r>
      <w:r w:rsidR="00816572" w:rsidRPr="00C43270">
        <w:rPr>
          <w:rFonts w:ascii="Times New Roman" w:hAnsi="Times New Roman" w:cs="Times New Roman"/>
          <w:lang w:val="en-US"/>
        </w:rPr>
        <w:t>(Category B prison 6) and</w:t>
      </w:r>
      <w:r w:rsidR="007850AF" w:rsidRPr="00C43270">
        <w:rPr>
          <w:rFonts w:ascii="Times New Roman" w:hAnsi="Times New Roman" w:cs="Times New Roman"/>
          <w:lang w:val="en-US"/>
        </w:rPr>
        <w:t>:</w:t>
      </w:r>
      <w:r w:rsidR="00816572" w:rsidRPr="00C43270">
        <w:rPr>
          <w:rFonts w:ascii="Times New Roman" w:hAnsi="Times New Roman" w:cs="Times New Roman"/>
          <w:lang w:val="en-US"/>
        </w:rPr>
        <w:t xml:space="preserve"> </w:t>
      </w:r>
    </w:p>
    <w:p w14:paraId="0AF36A1B" w14:textId="20954B6A" w:rsidR="0072277B" w:rsidRPr="00C43270" w:rsidRDefault="007850AF" w:rsidP="000F3386">
      <w:pPr>
        <w:spacing w:line="480" w:lineRule="auto"/>
        <w:ind w:firstLine="720"/>
        <w:rPr>
          <w:rFonts w:ascii="Times New Roman" w:hAnsi="Times New Roman" w:cs="Times New Roman"/>
          <w:lang w:val="en-US"/>
        </w:rPr>
      </w:pPr>
      <w:r w:rsidRPr="00C43270">
        <w:rPr>
          <w:rFonts w:ascii="Times New Roman" w:hAnsi="Times New Roman" w:cs="Times New Roman"/>
          <w:i/>
          <w:lang w:val="en-US"/>
        </w:rPr>
        <w:t>A</w:t>
      </w:r>
      <w:r w:rsidR="007441B5" w:rsidRPr="00C43270">
        <w:rPr>
          <w:rFonts w:ascii="Times New Roman" w:hAnsi="Times New Roman" w:cs="Times New Roman"/>
          <w:i/>
          <w:lang w:val="en-US"/>
        </w:rPr>
        <w:t>lthough Listeners said they felt well supported by the prison and the Samaritans, they did not always get access to prisoners or had to speak to them through their cell door, which was not confidential. Listener suites</w:t>
      </w:r>
      <w:r w:rsidR="00F564B1" w:rsidRPr="00C43270">
        <w:rPr>
          <w:rFonts w:ascii="Times New Roman" w:hAnsi="Times New Roman" w:cs="Times New Roman"/>
          <w:i/>
          <w:lang w:val="en-US"/>
        </w:rPr>
        <w:t xml:space="preserve"> were generally unwelcoming and</w:t>
      </w:r>
      <w:r w:rsidR="007441B5" w:rsidRPr="00C43270">
        <w:rPr>
          <w:rFonts w:ascii="Times New Roman" w:hAnsi="Times New Roman" w:cs="Times New Roman"/>
          <w:i/>
          <w:lang w:val="en-US"/>
        </w:rPr>
        <w:t xml:space="preserve"> cold. There was only one Samaritans telephone, which was insufficient for the size of the population, and the signal did not reach all cells in the prison</w:t>
      </w:r>
      <w:r w:rsidR="00AF66D9" w:rsidRPr="00C43270">
        <w:rPr>
          <w:rFonts w:ascii="Times New Roman" w:hAnsi="Times New Roman" w:cs="Times New Roman"/>
          <w:i/>
          <w:lang w:val="en-US"/>
        </w:rPr>
        <w:t xml:space="preserve"> </w:t>
      </w:r>
      <w:r w:rsidR="00AF66D9" w:rsidRPr="00C43270">
        <w:rPr>
          <w:rFonts w:ascii="Times New Roman" w:hAnsi="Times New Roman" w:cs="Times New Roman"/>
          <w:lang w:val="en-US"/>
        </w:rPr>
        <w:t>(Local</w:t>
      </w:r>
      <w:r w:rsidR="00816572" w:rsidRPr="00C43270">
        <w:rPr>
          <w:rFonts w:ascii="Times New Roman" w:hAnsi="Times New Roman" w:cs="Times New Roman"/>
          <w:lang w:val="en-US"/>
        </w:rPr>
        <w:t xml:space="preserve"> prison 2</w:t>
      </w:r>
      <w:r w:rsidR="00AF66D9" w:rsidRPr="00C43270">
        <w:rPr>
          <w:rFonts w:ascii="Times New Roman" w:hAnsi="Times New Roman" w:cs="Times New Roman"/>
          <w:lang w:val="en-US"/>
        </w:rPr>
        <w:t>)</w:t>
      </w:r>
      <w:r w:rsidR="00816572" w:rsidRPr="00C43270">
        <w:rPr>
          <w:rFonts w:ascii="Times New Roman" w:hAnsi="Times New Roman" w:cs="Times New Roman"/>
          <w:lang w:val="en-US"/>
        </w:rPr>
        <w:t>.</w:t>
      </w:r>
    </w:p>
    <w:p w14:paraId="47A266BC" w14:textId="341597D7" w:rsidR="00AF66D9" w:rsidRPr="00C43270" w:rsidRDefault="00F665AA" w:rsidP="00765D62">
      <w:pPr>
        <w:spacing w:line="480" w:lineRule="auto"/>
        <w:ind w:firstLine="720"/>
        <w:outlineLvl w:val="0"/>
        <w:rPr>
          <w:rFonts w:ascii="Times New Roman" w:hAnsi="Times New Roman" w:cs="Times New Roman"/>
          <w:lang w:val="en-US"/>
        </w:rPr>
      </w:pPr>
      <w:r w:rsidRPr="00C43270">
        <w:rPr>
          <w:rFonts w:ascii="Times New Roman" w:hAnsi="Times New Roman" w:cs="Times New Roman"/>
          <w:lang w:val="en-US"/>
        </w:rPr>
        <w:t xml:space="preserve">Lessons learned from self-inflicted deaths and trends in incidents of self-harm were thought to be critical to risk and crisis management plans but were not implemented consistently. For example, at a High Secure prison (6), </w:t>
      </w:r>
      <w:r w:rsidRPr="00C43270">
        <w:rPr>
          <w:rFonts w:ascii="Times New Roman" w:hAnsi="Times New Roman" w:cs="Times New Roman"/>
          <w:i/>
          <w:lang w:val="en-US"/>
        </w:rPr>
        <w:t>“</w:t>
      </w:r>
      <w:r w:rsidR="000F3386" w:rsidRPr="00C43270">
        <w:rPr>
          <w:rFonts w:ascii="Times New Roman" w:hAnsi="Times New Roman" w:cs="Times New Roman"/>
          <w:i/>
          <w:lang w:val="en-US"/>
        </w:rPr>
        <w:t xml:space="preserve">action plans had been developed … following deaths in custody, but </w:t>
      </w:r>
      <w:r w:rsidRPr="00C43270">
        <w:rPr>
          <w:rFonts w:ascii="Times New Roman" w:hAnsi="Times New Roman" w:cs="Times New Roman"/>
          <w:i/>
          <w:iCs/>
          <w:lang w:val="en-US"/>
        </w:rPr>
        <w:t xml:space="preserve">there were no established procedures so lessons could be </w:t>
      </w:r>
      <w:r w:rsidRPr="00C43270">
        <w:rPr>
          <w:rFonts w:ascii="Times New Roman" w:hAnsi="Times New Roman" w:cs="Times New Roman"/>
          <w:i/>
          <w:iCs/>
          <w:lang w:val="en-US"/>
        </w:rPr>
        <w:lastRenderedPageBreak/>
        <w:t>learned fr</w:t>
      </w:r>
      <w:r w:rsidR="007B6442" w:rsidRPr="00C43270">
        <w:rPr>
          <w:rFonts w:ascii="Times New Roman" w:hAnsi="Times New Roman" w:cs="Times New Roman"/>
          <w:i/>
          <w:iCs/>
          <w:lang w:val="en-US"/>
        </w:rPr>
        <w:t>om near-fatal acts of self-harm</w:t>
      </w:r>
      <w:r w:rsidRPr="00C43270">
        <w:rPr>
          <w:rFonts w:ascii="Times New Roman" w:hAnsi="Times New Roman" w:cs="Times New Roman"/>
          <w:i/>
          <w:iCs/>
          <w:lang w:val="en-US"/>
        </w:rPr>
        <w:t>”</w:t>
      </w:r>
      <w:r w:rsidR="007B6442" w:rsidRPr="00C43270">
        <w:rPr>
          <w:rFonts w:ascii="Times New Roman" w:hAnsi="Times New Roman" w:cs="Times New Roman"/>
          <w:lang w:val="en-US"/>
        </w:rPr>
        <w:t xml:space="preserve"> and</w:t>
      </w:r>
      <w:r w:rsidR="007B6442" w:rsidRPr="00C43270">
        <w:rPr>
          <w:rFonts w:ascii="Times New Roman" w:hAnsi="Times New Roman" w:cs="Times New Roman"/>
          <w:iCs/>
          <w:lang w:val="en-US"/>
        </w:rPr>
        <w:t xml:space="preserve"> in some prisons where self-harm and self-inflicted death rates were high, </w:t>
      </w:r>
      <w:r w:rsidR="00082E48" w:rsidRPr="00C43270">
        <w:rPr>
          <w:rFonts w:ascii="Times New Roman" w:hAnsi="Times New Roman" w:cs="Times New Roman"/>
          <w:i/>
          <w:iCs/>
          <w:lang w:val="en-US"/>
        </w:rPr>
        <w:t>“serious, life-threatening acts of self-harm had not been investigated sufficiently to identify lessons learned”</w:t>
      </w:r>
      <w:r w:rsidR="00AF66D9" w:rsidRPr="00C43270">
        <w:rPr>
          <w:rFonts w:ascii="Times New Roman" w:hAnsi="Times New Roman" w:cs="Times New Roman"/>
          <w:i/>
          <w:lang w:val="en-US"/>
        </w:rPr>
        <w:t xml:space="preserve"> </w:t>
      </w:r>
      <w:r w:rsidR="007B6442" w:rsidRPr="00C43270">
        <w:rPr>
          <w:rFonts w:ascii="Times New Roman" w:hAnsi="Times New Roman" w:cs="Times New Roman"/>
          <w:lang w:val="en-US"/>
        </w:rPr>
        <w:t>(Category B prison 4)</w:t>
      </w:r>
      <w:r w:rsidR="00082E48" w:rsidRPr="00C43270">
        <w:rPr>
          <w:rFonts w:ascii="Times New Roman" w:hAnsi="Times New Roman" w:cs="Times New Roman"/>
          <w:lang w:val="en-US"/>
        </w:rPr>
        <w:t>, even though this had been recommended at a previous inspection</w:t>
      </w:r>
      <w:r w:rsidR="007B6442" w:rsidRPr="00C43270">
        <w:rPr>
          <w:rFonts w:ascii="Times New Roman" w:hAnsi="Times New Roman" w:cs="Times New Roman"/>
          <w:lang w:val="en-US"/>
        </w:rPr>
        <w:t>. Across all types</w:t>
      </w:r>
      <w:r w:rsidR="00751D96" w:rsidRPr="00C43270">
        <w:rPr>
          <w:rFonts w:ascii="Times New Roman" w:hAnsi="Times New Roman" w:cs="Times New Roman"/>
          <w:lang w:val="en-US"/>
        </w:rPr>
        <w:t xml:space="preserve"> of prison, the need to improve</w:t>
      </w:r>
      <w:r w:rsidR="007B6442" w:rsidRPr="00C43270">
        <w:rPr>
          <w:rFonts w:ascii="Times New Roman" w:hAnsi="Times New Roman" w:cs="Times New Roman"/>
          <w:lang w:val="en-US"/>
        </w:rPr>
        <w:t xml:space="preserve"> consistency of prisoner safety and care was evident. </w:t>
      </w:r>
    </w:p>
    <w:p w14:paraId="22BC4D2C" w14:textId="5D84BC63" w:rsidR="0047699A" w:rsidRPr="00C43270" w:rsidRDefault="005E166A" w:rsidP="0047699A">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There was evidence in this sub-theme that the following standards were not met: Royal College of </w:t>
      </w:r>
      <w:proofErr w:type="spellStart"/>
      <w:r w:rsidRPr="00C43270">
        <w:rPr>
          <w:rFonts w:ascii="Times New Roman" w:hAnsi="Times New Roman" w:cs="Times New Roman"/>
          <w:lang w:val="en-US"/>
        </w:rPr>
        <w:t>Paediatrics</w:t>
      </w:r>
      <w:proofErr w:type="spellEnd"/>
      <w:r w:rsidRPr="00C43270">
        <w:rPr>
          <w:rFonts w:ascii="Times New Roman" w:hAnsi="Times New Roman" w:cs="Times New Roman"/>
          <w:lang w:val="en-US"/>
        </w:rPr>
        <w:t xml:space="preserve"> and Child Health (2019) Mental Health and </w:t>
      </w:r>
      <w:proofErr w:type="spellStart"/>
      <w:r w:rsidRPr="00C43270">
        <w:rPr>
          <w:rFonts w:ascii="Times New Roman" w:hAnsi="Times New Roman" w:cs="Times New Roman"/>
          <w:lang w:val="en-US"/>
        </w:rPr>
        <w:t>Neurodisability</w:t>
      </w:r>
      <w:proofErr w:type="spellEnd"/>
      <w:r w:rsidRPr="00C43270">
        <w:rPr>
          <w:rFonts w:ascii="Times New Roman" w:hAnsi="Times New Roman" w:cs="Times New Roman"/>
          <w:lang w:val="en-US"/>
        </w:rPr>
        <w:t xml:space="preserve"> Care and Intervention standard 8.6 – provision of care and support, to include identification of triggers to self-harm</w:t>
      </w:r>
      <w:r w:rsidR="006913E8" w:rsidRPr="00C43270">
        <w:rPr>
          <w:rFonts w:ascii="Times New Roman" w:hAnsi="Times New Roman" w:cs="Times New Roman"/>
          <w:lang w:val="en-US"/>
        </w:rPr>
        <w:t>; Ministry of Justice (2013) specification 17 – identification of triggers to self-harm; specifications 28, 29 and 32 – informing relevant visitors and stakeholders of suicide and self-harm, including next of kin; specifications 30 and 31 – serious incidents are investigate</w:t>
      </w:r>
      <w:r w:rsidR="0047699A" w:rsidRPr="00C43270">
        <w:rPr>
          <w:rFonts w:ascii="Times New Roman" w:hAnsi="Times New Roman" w:cs="Times New Roman"/>
          <w:lang w:val="en-US"/>
        </w:rPr>
        <w:t xml:space="preserve">d properly and lessons learned; Royal </w:t>
      </w:r>
      <w:r w:rsidRPr="00C43270">
        <w:rPr>
          <w:rFonts w:ascii="Times New Roman" w:hAnsi="Times New Roman" w:cs="Times New Roman"/>
          <w:lang w:val="en-US"/>
        </w:rPr>
        <w:t xml:space="preserve">College of Psychiatrists (2017) </w:t>
      </w:r>
      <w:r w:rsidR="0047699A" w:rsidRPr="00C43270">
        <w:rPr>
          <w:rFonts w:ascii="Times New Roman" w:hAnsi="Times New Roman" w:cs="Times New Roman"/>
          <w:lang w:val="en-US"/>
        </w:rPr>
        <w:t xml:space="preserve">Environment expected standard 65 – spaces for confidential discussions that can not be overheard; </w:t>
      </w:r>
      <w:r w:rsidR="00F564B1" w:rsidRPr="00C43270">
        <w:rPr>
          <w:rFonts w:ascii="Times New Roman" w:hAnsi="Times New Roman" w:cs="Times New Roman"/>
          <w:lang w:val="en-US"/>
        </w:rPr>
        <w:t xml:space="preserve">Governance essential and expected standards 96 and 97 – lessons learned are shared with teams, organizations, and actions plans disseminated with objectives; </w:t>
      </w:r>
      <w:r w:rsidR="0047699A" w:rsidRPr="00C43270">
        <w:rPr>
          <w:rFonts w:ascii="Times New Roman" w:hAnsi="Times New Roman" w:cs="Times New Roman"/>
          <w:lang w:val="en-US"/>
        </w:rPr>
        <w:t xml:space="preserve">Patient Experience </w:t>
      </w:r>
      <w:r w:rsidR="00F564B1" w:rsidRPr="00C43270">
        <w:rPr>
          <w:rFonts w:ascii="Times New Roman" w:hAnsi="Times New Roman" w:cs="Times New Roman"/>
          <w:lang w:val="en-US"/>
        </w:rPr>
        <w:t>essential standard 44 – patients are treated with compassion, dignity and respect.</w:t>
      </w:r>
    </w:p>
    <w:p w14:paraId="1476A8D1" w14:textId="27371FFC" w:rsidR="007446AA" w:rsidRPr="00C43270" w:rsidRDefault="007446AA" w:rsidP="0047699A">
      <w:pPr>
        <w:spacing w:line="480" w:lineRule="auto"/>
        <w:ind w:firstLine="720"/>
        <w:rPr>
          <w:rFonts w:ascii="Times New Roman" w:hAnsi="Times New Roman" w:cs="Times New Roman"/>
          <w:b/>
          <w:i/>
          <w:lang w:val="en-US"/>
        </w:rPr>
      </w:pPr>
      <w:r w:rsidRPr="00C43270">
        <w:rPr>
          <w:rFonts w:ascii="Times New Roman" w:hAnsi="Times New Roman" w:cs="Times New Roman"/>
          <w:b/>
          <w:i/>
          <w:lang w:val="en-US"/>
        </w:rPr>
        <w:t>Summary of standards against identified themes</w:t>
      </w:r>
    </w:p>
    <w:p w14:paraId="3CD670CF" w14:textId="4008C151" w:rsidR="007446AA" w:rsidRPr="00C43270" w:rsidRDefault="007446AA" w:rsidP="0047699A">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In summary, most of the strengths in practice as indicated by the Royal College of Psychiatrists (2017) standards were in the Case Management and Treatment domain (n=4), Environment (n=2), Admission and Assessment (n=1), Patient Experience (n=1), and Workforce Capacity and Capability (n=1) domains. Most of the shortfalls in standards were in the Case Management and Treatment (n=5), Workforce Training, CPD and Support (n=5), Workforce Capacity and Capability (n=2), Governance (n=2), Environment (n=1), Referral, Discharge and Transfer (n=1), and Patient Experience </w:t>
      </w:r>
      <w:r w:rsidR="0015033F" w:rsidRPr="00C43270">
        <w:rPr>
          <w:rFonts w:ascii="Times New Roman" w:hAnsi="Times New Roman" w:cs="Times New Roman"/>
          <w:lang w:val="en-US"/>
        </w:rPr>
        <w:t>(</w:t>
      </w:r>
      <w:r w:rsidRPr="00C43270">
        <w:rPr>
          <w:rFonts w:ascii="Times New Roman" w:hAnsi="Times New Roman" w:cs="Times New Roman"/>
          <w:lang w:val="en-US"/>
        </w:rPr>
        <w:t xml:space="preserve">n=1).  </w:t>
      </w:r>
      <w:r w:rsidR="0015033F" w:rsidRPr="00C43270">
        <w:rPr>
          <w:rFonts w:ascii="Times New Roman" w:hAnsi="Times New Roman" w:cs="Times New Roman"/>
          <w:lang w:val="en-US"/>
        </w:rPr>
        <w:t xml:space="preserve">Against the Public Health England Standards (2018) for women’s service, there was evidence for and against the same </w:t>
      </w:r>
      <w:r w:rsidR="0015033F" w:rsidRPr="00C43270">
        <w:rPr>
          <w:rFonts w:ascii="Times New Roman" w:hAnsi="Times New Roman" w:cs="Times New Roman"/>
          <w:lang w:val="en-US"/>
        </w:rPr>
        <w:lastRenderedPageBreak/>
        <w:t xml:space="preserve">three standards, relating to access to a range of interventions, staff training, and a purposeful and supportive environment. There were more shortfalls than strengths identified in the Healthcare Environment and Facilities domain of the Royal College of </w:t>
      </w:r>
      <w:proofErr w:type="spellStart"/>
      <w:r w:rsidR="0015033F" w:rsidRPr="00C43270">
        <w:rPr>
          <w:rFonts w:ascii="Times New Roman" w:hAnsi="Times New Roman" w:cs="Times New Roman"/>
          <w:lang w:val="en-US"/>
        </w:rPr>
        <w:t>Paediatrics</w:t>
      </w:r>
      <w:proofErr w:type="spellEnd"/>
      <w:r w:rsidR="0015033F" w:rsidRPr="00C43270">
        <w:rPr>
          <w:rFonts w:ascii="Times New Roman" w:hAnsi="Times New Roman" w:cs="Times New Roman"/>
          <w:lang w:val="en-US"/>
        </w:rPr>
        <w:t xml:space="preserve"> and Child Health (2019), and one standard met in the Physical Health Care and Intervention domain. With reference to the Ministry of Justice (2013) instruction on the management of prisoners at risk of harm to self and from others, there was evidence of compliance with one specification (staff awareness of risk), but evidence of no</w:t>
      </w:r>
      <w:r w:rsidR="00E60E19" w:rsidRPr="00C43270">
        <w:rPr>
          <w:rFonts w:ascii="Times New Roman" w:hAnsi="Times New Roman" w:cs="Times New Roman"/>
          <w:lang w:val="en-US"/>
        </w:rPr>
        <w:t>n-compliance with six specifications relating to identification of triggers, communication with key stakeholders, and learning from previous incidents.</w:t>
      </w:r>
    </w:p>
    <w:p w14:paraId="32C422B8" w14:textId="7FD19AEC" w:rsidR="00673FEF" w:rsidRPr="00C43270" w:rsidRDefault="00673FEF" w:rsidP="0047699A">
      <w:pPr>
        <w:spacing w:line="480" w:lineRule="auto"/>
        <w:ind w:firstLine="720"/>
        <w:rPr>
          <w:rFonts w:ascii="Times New Roman" w:hAnsi="Times New Roman" w:cs="Times New Roman"/>
          <w:b/>
          <w:i/>
          <w:lang w:val="en-US"/>
        </w:rPr>
      </w:pPr>
      <w:r w:rsidRPr="00C43270">
        <w:rPr>
          <w:rFonts w:ascii="Times New Roman" w:hAnsi="Times New Roman" w:cs="Times New Roman"/>
          <w:b/>
          <w:i/>
          <w:lang w:val="en-US"/>
        </w:rPr>
        <w:t>Summary of service provision, strengths and shortfalls across the prison estate</w:t>
      </w:r>
    </w:p>
    <w:p w14:paraId="2974C5B6" w14:textId="496D6089" w:rsidR="00673FEF" w:rsidRPr="00C43270" w:rsidRDefault="00673FEF" w:rsidP="0047699A">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Table 2 sets out a summary of services provided in each category of prison, as stated in the HMIP report, as well as areas where practice is likely to be meeting standards, and areas where there are clear shortfalls. </w:t>
      </w:r>
      <w:r w:rsidR="00880F3E" w:rsidRPr="00C43270">
        <w:rPr>
          <w:rFonts w:ascii="Times New Roman" w:hAnsi="Times New Roman" w:cs="Times New Roman"/>
          <w:lang w:val="en-US"/>
        </w:rPr>
        <w:t xml:space="preserve">The standards met and not met reflect the themes and sub-themes that emerged through the thematic analysis. </w:t>
      </w:r>
    </w:p>
    <w:p w14:paraId="27315EB3" w14:textId="33CFFCC6" w:rsidR="00673FEF" w:rsidRPr="00C43270" w:rsidRDefault="00673FEF" w:rsidP="00673FEF">
      <w:pPr>
        <w:spacing w:line="480" w:lineRule="auto"/>
        <w:ind w:firstLine="720"/>
        <w:jc w:val="center"/>
        <w:rPr>
          <w:rFonts w:ascii="Times New Roman" w:hAnsi="Times New Roman" w:cs="Times New Roman"/>
          <w:lang w:val="en-US"/>
        </w:rPr>
      </w:pPr>
      <w:r w:rsidRPr="00C43270">
        <w:rPr>
          <w:rFonts w:ascii="Times New Roman" w:hAnsi="Times New Roman" w:cs="Times New Roman"/>
          <w:lang w:val="en-US"/>
        </w:rPr>
        <w:t>TABLE 2 ABOUT HERE</w:t>
      </w:r>
    </w:p>
    <w:p w14:paraId="48B01700" w14:textId="797AEC92" w:rsidR="00BC5BCA" w:rsidRPr="00C43270" w:rsidRDefault="00BC5BCA" w:rsidP="005B0697">
      <w:pPr>
        <w:pStyle w:val="Heading1"/>
        <w:spacing w:line="480" w:lineRule="auto"/>
        <w:rPr>
          <w:rFonts w:cs="Times New Roman"/>
          <w:color w:val="auto"/>
          <w:lang w:val="en-US"/>
        </w:rPr>
      </w:pPr>
      <w:bookmarkStart w:id="24" w:name="_Toc492160235"/>
      <w:bookmarkStart w:id="25" w:name="_Toc492246223"/>
      <w:r w:rsidRPr="00C43270">
        <w:rPr>
          <w:rFonts w:cs="Times New Roman"/>
          <w:color w:val="auto"/>
          <w:lang w:val="en-US"/>
        </w:rPr>
        <w:t>Discussion</w:t>
      </w:r>
      <w:bookmarkEnd w:id="24"/>
      <w:bookmarkEnd w:id="25"/>
    </w:p>
    <w:p w14:paraId="70028AA0" w14:textId="44759D0C" w:rsidR="00CA3B58" w:rsidRPr="00C43270" w:rsidRDefault="0065388A" w:rsidP="001D55DF">
      <w:pPr>
        <w:spacing w:line="480" w:lineRule="auto"/>
        <w:ind w:firstLine="720"/>
        <w:rPr>
          <w:rFonts w:ascii="Times New Roman" w:hAnsi="Times New Roman" w:cs="Times New Roman"/>
          <w:lang w:val="en-US"/>
        </w:rPr>
      </w:pPr>
      <w:r w:rsidRPr="00C43270">
        <w:rPr>
          <w:rFonts w:ascii="Times New Roman" w:hAnsi="Times New Roman" w:cs="Times New Roman"/>
          <w:lang w:val="en-US"/>
        </w:rPr>
        <w:t>There</w:t>
      </w:r>
      <w:r w:rsidR="001B666C" w:rsidRPr="00C43270">
        <w:rPr>
          <w:rFonts w:ascii="Times New Roman" w:hAnsi="Times New Roman" w:cs="Times New Roman"/>
          <w:lang w:val="en-US"/>
        </w:rPr>
        <w:t xml:space="preserve"> are examples of good practice </w:t>
      </w:r>
      <w:r w:rsidR="00390ECB" w:rsidRPr="00C43270">
        <w:rPr>
          <w:rFonts w:ascii="Times New Roman" w:hAnsi="Times New Roman" w:cs="Times New Roman"/>
          <w:lang w:val="en-US"/>
        </w:rPr>
        <w:t xml:space="preserve">across the prison estate </w:t>
      </w:r>
      <w:r w:rsidR="00196B02" w:rsidRPr="00C43270">
        <w:rPr>
          <w:rFonts w:ascii="Times New Roman" w:hAnsi="Times New Roman" w:cs="Times New Roman"/>
          <w:lang w:val="en-US"/>
        </w:rPr>
        <w:t xml:space="preserve">but also clear shortfalls </w:t>
      </w:r>
      <w:r w:rsidR="001B666C" w:rsidRPr="00C43270">
        <w:rPr>
          <w:rFonts w:ascii="Times New Roman" w:hAnsi="Times New Roman" w:cs="Times New Roman"/>
          <w:lang w:val="en-US"/>
        </w:rPr>
        <w:t>in mental health service provision i</w:t>
      </w:r>
      <w:r w:rsidR="00196B02" w:rsidRPr="00C43270">
        <w:rPr>
          <w:rFonts w:ascii="Times New Roman" w:hAnsi="Times New Roman" w:cs="Times New Roman"/>
          <w:lang w:val="en-US"/>
        </w:rPr>
        <w:t>n prisons in England and Wales</w:t>
      </w:r>
      <w:r w:rsidR="00E54749" w:rsidRPr="00C43270">
        <w:rPr>
          <w:rFonts w:ascii="Times New Roman" w:hAnsi="Times New Roman" w:cs="Times New Roman"/>
          <w:lang w:val="en-US"/>
        </w:rPr>
        <w:t xml:space="preserve">, consistent with previous research (e.g. Forrester et al., 2013; </w:t>
      </w:r>
      <w:r w:rsidR="006D7BF6" w:rsidRPr="00C43270">
        <w:rPr>
          <w:rFonts w:ascii="Times New Roman" w:hAnsi="Times New Roman" w:cs="Times New Roman"/>
          <w:lang w:val="en-US"/>
        </w:rPr>
        <w:t xml:space="preserve">Forrester et al., 2018; </w:t>
      </w:r>
      <w:r w:rsidR="00E54749" w:rsidRPr="00C43270">
        <w:rPr>
          <w:rFonts w:ascii="Times New Roman" w:hAnsi="Times New Roman" w:cs="Times New Roman"/>
          <w:lang w:val="en-US"/>
        </w:rPr>
        <w:t>Patel et al., 2018)</w:t>
      </w:r>
      <w:r w:rsidR="00196B02" w:rsidRPr="00C43270">
        <w:rPr>
          <w:rFonts w:ascii="Times New Roman" w:hAnsi="Times New Roman" w:cs="Times New Roman"/>
          <w:lang w:val="en-US"/>
        </w:rPr>
        <w:t>.</w:t>
      </w:r>
      <w:r w:rsidRPr="00C43270">
        <w:rPr>
          <w:rFonts w:ascii="Times New Roman" w:hAnsi="Times New Roman" w:cs="Times New Roman"/>
          <w:lang w:val="en-US"/>
        </w:rPr>
        <w:t xml:space="preserve"> Based on thematic analysis of HMIP reports, </w:t>
      </w:r>
      <w:r w:rsidR="00E60E19" w:rsidRPr="00C43270">
        <w:rPr>
          <w:rFonts w:ascii="Times New Roman" w:hAnsi="Times New Roman" w:cs="Times New Roman"/>
          <w:lang w:val="en-US"/>
        </w:rPr>
        <w:t xml:space="preserve">the guidelines for adults, young people, and women </w:t>
      </w:r>
      <w:r w:rsidR="001D55DF" w:rsidRPr="00C43270">
        <w:rPr>
          <w:rFonts w:ascii="Times New Roman" w:hAnsi="Times New Roman" w:cs="Times New Roman"/>
          <w:lang w:val="en-US"/>
        </w:rPr>
        <w:t>in prison (</w:t>
      </w:r>
      <w:r w:rsidR="00E60E19" w:rsidRPr="00C43270">
        <w:rPr>
          <w:rFonts w:ascii="Times New Roman" w:hAnsi="Times New Roman" w:cs="Times New Roman"/>
          <w:lang w:val="en-US"/>
        </w:rPr>
        <w:t xml:space="preserve">Public Health England, 2018; </w:t>
      </w:r>
      <w:r w:rsidR="001D55DF" w:rsidRPr="00C43270">
        <w:rPr>
          <w:rFonts w:ascii="Times New Roman" w:hAnsi="Times New Roman" w:cs="Times New Roman"/>
          <w:lang w:val="en-US"/>
        </w:rPr>
        <w:t xml:space="preserve">Royal College of </w:t>
      </w:r>
      <w:proofErr w:type="spellStart"/>
      <w:r w:rsidR="001D55DF" w:rsidRPr="00C43270">
        <w:rPr>
          <w:rFonts w:ascii="Times New Roman" w:hAnsi="Times New Roman" w:cs="Times New Roman"/>
          <w:lang w:val="en-US"/>
        </w:rPr>
        <w:t>Paediatrics</w:t>
      </w:r>
      <w:proofErr w:type="spellEnd"/>
      <w:r w:rsidR="001D55DF" w:rsidRPr="00C43270">
        <w:rPr>
          <w:rFonts w:ascii="Times New Roman" w:hAnsi="Times New Roman" w:cs="Times New Roman"/>
          <w:lang w:val="en-US"/>
        </w:rPr>
        <w:t xml:space="preserve"> and Child H</w:t>
      </w:r>
      <w:r w:rsidR="00E60E19" w:rsidRPr="00C43270">
        <w:rPr>
          <w:rFonts w:ascii="Times New Roman" w:hAnsi="Times New Roman" w:cs="Times New Roman"/>
          <w:lang w:val="en-US"/>
        </w:rPr>
        <w:t>ealth, 2019</w:t>
      </w:r>
      <w:r w:rsidR="001D55DF" w:rsidRPr="00C43270">
        <w:rPr>
          <w:rFonts w:ascii="Times New Roman" w:hAnsi="Times New Roman" w:cs="Times New Roman"/>
          <w:lang w:val="en-US"/>
        </w:rPr>
        <w:t>; Royal College of Psychiatrists, 2016), as well as for people who are self-harming or at risk of su</w:t>
      </w:r>
      <w:r w:rsidR="00E60E19" w:rsidRPr="00C43270">
        <w:rPr>
          <w:rFonts w:ascii="Times New Roman" w:hAnsi="Times New Roman" w:cs="Times New Roman"/>
          <w:lang w:val="en-US"/>
        </w:rPr>
        <w:t>icide (Ministry of Justice, 2013</w:t>
      </w:r>
      <w:r w:rsidR="001D55DF" w:rsidRPr="00C43270">
        <w:rPr>
          <w:rFonts w:ascii="Times New Roman" w:hAnsi="Times New Roman" w:cs="Times New Roman"/>
          <w:lang w:val="en-US"/>
        </w:rPr>
        <w:t xml:space="preserve">) are </w:t>
      </w:r>
      <w:r w:rsidR="00E60E19" w:rsidRPr="00C43270">
        <w:rPr>
          <w:rFonts w:ascii="Times New Roman" w:hAnsi="Times New Roman" w:cs="Times New Roman"/>
          <w:lang w:val="en-US"/>
        </w:rPr>
        <w:t>not</w:t>
      </w:r>
      <w:r w:rsidR="00CA3B58" w:rsidRPr="00C43270">
        <w:rPr>
          <w:rFonts w:ascii="Times New Roman" w:hAnsi="Times New Roman" w:cs="Times New Roman"/>
          <w:lang w:val="en-US"/>
        </w:rPr>
        <w:t xml:space="preserve"> </w:t>
      </w:r>
      <w:r w:rsidRPr="00C43270">
        <w:rPr>
          <w:rFonts w:ascii="Times New Roman" w:hAnsi="Times New Roman" w:cs="Times New Roman"/>
          <w:lang w:val="en-US"/>
        </w:rPr>
        <w:t>met</w:t>
      </w:r>
      <w:r w:rsidR="00CA3B58" w:rsidRPr="00C43270">
        <w:rPr>
          <w:rFonts w:ascii="Times New Roman" w:hAnsi="Times New Roman" w:cs="Times New Roman"/>
          <w:lang w:val="en-US"/>
        </w:rPr>
        <w:t xml:space="preserve"> consistently across the prison estate</w:t>
      </w:r>
      <w:r w:rsidRPr="00C43270">
        <w:rPr>
          <w:rFonts w:ascii="Times New Roman" w:hAnsi="Times New Roman" w:cs="Times New Roman"/>
          <w:lang w:val="en-US"/>
        </w:rPr>
        <w:t xml:space="preserve">. </w:t>
      </w:r>
    </w:p>
    <w:p w14:paraId="580E9311" w14:textId="5AC29E27" w:rsidR="00EE536D" w:rsidRPr="00C43270" w:rsidRDefault="00CA3B58" w:rsidP="00EE536D">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Across the prisons reviewed in this study, it </w:t>
      </w:r>
      <w:r w:rsidR="00BF5B89" w:rsidRPr="00C43270">
        <w:rPr>
          <w:rFonts w:ascii="Times New Roman" w:hAnsi="Times New Roman" w:cs="Times New Roman"/>
          <w:lang w:val="en-US"/>
        </w:rPr>
        <w:t>emerged that well organiz</w:t>
      </w:r>
      <w:r w:rsidR="001B666C" w:rsidRPr="00C43270">
        <w:rPr>
          <w:rFonts w:ascii="Times New Roman" w:hAnsi="Times New Roman" w:cs="Times New Roman"/>
          <w:lang w:val="en-US"/>
        </w:rPr>
        <w:t>ed systems and structures, with good communication between services and multidisciplinary working</w:t>
      </w:r>
      <w:r w:rsidR="002D1C85" w:rsidRPr="00C43270">
        <w:rPr>
          <w:rFonts w:ascii="Times New Roman" w:hAnsi="Times New Roman" w:cs="Times New Roman"/>
          <w:lang w:val="en-US"/>
        </w:rPr>
        <w:t>,</w:t>
      </w:r>
      <w:r w:rsidR="001B666C" w:rsidRPr="00C43270">
        <w:rPr>
          <w:rFonts w:ascii="Times New Roman" w:hAnsi="Times New Roman" w:cs="Times New Roman"/>
          <w:lang w:val="en-US"/>
        </w:rPr>
        <w:t xml:space="preserve"> were </w:t>
      </w:r>
      <w:r w:rsidR="001B666C" w:rsidRPr="00C43270">
        <w:rPr>
          <w:rFonts w:ascii="Times New Roman" w:hAnsi="Times New Roman" w:cs="Times New Roman"/>
          <w:lang w:val="en-US"/>
        </w:rPr>
        <w:lastRenderedPageBreak/>
        <w:t>key, particularly for dual diagnoses</w:t>
      </w:r>
      <w:r w:rsidR="0031087D" w:rsidRPr="00C43270">
        <w:rPr>
          <w:rFonts w:ascii="Times New Roman" w:hAnsi="Times New Roman" w:cs="Times New Roman"/>
          <w:lang w:val="en-US"/>
        </w:rPr>
        <w:t xml:space="preserve"> of mental illness and substance use disorders</w:t>
      </w:r>
      <w:r w:rsidR="001B666C" w:rsidRPr="00C43270">
        <w:rPr>
          <w:rFonts w:ascii="Times New Roman" w:hAnsi="Times New Roman" w:cs="Times New Roman"/>
          <w:lang w:val="en-US"/>
        </w:rPr>
        <w:t>.</w:t>
      </w:r>
      <w:r w:rsidR="007850AF" w:rsidRPr="00C43270">
        <w:rPr>
          <w:rFonts w:ascii="Times New Roman" w:hAnsi="Times New Roman" w:cs="Times New Roman"/>
          <w:lang w:val="en-US"/>
        </w:rPr>
        <w:t xml:space="preserve"> Such systems and structures supported early identification of risk and needs, multidisciplinary working across the whole prison, provision of a diverse professional skill set, and delivery of a range of interventions including therapeutic and gender-sensitive environments. </w:t>
      </w:r>
      <w:r w:rsidR="001B666C" w:rsidRPr="00C43270">
        <w:rPr>
          <w:rFonts w:ascii="Times New Roman" w:hAnsi="Times New Roman" w:cs="Times New Roman"/>
          <w:lang w:val="en-US"/>
        </w:rPr>
        <w:t>The importance of relationships, balancing care with security, was also evident. Where staff felt supported and competent to work with people with mental health problems, positive staff-prisoner relationships had positive benefits for prisoners</w:t>
      </w:r>
      <w:r w:rsidR="005517A1" w:rsidRPr="00C43270">
        <w:rPr>
          <w:rFonts w:ascii="Times New Roman" w:hAnsi="Times New Roman" w:cs="Times New Roman"/>
          <w:lang w:val="en-US"/>
        </w:rPr>
        <w:t xml:space="preserve"> (e.g. Parker, 2009; Walsh &amp; Freshwater, 2009)</w:t>
      </w:r>
      <w:r w:rsidR="001B666C" w:rsidRPr="00C43270">
        <w:rPr>
          <w:rFonts w:ascii="Times New Roman" w:hAnsi="Times New Roman" w:cs="Times New Roman"/>
          <w:lang w:val="en-US"/>
        </w:rPr>
        <w:t>. Therefore, it seems that there are critical aspects of mental health service provision that depend on a workforce that feels enabled through systems and processes and practically and emotionally supported in their role.</w:t>
      </w:r>
    </w:p>
    <w:p w14:paraId="19FBC35C" w14:textId="650FED89" w:rsidR="005E6E8B" w:rsidRPr="00C43270" w:rsidRDefault="007D2D75" w:rsidP="00196B02">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The key themes of </w:t>
      </w:r>
      <w:r w:rsidR="007850AF" w:rsidRPr="00C43270">
        <w:rPr>
          <w:rFonts w:ascii="Times New Roman" w:hAnsi="Times New Roman" w:cs="Times New Roman"/>
          <w:lang w:val="en-US"/>
        </w:rPr>
        <w:t>shortfalls in standards for</w:t>
      </w:r>
      <w:r w:rsidRPr="00C43270">
        <w:rPr>
          <w:rFonts w:ascii="Times New Roman" w:hAnsi="Times New Roman" w:cs="Times New Roman"/>
          <w:lang w:val="en-US"/>
        </w:rPr>
        <w:t xml:space="preserve"> addressing men</w:t>
      </w:r>
      <w:r w:rsidR="007850AF" w:rsidRPr="00C43270">
        <w:rPr>
          <w:rFonts w:ascii="Times New Roman" w:hAnsi="Times New Roman" w:cs="Times New Roman"/>
          <w:lang w:val="en-US"/>
        </w:rPr>
        <w:t>tal health care in prisons related to access to provision, staff training, timely transfers under the Mental Health Act, and the identification, care and management of people at risk of self-harm and suicide.</w:t>
      </w:r>
      <w:r w:rsidR="005E6E8B" w:rsidRPr="00C43270">
        <w:rPr>
          <w:rFonts w:ascii="Times New Roman" w:hAnsi="Times New Roman" w:cs="Times New Roman"/>
          <w:lang w:val="en-US"/>
        </w:rPr>
        <w:t xml:space="preserve"> Across prisons there were variations of provision, some being very limited and/or with no access to specialist services, and long waiting lists were common across prisons</w:t>
      </w:r>
      <w:r w:rsidR="00F83BDB" w:rsidRPr="00C43270">
        <w:rPr>
          <w:rFonts w:ascii="Times New Roman" w:hAnsi="Times New Roman" w:cs="Times New Roman"/>
          <w:lang w:val="en-US"/>
        </w:rPr>
        <w:t>, in line with findings by Patel et al. (2018)</w:t>
      </w:r>
      <w:r w:rsidR="005E6E8B" w:rsidRPr="00C43270">
        <w:rPr>
          <w:rFonts w:ascii="Times New Roman" w:hAnsi="Times New Roman" w:cs="Times New Roman"/>
          <w:lang w:val="en-US"/>
        </w:rPr>
        <w:t xml:space="preserve">. There was evidence that there is still much work to be done to develop integrated services across the prison estate, to staff these resources adequately, and provide services that meet the needs of the population. </w:t>
      </w:r>
    </w:p>
    <w:p w14:paraId="29853A6E" w14:textId="091823DA" w:rsidR="005E6E8B" w:rsidRPr="00C43270" w:rsidRDefault="005E6E8B" w:rsidP="00196B02">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Staffing </w:t>
      </w:r>
      <w:r w:rsidR="00345887" w:rsidRPr="00C43270">
        <w:rPr>
          <w:rFonts w:ascii="Times New Roman" w:hAnsi="Times New Roman" w:cs="Times New Roman"/>
          <w:lang w:val="en-US"/>
        </w:rPr>
        <w:t>was also key</w:t>
      </w:r>
      <w:r w:rsidRPr="00C43270">
        <w:rPr>
          <w:rFonts w:ascii="Times New Roman" w:hAnsi="Times New Roman" w:cs="Times New Roman"/>
          <w:lang w:val="en-US"/>
        </w:rPr>
        <w:t xml:space="preserve"> in the care and management of prisoners who were awaiting transfer from prison to a forensic mental health service; in the context of lengthy delays and limited resourcing there was evidence of a lack of service to young people and adults in distress. Although compliance with transfer to a mental health bed within 14 days is not within the control of the prison service, care and management of very vulnerable prisons remains so </w:t>
      </w:r>
      <w:r w:rsidR="00F83BDB" w:rsidRPr="00C43270">
        <w:rPr>
          <w:rFonts w:ascii="Times New Roman" w:hAnsi="Times New Roman" w:cs="Times New Roman"/>
          <w:lang w:val="en-US"/>
        </w:rPr>
        <w:t xml:space="preserve">and </w:t>
      </w:r>
      <w:r w:rsidRPr="00C43270">
        <w:rPr>
          <w:rFonts w:ascii="Times New Roman" w:hAnsi="Times New Roman" w:cs="Times New Roman"/>
          <w:lang w:val="en-US"/>
        </w:rPr>
        <w:t>contingency planning could usefully be embedded within mental health service provisi</w:t>
      </w:r>
      <w:r w:rsidR="00B23739" w:rsidRPr="00C43270">
        <w:rPr>
          <w:rFonts w:ascii="Times New Roman" w:hAnsi="Times New Roman" w:cs="Times New Roman"/>
          <w:lang w:val="en-US"/>
        </w:rPr>
        <w:t xml:space="preserve">on for this group of prisoners. Delays to prison transfers have been common </w:t>
      </w:r>
      <w:r w:rsidR="00B23739" w:rsidRPr="00C43270">
        <w:rPr>
          <w:rFonts w:ascii="Times New Roman" w:hAnsi="Times New Roman" w:cs="Times New Roman"/>
          <w:lang w:val="en-US"/>
        </w:rPr>
        <w:lastRenderedPageBreak/>
        <w:t xml:space="preserve">for many years (e.g. </w:t>
      </w:r>
      <w:r w:rsidR="00234051" w:rsidRPr="00C43270">
        <w:rPr>
          <w:rFonts w:ascii="Times New Roman" w:hAnsi="Times New Roman" w:cs="Times New Roman"/>
          <w:lang w:val="en-US"/>
        </w:rPr>
        <w:t xml:space="preserve">Forrester et al., 2009; </w:t>
      </w:r>
      <w:r w:rsidR="00B23739" w:rsidRPr="00C43270">
        <w:rPr>
          <w:rFonts w:ascii="Times New Roman" w:hAnsi="Times New Roman" w:cs="Times New Roman"/>
          <w:lang w:val="en-US"/>
        </w:rPr>
        <w:t xml:space="preserve">Isherwood &amp; Parrott, 2002) and although there has been some improvement in recent years, there remains a need to prioritize transfers of people in need for mental health care from prison to hospital (e.g. Revolving Doors and Centre for Mental Health, 2019). </w:t>
      </w:r>
    </w:p>
    <w:p w14:paraId="1DE884E4" w14:textId="130CDA02" w:rsidR="00D6336D" w:rsidRPr="00C43270" w:rsidRDefault="00D84999" w:rsidP="00D53AFB">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The themes of staff training and self-harm and suicide seemed to be inter-related. There was evidence of a lack of compliance with required training in mental health awareness and the assessment and management of prisoners at risk of or who present with harm to themselves. The HMIP made explicit reference to the lack of training as being fundamentally linked to the increase in self-harm and suicides in one prison. Furthermore, there was more evidence across categories of prison that the Ministry of Justice (2013) specifications for the identification, care, and management of self-harm and suicide were not met than were met, and that there was disproportionate use of segregation for these vulnerable prisoners. </w:t>
      </w:r>
      <w:r w:rsidR="00390ECB" w:rsidRPr="00C43270">
        <w:rPr>
          <w:rFonts w:ascii="Times New Roman" w:hAnsi="Times New Roman" w:cs="Times New Roman"/>
          <w:lang w:val="en-US"/>
        </w:rPr>
        <w:t xml:space="preserve">It was not within the scope of these data to explore reasons why </w:t>
      </w:r>
      <w:proofErr w:type="gramStart"/>
      <w:r w:rsidR="00390ECB" w:rsidRPr="00C43270">
        <w:rPr>
          <w:rFonts w:ascii="Times New Roman" w:hAnsi="Times New Roman" w:cs="Times New Roman"/>
          <w:lang w:val="en-US"/>
        </w:rPr>
        <w:t>staff were</w:t>
      </w:r>
      <w:proofErr w:type="gramEnd"/>
      <w:r w:rsidR="00390ECB" w:rsidRPr="00C43270">
        <w:rPr>
          <w:rFonts w:ascii="Times New Roman" w:hAnsi="Times New Roman" w:cs="Times New Roman"/>
          <w:lang w:val="en-US"/>
        </w:rPr>
        <w:t xml:space="preserve"> not receiving appropriate training. However, these findings sit in a context of cuts to spending and staff in prisons since 2009; strains in service provision and high caseloads probably impact on the prioritization of staff training (e.g. Bradley, 2009; Mills &amp; Kendall, 2016). </w:t>
      </w:r>
      <w:r w:rsidR="00706761" w:rsidRPr="00C43270">
        <w:rPr>
          <w:rFonts w:ascii="Times New Roman" w:hAnsi="Times New Roman" w:cs="Times New Roman"/>
          <w:lang w:val="en-US"/>
        </w:rPr>
        <w:t xml:space="preserve">This is additionally concerning given that segregation and extreme isolation </w:t>
      </w:r>
      <w:r w:rsidR="006571CE" w:rsidRPr="00C43270">
        <w:rPr>
          <w:rFonts w:ascii="Times New Roman" w:hAnsi="Times New Roman" w:cs="Times New Roman"/>
          <w:lang w:val="en-US"/>
        </w:rPr>
        <w:t xml:space="preserve">predict </w:t>
      </w:r>
      <w:r w:rsidR="00706761" w:rsidRPr="00C43270">
        <w:rPr>
          <w:rFonts w:ascii="Times New Roman" w:hAnsi="Times New Roman" w:cs="Times New Roman"/>
          <w:lang w:val="en-US"/>
        </w:rPr>
        <w:t>self-har</w:t>
      </w:r>
      <w:r w:rsidR="006571CE" w:rsidRPr="00C43270">
        <w:rPr>
          <w:rFonts w:ascii="Times New Roman" w:hAnsi="Times New Roman" w:cs="Times New Roman"/>
          <w:lang w:val="en-US"/>
        </w:rPr>
        <w:t>m and suicide among people in prison (</w:t>
      </w:r>
      <w:proofErr w:type="spellStart"/>
      <w:r w:rsidR="006571CE" w:rsidRPr="00C43270">
        <w:rPr>
          <w:rFonts w:ascii="Times New Roman" w:hAnsi="Times New Roman" w:cs="Times New Roman"/>
          <w:lang w:val="en-US"/>
        </w:rPr>
        <w:t>Kaba</w:t>
      </w:r>
      <w:proofErr w:type="spellEnd"/>
      <w:r w:rsidR="006571CE" w:rsidRPr="00C43270">
        <w:rPr>
          <w:rFonts w:ascii="Times New Roman" w:hAnsi="Times New Roman" w:cs="Times New Roman"/>
          <w:lang w:val="en-US"/>
        </w:rPr>
        <w:t xml:space="preserve"> et al., 2014). </w:t>
      </w:r>
      <w:r w:rsidR="00706761" w:rsidRPr="00C43270">
        <w:rPr>
          <w:rFonts w:ascii="Times New Roman" w:hAnsi="Times New Roman" w:cs="Times New Roman"/>
          <w:lang w:val="en-US"/>
        </w:rPr>
        <w:t>Th</w:t>
      </w:r>
      <w:r w:rsidR="008C4BF6" w:rsidRPr="00C43270">
        <w:rPr>
          <w:rFonts w:ascii="Times New Roman" w:hAnsi="Times New Roman" w:cs="Times New Roman"/>
          <w:lang w:val="en-US"/>
        </w:rPr>
        <w:t>e issues around the management of self-harm and risk of suicide seemed to be compounded by limits to multidisciplinary engagement</w:t>
      </w:r>
      <w:r w:rsidR="00390ECB" w:rsidRPr="00C43270">
        <w:rPr>
          <w:rFonts w:ascii="Times New Roman" w:hAnsi="Times New Roman" w:cs="Times New Roman"/>
          <w:lang w:val="en-US"/>
        </w:rPr>
        <w:t>, information sharing and flow</w:t>
      </w:r>
      <w:r w:rsidR="008C4BF6" w:rsidRPr="00C43270">
        <w:rPr>
          <w:rFonts w:ascii="Times New Roman" w:hAnsi="Times New Roman" w:cs="Times New Roman"/>
          <w:lang w:val="en-US"/>
        </w:rPr>
        <w:t xml:space="preserve"> and, therefore, formulation of risk and needs. </w:t>
      </w:r>
    </w:p>
    <w:p w14:paraId="3E8AD873" w14:textId="45D43C12" w:rsidR="00765D62" w:rsidRPr="00C43270" w:rsidRDefault="00544BFB" w:rsidP="00765D62">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As identified in </w:t>
      </w:r>
      <w:r w:rsidR="00BC26A3" w:rsidRPr="00C43270">
        <w:rPr>
          <w:rFonts w:ascii="Times New Roman" w:hAnsi="Times New Roman" w:cs="Times New Roman"/>
          <w:lang w:val="en-US"/>
        </w:rPr>
        <w:t>HMIP reports, i</w:t>
      </w:r>
      <w:r w:rsidR="00B530BF" w:rsidRPr="00C43270">
        <w:rPr>
          <w:rFonts w:ascii="Times New Roman" w:hAnsi="Times New Roman" w:cs="Times New Roman"/>
          <w:lang w:val="en-US"/>
        </w:rPr>
        <w:t xml:space="preserve">t might be that </w:t>
      </w:r>
      <w:r w:rsidR="00BC26A3" w:rsidRPr="00C43270">
        <w:rPr>
          <w:rFonts w:ascii="Times New Roman" w:hAnsi="Times New Roman" w:cs="Times New Roman"/>
          <w:lang w:val="en-US"/>
        </w:rPr>
        <w:t xml:space="preserve">staff </w:t>
      </w:r>
      <w:r w:rsidR="00B530BF" w:rsidRPr="00C43270">
        <w:rPr>
          <w:rFonts w:ascii="Times New Roman" w:hAnsi="Times New Roman" w:cs="Times New Roman"/>
          <w:lang w:val="en-US"/>
        </w:rPr>
        <w:t>training</w:t>
      </w:r>
      <w:r w:rsidR="00BC26A3" w:rsidRPr="00C43270">
        <w:rPr>
          <w:rFonts w:ascii="Times New Roman" w:hAnsi="Times New Roman" w:cs="Times New Roman"/>
          <w:lang w:val="en-US"/>
        </w:rPr>
        <w:t xml:space="preserve"> in mental health awareness and models would support provision for mental health care throughout the prison estate. </w:t>
      </w:r>
      <w:r w:rsidR="00B530BF" w:rsidRPr="00C43270">
        <w:rPr>
          <w:rFonts w:ascii="Times New Roman" w:hAnsi="Times New Roman" w:cs="Times New Roman"/>
          <w:lang w:val="en-US"/>
        </w:rPr>
        <w:t>Psycho</w:t>
      </w:r>
      <w:r w:rsidR="00C909D2" w:rsidRPr="00C43270">
        <w:rPr>
          <w:rFonts w:ascii="Times New Roman" w:hAnsi="Times New Roman" w:cs="Times New Roman"/>
          <w:lang w:val="en-US"/>
        </w:rPr>
        <w:t>-</w:t>
      </w:r>
      <w:r w:rsidR="00B530BF" w:rsidRPr="00C43270">
        <w:rPr>
          <w:rFonts w:ascii="Times New Roman" w:hAnsi="Times New Roman" w:cs="Times New Roman"/>
          <w:lang w:val="en-US"/>
        </w:rPr>
        <w:t xml:space="preserve">educational courses that can </w:t>
      </w:r>
      <w:r w:rsidRPr="00C43270">
        <w:rPr>
          <w:rFonts w:ascii="Times New Roman" w:hAnsi="Times New Roman" w:cs="Times New Roman"/>
          <w:lang w:val="en-US"/>
        </w:rPr>
        <w:t xml:space="preserve">support </w:t>
      </w:r>
      <w:r w:rsidR="00B530BF" w:rsidRPr="00C43270">
        <w:rPr>
          <w:rFonts w:ascii="Times New Roman" w:hAnsi="Times New Roman" w:cs="Times New Roman"/>
          <w:lang w:val="en-US"/>
        </w:rPr>
        <w:t xml:space="preserve">the identification of </w:t>
      </w:r>
      <w:r w:rsidRPr="00C43270">
        <w:rPr>
          <w:rFonts w:ascii="Times New Roman" w:hAnsi="Times New Roman" w:cs="Times New Roman"/>
          <w:lang w:val="en-US"/>
        </w:rPr>
        <w:t>mental health problems</w:t>
      </w:r>
      <w:r w:rsidR="00B530BF" w:rsidRPr="00C43270">
        <w:rPr>
          <w:rFonts w:ascii="Times New Roman" w:hAnsi="Times New Roman" w:cs="Times New Roman"/>
          <w:lang w:val="en-US"/>
        </w:rPr>
        <w:t xml:space="preserve">, and enable staff to be more effective in their role, </w:t>
      </w:r>
      <w:r w:rsidR="00BC26A3" w:rsidRPr="00C43270">
        <w:rPr>
          <w:rFonts w:ascii="Times New Roman" w:hAnsi="Times New Roman" w:cs="Times New Roman"/>
          <w:lang w:val="en-US"/>
        </w:rPr>
        <w:t xml:space="preserve">might support the reduction and </w:t>
      </w:r>
      <w:r w:rsidR="00BC26A3" w:rsidRPr="00C43270">
        <w:rPr>
          <w:rFonts w:ascii="Times New Roman" w:hAnsi="Times New Roman" w:cs="Times New Roman"/>
          <w:lang w:val="en-US"/>
        </w:rPr>
        <w:lastRenderedPageBreak/>
        <w:t>management of</w:t>
      </w:r>
      <w:r w:rsidR="00B530BF" w:rsidRPr="00C43270">
        <w:rPr>
          <w:rFonts w:ascii="Times New Roman" w:hAnsi="Times New Roman" w:cs="Times New Roman"/>
          <w:lang w:val="en-US"/>
        </w:rPr>
        <w:t xml:space="preserve"> self-harm incidents (Walsh &amp; Freshwater, 2009), and provide an improved quality of service provision for </w:t>
      </w:r>
      <w:r w:rsidRPr="00C43270">
        <w:rPr>
          <w:rFonts w:ascii="Times New Roman" w:hAnsi="Times New Roman" w:cs="Times New Roman"/>
          <w:lang w:val="en-US"/>
        </w:rPr>
        <w:t>prisoners in need of mental health support</w:t>
      </w:r>
      <w:r w:rsidR="00B530BF" w:rsidRPr="00C43270">
        <w:rPr>
          <w:rFonts w:ascii="Times New Roman" w:hAnsi="Times New Roman" w:cs="Times New Roman"/>
          <w:lang w:val="en-US"/>
        </w:rPr>
        <w:t xml:space="preserve"> (</w:t>
      </w:r>
      <w:proofErr w:type="spellStart"/>
      <w:r w:rsidR="00B530BF" w:rsidRPr="00C43270">
        <w:rPr>
          <w:rFonts w:ascii="Times New Roman" w:hAnsi="Times New Roman" w:cs="Times New Roman"/>
          <w:lang w:val="en-US"/>
        </w:rPr>
        <w:t>Podkova</w:t>
      </w:r>
      <w:proofErr w:type="spellEnd"/>
      <w:r w:rsidR="00B530BF" w:rsidRPr="00C43270">
        <w:rPr>
          <w:rFonts w:ascii="Times New Roman" w:hAnsi="Times New Roman" w:cs="Times New Roman"/>
          <w:lang w:val="en-US"/>
        </w:rPr>
        <w:t xml:space="preserve">, 2014). </w:t>
      </w:r>
      <w:r w:rsidR="00BC26A3" w:rsidRPr="00C43270">
        <w:rPr>
          <w:rFonts w:ascii="Times New Roman" w:hAnsi="Times New Roman" w:cs="Times New Roman"/>
          <w:lang w:val="en-US"/>
        </w:rPr>
        <w:t xml:space="preserve">If staff awareness training aims to contribute towards a respectful and safe prison environment through improved identification of and support for mental health </w:t>
      </w:r>
      <w:r w:rsidR="00EE69AA" w:rsidRPr="00C43270">
        <w:rPr>
          <w:rFonts w:ascii="Times New Roman" w:hAnsi="Times New Roman" w:cs="Times New Roman"/>
          <w:lang w:val="en-US"/>
        </w:rPr>
        <w:t xml:space="preserve">problems </w:t>
      </w:r>
      <w:r w:rsidR="00BC26A3" w:rsidRPr="00C43270">
        <w:rPr>
          <w:rFonts w:ascii="Times New Roman" w:hAnsi="Times New Roman" w:cs="Times New Roman"/>
          <w:lang w:val="en-US"/>
        </w:rPr>
        <w:t xml:space="preserve">then this seems to be a critical component in not only risk management within prisons but also risk reduction for those prisoners moving on to the community. </w:t>
      </w:r>
      <w:r w:rsidR="000740A3" w:rsidRPr="00C43270">
        <w:rPr>
          <w:rFonts w:ascii="Times New Roman" w:hAnsi="Times New Roman" w:cs="Times New Roman"/>
          <w:lang w:val="en-US"/>
        </w:rPr>
        <w:t xml:space="preserve">Therefore, </w:t>
      </w:r>
      <w:r w:rsidR="00390ECB" w:rsidRPr="00C43270">
        <w:rPr>
          <w:rFonts w:ascii="Times New Roman" w:hAnsi="Times New Roman" w:cs="Times New Roman"/>
          <w:lang w:val="en-US"/>
        </w:rPr>
        <w:t xml:space="preserve">an appropriately resourced </w:t>
      </w:r>
      <w:r w:rsidR="00AE0894" w:rsidRPr="00C43270">
        <w:rPr>
          <w:rFonts w:ascii="Times New Roman" w:hAnsi="Times New Roman" w:cs="Times New Roman"/>
          <w:lang w:val="en-US"/>
        </w:rPr>
        <w:t>prison service</w:t>
      </w:r>
      <w:r w:rsidR="00390ECB" w:rsidRPr="00C43270">
        <w:rPr>
          <w:rFonts w:ascii="Times New Roman" w:hAnsi="Times New Roman" w:cs="Times New Roman"/>
          <w:lang w:val="en-US"/>
        </w:rPr>
        <w:t xml:space="preserve"> </w:t>
      </w:r>
      <w:r w:rsidR="00AE0894" w:rsidRPr="00C43270">
        <w:rPr>
          <w:rFonts w:ascii="Times New Roman" w:hAnsi="Times New Roman" w:cs="Times New Roman"/>
          <w:lang w:val="en-US"/>
        </w:rPr>
        <w:t xml:space="preserve">that promotes </w:t>
      </w:r>
      <w:r w:rsidR="000740A3" w:rsidRPr="00C43270">
        <w:rPr>
          <w:rFonts w:ascii="Times New Roman" w:hAnsi="Times New Roman" w:cs="Times New Roman"/>
          <w:lang w:val="en-US"/>
        </w:rPr>
        <w:t>a culture that values training in mental health awareness and the identification and management of self-harm and suicide is likely to support uptake in training among staff</w:t>
      </w:r>
      <w:r w:rsidR="00FA42DE" w:rsidRPr="00C43270">
        <w:rPr>
          <w:rFonts w:ascii="Times New Roman" w:hAnsi="Times New Roman" w:cs="Times New Roman"/>
          <w:lang w:val="en-US"/>
        </w:rPr>
        <w:t>, and ensure that mandatory training is adhered to.</w:t>
      </w:r>
      <w:r w:rsidR="00AE0894" w:rsidRPr="00C43270">
        <w:rPr>
          <w:rFonts w:ascii="Times New Roman" w:hAnsi="Times New Roman" w:cs="Times New Roman"/>
          <w:lang w:val="en-US"/>
        </w:rPr>
        <w:t xml:space="preserve"> This is also likely to help staff to feel supported and valued in their roles (e.g. Arnold et al., 2007), which can help to support therapeutic and </w:t>
      </w:r>
      <w:r w:rsidR="0053049A" w:rsidRPr="00C43270">
        <w:rPr>
          <w:rFonts w:ascii="Times New Roman" w:hAnsi="Times New Roman" w:cs="Times New Roman"/>
          <w:lang w:val="en-US"/>
        </w:rPr>
        <w:t xml:space="preserve">recovery-oriented environments (e.g. </w:t>
      </w:r>
      <w:proofErr w:type="spellStart"/>
      <w:r w:rsidR="0053049A" w:rsidRPr="00C43270">
        <w:rPr>
          <w:rFonts w:ascii="Times New Roman" w:hAnsi="Times New Roman" w:cs="Times New Roman"/>
          <w:lang w:val="en-US"/>
        </w:rPr>
        <w:t>Durcan</w:t>
      </w:r>
      <w:proofErr w:type="spellEnd"/>
      <w:r w:rsidR="0053049A" w:rsidRPr="00C43270">
        <w:rPr>
          <w:rFonts w:ascii="Times New Roman" w:hAnsi="Times New Roman" w:cs="Times New Roman"/>
          <w:lang w:val="en-US"/>
        </w:rPr>
        <w:t xml:space="preserve"> and </w:t>
      </w:r>
      <w:proofErr w:type="spellStart"/>
      <w:r w:rsidR="0053049A" w:rsidRPr="00C43270">
        <w:rPr>
          <w:rFonts w:ascii="Times New Roman" w:hAnsi="Times New Roman" w:cs="Times New Roman"/>
          <w:lang w:val="en-US"/>
        </w:rPr>
        <w:t>Zwemstra</w:t>
      </w:r>
      <w:proofErr w:type="spellEnd"/>
      <w:r w:rsidR="0053049A" w:rsidRPr="00C43270">
        <w:rPr>
          <w:rFonts w:ascii="Times New Roman" w:hAnsi="Times New Roman" w:cs="Times New Roman"/>
          <w:lang w:val="en-US"/>
        </w:rPr>
        <w:t>, 2014).</w:t>
      </w:r>
    </w:p>
    <w:p w14:paraId="50BE03EE" w14:textId="25F9E052" w:rsidR="00FA42DE" w:rsidRPr="00C43270" w:rsidRDefault="00FA42DE" w:rsidP="00765D62">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With regards to specific considerations of the mental health care, treatment and management of women and young people in prison, there is some evidence that age- and gender-specific standards (Public Health England, 2018; Royal College of </w:t>
      </w:r>
      <w:proofErr w:type="spellStart"/>
      <w:r w:rsidRPr="00C43270">
        <w:rPr>
          <w:rFonts w:ascii="Times New Roman" w:hAnsi="Times New Roman" w:cs="Times New Roman"/>
          <w:lang w:val="en-US"/>
        </w:rPr>
        <w:t>Paediatrics</w:t>
      </w:r>
      <w:proofErr w:type="spellEnd"/>
      <w:r w:rsidRPr="00C43270">
        <w:rPr>
          <w:rFonts w:ascii="Times New Roman" w:hAnsi="Times New Roman" w:cs="Times New Roman"/>
          <w:lang w:val="en-US"/>
        </w:rPr>
        <w:t xml:space="preserve"> and Child Health, 2019) are in place. For example, there is some evidence in support of the overarching principle that women should be provided with a wide range of purposeful activities to improve overall health, </w:t>
      </w:r>
      <w:proofErr w:type="gramStart"/>
      <w:r w:rsidRPr="00C43270">
        <w:rPr>
          <w:rFonts w:ascii="Times New Roman" w:hAnsi="Times New Roman" w:cs="Times New Roman"/>
          <w:lang w:val="en-US"/>
        </w:rPr>
        <w:t>well-being</w:t>
      </w:r>
      <w:proofErr w:type="gramEnd"/>
      <w:r w:rsidRPr="00C43270">
        <w:rPr>
          <w:rFonts w:ascii="Times New Roman" w:hAnsi="Times New Roman" w:cs="Times New Roman"/>
          <w:lang w:val="en-US"/>
        </w:rPr>
        <w:t xml:space="preserve"> and self-esteem, and evidence that young people have access in principle to specialist services</w:t>
      </w:r>
      <w:r w:rsidR="003A6417" w:rsidRPr="00C43270">
        <w:rPr>
          <w:rFonts w:ascii="Times New Roman" w:hAnsi="Times New Roman" w:cs="Times New Roman"/>
          <w:lang w:val="en-US"/>
        </w:rPr>
        <w:t xml:space="preserve">, including for </w:t>
      </w:r>
      <w:proofErr w:type="spellStart"/>
      <w:r w:rsidR="003A6417" w:rsidRPr="00C43270">
        <w:rPr>
          <w:rFonts w:ascii="Times New Roman" w:hAnsi="Times New Roman" w:cs="Times New Roman"/>
          <w:lang w:val="en-US"/>
        </w:rPr>
        <w:t>neuro</w:t>
      </w:r>
      <w:proofErr w:type="spellEnd"/>
      <w:r w:rsidR="003A6417" w:rsidRPr="00C43270">
        <w:rPr>
          <w:rFonts w:ascii="Times New Roman" w:hAnsi="Times New Roman" w:cs="Times New Roman"/>
          <w:lang w:val="en-US"/>
        </w:rPr>
        <w:t>-diverse conditions</w:t>
      </w:r>
      <w:r w:rsidRPr="00C43270">
        <w:rPr>
          <w:rFonts w:ascii="Times New Roman" w:hAnsi="Times New Roman" w:cs="Times New Roman"/>
          <w:lang w:val="en-US"/>
        </w:rPr>
        <w:t xml:space="preserve">. However, critical shortfalls in service provision for women are the accessibility to services for non-acute mental health problems, and explicit </w:t>
      </w:r>
      <w:r w:rsidR="007A6E70" w:rsidRPr="00C43270">
        <w:rPr>
          <w:rFonts w:ascii="Times New Roman" w:hAnsi="Times New Roman" w:cs="Times New Roman"/>
          <w:lang w:val="en-US"/>
        </w:rPr>
        <w:t>engagement with trauma-informed approaches within the prison environment</w:t>
      </w:r>
      <w:r w:rsidRPr="00C43270">
        <w:rPr>
          <w:rFonts w:ascii="Times New Roman" w:hAnsi="Times New Roman" w:cs="Times New Roman"/>
          <w:lang w:val="en-US"/>
        </w:rPr>
        <w:t>, as set o</w:t>
      </w:r>
      <w:r w:rsidR="007A6E70" w:rsidRPr="00C43270">
        <w:rPr>
          <w:rFonts w:ascii="Times New Roman" w:hAnsi="Times New Roman" w:cs="Times New Roman"/>
          <w:lang w:val="en-US"/>
        </w:rPr>
        <w:t>ut as an overarching principle for care (Public Health England, 2018). For young people, accessibility of Child and Adolescent Mental Health Services was particularly problematic. For both women and young people, the problems with age- and gender- specific standards described here are in addition to the themes already discussed, common to the prison estate as a whole</w:t>
      </w:r>
      <w:r w:rsidR="0089054B" w:rsidRPr="00C43270">
        <w:rPr>
          <w:rFonts w:ascii="Times New Roman" w:hAnsi="Times New Roman" w:cs="Times New Roman"/>
          <w:lang w:val="en-US"/>
        </w:rPr>
        <w:t xml:space="preserve">, and are likely to render </w:t>
      </w:r>
      <w:r w:rsidR="0089054B" w:rsidRPr="00C43270">
        <w:rPr>
          <w:rFonts w:ascii="Times New Roman" w:hAnsi="Times New Roman" w:cs="Times New Roman"/>
          <w:lang w:val="en-US"/>
        </w:rPr>
        <w:lastRenderedPageBreak/>
        <w:t xml:space="preserve">additionally vulnerable these prisoners. </w:t>
      </w:r>
      <w:r w:rsidR="003A6417" w:rsidRPr="00C43270">
        <w:rPr>
          <w:rFonts w:ascii="Times New Roman" w:hAnsi="Times New Roman" w:cs="Times New Roman"/>
          <w:lang w:val="en-US"/>
        </w:rPr>
        <w:t>The high prevalence of mental health problems (</w:t>
      </w:r>
      <w:proofErr w:type="spellStart"/>
      <w:r w:rsidR="003A6417" w:rsidRPr="00C43270">
        <w:rPr>
          <w:rFonts w:ascii="Times New Roman" w:hAnsi="Times New Roman" w:cs="Times New Roman"/>
          <w:lang w:val="en-US"/>
        </w:rPr>
        <w:t>Fazel</w:t>
      </w:r>
      <w:proofErr w:type="spellEnd"/>
      <w:r w:rsidR="003A6417" w:rsidRPr="00C43270">
        <w:rPr>
          <w:rFonts w:ascii="Times New Roman" w:hAnsi="Times New Roman" w:cs="Times New Roman"/>
          <w:lang w:val="en-US"/>
        </w:rPr>
        <w:t xml:space="preserve"> et al., 2016) and trauma (Bodkin et al., 2019; </w:t>
      </w:r>
      <w:proofErr w:type="spellStart"/>
      <w:r w:rsidR="003A6417" w:rsidRPr="00C43270">
        <w:rPr>
          <w:rFonts w:ascii="Times New Roman" w:hAnsi="Times New Roman" w:cs="Times New Roman"/>
          <w:lang w:val="en-US"/>
        </w:rPr>
        <w:t>Baranyi</w:t>
      </w:r>
      <w:proofErr w:type="spellEnd"/>
      <w:r w:rsidR="003A6417" w:rsidRPr="00C43270">
        <w:rPr>
          <w:rFonts w:ascii="Times New Roman" w:hAnsi="Times New Roman" w:cs="Times New Roman"/>
          <w:lang w:val="en-US"/>
        </w:rPr>
        <w:t xml:space="preserve"> et al., 2018), the experience and pains of imprisonment (Crewe, 2011), and the poor standard of consistent mental health care and service provision across the prison estate means that many prisoners are unlikely to receive the support and interventio</w:t>
      </w:r>
      <w:r w:rsidR="009A4B0B" w:rsidRPr="00C43270">
        <w:rPr>
          <w:rFonts w:ascii="Times New Roman" w:hAnsi="Times New Roman" w:cs="Times New Roman"/>
          <w:lang w:val="en-US"/>
        </w:rPr>
        <w:t>n they need before release from</w:t>
      </w:r>
      <w:r w:rsidR="003A6417" w:rsidRPr="00C43270">
        <w:rPr>
          <w:rFonts w:ascii="Times New Roman" w:hAnsi="Times New Roman" w:cs="Times New Roman"/>
          <w:lang w:val="en-US"/>
        </w:rPr>
        <w:t xml:space="preserve"> prison</w:t>
      </w:r>
      <w:r w:rsidR="009A4B0B" w:rsidRPr="00C43270">
        <w:rPr>
          <w:rFonts w:ascii="Times New Roman" w:hAnsi="Times New Roman" w:cs="Times New Roman"/>
          <w:lang w:val="en-US"/>
        </w:rPr>
        <w:t>, and women and young people might be particularly vulnerable in this regard (</w:t>
      </w:r>
      <w:proofErr w:type="spellStart"/>
      <w:r w:rsidR="009A4B0B" w:rsidRPr="00C43270">
        <w:rPr>
          <w:rFonts w:ascii="Times New Roman" w:hAnsi="Times New Roman" w:cs="Times New Roman"/>
          <w:lang w:val="en-US"/>
        </w:rPr>
        <w:t>Chitsabesan</w:t>
      </w:r>
      <w:proofErr w:type="spellEnd"/>
      <w:r w:rsidR="009A4B0B" w:rsidRPr="00C43270">
        <w:rPr>
          <w:rFonts w:ascii="Times New Roman" w:hAnsi="Times New Roman" w:cs="Times New Roman"/>
          <w:lang w:val="en-US"/>
        </w:rPr>
        <w:t xml:space="preserve"> &amp; Hughes, 2016; </w:t>
      </w:r>
      <w:proofErr w:type="spellStart"/>
      <w:r w:rsidR="009A4B0B" w:rsidRPr="00C43270">
        <w:rPr>
          <w:rFonts w:ascii="Times New Roman" w:hAnsi="Times New Roman" w:cs="Times New Roman"/>
          <w:lang w:val="en-US"/>
        </w:rPr>
        <w:t>Hollin</w:t>
      </w:r>
      <w:proofErr w:type="spellEnd"/>
      <w:r w:rsidR="009A4B0B" w:rsidRPr="00C43270">
        <w:rPr>
          <w:rFonts w:ascii="Times New Roman" w:hAnsi="Times New Roman" w:cs="Times New Roman"/>
          <w:lang w:val="en-US"/>
        </w:rPr>
        <w:t xml:space="preserve"> &amp; Palmer, 2006). </w:t>
      </w:r>
    </w:p>
    <w:p w14:paraId="720CB8BA" w14:textId="6D17B333" w:rsidR="0071108C" w:rsidRPr="00C43270" w:rsidRDefault="0071108C" w:rsidP="0071108C">
      <w:pPr>
        <w:spacing w:line="480" w:lineRule="auto"/>
        <w:rPr>
          <w:rFonts w:ascii="Times New Roman" w:hAnsi="Times New Roman" w:cs="Times New Roman"/>
          <w:lang w:val="en-US"/>
        </w:rPr>
      </w:pPr>
      <w:r w:rsidRPr="00C43270">
        <w:rPr>
          <w:rFonts w:ascii="Times New Roman" w:hAnsi="Times New Roman" w:cs="Times New Roman"/>
          <w:b/>
          <w:i/>
          <w:lang w:val="en-US"/>
        </w:rPr>
        <w:t>Limitations</w:t>
      </w:r>
    </w:p>
    <w:p w14:paraId="4142A0A4" w14:textId="4A43CDFA" w:rsidR="0071108C" w:rsidRPr="00C43270" w:rsidRDefault="0071108C" w:rsidP="006944CE">
      <w:pPr>
        <w:spacing w:line="480" w:lineRule="auto"/>
        <w:ind w:firstLine="720"/>
        <w:rPr>
          <w:rFonts w:ascii="Times New Roman" w:hAnsi="Times New Roman" w:cs="Times New Roman"/>
          <w:lang w:val="en-US"/>
        </w:rPr>
      </w:pPr>
      <w:r w:rsidRPr="00C43270">
        <w:rPr>
          <w:rFonts w:ascii="Times New Roman" w:hAnsi="Times New Roman" w:cs="Times New Roman"/>
          <w:lang w:val="en-US"/>
        </w:rPr>
        <w:t>There are clear limitations in reviewing routine reports</w:t>
      </w:r>
      <w:r w:rsidR="006D3115" w:rsidRPr="00C43270">
        <w:rPr>
          <w:rFonts w:ascii="Times New Roman" w:hAnsi="Times New Roman" w:cs="Times New Roman"/>
          <w:lang w:val="en-US"/>
        </w:rPr>
        <w:t xml:space="preserve"> produced by </w:t>
      </w:r>
      <w:r w:rsidRPr="00C43270">
        <w:rPr>
          <w:rFonts w:ascii="Times New Roman" w:hAnsi="Times New Roman" w:cs="Times New Roman"/>
          <w:lang w:val="en-US"/>
        </w:rPr>
        <w:t xml:space="preserve">HMIP on the health of prisons to ascertain quality of service provision </w:t>
      </w:r>
      <w:r w:rsidR="00C35D46" w:rsidRPr="00C43270">
        <w:rPr>
          <w:rFonts w:ascii="Times New Roman" w:hAnsi="Times New Roman" w:cs="Times New Roman"/>
          <w:lang w:val="en-US"/>
        </w:rPr>
        <w:t xml:space="preserve">specifically </w:t>
      </w:r>
      <w:r w:rsidRPr="00C43270">
        <w:rPr>
          <w:rFonts w:ascii="Times New Roman" w:hAnsi="Times New Roman" w:cs="Times New Roman"/>
          <w:lang w:val="en-US"/>
        </w:rPr>
        <w:t>for mental health in prisons in England and Wales. The quantity of information about mental health care and service provis</w:t>
      </w:r>
      <w:r w:rsidR="006D3115" w:rsidRPr="00C43270">
        <w:rPr>
          <w:rFonts w:ascii="Times New Roman" w:hAnsi="Times New Roman" w:cs="Times New Roman"/>
          <w:lang w:val="en-US"/>
        </w:rPr>
        <w:t>ion was variable across reports, perhaps reflecting that mental health was just one of numerous domains of inspection under the remit of HMIP, and the variation in presenting need and service provision across prisons. All reports included reference to mental health care and service provision, and these points of data were suitable for thematic analysis. A</w:t>
      </w:r>
      <w:r w:rsidRPr="00C43270">
        <w:rPr>
          <w:rFonts w:ascii="Times New Roman" w:hAnsi="Times New Roman" w:cs="Times New Roman"/>
          <w:lang w:val="en-US"/>
        </w:rPr>
        <w:t xml:space="preserve">cross all </w:t>
      </w:r>
      <w:r w:rsidR="006D3115" w:rsidRPr="00C43270">
        <w:rPr>
          <w:rFonts w:ascii="Times New Roman" w:hAnsi="Times New Roman" w:cs="Times New Roman"/>
          <w:lang w:val="en-US"/>
        </w:rPr>
        <w:t>prisons</w:t>
      </w:r>
      <w:r w:rsidRPr="00C43270">
        <w:rPr>
          <w:rFonts w:ascii="Times New Roman" w:hAnsi="Times New Roman" w:cs="Times New Roman"/>
          <w:lang w:val="en-US"/>
        </w:rPr>
        <w:t xml:space="preserve">, the quality of care and service provision for the mental health of prisoners more commonly featured as a </w:t>
      </w:r>
      <w:r w:rsidR="0089054B" w:rsidRPr="00C43270">
        <w:rPr>
          <w:rFonts w:ascii="Times New Roman" w:hAnsi="Times New Roman" w:cs="Times New Roman"/>
          <w:lang w:val="en-US"/>
        </w:rPr>
        <w:t>shortfall and as an area</w:t>
      </w:r>
      <w:r w:rsidRPr="00C43270">
        <w:rPr>
          <w:rFonts w:ascii="Times New Roman" w:hAnsi="Times New Roman" w:cs="Times New Roman"/>
          <w:lang w:val="en-US"/>
        </w:rPr>
        <w:t xml:space="preserve"> for service improvement (or point of serious concern) rather than commendation.</w:t>
      </w:r>
      <w:r w:rsidR="006C724E" w:rsidRPr="00C43270">
        <w:rPr>
          <w:rFonts w:ascii="Times New Roman" w:hAnsi="Times New Roman" w:cs="Times New Roman"/>
          <w:lang w:val="en-US"/>
        </w:rPr>
        <w:t xml:space="preserve"> This is perhaps not unexpected of a service that is not designed to treat and manage mental health problems but is found in a position of having to address a high level of (often complex) need. </w:t>
      </w:r>
    </w:p>
    <w:p w14:paraId="1C5B6AD1" w14:textId="5B3C1C71" w:rsidR="0089054B" w:rsidRPr="00C43270" w:rsidRDefault="006944CE" w:rsidP="006944CE">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There are also limitations in the application of published standards for mental health care in prisons to the HMIP reports. </w:t>
      </w:r>
      <w:r w:rsidR="006D3115" w:rsidRPr="00C43270">
        <w:rPr>
          <w:rFonts w:ascii="Times New Roman" w:hAnsi="Times New Roman" w:cs="Times New Roman"/>
          <w:lang w:val="en-US"/>
        </w:rPr>
        <w:t>I</w:t>
      </w:r>
      <w:r w:rsidRPr="00C43270">
        <w:rPr>
          <w:rFonts w:ascii="Times New Roman" w:hAnsi="Times New Roman" w:cs="Times New Roman"/>
          <w:lang w:val="en-US"/>
        </w:rPr>
        <w:t>t was observed through these data that examples of what was working well to support and address mental health of prisoners</w:t>
      </w:r>
      <w:r w:rsidR="0089054B" w:rsidRPr="00C43270">
        <w:rPr>
          <w:rFonts w:ascii="Times New Roman" w:hAnsi="Times New Roman" w:cs="Times New Roman"/>
          <w:lang w:val="en-US"/>
        </w:rPr>
        <w:t>, and where there were clear shortfalls,</w:t>
      </w:r>
      <w:r w:rsidRPr="00C43270">
        <w:rPr>
          <w:rFonts w:ascii="Times New Roman" w:hAnsi="Times New Roman" w:cs="Times New Roman"/>
          <w:lang w:val="en-US"/>
        </w:rPr>
        <w:t xml:space="preserve"> seemed to be in line with </w:t>
      </w:r>
      <w:r w:rsidR="0089054B" w:rsidRPr="00C43270">
        <w:rPr>
          <w:rFonts w:ascii="Times New Roman" w:hAnsi="Times New Roman" w:cs="Times New Roman"/>
          <w:lang w:val="en-US"/>
        </w:rPr>
        <w:t xml:space="preserve">a few essential or expected standards. However, there were also numerous standards for which there was no evidence in support or against. </w:t>
      </w:r>
      <w:r w:rsidR="0089054B" w:rsidRPr="00C43270">
        <w:rPr>
          <w:rFonts w:ascii="Times New Roman" w:hAnsi="Times New Roman" w:cs="Times New Roman"/>
          <w:lang w:val="en-US"/>
        </w:rPr>
        <w:lastRenderedPageBreak/>
        <w:t>Given the themes that emerged through the reports included in this study, and the consistency of the findings with previous research that used a similar approach (e.g. Patel et al., 2018), it is likely that the balance of the scales would tip in the direction of shortfalls</w:t>
      </w:r>
      <w:r w:rsidRPr="00C43270">
        <w:rPr>
          <w:rFonts w:ascii="Times New Roman" w:hAnsi="Times New Roman" w:cs="Times New Roman"/>
          <w:lang w:val="en-US"/>
        </w:rPr>
        <w:t xml:space="preserve"> rather than </w:t>
      </w:r>
      <w:r w:rsidR="0089054B" w:rsidRPr="00C43270">
        <w:rPr>
          <w:rFonts w:ascii="Times New Roman" w:hAnsi="Times New Roman" w:cs="Times New Roman"/>
          <w:lang w:val="en-US"/>
        </w:rPr>
        <w:t xml:space="preserve">practice over and above published </w:t>
      </w:r>
      <w:r w:rsidRPr="00C43270">
        <w:rPr>
          <w:rFonts w:ascii="Times New Roman" w:hAnsi="Times New Roman" w:cs="Times New Roman"/>
          <w:lang w:val="en-US"/>
        </w:rPr>
        <w:t>standards</w:t>
      </w:r>
      <w:r w:rsidR="0089054B" w:rsidRPr="00C43270">
        <w:rPr>
          <w:rFonts w:ascii="Times New Roman" w:hAnsi="Times New Roman" w:cs="Times New Roman"/>
          <w:lang w:val="en-US"/>
        </w:rPr>
        <w:t xml:space="preserve">, if a more extensive and in-depth evaluation of mental health service provision, delivery and care were to take place.  </w:t>
      </w:r>
    </w:p>
    <w:p w14:paraId="26FC293E" w14:textId="12AB9BFF" w:rsidR="009604C5" w:rsidRPr="00C43270" w:rsidRDefault="009604C5" w:rsidP="006944CE">
      <w:pPr>
        <w:spacing w:line="480" w:lineRule="auto"/>
        <w:ind w:firstLine="720"/>
        <w:rPr>
          <w:rFonts w:ascii="Times New Roman" w:hAnsi="Times New Roman" w:cs="Times New Roman"/>
          <w:lang w:val="en-US"/>
        </w:rPr>
      </w:pPr>
      <w:r w:rsidRPr="00C43270">
        <w:rPr>
          <w:rFonts w:ascii="Times New Roman" w:hAnsi="Times New Roman" w:cs="Times New Roman"/>
          <w:lang w:val="en-US"/>
        </w:rPr>
        <w:t>There are also shortfalls in the scope of the HMIP data. For example, comparative analyses across gender, age, category of prison and level of mental health service n</w:t>
      </w:r>
      <w:r w:rsidR="00D1168B" w:rsidRPr="00C43270">
        <w:rPr>
          <w:rFonts w:ascii="Times New Roman" w:hAnsi="Times New Roman" w:cs="Times New Roman"/>
          <w:lang w:val="en-US"/>
        </w:rPr>
        <w:t xml:space="preserve">eed were not permitted but would provide further information about strengths and limitations of mental health service provision in prisons in England and Wales. </w:t>
      </w:r>
    </w:p>
    <w:p w14:paraId="71E01988" w14:textId="3D405B7C" w:rsidR="006944CE" w:rsidRPr="00C43270" w:rsidRDefault="006944CE" w:rsidP="006944CE">
      <w:pPr>
        <w:spacing w:line="480" w:lineRule="auto"/>
        <w:rPr>
          <w:rFonts w:ascii="Times New Roman" w:hAnsi="Times New Roman" w:cs="Times New Roman"/>
          <w:lang w:val="en-US"/>
        </w:rPr>
      </w:pPr>
      <w:r w:rsidRPr="00C43270">
        <w:rPr>
          <w:rFonts w:ascii="Times New Roman" w:hAnsi="Times New Roman" w:cs="Times New Roman"/>
          <w:b/>
          <w:i/>
          <w:lang w:val="en-US"/>
        </w:rPr>
        <w:t>Implications</w:t>
      </w:r>
    </w:p>
    <w:p w14:paraId="17BDBB12" w14:textId="7C1B0D32" w:rsidR="009A1DD8" w:rsidRPr="00C43270" w:rsidRDefault="009549FA" w:rsidP="009549FA">
      <w:pPr>
        <w:spacing w:line="480" w:lineRule="auto"/>
        <w:ind w:firstLine="720"/>
        <w:rPr>
          <w:rFonts w:ascii="Times New Roman" w:hAnsi="Times New Roman" w:cs="Times New Roman"/>
          <w:lang w:val="en-US"/>
        </w:rPr>
      </w:pPr>
      <w:r w:rsidRPr="00C43270">
        <w:rPr>
          <w:rFonts w:ascii="Times New Roman" w:hAnsi="Times New Roman" w:cs="Times New Roman"/>
          <w:lang w:val="en-US"/>
        </w:rPr>
        <w:t>The challenges in providing essential or expected standards of mental health care in prisons in</w:t>
      </w:r>
      <w:r w:rsidR="009A4B0B" w:rsidRPr="00C43270">
        <w:rPr>
          <w:rFonts w:ascii="Times New Roman" w:hAnsi="Times New Roman" w:cs="Times New Roman"/>
          <w:lang w:val="en-US"/>
        </w:rPr>
        <w:t xml:space="preserve"> England and Wales are numerous </w:t>
      </w:r>
      <w:r w:rsidRPr="00C43270">
        <w:rPr>
          <w:rFonts w:ascii="Times New Roman" w:hAnsi="Times New Roman" w:cs="Times New Roman"/>
          <w:lang w:val="en-US"/>
        </w:rPr>
        <w:t xml:space="preserve">and it is </w:t>
      </w:r>
      <w:r w:rsidR="00765D62" w:rsidRPr="00C43270">
        <w:rPr>
          <w:rFonts w:ascii="Times New Roman" w:hAnsi="Times New Roman" w:cs="Times New Roman"/>
          <w:lang w:val="en-US"/>
        </w:rPr>
        <w:t xml:space="preserve">likely that targeting resources at discrete parts of the prison system </w:t>
      </w:r>
      <w:r w:rsidRPr="00C43270">
        <w:rPr>
          <w:rFonts w:ascii="Times New Roman" w:hAnsi="Times New Roman" w:cs="Times New Roman"/>
          <w:lang w:val="en-US"/>
        </w:rPr>
        <w:t xml:space="preserve">will </w:t>
      </w:r>
      <w:r w:rsidR="00765D62" w:rsidRPr="00C43270">
        <w:rPr>
          <w:rFonts w:ascii="Times New Roman" w:hAnsi="Times New Roman" w:cs="Times New Roman"/>
          <w:lang w:val="en-US"/>
        </w:rPr>
        <w:t xml:space="preserve">not </w:t>
      </w:r>
      <w:r w:rsidRPr="00C43270">
        <w:rPr>
          <w:rFonts w:ascii="Times New Roman" w:hAnsi="Times New Roman" w:cs="Times New Roman"/>
          <w:lang w:val="en-US"/>
        </w:rPr>
        <w:t xml:space="preserve">be </w:t>
      </w:r>
      <w:r w:rsidR="00765D62" w:rsidRPr="00C43270">
        <w:rPr>
          <w:rFonts w:ascii="Times New Roman" w:hAnsi="Times New Roman" w:cs="Times New Roman"/>
          <w:lang w:val="en-US"/>
        </w:rPr>
        <w:t>sufficient to effect change in mental health care and provision.</w:t>
      </w:r>
      <w:r w:rsidR="00EF5EDD" w:rsidRPr="00C43270">
        <w:rPr>
          <w:rFonts w:ascii="Times New Roman" w:hAnsi="Times New Roman" w:cs="Times New Roman"/>
          <w:lang w:val="en-US"/>
        </w:rPr>
        <w:t xml:space="preserve"> What works well are integrated services that are appropriately resourced across multiple, well-trained professional groups, and organized to deliver interventions relevant to the needs of the population whilst working collaboratively with diverse staff groups across a prison.</w:t>
      </w:r>
      <w:r w:rsidR="00765D62" w:rsidRPr="00C43270">
        <w:rPr>
          <w:rFonts w:ascii="Times New Roman" w:hAnsi="Times New Roman" w:cs="Times New Roman"/>
          <w:lang w:val="en-US"/>
        </w:rPr>
        <w:t xml:space="preserve"> </w:t>
      </w:r>
      <w:r w:rsidR="009A1DD8" w:rsidRPr="00C43270">
        <w:rPr>
          <w:rFonts w:ascii="Times New Roman" w:hAnsi="Times New Roman" w:cs="Times New Roman"/>
          <w:lang w:val="en-US"/>
        </w:rPr>
        <w:t xml:space="preserve">In order to achieve this there must be substantial investment in staffing in prisons (Piper, Forrester and Shaw, 2019) and adoption of standards for mental health care and service provision (e.g. Byng et al., 2012) that facilitate consistency of </w:t>
      </w:r>
      <w:r w:rsidR="00392F7E" w:rsidRPr="00C43270">
        <w:rPr>
          <w:rFonts w:ascii="Times New Roman" w:hAnsi="Times New Roman" w:cs="Times New Roman"/>
          <w:lang w:val="en-US"/>
        </w:rPr>
        <w:t xml:space="preserve">timely </w:t>
      </w:r>
      <w:r w:rsidR="009A1DD8" w:rsidRPr="00C43270">
        <w:rPr>
          <w:rFonts w:ascii="Times New Roman" w:hAnsi="Times New Roman" w:cs="Times New Roman"/>
          <w:lang w:val="en-US"/>
        </w:rPr>
        <w:t xml:space="preserve">access to relevant services across the prison estate. </w:t>
      </w:r>
      <w:r w:rsidR="00FB3660" w:rsidRPr="00C43270">
        <w:rPr>
          <w:rFonts w:ascii="Times New Roman" w:hAnsi="Times New Roman" w:cs="Times New Roman"/>
          <w:lang w:val="en-US"/>
        </w:rPr>
        <w:t xml:space="preserve">Such provision must include consideration of age- and gender-specific service models (e.g. trauma-informed) and services (e.g. </w:t>
      </w:r>
      <w:proofErr w:type="spellStart"/>
      <w:r w:rsidR="00FB3660" w:rsidRPr="00C43270">
        <w:rPr>
          <w:rFonts w:ascii="Times New Roman" w:hAnsi="Times New Roman" w:cs="Times New Roman"/>
          <w:lang w:val="en-US"/>
        </w:rPr>
        <w:t>neurodisability</w:t>
      </w:r>
      <w:proofErr w:type="spellEnd"/>
      <w:r w:rsidR="00FB3660" w:rsidRPr="00C43270">
        <w:rPr>
          <w:rFonts w:ascii="Times New Roman" w:hAnsi="Times New Roman" w:cs="Times New Roman"/>
          <w:lang w:val="en-US"/>
        </w:rPr>
        <w:t>)</w:t>
      </w:r>
      <w:r w:rsidR="00392F7E" w:rsidRPr="00C43270">
        <w:rPr>
          <w:rFonts w:ascii="Times New Roman" w:hAnsi="Times New Roman" w:cs="Times New Roman"/>
          <w:lang w:val="en-US"/>
        </w:rPr>
        <w:t>.</w:t>
      </w:r>
    </w:p>
    <w:p w14:paraId="34D62E27" w14:textId="0DA61593" w:rsidR="00392F7E" w:rsidRPr="00C43270" w:rsidRDefault="00392F7E" w:rsidP="009549FA">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For mental health service provision in prisons to be successful, effective leadership is required; promoting a culture of understanding about mental ill-health and value of mental health restoration in risk reduction; reducing stigma; supporting staff training and development and promoting a culture of feeling valued; effective governance and learning </w:t>
      </w:r>
      <w:r w:rsidRPr="00C43270">
        <w:rPr>
          <w:rFonts w:ascii="Times New Roman" w:hAnsi="Times New Roman" w:cs="Times New Roman"/>
          <w:lang w:val="en-US"/>
        </w:rPr>
        <w:lastRenderedPageBreak/>
        <w:t xml:space="preserve">from serious incidents. </w:t>
      </w:r>
      <w:r w:rsidR="00E331C9" w:rsidRPr="00C43270">
        <w:rPr>
          <w:rFonts w:ascii="Times New Roman" w:hAnsi="Times New Roman" w:cs="Times New Roman"/>
          <w:lang w:val="en-US"/>
        </w:rPr>
        <w:t xml:space="preserve">Trauma-informed approaches and those that map on to the principles of the recovery approach (e.g. Drennan &amp; </w:t>
      </w:r>
      <w:proofErr w:type="spellStart"/>
      <w:r w:rsidR="00E331C9" w:rsidRPr="00C43270">
        <w:rPr>
          <w:rFonts w:ascii="Times New Roman" w:hAnsi="Times New Roman" w:cs="Times New Roman"/>
          <w:lang w:val="en-US"/>
        </w:rPr>
        <w:t>Alred</w:t>
      </w:r>
      <w:proofErr w:type="spellEnd"/>
      <w:r w:rsidR="00E331C9" w:rsidRPr="00C43270">
        <w:rPr>
          <w:rFonts w:ascii="Times New Roman" w:hAnsi="Times New Roman" w:cs="Times New Roman"/>
          <w:lang w:val="en-US"/>
        </w:rPr>
        <w:t xml:space="preserve">, 2012; </w:t>
      </w:r>
      <w:proofErr w:type="spellStart"/>
      <w:r w:rsidR="00E331C9" w:rsidRPr="00C43270">
        <w:rPr>
          <w:rFonts w:ascii="Times New Roman" w:hAnsi="Times New Roman" w:cs="Times New Roman"/>
          <w:lang w:val="en-US"/>
        </w:rPr>
        <w:t>Durcan</w:t>
      </w:r>
      <w:proofErr w:type="spellEnd"/>
      <w:r w:rsidR="00E331C9" w:rsidRPr="00C43270">
        <w:rPr>
          <w:rFonts w:ascii="Times New Roman" w:hAnsi="Times New Roman" w:cs="Times New Roman"/>
          <w:lang w:val="en-US"/>
        </w:rPr>
        <w:t xml:space="preserve"> &amp; </w:t>
      </w:r>
      <w:proofErr w:type="spellStart"/>
      <w:r w:rsidR="00E331C9" w:rsidRPr="00C43270">
        <w:rPr>
          <w:rFonts w:ascii="Times New Roman" w:hAnsi="Times New Roman" w:cs="Times New Roman"/>
          <w:lang w:val="en-US"/>
        </w:rPr>
        <w:t>Zwemstra</w:t>
      </w:r>
      <w:proofErr w:type="spellEnd"/>
      <w:r w:rsidR="00E331C9" w:rsidRPr="00C43270">
        <w:rPr>
          <w:rFonts w:ascii="Times New Roman" w:hAnsi="Times New Roman" w:cs="Times New Roman"/>
          <w:lang w:val="en-US"/>
        </w:rPr>
        <w:t xml:space="preserve">, 2014), in which hope, choice and agency are critical, as well as respectful relationships and collaborative working could also support mental health recovery in prisons. </w:t>
      </w:r>
      <w:r w:rsidRPr="00C43270">
        <w:rPr>
          <w:rFonts w:ascii="Times New Roman" w:hAnsi="Times New Roman" w:cs="Times New Roman"/>
          <w:lang w:val="en-US"/>
        </w:rPr>
        <w:t xml:space="preserve">Doing so could support a whole prison approach to mental health care and service provision. </w:t>
      </w:r>
    </w:p>
    <w:p w14:paraId="0D92F0C1" w14:textId="59F1EAF5" w:rsidR="00097708" w:rsidRPr="00C43270" w:rsidRDefault="00097708" w:rsidP="00765D62">
      <w:pPr>
        <w:spacing w:line="480" w:lineRule="auto"/>
        <w:jc w:val="both"/>
        <w:rPr>
          <w:rFonts w:ascii="Times New Roman" w:hAnsi="Times New Roman" w:cs="Times New Roman"/>
          <w:b/>
          <w:i/>
          <w:lang w:val="en-US"/>
        </w:rPr>
      </w:pPr>
      <w:r w:rsidRPr="00C43270">
        <w:rPr>
          <w:rFonts w:ascii="Times New Roman" w:hAnsi="Times New Roman" w:cs="Times New Roman"/>
          <w:b/>
          <w:i/>
          <w:lang w:val="en-US"/>
        </w:rPr>
        <w:t>Conclusion</w:t>
      </w:r>
    </w:p>
    <w:p w14:paraId="42AF7643" w14:textId="0453571F" w:rsidR="00F9214B" w:rsidRPr="00C43270" w:rsidRDefault="00AA152E" w:rsidP="00F9214B">
      <w:pPr>
        <w:spacing w:line="480" w:lineRule="auto"/>
        <w:ind w:firstLine="720"/>
        <w:rPr>
          <w:rFonts w:ascii="Times New Roman" w:hAnsi="Times New Roman" w:cs="Times New Roman"/>
          <w:lang w:val="en-US"/>
        </w:rPr>
      </w:pPr>
      <w:r w:rsidRPr="00C43270">
        <w:rPr>
          <w:rFonts w:ascii="Times New Roman" w:hAnsi="Times New Roman" w:cs="Times New Roman"/>
          <w:lang w:val="en-US"/>
        </w:rPr>
        <w:t xml:space="preserve">There remains </w:t>
      </w:r>
      <w:r w:rsidR="000437F2" w:rsidRPr="00C43270">
        <w:rPr>
          <w:rFonts w:ascii="Times New Roman" w:hAnsi="Times New Roman" w:cs="Times New Roman"/>
          <w:lang w:val="en-US"/>
        </w:rPr>
        <w:t>much work and investment of resources</w:t>
      </w:r>
      <w:r w:rsidRPr="00C43270">
        <w:rPr>
          <w:rFonts w:ascii="Times New Roman" w:hAnsi="Times New Roman" w:cs="Times New Roman"/>
          <w:lang w:val="en-US"/>
        </w:rPr>
        <w:t xml:space="preserve"> within the prison system in England and Wales to improve service provision and care for prisoners with needs relating to mental health. There are some good examples of mental health practice in the prison system</w:t>
      </w:r>
      <w:r w:rsidR="00F9214B" w:rsidRPr="00C43270">
        <w:rPr>
          <w:rFonts w:ascii="Times New Roman" w:hAnsi="Times New Roman" w:cs="Times New Roman"/>
          <w:lang w:val="en-US"/>
        </w:rPr>
        <w:t>. However,</w:t>
      </w:r>
      <w:r w:rsidRPr="00C43270">
        <w:rPr>
          <w:rFonts w:ascii="Times New Roman" w:hAnsi="Times New Roman" w:cs="Times New Roman"/>
          <w:lang w:val="en-US"/>
        </w:rPr>
        <w:t xml:space="preserve"> in general, standards fall short of the minimum requirements</w:t>
      </w:r>
      <w:r w:rsidR="00F9214B" w:rsidRPr="00C43270">
        <w:rPr>
          <w:rFonts w:ascii="Times New Roman" w:hAnsi="Times New Roman" w:cs="Times New Roman"/>
          <w:lang w:val="en-US"/>
        </w:rPr>
        <w:t xml:space="preserve"> for mental health care in prisons, as set out by the Standards for Prison Mental Health Service (Royal College of Psychiatrists, 2017), the Healthcare Standards for Children and Young People in Secure Settings (Royal College of </w:t>
      </w:r>
      <w:proofErr w:type="spellStart"/>
      <w:r w:rsidR="00F9214B" w:rsidRPr="00C43270">
        <w:rPr>
          <w:rFonts w:ascii="Times New Roman" w:hAnsi="Times New Roman" w:cs="Times New Roman"/>
          <w:lang w:val="en-US"/>
        </w:rPr>
        <w:t>Paediatrics</w:t>
      </w:r>
      <w:proofErr w:type="spellEnd"/>
      <w:r w:rsidR="00F9214B" w:rsidRPr="00C43270">
        <w:rPr>
          <w:rFonts w:ascii="Times New Roman" w:hAnsi="Times New Roman" w:cs="Times New Roman"/>
          <w:lang w:val="en-US"/>
        </w:rPr>
        <w:t xml:space="preserve"> and Child </w:t>
      </w:r>
      <w:r w:rsidR="00711CF8" w:rsidRPr="00C43270">
        <w:rPr>
          <w:rFonts w:ascii="Times New Roman" w:hAnsi="Times New Roman" w:cs="Times New Roman"/>
          <w:lang w:val="en-US"/>
        </w:rPr>
        <w:t>Health, 2019</w:t>
      </w:r>
      <w:r w:rsidR="00F9214B" w:rsidRPr="00C43270">
        <w:rPr>
          <w:rFonts w:ascii="Times New Roman" w:hAnsi="Times New Roman" w:cs="Times New Roman"/>
          <w:lang w:val="en-US"/>
        </w:rPr>
        <w:t xml:space="preserve">), and the Gender Specific Standards to Improve Health and Wellbeing for Women in Prison in England (Public Health England, 2018). </w:t>
      </w:r>
    </w:p>
    <w:p w14:paraId="512E274A" w14:textId="32A2717F" w:rsidR="008204AF" w:rsidRPr="00C43270" w:rsidRDefault="00D41BE1" w:rsidP="00AB2289">
      <w:pPr>
        <w:spacing w:line="480" w:lineRule="auto"/>
        <w:rPr>
          <w:rFonts w:ascii="Times New Roman" w:hAnsi="Times New Roman" w:cs="Times New Roman"/>
          <w:b/>
        </w:rPr>
      </w:pPr>
      <w:r w:rsidRPr="00C43270">
        <w:rPr>
          <w:rFonts w:ascii="Times New Roman" w:hAnsi="Times New Roman" w:cs="Times New Roman"/>
          <w:b/>
        </w:rPr>
        <w:t>Acknowledgements</w:t>
      </w:r>
    </w:p>
    <w:p w14:paraId="4E250A21" w14:textId="1726E8AB" w:rsidR="00D41BE1" w:rsidRPr="00C43270" w:rsidRDefault="0043274F" w:rsidP="00AB2289">
      <w:pPr>
        <w:spacing w:line="480" w:lineRule="auto"/>
        <w:rPr>
          <w:rFonts w:ascii="Times New Roman" w:hAnsi="Times New Roman" w:cs="Times New Roman"/>
        </w:rPr>
      </w:pPr>
      <w:proofErr w:type="gramStart"/>
      <w:r w:rsidRPr="00C43270">
        <w:rPr>
          <w:rFonts w:ascii="Times New Roman" w:hAnsi="Times New Roman" w:cs="Times New Roman"/>
        </w:rPr>
        <w:t>Anonymous reviewers for comments on an earlier version of this manuscript.</w:t>
      </w:r>
      <w:proofErr w:type="gramEnd"/>
    </w:p>
    <w:p w14:paraId="7E027EC2" w14:textId="0027C79F" w:rsidR="00D41BE1" w:rsidRPr="00C43270" w:rsidRDefault="00D41BE1" w:rsidP="00AB2289">
      <w:pPr>
        <w:spacing w:line="480" w:lineRule="auto"/>
        <w:rPr>
          <w:rFonts w:ascii="Times New Roman" w:hAnsi="Times New Roman" w:cs="Times New Roman"/>
          <w:b/>
        </w:rPr>
      </w:pPr>
      <w:r w:rsidRPr="00C43270">
        <w:rPr>
          <w:rFonts w:ascii="Times New Roman" w:hAnsi="Times New Roman" w:cs="Times New Roman"/>
          <w:b/>
        </w:rPr>
        <w:t>Declarations of interest</w:t>
      </w:r>
    </w:p>
    <w:p w14:paraId="72A62E73" w14:textId="00A3DA7C" w:rsidR="008204AF" w:rsidRPr="00C43270" w:rsidRDefault="00D41BE1" w:rsidP="00AB2289">
      <w:pPr>
        <w:spacing w:line="480" w:lineRule="auto"/>
        <w:rPr>
          <w:rFonts w:ascii="Times New Roman" w:hAnsi="Times New Roman" w:cs="Times New Roman"/>
        </w:rPr>
      </w:pPr>
      <w:r w:rsidRPr="00C43270">
        <w:rPr>
          <w:rFonts w:ascii="Times New Roman" w:hAnsi="Times New Roman" w:cs="Times New Roman"/>
        </w:rPr>
        <w:t>None</w:t>
      </w:r>
    </w:p>
    <w:p w14:paraId="42021D4C" w14:textId="21227E57" w:rsidR="00673242" w:rsidRPr="00C43270" w:rsidRDefault="00867B87" w:rsidP="00BD2816">
      <w:pPr>
        <w:spacing w:line="480" w:lineRule="auto"/>
        <w:rPr>
          <w:rFonts w:ascii="Times New Roman" w:hAnsi="Times New Roman" w:cs="Times New Roman"/>
          <w:b/>
        </w:rPr>
      </w:pPr>
      <w:r w:rsidRPr="00C43270">
        <w:rPr>
          <w:rFonts w:ascii="Times New Roman" w:hAnsi="Times New Roman" w:cs="Times New Roman"/>
          <w:b/>
        </w:rPr>
        <w:t>References</w:t>
      </w:r>
    </w:p>
    <w:p w14:paraId="3E0F31B0" w14:textId="77777777" w:rsidR="00475F00" w:rsidRPr="00C43270" w:rsidRDefault="00442293" w:rsidP="00475F00">
      <w:pPr>
        <w:spacing w:line="480" w:lineRule="auto"/>
        <w:ind w:left="720" w:hanging="720"/>
        <w:rPr>
          <w:rFonts w:ascii="Times New Roman" w:hAnsi="Times New Roman" w:cs="Times New Roman"/>
        </w:rPr>
      </w:pPr>
      <w:r w:rsidRPr="00C43270">
        <w:rPr>
          <w:rFonts w:ascii="Times New Roman" w:hAnsi="Times New Roman" w:cs="Times New Roman"/>
          <w:shd w:val="clear" w:color="auto" w:fill="FFFFFF"/>
        </w:rPr>
        <w:t>Arnold, H., Liebling, A., &amp; Tait, S. (2007). Prison officers and prison culture. </w:t>
      </w:r>
      <w:r w:rsidRPr="00C43270">
        <w:rPr>
          <w:rFonts w:ascii="Times New Roman" w:hAnsi="Times New Roman" w:cs="Times New Roman"/>
          <w:i/>
          <w:iCs/>
          <w:shd w:val="clear" w:color="auto" w:fill="FFFFFF"/>
        </w:rPr>
        <w:t>Handbook on prisons</w:t>
      </w:r>
      <w:r w:rsidRPr="00C43270">
        <w:rPr>
          <w:rFonts w:ascii="Times New Roman" w:hAnsi="Times New Roman" w:cs="Times New Roman"/>
          <w:shd w:val="clear" w:color="auto" w:fill="FFFFFF"/>
        </w:rPr>
        <w:t>, 471-495.</w:t>
      </w:r>
    </w:p>
    <w:p w14:paraId="73692028" w14:textId="77777777" w:rsidR="005A02D1" w:rsidRPr="00C43270" w:rsidRDefault="00475F00" w:rsidP="005A02D1">
      <w:pPr>
        <w:spacing w:line="480" w:lineRule="auto"/>
        <w:ind w:left="720" w:hanging="720"/>
        <w:rPr>
          <w:rFonts w:ascii="Times New Roman" w:hAnsi="Times New Roman" w:cs="Times New Roman"/>
        </w:rPr>
      </w:pPr>
      <w:proofErr w:type="spellStart"/>
      <w:proofErr w:type="gramStart"/>
      <w:r w:rsidRPr="00C43270">
        <w:rPr>
          <w:rFonts w:ascii="Times New Roman" w:eastAsia="Times New Roman" w:hAnsi="Times New Roman" w:cs="Times New Roman"/>
          <w:shd w:val="clear" w:color="auto" w:fill="FFFFFF"/>
        </w:rPr>
        <w:t>Baranyi</w:t>
      </w:r>
      <w:proofErr w:type="spellEnd"/>
      <w:r w:rsidRPr="00C43270">
        <w:rPr>
          <w:rFonts w:ascii="Times New Roman" w:eastAsia="Times New Roman" w:hAnsi="Times New Roman" w:cs="Times New Roman"/>
          <w:shd w:val="clear" w:color="auto" w:fill="FFFFFF"/>
        </w:rPr>
        <w:t xml:space="preserve">, G., Cassidy, M., </w:t>
      </w:r>
      <w:proofErr w:type="spellStart"/>
      <w:r w:rsidRPr="00C43270">
        <w:rPr>
          <w:rFonts w:ascii="Times New Roman" w:eastAsia="Times New Roman" w:hAnsi="Times New Roman" w:cs="Times New Roman"/>
          <w:shd w:val="clear" w:color="auto" w:fill="FFFFFF"/>
        </w:rPr>
        <w:t>Fazel</w:t>
      </w:r>
      <w:proofErr w:type="spellEnd"/>
      <w:r w:rsidRPr="00C43270">
        <w:rPr>
          <w:rFonts w:ascii="Times New Roman" w:eastAsia="Times New Roman" w:hAnsi="Times New Roman" w:cs="Times New Roman"/>
          <w:shd w:val="clear" w:color="auto" w:fill="FFFFFF"/>
        </w:rPr>
        <w:t xml:space="preserve">, S., </w:t>
      </w:r>
      <w:proofErr w:type="spellStart"/>
      <w:r w:rsidRPr="00C43270">
        <w:rPr>
          <w:rFonts w:ascii="Times New Roman" w:eastAsia="Times New Roman" w:hAnsi="Times New Roman" w:cs="Times New Roman"/>
          <w:shd w:val="clear" w:color="auto" w:fill="FFFFFF"/>
        </w:rPr>
        <w:t>Priebe</w:t>
      </w:r>
      <w:proofErr w:type="spellEnd"/>
      <w:r w:rsidRPr="00C43270">
        <w:rPr>
          <w:rFonts w:ascii="Times New Roman" w:eastAsia="Times New Roman" w:hAnsi="Times New Roman" w:cs="Times New Roman"/>
          <w:shd w:val="clear" w:color="auto" w:fill="FFFFFF"/>
        </w:rPr>
        <w:t xml:space="preserve">, S., &amp; </w:t>
      </w:r>
      <w:proofErr w:type="spellStart"/>
      <w:r w:rsidRPr="00C43270">
        <w:rPr>
          <w:rFonts w:ascii="Times New Roman" w:eastAsia="Times New Roman" w:hAnsi="Times New Roman" w:cs="Times New Roman"/>
          <w:shd w:val="clear" w:color="auto" w:fill="FFFFFF"/>
        </w:rPr>
        <w:t>Mundt</w:t>
      </w:r>
      <w:proofErr w:type="spellEnd"/>
      <w:r w:rsidRPr="00C43270">
        <w:rPr>
          <w:rFonts w:ascii="Times New Roman" w:eastAsia="Times New Roman" w:hAnsi="Times New Roman" w:cs="Times New Roman"/>
          <w:shd w:val="clear" w:color="auto" w:fill="FFFFFF"/>
        </w:rPr>
        <w:t>, A. P. (2018).</w:t>
      </w:r>
      <w:proofErr w:type="gramEnd"/>
      <w:r w:rsidRPr="00C43270">
        <w:rPr>
          <w:rFonts w:ascii="Times New Roman" w:eastAsia="Times New Roman" w:hAnsi="Times New Roman" w:cs="Times New Roman"/>
          <w:shd w:val="clear" w:color="auto" w:fill="FFFFFF"/>
        </w:rPr>
        <w:t xml:space="preserve"> </w:t>
      </w:r>
      <w:proofErr w:type="gramStart"/>
      <w:r w:rsidRPr="00C43270">
        <w:rPr>
          <w:rFonts w:ascii="Times New Roman" w:eastAsia="Times New Roman" w:hAnsi="Times New Roman" w:cs="Times New Roman"/>
          <w:shd w:val="clear" w:color="auto" w:fill="FFFFFF"/>
        </w:rPr>
        <w:t>Prevalence of posttraumatic stress disorder in prisoners.</w:t>
      </w:r>
      <w:proofErr w:type="gramEnd"/>
      <w:r w:rsidRPr="00C43270">
        <w:rPr>
          <w:rFonts w:ascii="Times New Roman" w:eastAsia="Times New Roman" w:hAnsi="Times New Roman" w:cs="Times New Roman"/>
          <w:shd w:val="clear" w:color="auto" w:fill="FFFFFF"/>
        </w:rPr>
        <w:t> </w:t>
      </w:r>
      <w:proofErr w:type="gramStart"/>
      <w:r w:rsidRPr="00C43270">
        <w:rPr>
          <w:rFonts w:ascii="Times New Roman" w:eastAsia="Times New Roman" w:hAnsi="Times New Roman" w:cs="Times New Roman"/>
          <w:i/>
          <w:iCs/>
          <w:shd w:val="clear" w:color="auto" w:fill="FFFFFF"/>
        </w:rPr>
        <w:t>Epidemiologic Reviews</w:t>
      </w:r>
      <w:r w:rsidRPr="00C43270">
        <w:rPr>
          <w:rFonts w:ascii="Times New Roman" w:eastAsia="Times New Roman" w:hAnsi="Times New Roman" w:cs="Times New Roman"/>
          <w:shd w:val="clear" w:color="auto" w:fill="FFFFFF"/>
        </w:rPr>
        <w:t>, </w:t>
      </w:r>
      <w:r w:rsidRPr="00C43270">
        <w:rPr>
          <w:rFonts w:ascii="Times New Roman" w:eastAsia="Times New Roman" w:hAnsi="Times New Roman" w:cs="Times New Roman"/>
          <w:iCs/>
          <w:shd w:val="clear" w:color="auto" w:fill="FFFFFF"/>
        </w:rPr>
        <w:t>40</w:t>
      </w:r>
      <w:r w:rsidRPr="00C43270">
        <w:rPr>
          <w:rFonts w:ascii="Times New Roman" w:eastAsia="Times New Roman" w:hAnsi="Times New Roman" w:cs="Times New Roman"/>
          <w:shd w:val="clear" w:color="auto" w:fill="FFFFFF"/>
        </w:rPr>
        <w:t>(1), 134-145.</w:t>
      </w:r>
      <w:proofErr w:type="gramEnd"/>
    </w:p>
    <w:p w14:paraId="387B8FC2" w14:textId="1C010C8B" w:rsidR="005A02D1" w:rsidRPr="00C43270" w:rsidRDefault="005A02D1" w:rsidP="005A02D1">
      <w:pPr>
        <w:spacing w:line="480" w:lineRule="auto"/>
        <w:ind w:left="720" w:hanging="720"/>
        <w:rPr>
          <w:rFonts w:ascii="Times New Roman" w:hAnsi="Times New Roman" w:cs="Times New Roman"/>
        </w:rPr>
      </w:pPr>
      <w:proofErr w:type="gramStart"/>
      <w:r w:rsidRPr="00C43270">
        <w:rPr>
          <w:rFonts w:ascii="Times New Roman" w:eastAsia="Times New Roman" w:hAnsi="Times New Roman" w:cs="Times New Roman"/>
          <w:shd w:val="clear" w:color="auto" w:fill="FFFFFF"/>
        </w:rPr>
        <w:lastRenderedPageBreak/>
        <w:t xml:space="preserve">Bodkin, C., </w:t>
      </w:r>
      <w:proofErr w:type="spellStart"/>
      <w:r w:rsidRPr="00C43270">
        <w:rPr>
          <w:rFonts w:ascii="Times New Roman" w:eastAsia="Times New Roman" w:hAnsi="Times New Roman" w:cs="Times New Roman"/>
          <w:shd w:val="clear" w:color="auto" w:fill="FFFFFF"/>
        </w:rPr>
        <w:t>Pivnick</w:t>
      </w:r>
      <w:proofErr w:type="spellEnd"/>
      <w:r w:rsidRPr="00C43270">
        <w:rPr>
          <w:rFonts w:ascii="Times New Roman" w:eastAsia="Times New Roman" w:hAnsi="Times New Roman" w:cs="Times New Roman"/>
          <w:shd w:val="clear" w:color="auto" w:fill="FFFFFF"/>
        </w:rPr>
        <w:t xml:space="preserve">, L., </w:t>
      </w:r>
      <w:proofErr w:type="spellStart"/>
      <w:r w:rsidRPr="00C43270">
        <w:rPr>
          <w:rFonts w:ascii="Times New Roman" w:eastAsia="Times New Roman" w:hAnsi="Times New Roman" w:cs="Times New Roman"/>
          <w:shd w:val="clear" w:color="auto" w:fill="FFFFFF"/>
        </w:rPr>
        <w:t>Bondy</w:t>
      </w:r>
      <w:proofErr w:type="spellEnd"/>
      <w:r w:rsidRPr="00C43270">
        <w:rPr>
          <w:rFonts w:ascii="Times New Roman" w:eastAsia="Times New Roman" w:hAnsi="Times New Roman" w:cs="Times New Roman"/>
          <w:shd w:val="clear" w:color="auto" w:fill="FFFFFF"/>
        </w:rPr>
        <w:t xml:space="preserve">, S. J., Ziegler, C., Martin, R. E., Jernigan, C., &amp; </w:t>
      </w:r>
      <w:proofErr w:type="spellStart"/>
      <w:r w:rsidRPr="00C43270">
        <w:rPr>
          <w:rFonts w:ascii="Times New Roman" w:eastAsia="Times New Roman" w:hAnsi="Times New Roman" w:cs="Times New Roman"/>
          <w:shd w:val="clear" w:color="auto" w:fill="FFFFFF"/>
        </w:rPr>
        <w:t>Kouyoumdjian</w:t>
      </w:r>
      <w:proofErr w:type="spellEnd"/>
      <w:r w:rsidRPr="00C43270">
        <w:rPr>
          <w:rFonts w:ascii="Times New Roman" w:eastAsia="Times New Roman" w:hAnsi="Times New Roman" w:cs="Times New Roman"/>
          <w:shd w:val="clear" w:color="auto" w:fill="FFFFFF"/>
        </w:rPr>
        <w:t>, F. (2019).</w:t>
      </w:r>
      <w:proofErr w:type="gramEnd"/>
      <w:r w:rsidRPr="00C43270">
        <w:rPr>
          <w:rFonts w:ascii="Times New Roman" w:eastAsia="Times New Roman" w:hAnsi="Times New Roman" w:cs="Times New Roman"/>
          <w:shd w:val="clear" w:color="auto" w:fill="FFFFFF"/>
        </w:rPr>
        <w:t xml:space="preserve"> History of Childhood Abuse in Populations Incarcerated in Canada: A Systematic Review and Meta-Analysis. </w:t>
      </w:r>
      <w:proofErr w:type="gramStart"/>
      <w:r w:rsidRPr="00C43270">
        <w:rPr>
          <w:rFonts w:ascii="Times New Roman" w:eastAsia="Times New Roman" w:hAnsi="Times New Roman" w:cs="Times New Roman"/>
          <w:i/>
          <w:iCs/>
          <w:shd w:val="clear" w:color="auto" w:fill="FFFFFF"/>
        </w:rPr>
        <w:t>American Journal of Public Health</w:t>
      </w:r>
      <w:r w:rsidRPr="00C43270">
        <w:rPr>
          <w:rFonts w:ascii="Times New Roman" w:eastAsia="Times New Roman" w:hAnsi="Times New Roman" w:cs="Times New Roman"/>
          <w:shd w:val="clear" w:color="auto" w:fill="FFFFFF"/>
        </w:rPr>
        <w:t>, (0), e1-e11.</w:t>
      </w:r>
      <w:proofErr w:type="gramEnd"/>
    </w:p>
    <w:p w14:paraId="7B96E2CE" w14:textId="08D6802F" w:rsidR="00146630" w:rsidRPr="00C43270" w:rsidRDefault="00146630" w:rsidP="00475F00">
      <w:pPr>
        <w:spacing w:line="480" w:lineRule="auto"/>
        <w:ind w:left="720" w:hanging="720"/>
        <w:rPr>
          <w:rFonts w:ascii="Times New Roman" w:hAnsi="Times New Roman" w:cs="Times New Roman"/>
        </w:rPr>
      </w:pPr>
      <w:proofErr w:type="spellStart"/>
      <w:proofErr w:type="gramStart"/>
      <w:r w:rsidRPr="00C43270">
        <w:rPr>
          <w:rFonts w:ascii="Times New Roman" w:hAnsi="Times New Roman" w:cs="Times New Roman"/>
          <w:shd w:val="clear" w:color="auto" w:fill="FFFFFF"/>
        </w:rPr>
        <w:t>Borrill</w:t>
      </w:r>
      <w:proofErr w:type="spellEnd"/>
      <w:r w:rsidRPr="00C43270">
        <w:rPr>
          <w:rFonts w:ascii="Times New Roman" w:hAnsi="Times New Roman" w:cs="Times New Roman"/>
          <w:shd w:val="clear" w:color="auto" w:fill="FFFFFF"/>
        </w:rPr>
        <w:t xml:space="preserve">, J., </w:t>
      </w:r>
      <w:proofErr w:type="spellStart"/>
      <w:r w:rsidRPr="00C43270">
        <w:rPr>
          <w:rFonts w:ascii="Times New Roman" w:hAnsi="Times New Roman" w:cs="Times New Roman"/>
          <w:shd w:val="clear" w:color="auto" w:fill="FFFFFF"/>
        </w:rPr>
        <w:t>Maden</w:t>
      </w:r>
      <w:proofErr w:type="spellEnd"/>
      <w:r w:rsidRPr="00C43270">
        <w:rPr>
          <w:rFonts w:ascii="Times New Roman" w:hAnsi="Times New Roman" w:cs="Times New Roman"/>
          <w:shd w:val="clear" w:color="auto" w:fill="FFFFFF"/>
        </w:rPr>
        <w:t xml:space="preserve">, A., Martin, A., Weaver, T., Stimson, G., Farrell, M., &amp; </w:t>
      </w:r>
      <w:r w:rsidR="0074293F" w:rsidRPr="00C43270">
        <w:rPr>
          <w:rFonts w:ascii="Times New Roman" w:hAnsi="Times New Roman" w:cs="Times New Roman"/>
          <w:shd w:val="clear" w:color="auto" w:fill="FFFFFF"/>
        </w:rPr>
        <w:t>Barnes, T.</w:t>
      </w:r>
      <w:r w:rsidRPr="00C43270">
        <w:rPr>
          <w:rFonts w:ascii="Times New Roman" w:hAnsi="Times New Roman" w:cs="Times New Roman"/>
          <w:shd w:val="clear" w:color="auto" w:fill="FFFFFF"/>
        </w:rPr>
        <w:t xml:space="preserve"> (2003).</w:t>
      </w:r>
      <w:proofErr w:type="gramEnd"/>
      <w:r w:rsidRPr="00C43270">
        <w:rPr>
          <w:rFonts w:ascii="Times New Roman" w:hAnsi="Times New Roman" w:cs="Times New Roman"/>
          <w:shd w:val="clear" w:color="auto" w:fill="FFFFFF"/>
        </w:rPr>
        <w:t xml:space="preserve"> </w:t>
      </w:r>
      <w:r w:rsidRPr="00C43270">
        <w:rPr>
          <w:rFonts w:ascii="Times New Roman" w:hAnsi="Times New Roman" w:cs="Times New Roman"/>
          <w:i/>
          <w:shd w:val="clear" w:color="auto" w:fill="FFFFFF"/>
        </w:rPr>
        <w:t>Differential substance misuse treatment needs of women, ethnic minorities and young offenders in prison.</w:t>
      </w:r>
      <w:r w:rsidR="0074293F" w:rsidRPr="00C43270">
        <w:rPr>
          <w:rFonts w:ascii="Times New Roman" w:hAnsi="Times New Roman" w:cs="Times New Roman"/>
          <w:shd w:val="clear" w:color="auto" w:fill="FFFFFF"/>
        </w:rPr>
        <w:t xml:space="preserve"> London: Home Office </w:t>
      </w:r>
      <w:r w:rsidRPr="00C43270">
        <w:rPr>
          <w:rFonts w:ascii="Times New Roman" w:hAnsi="Times New Roman" w:cs="Times New Roman"/>
          <w:iCs/>
          <w:shd w:val="clear" w:color="auto" w:fill="FFFFFF"/>
        </w:rPr>
        <w:t>Online Report</w:t>
      </w:r>
      <w:r w:rsidRPr="00C43270">
        <w:rPr>
          <w:rFonts w:ascii="Times New Roman" w:hAnsi="Times New Roman" w:cs="Times New Roman"/>
          <w:shd w:val="clear" w:color="auto" w:fill="FFFFFF"/>
        </w:rPr>
        <w:t>, </w:t>
      </w:r>
      <w:r w:rsidRPr="00C43270">
        <w:rPr>
          <w:rFonts w:ascii="Times New Roman" w:hAnsi="Times New Roman" w:cs="Times New Roman"/>
          <w:iCs/>
          <w:shd w:val="clear" w:color="auto" w:fill="FFFFFF"/>
        </w:rPr>
        <w:t>33</w:t>
      </w:r>
      <w:r w:rsidR="0074293F" w:rsidRPr="00C43270">
        <w:rPr>
          <w:rFonts w:ascii="Times New Roman" w:hAnsi="Times New Roman" w:cs="Times New Roman"/>
          <w:shd w:val="clear" w:color="auto" w:fill="FFFFFF"/>
        </w:rPr>
        <w:t>/03</w:t>
      </w:r>
      <w:r w:rsidRPr="00C43270">
        <w:rPr>
          <w:rFonts w:ascii="Times New Roman" w:hAnsi="Times New Roman" w:cs="Times New Roman"/>
          <w:shd w:val="clear" w:color="auto" w:fill="FFFFFF"/>
        </w:rPr>
        <w:t>.</w:t>
      </w:r>
    </w:p>
    <w:p w14:paraId="1525C872" w14:textId="77777777" w:rsidR="00442293" w:rsidRPr="00C43270" w:rsidRDefault="00442293" w:rsidP="00A042ED">
      <w:pPr>
        <w:spacing w:line="480" w:lineRule="auto"/>
        <w:ind w:left="720" w:hanging="720"/>
        <w:rPr>
          <w:rFonts w:ascii="Times New Roman" w:hAnsi="Times New Roman" w:cs="Times New Roman"/>
        </w:rPr>
      </w:pPr>
      <w:r w:rsidRPr="00C43270">
        <w:rPr>
          <w:rFonts w:ascii="Times New Roman" w:hAnsi="Times New Roman" w:cs="Times New Roman"/>
          <w:shd w:val="clear" w:color="auto" w:fill="FFFFFF"/>
        </w:rPr>
        <w:t>Bradley, K. J. C. B. (2009). </w:t>
      </w:r>
      <w:r w:rsidRPr="00C43270">
        <w:rPr>
          <w:rFonts w:ascii="Times New Roman" w:hAnsi="Times New Roman" w:cs="Times New Roman"/>
          <w:i/>
          <w:iCs/>
          <w:shd w:val="clear" w:color="auto" w:fill="FFFFFF"/>
        </w:rPr>
        <w:t>The Bradley Report: Lord Bradley's review of people with mental health problems or learning disabilities in the criminal justice system</w:t>
      </w:r>
      <w:r w:rsidRPr="00C43270">
        <w:rPr>
          <w:rFonts w:ascii="Times New Roman" w:hAnsi="Times New Roman" w:cs="Times New Roman"/>
          <w:shd w:val="clear" w:color="auto" w:fill="FFFFFF"/>
        </w:rPr>
        <w:t>. London: Department of Health.</w:t>
      </w:r>
    </w:p>
    <w:p w14:paraId="0B53490A" w14:textId="07A0094D" w:rsidR="00442293" w:rsidRPr="00C43270" w:rsidRDefault="00A57777" w:rsidP="00A042ED">
      <w:pPr>
        <w:spacing w:line="480" w:lineRule="auto"/>
        <w:rPr>
          <w:rFonts w:ascii="Times New Roman" w:eastAsia="Times New Roman" w:hAnsi="Times New Roman" w:cs="Times New Roman"/>
        </w:rPr>
      </w:pPr>
      <w:proofErr w:type="gramStart"/>
      <w:r w:rsidRPr="00C43270">
        <w:rPr>
          <w:rFonts w:ascii="Times New Roman" w:eastAsia="Times New Roman" w:hAnsi="Times New Roman" w:cs="Times New Roman"/>
          <w:shd w:val="clear" w:color="auto" w:fill="FFFFFF"/>
        </w:rPr>
        <w:t>Braun, V., &amp; Clarke, V. (2006).</w:t>
      </w:r>
      <w:proofErr w:type="gramEnd"/>
      <w:r w:rsidRPr="00C43270">
        <w:rPr>
          <w:rFonts w:ascii="Times New Roman" w:eastAsia="Times New Roman" w:hAnsi="Times New Roman" w:cs="Times New Roman"/>
          <w:shd w:val="clear" w:color="auto" w:fill="FFFFFF"/>
        </w:rPr>
        <w:t xml:space="preserve"> Using thematic analysis in psychology. </w:t>
      </w:r>
      <w:proofErr w:type="gramStart"/>
      <w:r w:rsidR="009B788A" w:rsidRPr="00C43270">
        <w:rPr>
          <w:rFonts w:ascii="Times New Roman" w:eastAsia="Times New Roman" w:hAnsi="Times New Roman" w:cs="Times New Roman"/>
          <w:i/>
          <w:iCs/>
        </w:rPr>
        <w:t>Qualitative Research in P</w:t>
      </w:r>
      <w:r w:rsidRPr="00C43270">
        <w:rPr>
          <w:rFonts w:ascii="Times New Roman" w:eastAsia="Times New Roman" w:hAnsi="Times New Roman" w:cs="Times New Roman"/>
          <w:i/>
          <w:iCs/>
        </w:rPr>
        <w:t>sychology</w:t>
      </w:r>
      <w:r w:rsidRPr="00C43270">
        <w:rPr>
          <w:rFonts w:ascii="Times New Roman" w:eastAsia="Times New Roman" w:hAnsi="Times New Roman" w:cs="Times New Roman"/>
          <w:shd w:val="clear" w:color="auto" w:fill="FFFFFF"/>
        </w:rPr>
        <w:t>, </w:t>
      </w:r>
      <w:r w:rsidRPr="00C43270">
        <w:rPr>
          <w:rFonts w:ascii="Times New Roman" w:eastAsia="Times New Roman" w:hAnsi="Times New Roman" w:cs="Times New Roman"/>
          <w:iCs/>
        </w:rPr>
        <w:t>3</w:t>
      </w:r>
      <w:r w:rsidRPr="00C43270">
        <w:rPr>
          <w:rFonts w:ascii="Times New Roman" w:eastAsia="Times New Roman" w:hAnsi="Times New Roman" w:cs="Times New Roman"/>
          <w:shd w:val="clear" w:color="auto" w:fill="FFFFFF"/>
        </w:rPr>
        <w:t>(2), 77-101.</w:t>
      </w:r>
      <w:proofErr w:type="gramEnd"/>
    </w:p>
    <w:p w14:paraId="508CF81C" w14:textId="77777777" w:rsidR="00BD2816" w:rsidRPr="00C43270" w:rsidRDefault="00146630" w:rsidP="00A042ED">
      <w:pPr>
        <w:spacing w:line="480" w:lineRule="auto"/>
        <w:ind w:left="720" w:hanging="720"/>
        <w:rPr>
          <w:rFonts w:ascii="Times New Roman" w:eastAsia="Times New Roman" w:hAnsi="Times New Roman" w:cs="Times New Roman"/>
        </w:rPr>
      </w:pPr>
      <w:proofErr w:type="gramStart"/>
      <w:r w:rsidRPr="00C43270">
        <w:rPr>
          <w:rFonts w:ascii="Times New Roman" w:hAnsi="Times New Roman" w:cs="Times New Roman"/>
          <w:shd w:val="clear" w:color="auto" w:fill="FFFFFF"/>
        </w:rPr>
        <w:t>Brooker, C., &amp; Webster, R. (2017).</w:t>
      </w:r>
      <w:proofErr w:type="gramEnd"/>
      <w:r w:rsidRPr="00C43270">
        <w:rPr>
          <w:rFonts w:ascii="Times New Roman" w:hAnsi="Times New Roman" w:cs="Times New Roman"/>
          <w:shd w:val="clear" w:color="auto" w:fill="FFFFFF"/>
        </w:rPr>
        <w:t xml:space="preserve"> Prison mental health in-reach teams, serious mental illness and the Care Programme Approach in England. </w:t>
      </w:r>
      <w:proofErr w:type="gramStart"/>
      <w:r w:rsidRPr="00C43270">
        <w:rPr>
          <w:rFonts w:ascii="Times New Roman" w:hAnsi="Times New Roman" w:cs="Times New Roman"/>
          <w:i/>
          <w:iCs/>
          <w:shd w:val="clear" w:color="auto" w:fill="FFFFFF"/>
        </w:rPr>
        <w:t>Journal of forensic and legal medicine</w:t>
      </w:r>
      <w:r w:rsidRPr="00C43270">
        <w:rPr>
          <w:rFonts w:ascii="Times New Roman" w:hAnsi="Times New Roman" w:cs="Times New Roman"/>
          <w:shd w:val="clear" w:color="auto" w:fill="FFFFFF"/>
        </w:rPr>
        <w:t>.</w:t>
      </w:r>
      <w:proofErr w:type="gramEnd"/>
      <w:r w:rsidRPr="00C43270">
        <w:rPr>
          <w:rFonts w:ascii="Times New Roman" w:hAnsi="Times New Roman" w:cs="Times New Roman"/>
          <w:shd w:val="clear" w:color="auto" w:fill="FFFFFF"/>
        </w:rPr>
        <w:t xml:space="preserve"> </w:t>
      </w:r>
      <w:r w:rsidR="000E7FD5" w:rsidRPr="00C43270">
        <w:fldChar w:fldCharType="begin"/>
      </w:r>
      <w:r w:rsidR="000E7FD5" w:rsidRPr="00C43270">
        <w:instrText xml:space="preserve"> HYPERLINK "https://doi.org/10.1016/j.jflm.2017.07.010" \t "_blank" \o "Persistent link using digital object identifier" </w:instrText>
      </w:r>
      <w:r w:rsidR="000E7FD5" w:rsidRPr="00C43270">
        <w:fldChar w:fldCharType="separate"/>
      </w:r>
      <w:proofErr w:type="spellStart"/>
      <w:proofErr w:type="gramStart"/>
      <w:r w:rsidRPr="00C43270">
        <w:rPr>
          <w:rStyle w:val="Hyperlink"/>
          <w:rFonts w:ascii="Times New Roman" w:eastAsia="Times New Roman" w:hAnsi="Times New Roman" w:cs="Times New Roman"/>
          <w:color w:val="auto"/>
        </w:rPr>
        <w:t>doi</w:t>
      </w:r>
      <w:proofErr w:type="spellEnd"/>
      <w:proofErr w:type="gramEnd"/>
      <w:r w:rsidRPr="00C43270">
        <w:rPr>
          <w:rStyle w:val="Hyperlink"/>
          <w:rFonts w:ascii="Times New Roman" w:eastAsia="Times New Roman" w:hAnsi="Times New Roman" w:cs="Times New Roman"/>
          <w:color w:val="auto"/>
        </w:rPr>
        <w:t>: 10.1016/j.jflm.2017.07.010</w:t>
      </w:r>
      <w:r w:rsidR="000E7FD5" w:rsidRPr="00C43270">
        <w:rPr>
          <w:rStyle w:val="Hyperlink"/>
          <w:rFonts w:ascii="Times New Roman" w:eastAsia="Times New Roman" w:hAnsi="Times New Roman" w:cs="Times New Roman"/>
          <w:color w:val="auto"/>
        </w:rPr>
        <w:fldChar w:fldCharType="end"/>
      </w:r>
    </w:p>
    <w:p w14:paraId="33F932DF" w14:textId="550653A5" w:rsidR="00DE2968" w:rsidRPr="00C43270" w:rsidRDefault="00DE2968" w:rsidP="00A042ED">
      <w:pPr>
        <w:spacing w:line="480" w:lineRule="auto"/>
        <w:ind w:left="720" w:hanging="720"/>
        <w:rPr>
          <w:rFonts w:ascii="Times New Roman" w:eastAsia="Times New Roman" w:hAnsi="Times New Roman" w:cs="Times New Roman"/>
        </w:rPr>
      </w:pPr>
      <w:r w:rsidRPr="00C43270">
        <w:rPr>
          <w:rFonts w:ascii="Times New Roman" w:hAnsi="Times New Roman" w:cs="Times New Roman"/>
        </w:rPr>
        <w:t xml:space="preserve">Brooker, C., Duggan, S., Fox, C., Mills, A. &amp; Parsonage, M. (2008) </w:t>
      </w:r>
      <w:r w:rsidRPr="00C43270">
        <w:rPr>
          <w:rFonts w:ascii="Times New Roman" w:hAnsi="Times New Roman" w:cs="Times New Roman"/>
          <w:i/>
        </w:rPr>
        <w:t>Short-changed: spending on prison mental health care</w:t>
      </w:r>
      <w:r w:rsidRPr="00C43270">
        <w:rPr>
          <w:rFonts w:ascii="Times New Roman" w:hAnsi="Times New Roman" w:cs="Times New Roman"/>
        </w:rPr>
        <w:t>. London: Sainsbury Centre for Mental Health</w:t>
      </w:r>
    </w:p>
    <w:p w14:paraId="66CA31DA" w14:textId="77777777" w:rsidR="00BD2816" w:rsidRPr="00C43270" w:rsidRDefault="00146630" w:rsidP="00A042ED">
      <w:pPr>
        <w:spacing w:line="480" w:lineRule="auto"/>
        <w:ind w:left="720" w:hanging="720"/>
        <w:rPr>
          <w:rFonts w:ascii="Times New Roman" w:hAnsi="Times New Roman" w:cs="Times New Roman"/>
          <w:shd w:val="clear" w:color="auto" w:fill="FFFFFF"/>
        </w:rPr>
      </w:pPr>
      <w:proofErr w:type="spellStart"/>
      <w:r w:rsidRPr="00C43270">
        <w:rPr>
          <w:rFonts w:ascii="Times New Roman" w:hAnsi="Times New Roman" w:cs="Times New Roman"/>
          <w:shd w:val="clear" w:color="auto" w:fill="FFFFFF"/>
        </w:rPr>
        <w:t>Chitsabesan</w:t>
      </w:r>
      <w:proofErr w:type="spellEnd"/>
      <w:r w:rsidRPr="00C43270">
        <w:rPr>
          <w:rFonts w:ascii="Times New Roman" w:hAnsi="Times New Roman" w:cs="Times New Roman"/>
          <w:shd w:val="clear" w:color="auto" w:fill="FFFFFF"/>
        </w:rPr>
        <w:t>, P., &amp; Hughes, N. (2016). Mental Health Needs and Neurodevelopmental Disorders amongst Young Offenders: Implications for Policy and Practice. In </w:t>
      </w:r>
      <w:r w:rsidRPr="00C43270">
        <w:rPr>
          <w:rFonts w:ascii="Times New Roman" w:hAnsi="Times New Roman" w:cs="Times New Roman"/>
          <w:i/>
          <w:iCs/>
          <w:shd w:val="clear" w:color="auto" w:fill="FFFFFF"/>
        </w:rPr>
        <w:t>Mental Health, Crime and Criminal Justice</w:t>
      </w:r>
      <w:r w:rsidRPr="00C43270">
        <w:rPr>
          <w:rFonts w:ascii="Times New Roman" w:hAnsi="Times New Roman" w:cs="Times New Roman"/>
          <w:shd w:val="clear" w:color="auto" w:fill="FFFFFF"/>
        </w:rPr>
        <w:t> (pp. 109-130). Palgrave Macmillan UK.</w:t>
      </w:r>
    </w:p>
    <w:p w14:paraId="5270D2E8" w14:textId="77777777" w:rsidR="00BD2816" w:rsidRPr="00C43270" w:rsidRDefault="00796648" w:rsidP="00A042ED">
      <w:pPr>
        <w:spacing w:line="480" w:lineRule="auto"/>
        <w:ind w:left="720" w:hanging="720"/>
        <w:rPr>
          <w:rFonts w:ascii="Times New Roman" w:hAnsi="Times New Roman" w:cs="Times New Roman"/>
          <w:shd w:val="clear" w:color="auto" w:fill="FFFFFF"/>
        </w:rPr>
      </w:pPr>
      <w:r w:rsidRPr="00C43270">
        <w:rPr>
          <w:rFonts w:ascii="Times New Roman" w:hAnsi="Times New Roman" w:cs="Times New Roman"/>
          <w:lang w:val="en-US"/>
        </w:rPr>
        <w:t xml:space="preserve">Crewe, B. (2011) Depth, weight, </w:t>
      </w:r>
      <w:proofErr w:type="gramStart"/>
      <w:r w:rsidRPr="00C43270">
        <w:rPr>
          <w:rFonts w:ascii="Times New Roman" w:hAnsi="Times New Roman" w:cs="Times New Roman"/>
          <w:lang w:val="en-US"/>
        </w:rPr>
        <w:t>tightness</w:t>
      </w:r>
      <w:proofErr w:type="gramEnd"/>
      <w:r w:rsidRPr="00C43270">
        <w:rPr>
          <w:rFonts w:ascii="Times New Roman" w:hAnsi="Times New Roman" w:cs="Times New Roman"/>
          <w:lang w:val="en-US"/>
        </w:rPr>
        <w:t xml:space="preserve">: Revisiting the pains of imprisonment. </w:t>
      </w:r>
      <w:r w:rsidRPr="00C43270">
        <w:rPr>
          <w:rFonts w:ascii="Times New Roman" w:hAnsi="Times New Roman" w:cs="Times New Roman"/>
          <w:i/>
          <w:lang w:val="en-US"/>
        </w:rPr>
        <w:t>Punishment &amp; Society</w:t>
      </w:r>
      <w:r w:rsidRPr="00C43270">
        <w:rPr>
          <w:rFonts w:ascii="Times New Roman" w:hAnsi="Times New Roman" w:cs="Times New Roman"/>
          <w:lang w:val="en-US"/>
        </w:rPr>
        <w:t>, 13 (5), 509-529</w:t>
      </w:r>
    </w:p>
    <w:p w14:paraId="5196D1E5" w14:textId="77777777" w:rsidR="00BD2816" w:rsidRPr="00C43270" w:rsidRDefault="009A6782" w:rsidP="00A042ED">
      <w:pPr>
        <w:spacing w:line="480" w:lineRule="auto"/>
        <w:ind w:left="720" w:hanging="720"/>
        <w:rPr>
          <w:rFonts w:ascii="Times New Roman" w:hAnsi="Times New Roman" w:cs="Times New Roman"/>
          <w:shd w:val="clear" w:color="auto" w:fill="FFFFFF"/>
        </w:rPr>
      </w:pPr>
      <w:r w:rsidRPr="00C43270">
        <w:rPr>
          <w:rFonts w:ascii="Times New Roman" w:eastAsia="Times New Roman" w:hAnsi="Times New Roman" w:cs="Times New Roman"/>
          <w:shd w:val="clear" w:color="auto" w:fill="FFFFFF"/>
        </w:rPr>
        <w:t xml:space="preserve">Douglas, K. S., Hart, S. D., Webster, C. D., &amp; </w:t>
      </w:r>
      <w:proofErr w:type="spellStart"/>
      <w:r w:rsidRPr="00C43270">
        <w:rPr>
          <w:rFonts w:ascii="Times New Roman" w:eastAsia="Times New Roman" w:hAnsi="Times New Roman" w:cs="Times New Roman"/>
          <w:shd w:val="clear" w:color="auto" w:fill="FFFFFF"/>
        </w:rPr>
        <w:t>Belfrage</w:t>
      </w:r>
      <w:proofErr w:type="spellEnd"/>
      <w:r w:rsidRPr="00C43270">
        <w:rPr>
          <w:rFonts w:ascii="Times New Roman" w:eastAsia="Times New Roman" w:hAnsi="Times New Roman" w:cs="Times New Roman"/>
          <w:shd w:val="clear" w:color="auto" w:fill="FFFFFF"/>
        </w:rPr>
        <w:t>, H. (2013). </w:t>
      </w:r>
      <w:r w:rsidRPr="00C43270">
        <w:rPr>
          <w:rFonts w:ascii="Times New Roman" w:eastAsia="Times New Roman" w:hAnsi="Times New Roman" w:cs="Times New Roman"/>
          <w:i/>
          <w:iCs/>
        </w:rPr>
        <w:t>HCR-20V3: Assessing risk of violence – User guide</w:t>
      </w:r>
      <w:r w:rsidRPr="00C43270">
        <w:rPr>
          <w:rFonts w:ascii="Times New Roman" w:eastAsia="Times New Roman" w:hAnsi="Times New Roman" w:cs="Times New Roman"/>
          <w:shd w:val="clear" w:color="auto" w:fill="FFFFFF"/>
        </w:rPr>
        <w:t>. Burnaby, Canada: Mental Health, Law, and Policy Institute, Simon Fraser University.</w:t>
      </w:r>
    </w:p>
    <w:p w14:paraId="404C79CE" w14:textId="77777777" w:rsidR="0053049A" w:rsidRPr="00C43270" w:rsidRDefault="00E61D9A" w:rsidP="0053049A">
      <w:pPr>
        <w:spacing w:line="480" w:lineRule="auto"/>
        <w:ind w:left="720" w:hanging="720"/>
        <w:rPr>
          <w:rFonts w:ascii="Times New Roman" w:hAnsi="Times New Roman" w:cs="Times New Roman"/>
          <w:shd w:val="clear" w:color="auto" w:fill="FFFFFF"/>
        </w:rPr>
      </w:pPr>
      <w:r w:rsidRPr="00C43270">
        <w:rPr>
          <w:rFonts w:ascii="Times New Roman" w:hAnsi="Times New Roman" w:cs="Times New Roman"/>
          <w:lang w:val="en-US"/>
        </w:rPr>
        <w:lastRenderedPageBreak/>
        <w:t xml:space="preserve">Drennan, G. &amp; </w:t>
      </w:r>
      <w:proofErr w:type="spellStart"/>
      <w:r w:rsidRPr="00C43270">
        <w:rPr>
          <w:rFonts w:ascii="Times New Roman" w:hAnsi="Times New Roman" w:cs="Times New Roman"/>
          <w:lang w:val="en-US"/>
        </w:rPr>
        <w:t>Alred</w:t>
      </w:r>
      <w:proofErr w:type="spellEnd"/>
      <w:r w:rsidRPr="00C43270">
        <w:rPr>
          <w:rFonts w:ascii="Times New Roman" w:hAnsi="Times New Roman" w:cs="Times New Roman"/>
          <w:lang w:val="en-US"/>
        </w:rPr>
        <w:t xml:space="preserve">, D. (Eds.) </w:t>
      </w:r>
      <w:r w:rsidR="006235CA" w:rsidRPr="00C43270">
        <w:rPr>
          <w:rFonts w:ascii="Times New Roman" w:hAnsi="Times New Roman" w:cs="Times New Roman"/>
          <w:lang w:val="en-US"/>
        </w:rPr>
        <w:t>(2012</w:t>
      </w:r>
      <w:r w:rsidRPr="00C43270">
        <w:rPr>
          <w:rFonts w:ascii="Times New Roman" w:hAnsi="Times New Roman" w:cs="Times New Roman"/>
          <w:lang w:val="en-US"/>
        </w:rPr>
        <w:t xml:space="preserve">) </w:t>
      </w:r>
      <w:r w:rsidRPr="00C43270">
        <w:rPr>
          <w:rFonts w:ascii="Times New Roman" w:hAnsi="Times New Roman" w:cs="Times New Roman"/>
          <w:i/>
          <w:lang w:val="en-US"/>
        </w:rPr>
        <w:t xml:space="preserve">Secure recovery: Approaches to recovery in forensic mental health settings. </w:t>
      </w:r>
      <w:r w:rsidRPr="00C43270">
        <w:rPr>
          <w:rFonts w:ascii="Times New Roman" w:hAnsi="Times New Roman" w:cs="Times New Roman"/>
          <w:lang w:val="en-US"/>
        </w:rPr>
        <w:t xml:space="preserve">London: </w:t>
      </w:r>
      <w:proofErr w:type="spellStart"/>
      <w:r w:rsidRPr="00C43270">
        <w:rPr>
          <w:rFonts w:ascii="Times New Roman" w:hAnsi="Times New Roman" w:cs="Times New Roman"/>
          <w:lang w:val="en-US"/>
        </w:rPr>
        <w:t>Routledge</w:t>
      </w:r>
      <w:proofErr w:type="spellEnd"/>
    </w:p>
    <w:p w14:paraId="7A11463E" w14:textId="50E9AC40" w:rsidR="0053049A" w:rsidRPr="00C43270" w:rsidRDefault="0053049A" w:rsidP="0053049A">
      <w:pPr>
        <w:spacing w:line="480" w:lineRule="auto"/>
        <w:ind w:left="720" w:hanging="720"/>
        <w:rPr>
          <w:rFonts w:ascii="Times New Roman" w:hAnsi="Times New Roman" w:cs="Times New Roman"/>
          <w:shd w:val="clear" w:color="auto" w:fill="FFFFFF"/>
        </w:rPr>
      </w:pPr>
      <w:proofErr w:type="spellStart"/>
      <w:proofErr w:type="gramStart"/>
      <w:r w:rsidRPr="00C43270">
        <w:rPr>
          <w:rFonts w:ascii="Times New Roman" w:eastAsia="Times New Roman" w:hAnsi="Times New Roman" w:cs="Times New Roman"/>
          <w:shd w:val="clear" w:color="auto" w:fill="FFFFFF"/>
        </w:rPr>
        <w:t>Durcan</w:t>
      </w:r>
      <w:proofErr w:type="spellEnd"/>
      <w:r w:rsidRPr="00C43270">
        <w:rPr>
          <w:rFonts w:ascii="Times New Roman" w:eastAsia="Times New Roman" w:hAnsi="Times New Roman" w:cs="Times New Roman"/>
          <w:shd w:val="clear" w:color="auto" w:fill="FFFFFF"/>
        </w:rPr>
        <w:t xml:space="preserve">, G., &amp; </w:t>
      </w:r>
      <w:proofErr w:type="spellStart"/>
      <w:r w:rsidRPr="00C43270">
        <w:rPr>
          <w:rFonts w:ascii="Times New Roman" w:eastAsia="Times New Roman" w:hAnsi="Times New Roman" w:cs="Times New Roman"/>
          <w:shd w:val="clear" w:color="auto" w:fill="FFFFFF"/>
        </w:rPr>
        <w:t>Zwemstra</w:t>
      </w:r>
      <w:proofErr w:type="spellEnd"/>
      <w:r w:rsidRPr="00C43270">
        <w:rPr>
          <w:rFonts w:ascii="Times New Roman" w:eastAsia="Times New Roman" w:hAnsi="Times New Roman" w:cs="Times New Roman"/>
          <w:shd w:val="clear" w:color="auto" w:fill="FFFFFF"/>
        </w:rPr>
        <w:t>, J. C. (2014).</w:t>
      </w:r>
      <w:proofErr w:type="gramEnd"/>
      <w:r w:rsidRPr="00C43270">
        <w:rPr>
          <w:rFonts w:ascii="Times New Roman" w:eastAsia="Times New Roman" w:hAnsi="Times New Roman" w:cs="Times New Roman"/>
          <w:shd w:val="clear" w:color="auto" w:fill="FFFFFF"/>
        </w:rPr>
        <w:t xml:space="preserve"> </w:t>
      </w:r>
      <w:proofErr w:type="gramStart"/>
      <w:r w:rsidRPr="00C43270">
        <w:rPr>
          <w:rFonts w:ascii="Times New Roman" w:eastAsia="Times New Roman" w:hAnsi="Times New Roman" w:cs="Times New Roman"/>
          <w:shd w:val="clear" w:color="auto" w:fill="FFFFFF"/>
        </w:rPr>
        <w:t>Mental health in prison.</w:t>
      </w:r>
      <w:proofErr w:type="gramEnd"/>
      <w:r w:rsidRPr="00C43270">
        <w:rPr>
          <w:rFonts w:ascii="Times New Roman" w:eastAsia="Times New Roman" w:hAnsi="Times New Roman" w:cs="Times New Roman"/>
          <w:shd w:val="clear" w:color="auto" w:fill="FFFFFF"/>
        </w:rPr>
        <w:t xml:space="preserve"> In S. </w:t>
      </w:r>
      <w:proofErr w:type="spellStart"/>
      <w:r w:rsidRPr="00C43270">
        <w:rPr>
          <w:rFonts w:ascii="Times New Roman" w:eastAsia="Times New Roman" w:hAnsi="Times New Roman" w:cs="Times New Roman"/>
          <w:shd w:val="clear" w:color="auto" w:fill="FFFFFF"/>
        </w:rPr>
        <w:t>Enggist</w:t>
      </w:r>
      <w:proofErr w:type="spellEnd"/>
      <w:r w:rsidRPr="00C43270">
        <w:rPr>
          <w:rFonts w:ascii="Times New Roman" w:eastAsia="Times New Roman" w:hAnsi="Times New Roman" w:cs="Times New Roman"/>
          <w:shd w:val="clear" w:color="auto" w:fill="FFFFFF"/>
        </w:rPr>
        <w:t xml:space="preserve">, L. </w:t>
      </w:r>
      <w:proofErr w:type="spellStart"/>
      <w:r w:rsidRPr="00C43270">
        <w:rPr>
          <w:rFonts w:ascii="Times New Roman" w:eastAsia="Times New Roman" w:hAnsi="Times New Roman" w:cs="Times New Roman"/>
          <w:shd w:val="clear" w:color="auto" w:fill="FFFFFF"/>
        </w:rPr>
        <w:t>Møller</w:t>
      </w:r>
      <w:proofErr w:type="spellEnd"/>
      <w:r w:rsidRPr="00C43270">
        <w:rPr>
          <w:rFonts w:ascii="Times New Roman" w:eastAsia="Times New Roman" w:hAnsi="Times New Roman" w:cs="Times New Roman"/>
          <w:shd w:val="clear" w:color="auto" w:fill="FFFFFF"/>
        </w:rPr>
        <w:t xml:space="preserve">, G. </w:t>
      </w:r>
      <w:proofErr w:type="spellStart"/>
      <w:r w:rsidRPr="00C43270">
        <w:rPr>
          <w:rFonts w:ascii="Times New Roman" w:eastAsia="Times New Roman" w:hAnsi="Times New Roman" w:cs="Times New Roman"/>
          <w:shd w:val="clear" w:color="auto" w:fill="FFFFFF"/>
        </w:rPr>
        <w:t>Galea</w:t>
      </w:r>
      <w:proofErr w:type="spellEnd"/>
      <w:r w:rsidRPr="00C43270">
        <w:rPr>
          <w:rFonts w:ascii="Times New Roman" w:eastAsia="Times New Roman" w:hAnsi="Times New Roman" w:cs="Times New Roman"/>
          <w:shd w:val="clear" w:color="auto" w:fill="FFFFFF"/>
        </w:rPr>
        <w:t xml:space="preserve"> &amp; C. </w:t>
      </w:r>
      <w:proofErr w:type="spellStart"/>
      <w:r w:rsidRPr="00C43270">
        <w:rPr>
          <w:rFonts w:ascii="Times New Roman" w:eastAsia="Times New Roman" w:hAnsi="Times New Roman" w:cs="Times New Roman"/>
          <w:shd w:val="clear" w:color="auto" w:fill="FFFFFF"/>
        </w:rPr>
        <w:t>Udesen</w:t>
      </w:r>
      <w:proofErr w:type="spellEnd"/>
      <w:r w:rsidRPr="00C43270">
        <w:rPr>
          <w:rFonts w:ascii="Times New Roman" w:eastAsia="Times New Roman" w:hAnsi="Times New Roman" w:cs="Times New Roman"/>
          <w:shd w:val="clear" w:color="auto" w:fill="FFFFFF"/>
        </w:rPr>
        <w:t xml:space="preserve"> (</w:t>
      </w:r>
      <w:proofErr w:type="spellStart"/>
      <w:r w:rsidRPr="00C43270">
        <w:rPr>
          <w:rFonts w:ascii="Times New Roman" w:eastAsia="Times New Roman" w:hAnsi="Times New Roman" w:cs="Times New Roman"/>
          <w:shd w:val="clear" w:color="auto" w:fill="FFFFFF"/>
        </w:rPr>
        <w:t>eds</w:t>
      </w:r>
      <w:proofErr w:type="spellEnd"/>
      <w:r w:rsidRPr="00C43270">
        <w:rPr>
          <w:rFonts w:ascii="Times New Roman" w:eastAsia="Times New Roman" w:hAnsi="Times New Roman" w:cs="Times New Roman"/>
          <w:shd w:val="clear" w:color="auto" w:fill="FFFFFF"/>
        </w:rPr>
        <w:t xml:space="preserve">) </w:t>
      </w:r>
      <w:r w:rsidRPr="00C43270">
        <w:rPr>
          <w:rFonts w:ascii="Times New Roman" w:eastAsia="Times New Roman" w:hAnsi="Times New Roman" w:cs="Times New Roman"/>
          <w:i/>
          <w:iCs/>
          <w:shd w:val="clear" w:color="auto" w:fill="FFFFFF"/>
        </w:rPr>
        <w:t>Prisons and Health</w:t>
      </w:r>
      <w:r w:rsidRPr="00C43270">
        <w:rPr>
          <w:rFonts w:ascii="Times New Roman" w:eastAsia="Times New Roman" w:hAnsi="Times New Roman" w:cs="Times New Roman"/>
          <w:shd w:val="clear" w:color="auto" w:fill="FFFFFF"/>
        </w:rPr>
        <w:t>. Copenhagen, Denmark: World Health Organisation</w:t>
      </w:r>
    </w:p>
    <w:p w14:paraId="0D4572ED" w14:textId="6DDFD7DF" w:rsidR="0008308F" w:rsidRPr="00C43270" w:rsidRDefault="0008308F" w:rsidP="00A042ED">
      <w:pPr>
        <w:spacing w:line="480" w:lineRule="auto"/>
        <w:ind w:left="720" w:hanging="720"/>
        <w:rPr>
          <w:rFonts w:ascii="Times New Roman" w:hAnsi="Times New Roman" w:cs="Times New Roman"/>
          <w:shd w:val="clear" w:color="auto" w:fill="FFFFFF"/>
        </w:rPr>
      </w:pPr>
      <w:proofErr w:type="spellStart"/>
      <w:r w:rsidRPr="00C43270">
        <w:rPr>
          <w:rFonts w:ascii="Times New Roman" w:hAnsi="Times New Roman" w:cs="Times New Roman"/>
          <w:lang w:val="en-US"/>
        </w:rPr>
        <w:t>Fazel</w:t>
      </w:r>
      <w:proofErr w:type="spellEnd"/>
      <w:r w:rsidRPr="00C43270">
        <w:rPr>
          <w:rFonts w:ascii="Times New Roman" w:hAnsi="Times New Roman" w:cs="Times New Roman"/>
          <w:lang w:val="en-US"/>
        </w:rPr>
        <w:t xml:space="preserve">, S., Hayes, A.J., </w:t>
      </w:r>
      <w:proofErr w:type="spellStart"/>
      <w:r w:rsidRPr="00C43270">
        <w:rPr>
          <w:rFonts w:ascii="Times New Roman" w:hAnsi="Times New Roman" w:cs="Times New Roman"/>
          <w:lang w:val="en-US"/>
        </w:rPr>
        <w:t>Bartellas</w:t>
      </w:r>
      <w:proofErr w:type="spellEnd"/>
      <w:r w:rsidRPr="00C43270">
        <w:rPr>
          <w:rFonts w:ascii="Times New Roman" w:hAnsi="Times New Roman" w:cs="Times New Roman"/>
          <w:lang w:val="en-US"/>
        </w:rPr>
        <w:t xml:space="preserve">, K., </w:t>
      </w:r>
      <w:proofErr w:type="spellStart"/>
      <w:r w:rsidRPr="00C43270">
        <w:rPr>
          <w:rFonts w:ascii="Times New Roman" w:hAnsi="Times New Roman" w:cs="Times New Roman"/>
          <w:lang w:val="en-US"/>
        </w:rPr>
        <w:t>CLerici</w:t>
      </w:r>
      <w:proofErr w:type="spellEnd"/>
      <w:r w:rsidRPr="00C43270">
        <w:rPr>
          <w:rFonts w:ascii="Times New Roman" w:hAnsi="Times New Roman" w:cs="Times New Roman"/>
          <w:lang w:val="en-US"/>
        </w:rPr>
        <w:t xml:space="preserve">, M. &amp; Trestman, R. (2016) Mental health of prisoners: prevalence, adverse outcomes, and interventions. </w:t>
      </w:r>
      <w:r w:rsidRPr="00C43270">
        <w:rPr>
          <w:rFonts w:ascii="Times New Roman" w:hAnsi="Times New Roman" w:cs="Times New Roman"/>
          <w:i/>
          <w:lang w:val="en-US"/>
        </w:rPr>
        <w:t>Lancet Psychiatry</w:t>
      </w:r>
      <w:r w:rsidRPr="00C43270">
        <w:rPr>
          <w:rFonts w:ascii="Times New Roman" w:hAnsi="Times New Roman" w:cs="Times New Roman"/>
          <w:lang w:val="en-US"/>
        </w:rPr>
        <w:t>, 3, 871-881</w:t>
      </w:r>
    </w:p>
    <w:p w14:paraId="701D6A5F" w14:textId="77777777" w:rsidR="00234051" w:rsidRPr="00C43270" w:rsidRDefault="00C95582" w:rsidP="00234051">
      <w:pPr>
        <w:spacing w:line="480" w:lineRule="auto"/>
        <w:ind w:left="720" w:hanging="720"/>
        <w:rPr>
          <w:rFonts w:ascii="Times New Roman" w:hAnsi="Times New Roman" w:cs="Times New Roman"/>
          <w:shd w:val="clear" w:color="auto" w:fill="FFFFFF"/>
        </w:rPr>
      </w:pPr>
      <w:proofErr w:type="gramStart"/>
      <w:r w:rsidRPr="00C43270">
        <w:rPr>
          <w:rFonts w:ascii="Times New Roman" w:hAnsi="Times New Roman" w:cs="Times New Roman"/>
          <w:shd w:val="clear" w:color="auto" w:fill="FFFFFF"/>
        </w:rPr>
        <w:t xml:space="preserve">Fazel, S., </w:t>
      </w:r>
      <w:proofErr w:type="spellStart"/>
      <w:r w:rsidRPr="00C43270">
        <w:rPr>
          <w:rFonts w:ascii="Times New Roman" w:hAnsi="Times New Roman" w:cs="Times New Roman"/>
          <w:shd w:val="clear" w:color="auto" w:fill="FFFFFF"/>
        </w:rPr>
        <w:t>Grann</w:t>
      </w:r>
      <w:proofErr w:type="spellEnd"/>
      <w:r w:rsidRPr="00C43270">
        <w:rPr>
          <w:rFonts w:ascii="Times New Roman" w:hAnsi="Times New Roman" w:cs="Times New Roman"/>
          <w:shd w:val="clear" w:color="auto" w:fill="FFFFFF"/>
        </w:rPr>
        <w:t xml:space="preserve">, M., Kling, B., &amp; </w:t>
      </w:r>
      <w:proofErr w:type="spellStart"/>
      <w:r w:rsidRPr="00C43270">
        <w:rPr>
          <w:rFonts w:ascii="Times New Roman" w:hAnsi="Times New Roman" w:cs="Times New Roman"/>
          <w:shd w:val="clear" w:color="auto" w:fill="FFFFFF"/>
        </w:rPr>
        <w:t>Hawton</w:t>
      </w:r>
      <w:proofErr w:type="spellEnd"/>
      <w:r w:rsidRPr="00C43270">
        <w:rPr>
          <w:rFonts w:ascii="Times New Roman" w:hAnsi="Times New Roman" w:cs="Times New Roman"/>
          <w:shd w:val="clear" w:color="auto" w:fill="FFFFFF"/>
        </w:rPr>
        <w:t>, K. (2011).</w:t>
      </w:r>
      <w:proofErr w:type="gramEnd"/>
      <w:r w:rsidRPr="00C43270">
        <w:rPr>
          <w:rFonts w:ascii="Times New Roman" w:hAnsi="Times New Roman" w:cs="Times New Roman"/>
          <w:shd w:val="clear" w:color="auto" w:fill="FFFFFF"/>
        </w:rPr>
        <w:t xml:space="preserve"> Prison suicide in 12 countries: an ecological study of 861 suicides during 2003–2007. </w:t>
      </w:r>
      <w:proofErr w:type="gramStart"/>
      <w:r w:rsidRPr="00C43270">
        <w:rPr>
          <w:rFonts w:ascii="Times New Roman" w:hAnsi="Times New Roman" w:cs="Times New Roman"/>
          <w:i/>
          <w:iCs/>
          <w:shd w:val="clear" w:color="auto" w:fill="FFFFFF"/>
        </w:rPr>
        <w:t>Social psychiatry and psychiatric epidemiology</w:t>
      </w:r>
      <w:r w:rsidRPr="00C43270">
        <w:rPr>
          <w:rFonts w:ascii="Times New Roman" w:hAnsi="Times New Roman" w:cs="Times New Roman"/>
          <w:shd w:val="clear" w:color="auto" w:fill="FFFFFF"/>
        </w:rPr>
        <w:t>, </w:t>
      </w:r>
      <w:r w:rsidRPr="00C43270">
        <w:rPr>
          <w:rFonts w:ascii="Times New Roman" w:hAnsi="Times New Roman" w:cs="Times New Roman"/>
          <w:i/>
          <w:iCs/>
          <w:shd w:val="clear" w:color="auto" w:fill="FFFFFF"/>
        </w:rPr>
        <w:t>46</w:t>
      </w:r>
      <w:r w:rsidRPr="00C43270">
        <w:rPr>
          <w:rFonts w:ascii="Times New Roman" w:hAnsi="Times New Roman" w:cs="Times New Roman"/>
          <w:shd w:val="clear" w:color="auto" w:fill="FFFFFF"/>
        </w:rPr>
        <w:t>(3), 191-195.</w:t>
      </w:r>
      <w:proofErr w:type="gramEnd"/>
    </w:p>
    <w:p w14:paraId="57984EE9" w14:textId="77777777" w:rsidR="00234051" w:rsidRPr="00C43270" w:rsidRDefault="00234051" w:rsidP="00234051">
      <w:pPr>
        <w:spacing w:line="480" w:lineRule="auto"/>
        <w:ind w:left="720" w:hanging="720"/>
        <w:rPr>
          <w:rFonts w:ascii="Times New Roman" w:hAnsi="Times New Roman" w:cs="Times New Roman"/>
          <w:shd w:val="clear" w:color="auto" w:fill="FFFFFF"/>
        </w:rPr>
      </w:pPr>
      <w:r w:rsidRPr="00C43270">
        <w:rPr>
          <w:rFonts w:ascii="Times New Roman" w:eastAsia="Times New Roman" w:hAnsi="Times New Roman" w:cs="Times New Roman"/>
          <w:shd w:val="clear" w:color="auto" w:fill="FFFFFF"/>
        </w:rPr>
        <w:t xml:space="preserve">Forrester, A., </w:t>
      </w:r>
      <w:proofErr w:type="spellStart"/>
      <w:r w:rsidRPr="00C43270">
        <w:rPr>
          <w:rFonts w:ascii="Times New Roman" w:eastAsia="Times New Roman" w:hAnsi="Times New Roman" w:cs="Times New Roman"/>
          <w:shd w:val="clear" w:color="auto" w:fill="FFFFFF"/>
        </w:rPr>
        <w:t>Exworthy</w:t>
      </w:r>
      <w:proofErr w:type="spellEnd"/>
      <w:r w:rsidRPr="00C43270">
        <w:rPr>
          <w:rFonts w:ascii="Times New Roman" w:eastAsia="Times New Roman" w:hAnsi="Times New Roman" w:cs="Times New Roman"/>
          <w:shd w:val="clear" w:color="auto" w:fill="FFFFFF"/>
        </w:rPr>
        <w:t xml:space="preserve">, T., </w:t>
      </w:r>
      <w:proofErr w:type="spellStart"/>
      <w:r w:rsidRPr="00C43270">
        <w:rPr>
          <w:rFonts w:ascii="Times New Roman" w:eastAsia="Times New Roman" w:hAnsi="Times New Roman" w:cs="Times New Roman"/>
          <w:shd w:val="clear" w:color="auto" w:fill="FFFFFF"/>
        </w:rPr>
        <w:t>Olumoroti</w:t>
      </w:r>
      <w:proofErr w:type="spellEnd"/>
      <w:r w:rsidRPr="00C43270">
        <w:rPr>
          <w:rFonts w:ascii="Times New Roman" w:eastAsia="Times New Roman" w:hAnsi="Times New Roman" w:cs="Times New Roman"/>
          <w:shd w:val="clear" w:color="auto" w:fill="FFFFFF"/>
        </w:rPr>
        <w:t xml:space="preserve">, O., </w:t>
      </w:r>
      <w:proofErr w:type="spellStart"/>
      <w:r w:rsidRPr="00C43270">
        <w:rPr>
          <w:rFonts w:ascii="Times New Roman" w:eastAsia="Times New Roman" w:hAnsi="Times New Roman" w:cs="Times New Roman"/>
          <w:shd w:val="clear" w:color="auto" w:fill="FFFFFF"/>
        </w:rPr>
        <w:t>Sessay</w:t>
      </w:r>
      <w:proofErr w:type="spellEnd"/>
      <w:r w:rsidRPr="00C43270">
        <w:rPr>
          <w:rFonts w:ascii="Times New Roman" w:eastAsia="Times New Roman" w:hAnsi="Times New Roman" w:cs="Times New Roman"/>
          <w:shd w:val="clear" w:color="auto" w:fill="FFFFFF"/>
        </w:rPr>
        <w:t>, M., Parrott, J., Spencer, S. J., &amp; Whyte, S. (2013). Variations in prison mental health services in England and Wales. </w:t>
      </w:r>
      <w:proofErr w:type="gramStart"/>
      <w:r w:rsidRPr="00C43270">
        <w:rPr>
          <w:rFonts w:ascii="Times New Roman" w:eastAsia="Times New Roman" w:hAnsi="Times New Roman" w:cs="Times New Roman"/>
          <w:i/>
          <w:iCs/>
        </w:rPr>
        <w:t>International Journal of Law and Psychiatry</w:t>
      </w:r>
      <w:r w:rsidRPr="00C43270">
        <w:rPr>
          <w:rFonts w:ascii="Times New Roman" w:eastAsia="Times New Roman" w:hAnsi="Times New Roman" w:cs="Times New Roman"/>
          <w:shd w:val="clear" w:color="auto" w:fill="FFFFFF"/>
        </w:rPr>
        <w:t>, </w:t>
      </w:r>
      <w:r w:rsidRPr="00C43270">
        <w:rPr>
          <w:rFonts w:ascii="Times New Roman" w:eastAsia="Times New Roman" w:hAnsi="Times New Roman" w:cs="Times New Roman"/>
          <w:i/>
          <w:iCs/>
        </w:rPr>
        <w:t>36</w:t>
      </w:r>
      <w:r w:rsidRPr="00C43270">
        <w:rPr>
          <w:rFonts w:ascii="Times New Roman" w:eastAsia="Times New Roman" w:hAnsi="Times New Roman" w:cs="Times New Roman"/>
          <w:shd w:val="clear" w:color="auto" w:fill="FFFFFF"/>
        </w:rPr>
        <w:t>(3-4), 326-332.</w:t>
      </w:r>
      <w:proofErr w:type="gramEnd"/>
    </w:p>
    <w:p w14:paraId="290179C6" w14:textId="542F7A24" w:rsidR="00234051" w:rsidRPr="00C43270" w:rsidRDefault="00234051" w:rsidP="00234051">
      <w:pPr>
        <w:spacing w:line="480" w:lineRule="auto"/>
        <w:ind w:left="720" w:hanging="720"/>
        <w:rPr>
          <w:rFonts w:ascii="Times New Roman" w:hAnsi="Times New Roman" w:cs="Times New Roman"/>
          <w:shd w:val="clear" w:color="auto" w:fill="FFFFFF"/>
        </w:rPr>
      </w:pPr>
      <w:proofErr w:type="gramStart"/>
      <w:r w:rsidRPr="00C43270">
        <w:rPr>
          <w:rFonts w:ascii="Times New Roman" w:eastAsia="Times New Roman" w:hAnsi="Times New Roman" w:cs="Times New Roman"/>
          <w:shd w:val="clear" w:color="auto" w:fill="FFFFFF"/>
        </w:rPr>
        <w:t xml:space="preserve">Forrester, A., Henderson, C., Wilson, S., Cumming, I., </w:t>
      </w:r>
      <w:proofErr w:type="spellStart"/>
      <w:r w:rsidRPr="00C43270">
        <w:rPr>
          <w:rFonts w:ascii="Times New Roman" w:eastAsia="Times New Roman" w:hAnsi="Times New Roman" w:cs="Times New Roman"/>
          <w:shd w:val="clear" w:color="auto" w:fill="FFFFFF"/>
        </w:rPr>
        <w:t>Spyrou</w:t>
      </w:r>
      <w:proofErr w:type="spellEnd"/>
      <w:r w:rsidRPr="00C43270">
        <w:rPr>
          <w:rFonts w:ascii="Times New Roman" w:eastAsia="Times New Roman" w:hAnsi="Times New Roman" w:cs="Times New Roman"/>
          <w:shd w:val="clear" w:color="auto" w:fill="FFFFFF"/>
        </w:rPr>
        <w:t>, M., &amp; Parrott, J. (2009).</w:t>
      </w:r>
      <w:proofErr w:type="gramEnd"/>
      <w:r w:rsidRPr="00C43270">
        <w:rPr>
          <w:rFonts w:ascii="Times New Roman" w:eastAsia="Times New Roman" w:hAnsi="Times New Roman" w:cs="Times New Roman"/>
          <w:shd w:val="clear" w:color="auto" w:fill="FFFFFF"/>
        </w:rPr>
        <w:t xml:space="preserve"> </w:t>
      </w:r>
      <w:proofErr w:type="gramStart"/>
      <w:r w:rsidRPr="00C43270">
        <w:rPr>
          <w:rFonts w:ascii="Times New Roman" w:eastAsia="Times New Roman" w:hAnsi="Times New Roman" w:cs="Times New Roman"/>
          <w:shd w:val="clear" w:color="auto" w:fill="FFFFFF"/>
        </w:rPr>
        <w:t>A suitable waiting room?</w:t>
      </w:r>
      <w:proofErr w:type="gramEnd"/>
      <w:r w:rsidRPr="00C43270">
        <w:rPr>
          <w:rFonts w:ascii="Times New Roman" w:eastAsia="Times New Roman" w:hAnsi="Times New Roman" w:cs="Times New Roman"/>
          <w:shd w:val="clear" w:color="auto" w:fill="FFFFFF"/>
        </w:rPr>
        <w:t xml:space="preserve"> </w:t>
      </w:r>
      <w:proofErr w:type="gramStart"/>
      <w:r w:rsidRPr="00C43270">
        <w:rPr>
          <w:rFonts w:ascii="Times New Roman" w:eastAsia="Times New Roman" w:hAnsi="Times New Roman" w:cs="Times New Roman"/>
          <w:shd w:val="clear" w:color="auto" w:fill="FFFFFF"/>
        </w:rPr>
        <w:t>Hospital transfer</w:t>
      </w:r>
      <w:proofErr w:type="gramEnd"/>
      <w:r w:rsidRPr="00C43270">
        <w:rPr>
          <w:rFonts w:ascii="Times New Roman" w:eastAsia="Times New Roman" w:hAnsi="Times New Roman" w:cs="Times New Roman"/>
          <w:shd w:val="clear" w:color="auto" w:fill="FFFFFF"/>
        </w:rPr>
        <w:t xml:space="preserve"> outcomes and delays from two London prisons. </w:t>
      </w:r>
      <w:proofErr w:type="gramStart"/>
      <w:r w:rsidRPr="00C43270">
        <w:rPr>
          <w:rFonts w:ascii="Times New Roman" w:eastAsia="Times New Roman" w:hAnsi="Times New Roman" w:cs="Times New Roman"/>
          <w:i/>
          <w:iCs/>
          <w:shd w:val="clear" w:color="auto" w:fill="FFFFFF"/>
        </w:rPr>
        <w:t>Psychiatric Bulletin</w:t>
      </w:r>
      <w:r w:rsidRPr="00C43270">
        <w:rPr>
          <w:rFonts w:ascii="Times New Roman" w:eastAsia="Times New Roman" w:hAnsi="Times New Roman" w:cs="Times New Roman"/>
          <w:shd w:val="clear" w:color="auto" w:fill="FFFFFF"/>
        </w:rPr>
        <w:t>, </w:t>
      </w:r>
      <w:r w:rsidRPr="00C43270">
        <w:rPr>
          <w:rFonts w:ascii="Times New Roman" w:eastAsia="Times New Roman" w:hAnsi="Times New Roman" w:cs="Times New Roman"/>
          <w:i/>
          <w:iCs/>
          <w:shd w:val="clear" w:color="auto" w:fill="FFFFFF"/>
        </w:rPr>
        <w:t>33</w:t>
      </w:r>
      <w:r w:rsidRPr="00C43270">
        <w:rPr>
          <w:rFonts w:ascii="Times New Roman" w:eastAsia="Times New Roman" w:hAnsi="Times New Roman" w:cs="Times New Roman"/>
          <w:shd w:val="clear" w:color="auto" w:fill="FFFFFF"/>
        </w:rPr>
        <w:t>(11), 409-412.</w:t>
      </w:r>
      <w:proofErr w:type="gramEnd"/>
    </w:p>
    <w:p w14:paraId="36ABDA11" w14:textId="23FD38B7" w:rsidR="006D7BF6" w:rsidRPr="00C43270" w:rsidRDefault="006D7BF6" w:rsidP="006D7BF6">
      <w:pPr>
        <w:spacing w:line="480" w:lineRule="auto"/>
        <w:ind w:left="720" w:hanging="720"/>
        <w:rPr>
          <w:rFonts w:ascii="Times New Roman" w:hAnsi="Times New Roman" w:cs="Times New Roman"/>
          <w:i/>
          <w:shd w:val="clear" w:color="auto" w:fill="FFFFFF"/>
        </w:rPr>
      </w:pPr>
      <w:r w:rsidRPr="00C43270">
        <w:rPr>
          <w:rFonts w:ascii="Times New Roman" w:eastAsia="Times New Roman" w:hAnsi="Times New Roman" w:cs="Times New Roman"/>
          <w:shd w:val="clear" w:color="auto" w:fill="FFFFFF"/>
        </w:rPr>
        <w:t xml:space="preserve">Forrester, A., Till, A., Simpson, A., &amp; Shaw, J. (2018). </w:t>
      </w:r>
      <w:proofErr w:type="gramStart"/>
      <w:r w:rsidRPr="00C43270">
        <w:rPr>
          <w:rFonts w:ascii="Times New Roman" w:eastAsia="Times New Roman" w:hAnsi="Times New Roman" w:cs="Times New Roman"/>
          <w:shd w:val="clear" w:color="auto" w:fill="FFFFFF"/>
        </w:rPr>
        <w:t>Mental illness and the provision of mental health services in prisons.</w:t>
      </w:r>
      <w:proofErr w:type="gramEnd"/>
      <w:r w:rsidRPr="00C43270">
        <w:rPr>
          <w:rFonts w:ascii="Times New Roman" w:eastAsia="Times New Roman" w:hAnsi="Times New Roman" w:cs="Times New Roman"/>
          <w:shd w:val="clear" w:color="auto" w:fill="FFFFFF"/>
        </w:rPr>
        <w:t> </w:t>
      </w:r>
      <w:r w:rsidRPr="00C43270">
        <w:rPr>
          <w:rFonts w:ascii="Times New Roman" w:eastAsia="Times New Roman" w:hAnsi="Times New Roman" w:cs="Times New Roman"/>
          <w:i/>
          <w:iCs/>
          <w:shd w:val="clear" w:color="auto" w:fill="FFFFFF"/>
        </w:rPr>
        <w:t>British Medical Bulletin</w:t>
      </w:r>
      <w:r w:rsidRPr="00C43270">
        <w:rPr>
          <w:rFonts w:ascii="Times New Roman" w:eastAsia="Times New Roman" w:hAnsi="Times New Roman" w:cs="Times New Roman"/>
          <w:i/>
          <w:shd w:val="clear" w:color="auto" w:fill="FFFFFF"/>
        </w:rPr>
        <w:t>, 127</w:t>
      </w:r>
      <w:r w:rsidRPr="00C43270">
        <w:rPr>
          <w:rFonts w:ascii="Times New Roman" w:eastAsia="Times New Roman" w:hAnsi="Times New Roman" w:cs="Times New Roman"/>
          <w:shd w:val="clear" w:color="auto" w:fill="FFFFFF"/>
        </w:rPr>
        <w:t>, 101-109</w:t>
      </w:r>
    </w:p>
    <w:p w14:paraId="5BAEDD55" w14:textId="77777777" w:rsidR="00BD2816" w:rsidRPr="00C43270" w:rsidRDefault="0035260D" w:rsidP="00A042ED">
      <w:pPr>
        <w:spacing w:line="480" w:lineRule="auto"/>
        <w:ind w:left="720" w:hanging="720"/>
        <w:rPr>
          <w:rFonts w:ascii="Times New Roman" w:hAnsi="Times New Roman" w:cs="Times New Roman"/>
          <w:shd w:val="clear" w:color="auto" w:fill="FFFFFF"/>
        </w:rPr>
      </w:pPr>
      <w:proofErr w:type="gramStart"/>
      <w:r w:rsidRPr="00C43270">
        <w:rPr>
          <w:rFonts w:ascii="Times New Roman" w:hAnsi="Times New Roman" w:cs="Times New Roman"/>
        </w:rPr>
        <w:t>Glorney, E. (2017) Age.</w:t>
      </w:r>
      <w:proofErr w:type="gramEnd"/>
      <w:r w:rsidRPr="00C43270">
        <w:rPr>
          <w:rFonts w:ascii="Times New Roman" w:hAnsi="Times New Roman" w:cs="Times New Roman"/>
        </w:rPr>
        <w:t xml:space="preserve"> In A. </w:t>
      </w:r>
      <w:proofErr w:type="spellStart"/>
      <w:r w:rsidRPr="00C43270">
        <w:rPr>
          <w:rFonts w:ascii="Times New Roman" w:hAnsi="Times New Roman" w:cs="Times New Roman"/>
        </w:rPr>
        <w:t>Vossler</w:t>
      </w:r>
      <w:proofErr w:type="spellEnd"/>
      <w:r w:rsidRPr="00C43270">
        <w:rPr>
          <w:rFonts w:ascii="Times New Roman" w:hAnsi="Times New Roman" w:cs="Times New Roman"/>
        </w:rPr>
        <w:t xml:space="preserve">, C. </w:t>
      </w:r>
      <w:proofErr w:type="spellStart"/>
      <w:r w:rsidRPr="00C43270">
        <w:rPr>
          <w:rFonts w:ascii="Times New Roman" w:hAnsi="Times New Roman" w:cs="Times New Roman"/>
        </w:rPr>
        <w:t>Havard</w:t>
      </w:r>
      <w:proofErr w:type="spellEnd"/>
      <w:r w:rsidRPr="00C43270">
        <w:rPr>
          <w:rFonts w:ascii="Times New Roman" w:hAnsi="Times New Roman" w:cs="Times New Roman"/>
        </w:rPr>
        <w:t xml:space="preserve">, G. Pike, M. Barker and B. </w:t>
      </w:r>
      <w:proofErr w:type="spellStart"/>
      <w:r w:rsidRPr="00C43270">
        <w:rPr>
          <w:rFonts w:ascii="Times New Roman" w:hAnsi="Times New Roman" w:cs="Times New Roman"/>
        </w:rPr>
        <w:t>Rabbe</w:t>
      </w:r>
      <w:proofErr w:type="spellEnd"/>
      <w:r w:rsidRPr="00C43270">
        <w:rPr>
          <w:rFonts w:ascii="Times New Roman" w:hAnsi="Times New Roman" w:cs="Times New Roman"/>
        </w:rPr>
        <w:t xml:space="preserve"> (eds.) </w:t>
      </w:r>
      <w:proofErr w:type="gramStart"/>
      <w:r w:rsidRPr="00C43270">
        <w:rPr>
          <w:rFonts w:ascii="Times New Roman" w:hAnsi="Times New Roman" w:cs="Times New Roman"/>
        </w:rPr>
        <w:t>Mad or Bad?</w:t>
      </w:r>
      <w:proofErr w:type="gramEnd"/>
      <w:r w:rsidRPr="00C43270">
        <w:rPr>
          <w:rFonts w:ascii="Times New Roman" w:hAnsi="Times New Roman" w:cs="Times New Roman"/>
        </w:rPr>
        <w:t xml:space="preserve"> </w:t>
      </w:r>
      <w:proofErr w:type="gramStart"/>
      <w:r w:rsidRPr="00C43270">
        <w:rPr>
          <w:rFonts w:ascii="Times New Roman" w:hAnsi="Times New Roman" w:cs="Times New Roman"/>
        </w:rPr>
        <w:t>A critical approach to Counselling and Forensic Psychology.</w:t>
      </w:r>
      <w:proofErr w:type="gramEnd"/>
      <w:r w:rsidRPr="00C43270">
        <w:rPr>
          <w:rFonts w:ascii="Times New Roman" w:hAnsi="Times New Roman" w:cs="Times New Roman"/>
        </w:rPr>
        <w:t xml:space="preserve"> London: Sage</w:t>
      </w:r>
    </w:p>
    <w:p w14:paraId="1A063B82" w14:textId="77777777" w:rsidR="007E5FD9" w:rsidRPr="00C43270" w:rsidRDefault="00BF61A4" w:rsidP="007E5FD9">
      <w:pPr>
        <w:spacing w:line="480" w:lineRule="auto"/>
        <w:ind w:left="720" w:hanging="720"/>
        <w:rPr>
          <w:rFonts w:ascii="Times New Roman" w:hAnsi="Times New Roman" w:cs="Times New Roman"/>
          <w:iCs/>
        </w:rPr>
      </w:pPr>
      <w:r w:rsidRPr="00C43270">
        <w:rPr>
          <w:rFonts w:ascii="Times New Roman" w:hAnsi="Times New Roman" w:cs="Times New Roman"/>
        </w:rPr>
        <w:t xml:space="preserve">Glorney E., Perkins D., </w:t>
      </w:r>
      <w:proofErr w:type="spellStart"/>
      <w:r w:rsidRPr="00C43270">
        <w:rPr>
          <w:rFonts w:ascii="Times New Roman" w:hAnsi="Times New Roman" w:cs="Times New Roman"/>
        </w:rPr>
        <w:t>Adshead</w:t>
      </w:r>
      <w:proofErr w:type="spellEnd"/>
      <w:r w:rsidRPr="00C43270">
        <w:rPr>
          <w:rFonts w:ascii="Times New Roman" w:hAnsi="Times New Roman" w:cs="Times New Roman"/>
        </w:rPr>
        <w:t xml:space="preserve"> G., </w:t>
      </w:r>
      <w:proofErr w:type="spellStart"/>
      <w:r w:rsidRPr="00C43270">
        <w:rPr>
          <w:rFonts w:ascii="Times New Roman" w:hAnsi="Times New Roman" w:cs="Times New Roman"/>
        </w:rPr>
        <w:t>McGauley</w:t>
      </w:r>
      <w:proofErr w:type="spellEnd"/>
      <w:r w:rsidRPr="00C43270">
        <w:rPr>
          <w:rFonts w:ascii="Times New Roman" w:hAnsi="Times New Roman" w:cs="Times New Roman"/>
        </w:rPr>
        <w:t xml:space="preserve"> G., Murray K., </w:t>
      </w:r>
      <w:proofErr w:type="spellStart"/>
      <w:r w:rsidRPr="00C43270">
        <w:rPr>
          <w:rFonts w:ascii="Times New Roman" w:hAnsi="Times New Roman" w:cs="Times New Roman"/>
        </w:rPr>
        <w:t>Noak</w:t>
      </w:r>
      <w:proofErr w:type="spellEnd"/>
      <w:r w:rsidRPr="00C43270">
        <w:rPr>
          <w:rFonts w:ascii="Times New Roman" w:hAnsi="Times New Roman" w:cs="Times New Roman"/>
        </w:rPr>
        <w:t xml:space="preserve"> J., &amp; </w:t>
      </w:r>
      <w:proofErr w:type="spellStart"/>
      <w:r w:rsidRPr="00C43270">
        <w:rPr>
          <w:rFonts w:ascii="Times New Roman" w:hAnsi="Times New Roman" w:cs="Times New Roman"/>
        </w:rPr>
        <w:t>Sichau</w:t>
      </w:r>
      <w:proofErr w:type="spellEnd"/>
      <w:r w:rsidRPr="00C43270">
        <w:rPr>
          <w:rFonts w:ascii="Times New Roman" w:hAnsi="Times New Roman" w:cs="Times New Roman"/>
        </w:rPr>
        <w:t xml:space="preserve"> G. (2010) Domains of need in a high secure hospital setting: a model for streamlining care and </w:t>
      </w:r>
      <w:r w:rsidRPr="00C43270">
        <w:rPr>
          <w:rFonts w:ascii="Times New Roman" w:hAnsi="Times New Roman" w:cs="Times New Roman"/>
        </w:rPr>
        <w:lastRenderedPageBreak/>
        <w:t xml:space="preserve">reducing length of stay. </w:t>
      </w:r>
      <w:r w:rsidRPr="00C43270">
        <w:rPr>
          <w:rFonts w:ascii="Times New Roman" w:hAnsi="Times New Roman" w:cs="Times New Roman"/>
          <w:i/>
          <w:iCs/>
        </w:rPr>
        <w:t>International Journal of Forensic Mental Health</w:t>
      </w:r>
      <w:r w:rsidRPr="00C43270">
        <w:rPr>
          <w:rFonts w:ascii="Times New Roman" w:hAnsi="Times New Roman" w:cs="Times New Roman"/>
          <w:iCs/>
        </w:rPr>
        <w:t>, 9 (2), 138 – 148</w:t>
      </w:r>
    </w:p>
    <w:p w14:paraId="51817FB8" w14:textId="49C0F854" w:rsidR="007E5FD9" w:rsidRPr="00C43270" w:rsidRDefault="007E5FD9" w:rsidP="007E5FD9">
      <w:pPr>
        <w:spacing w:line="480" w:lineRule="auto"/>
        <w:ind w:left="720" w:hanging="720"/>
        <w:rPr>
          <w:rFonts w:ascii="Times New Roman" w:hAnsi="Times New Roman" w:cs="Times New Roman"/>
          <w:iCs/>
        </w:rPr>
      </w:pPr>
      <w:proofErr w:type="gramStart"/>
      <w:r w:rsidRPr="00C43270">
        <w:rPr>
          <w:rFonts w:ascii="Times New Roman" w:eastAsia="Times New Roman" w:hAnsi="Times New Roman" w:cs="Times New Roman"/>
          <w:shd w:val="clear" w:color="auto" w:fill="FFFFFF"/>
        </w:rPr>
        <w:t xml:space="preserve">Goddard, T., &amp; </w:t>
      </w:r>
      <w:proofErr w:type="spellStart"/>
      <w:r w:rsidRPr="00C43270">
        <w:rPr>
          <w:rFonts w:ascii="Times New Roman" w:eastAsia="Times New Roman" w:hAnsi="Times New Roman" w:cs="Times New Roman"/>
          <w:shd w:val="clear" w:color="auto" w:fill="FFFFFF"/>
        </w:rPr>
        <w:t>Pooley</w:t>
      </w:r>
      <w:proofErr w:type="spellEnd"/>
      <w:r w:rsidRPr="00C43270">
        <w:rPr>
          <w:rFonts w:ascii="Times New Roman" w:eastAsia="Times New Roman" w:hAnsi="Times New Roman" w:cs="Times New Roman"/>
          <w:shd w:val="clear" w:color="auto" w:fill="FFFFFF"/>
        </w:rPr>
        <w:t>, J. A. (2018).</w:t>
      </w:r>
      <w:proofErr w:type="gramEnd"/>
      <w:r w:rsidRPr="00C43270">
        <w:rPr>
          <w:rFonts w:ascii="Times New Roman" w:eastAsia="Times New Roman" w:hAnsi="Times New Roman" w:cs="Times New Roman"/>
          <w:shd w:val="clear" w:color="auto" w:fill="FFFFFF"/>
        </w:rPr>
        <w:t xml:space="preserve"> The Impact of Childhood Abuse on Adult Male Prisoners: a Systematic Review. </w:t>
      </w:r>
      <w:proofErr w:type="gramStart"/>
      <w:r w:rsidRPr="00C43270">
        <w:rPr>
          <w:rFonts w:ascii="Times New Roman" w:eastAsia="Times New Roman" w:hAnsi="Times New Roman" w:cs="Times New Roman"/>
          <w:i/>
          <w:iCs/>
          <w:shd w:val="clear" w:color="auto" w:fill="FFFFFF"/>
        </w:rPr>
        <w:t>Journal of Police and Criminal Psychology</w:t>
      </w:r>
      <w:r w:rsidRPr="00C43270">
        <w:rPr>
          <w:rFonts w:ascii="Times New Roman" w:eastAsia="Times New Roman" w:hAnsi="Times New Roman" w:cs="Times New Roman"/>
          <w:shd w:val="clear" w:color="auto" w:fill="FFFFFF"/>
        </w:rPr>
        <w:t>, 1-16.</w:t>
      </w:r>
      <w:proofErr w:type="gramEnd"/>
    </w:p>
    <w:p w14:paraId="1EEDBD71" w14:textId="77777777" w:rsidR="006D7003" w:rsidRPr="00C43270" w:rsidRDefault="00C95582" w:rsidP="006D7003">
      <w:pPr>
        <w:spacing w:line="480" w:lineRule="auto"/>
        <w:ind w:left="720" w:hanging="720"/>
        <w:rPr>
          <w:rStyle w:val="Hyperlink"/>
          <w:rFonts w:ascii="Times New Roman" w:hAnsi="Times New Roman" w:cs="Times New Roman"/>
          <w:color w:val="auto"/>
          <w:u w:val="none"/>
          <w:shd w:val="clear" w:color="auto" w:fill="FFFFFF"/>
        </w:rPr>
      </w:pPr>
      <w:proofErr w:type="gramStart"/>
      <w:r w:rsidRPr="00C43270">
        <w:rPr>
          <w:rFonts w:ascii="Times New Roman" w:hAnsi="Times New Roman" w:cs="Times New Roman"/>
          <w:shd w:val="clear" w:color="auto" w:fill="FFFFFF"/>
        </w:rPr>
        <w:t xml:space="preserve">Gooding, P. A., Tarrier, N., Dunn, G., </w:t>
      </w:r>
      <w:proofErr w:type="spellStart"/>
      <w:r w:rsidRPr="00C43270">
        <w:rPr>
          <w:rFonts w:ascii="Times New Roman" w:hAnsi="Times New Roman" w:cs="Times New Roman"/>
          <w:shd w:val="clear" w:color="auto" w:fill="FFFFFF"/>
        </w:rPr>
        <w:t>Awenat</w:t>
      </w:r>
      <w:proofErr w:type="spellEnd"/>
      <w:r w:rsidRPr="00C43270">
        <w:rPr>
          <w:rFonts w:ascii="Times New Roman" w:hAnsi="Times New Roman" w:cs="Times New Roman"/>
          <w:shd w:val="clear" w:color="auto" w:fill="FFFFFF"/>
        </w:rPr>
        <w:t>, Y., Shaw, J., Ulph, F., &amp; Pratt, D. (2017).</w:t>
      </w:r>
      <w:proofErr w:type="gramEnd"/>
      <w:r w:rsidRPr="00C43270">
        <w:rPr>
          <w:rFonts w:ascii="Times New Roman" w:hAnsi="Times New Roman" w:cs="Times New Roman"/>
          <w:shd w:val="clear" w:color="auto" w:fill="FFFFFF"/>
        </w:rPr>
        <w:t xml:space="preserve"> </w:t>
      </w:r>
      <w:proofErr w:type="gramStart"/>
      <w:r w:rsidRPr="00C43270">
        <w:rPr>
          <w:rFonts w:ascii="Times New Roman" w:hAnsi="Times New Roman" w:cs="Times New Roman"/>
          <w:shd w:val="clear" w:color="auto" w:fill="FFFFFF"/>
        </w:rPr>
        <w:t>Psychological characteristics and predictors of suicide probability in high-risk prisoners.</w:t>
      </w:r>
      <w:proofErr w:type="gramEnd"/>
      <w:r w:rsidRPr="00C43270">
        <w:rPr>
          <w:rFonts w:ascii="Times New Roman" w:hAnsi="Times New Roman" w:cs="Times New Roman"/>
          <w:shd w:val="clear" w:color="auto" w:fill="FFFFFF"/>
        </w:rPr>
        <w:t> </w:t>
      </w:r>
      <w:proofErr w:type="gramStart"/>
      <w:r w:rsidRPr="00C43270">
        <w:rPr>
          <w:rFonts w:ascii="Times New Roman" w:hAnsi="Times New Roman" w:cs="Times New Roman"/>
          <w:i/>
          <w:iCs/>
          <w:shd w:val="clear" w:color="auto" w:fill="FFFFFF"/>
        </w:rPr>
        <w:t xml:space="preserve">Criminal justice and </w:t>
      </w:r>
      <w:proofErr w:type="spellStart"/>
      <w:r w:rsidRPr="00C43270">
        <w:rPr>
          <w:rFonts w:ascii="Times New Roman" w:hAnsi="Times New Roman" w:cs="Times New Roman"/>
          <w:i/>
          <w:iCs/>
          <w:shd w:val="clear" w:color="auto" w:fill="FFFFFF"/>
        </w:rPr>
        <w:t>behavior</w:t>
      </w:r>
      <w:proofErr w:type="spellEnd"/>
      <w:r w:rsidRPr="00C43270">
        <w:rPr>
          <w:rFonts w:ascii="Times New Roman" w:hAnsi="Times New Roman" w:cs="Times New Roman"/>
          <w:shd w:val="clear" w:color="auto" w:fill="FFFFFF"/>
        </w:rPr>
        <w:t>, </w:t>
      </w:r>
      <w:r w:rsidRPr="00C43270">
        <w:rPr>
          <w:rFonts w:ascii="Times New Roman" w:hAnsi="Times New Roman" w:cs="Times New Roman"/>
          <w:i/>
          <w:iCs/>
          <w:shd w:val="clear" w:color="auto" w:fill="FFFFFF"/>
        </w:rPr>
        <w:t>44</w:t>
      </w:r>
      <w:r w:rsidRPr="00C43270">
        <w:rPr>
          <w:rFonts w:ascii="Times New Roman" w:hAnsi="Times New Roman" w:cs="Times New Roman"/>
          <w:shd w:val="clear" w:color="auto" w:fill="FFFFFF"/>
        </w:rPr>
        <w:t>(3), 321-335.</w:t>
      </w:r>
      <w:proofErr w:type="gramEnd"/>
      <w:r w:rsidRPr="00C43270">
        <w:rPr>
          <w:rFonts w:ascii="Times New Roman" w:hAnsi="Times New Roman" w:cs="Times New Roman"/>
          <w:shd w:val="clear" w:color="auto" w:fill="FFFFFF"/>
        </w:rPr>
        <w:t xml:space="preserve"> </w:t>
      </w:r>
      <w:hyperlink r:id="rId9" w:history="1">
        <w:proofErr w:type="spellStart"/>
        <w:proofErr w:type="gramStart"/>
        <w:r w:rsidRPr="00C43270">
          <w:rPr>
            <w:rStyle w:val="Hyperlink"/>
            <w:rFonts w:ascii="Times New Roman" w:eastAsia="Times New Roman" w:hAnsi="Times New Roman" w:cs="Times New Roman"/>
            <w:color w:val="auto"/>
            <w:shd w:val="clear" w:color="auto" w:fill="FFFFFF"/>
          </w:rPr>
          <w:t>doi</w:t>
        </w:r>
        <w:proofErr w:type="spellEnd"/>
        <w:proofErr w:type="gramEnd"/>
        <w:r w:rsidRPr="00C43270">
          <w:rPr>
            <w:rStyle w:val="Hyperlink"/>
            <w:rFonts w:ascii="Times New Roman" w:eastAsia="Times New Roman" w:hAnsi="Times New Roman" w:cs="Times New Roman"/>
            <w:color w:val="auto"/>
            <w:shd w:val="clear" w:color="auto" w:fill="FFFFFF"/>
          </w:rPr>
          <w:t>: 10.1177/0093854816650478</w:t>
        </w:r>
      </w:hyperlink>
    </w:p>
    <w:p w14:paraId="011C6002" w14:textId="2AB610A1" w:rsidR="006D7003" w:rsidRPr="00C43270" w:rsidRDefault="006D7003" w:rsidP="006D7003">
      <w:pPr>
        <w:spacing w:line="480" w:lineRule="auto"/>
        <w:ind w:left="720" w:hanging="720"/>
        <w:rPr>
          <w:rFonts w:ascii="Times New Roman" w:hAnsi="Times New Roman" w:cs="Times New Roman"/>
          <w:shd w:val="clear" w:color="auto" w:fill="FFFFFF"/>
        </w:rPr>
      </w:pPr>
      <w:r w:rsidRPr="00C43270">
        <w:rPr>
          <w:rFonts w:ascii="Times New Roman" w:eastAsia="Times New Roman" w:hAnsi="Times New Roman" w:cs="Times New Roman"/>
          <w:shd w:val="clear" w:color="auto" w:fill="FFFFFF"/>
        </w:rPr>
        <w:t>Green, K., Browne, K., &amp; Chou, S. (2019). The relationship between childhood maltreatment and violence to others in individuals with psychosis: a systematic review and meta-analysis. </w:t>
      </w:r>
      <w:proofErr w:type="gramStart"/>
      <w:r w:rsidRPr="00C43270">
        <w:rPr>
          <w:rFonts w:ascii="Times New Roman" w:eastAsia="Times New Roman" w:hAnsi="Times New Roman" w:cs="Times New Roman"/>
          <w:i/>
          <w:iCs/>
          <w:shd w:val="clear" w:color="auto" w:fill="FFFFFF"/>
        </w:rPr>
        <w:t>Trauma, Violence, &amp; Abuse</w:t>
      </w:r>
      <w:r w:rsidRPr="00C43270">
        <w:rPr>
          <w:rFonts w:ascii="Times New Roman" w:eastAsia="Times New Roman" w:hAnsi="Times New Roman" w:cs="Times New Roman"/>
          <w:shd w:val="clear" w:color="auto" w:fill="FFFFFF"/>
        </w:rPr>
        <w:t>, </w:t>
      </w:r>
      <w:r w:rsidRPr="00C43270">
        <w:rPr>
          <w:rFonts w:ascii="Times New Roman" w:eastAsia="Times New Roman" w:hAnsi="Times New Roman" w:cs="Times New Roman"/>
          <w:i/>
          <w:iCs/>
          <w:shd w:val="clear" w:color="auto" w:fill="FFFFFF"/>
        </w:rPr>
        <w:t>20</w:t>
      </w:r>
      <w:r w:rsidRPr="00C43270">
        <w:rPr>
          <w:rFonts w:ascii="Times New Roman" w:eastAsia="Times New Roman" w:hAnsi="Times New Roman" w:cs="Times New Roman"/>
          <w:shd w:val="clear" w:color="auto" w:fill="FFFFFF"/>
        </w:rPr>
        <w:t>(3), 358-373.</w:t>
      </w:r>
      <w:proofErr w:type="gramEnd"/>
    </w:p>
    <w:p w14:paraId="12CBF696" w14:textId="06A3A179" w:rsidR="00442293" w:rsidRPr="00C43270" w:rsidRDefault="00442293" w:rsidP="00A042ED">
      <w:pPr>
        <w:spacing w:line="480" w:lineRule="auto"/>
        <w:ind w:left="720" w:hanging="720"/>
        <w:rPr>
          <w:rStyle w:val="Hyperlink"/>
          <w:rFonts w:ascii="Times New Roman" w:hAnsi="Times New Roman" w:cs="Times New Roman"/>
          <w:color w:val="auto"/>
          <w:u w:val="none"/>
          <w:shd w:val="clear" w:color="auto" w:fill="FFFFFF"/>
        </w:rPr>
      </w:pPr>
      <w:proofErr w:type="gramStart"/>
      <w:r w:rsidRPr="00C43270">
        <w:rPr>
          <w:rFonts w:ascii="Times New Roman" w:hAnsi="Times New Roman" w:cs="Times New Roman"/>
          <w:shd w:val="clear" w:color="auto" w:fill="FFFFFF"/>
        </w:rPr>
        <w:t>Her Majesty’s Inspectorate of Prisons.</w:t>
      </w:r>
      <w:proofErr w:type="gramEnd"/>
      <w:r w:rsidRPr="00C43270">
        <w:rPr>
          <w:rFonts w:ascii="Times New Roman" w:hAnsi="Times New Roman" w:cs="Times New Roman"/>
          <w:shd w:val="clear" w:color="auto" w:fill="FFFFFF"/>
        </w:rPr>
        <w:t xml:space="preserve"> (2012)</w:t>
      </w:r>
      <w:proofErr w:type="gramStart"/>
      <w:r w:rsidRPr="00C43270">
        <w:rPr>
          <w:rFonts w:ascii="Times New Roman" w:hAnsi="Times New Roman" w:cs="Times New Roman"/>
          <w:shd w:val="clear" w:color="auto" w:fill="FFFFFF"/>
        </w:rPr>
        <w:t>. </w:t>
      </w:r>
      <w:r w:rsidRPr="00C43270">
        <w:rPr>
          <w:rFonts w:ascii="Times New Roman" w:hAnsi="Times New Roman" w:cs="Times New Roman"/>
          <w:i/>
          <w:iCs/>
          <w:shd w:val="clear" w:color="auto" w:fill="FFFFFF"/>
        </w:rPr>
        <w:t>Her Majesty’s Inspectorate of Prisons Criteria for assessing the treatment of prisoners and conditions in prisons</w:t>
      </w:r>
      <w:r w:rsidRPr="00C43270">
        <w:rPr>
          <w:rFonts w:ascii="Times New Roman" w:hAnsi="Times New Roman" w:cs="Times New Roman"/>
          <w:shd w:val="clear" w:color="auto" w:fill="FFFFFF"/>
        </w:rPr>
        <w:t>.</w:t>
      </w:r>
      <w:proofErr w:type="gramEnd"/>
      <w:r w:rsidRPr="00C43270">
        <w:rPr>
          <w:rFonts w:ascii="Times New Roman" w:hAnsi="Times New Roman" w:cs="Times New Roman"/>
          <w:shd w:val="clear" w:color="auto" w:fill="FFFFFF"/>
        </w:rPr>
        <w:t xml:space="preserve"> London: Her Majesty’s Inspectorate of Prisons.</w:t>
      </w:r>
    </w:p>
    <w:p w14:paraId="59082C9C" w14:textId="77777777" w:rsidR="00AA152E" w:rsidRPr="00C43270" w:rsidRDefault="00C95582" w:rsidP="00A042ED">
      <w:pPr>
        <w:spacing w:line="480" w:lineRule="auto"/>
        <w:ind w:left="720" w:hanging="720"/>
        <w:rPr>
          <w:rFonts w:ascii="Times New Roman" w:eastAsia="Times New Roman" w:hAnsi="Times New Roman" w:cs="Times New Roman"/>
        </w:rPr>
      </w:pPr>
      <w:proofErr w:type="spellStart"/>
      <w:r w:rsidRPr="00C43270">
        <w:rPr>
          <w:rFonts w:ascii="Times New Roman" w:hAnsi="Times New Roman" w:cs="Times New Roman"/>
          <w:shd w:val="clear" w:color="auto" w:fill="FFFFFF"/>
        </w:rPr>
        <w:t>Hollin</w:t>
      </w:r>
      <w:proofErr w:type="spellEnd"/>
      <w:r w:rsidRPr="00C43270">
        <w:rPr>
          <w:rFonts w:ascii="Times New Roman" w:hAnsi="Times New Roman" w:cs="Times New Roman"/>
          <w:shd w:val="clear" w:color="auto" w:fill="FFFFFF"/>
        </w:rPr>
        <w:t>, C. R., &amp; Palmer, E. J. (2006). Criminogenic need and women offenders: A critique of the literature. </w:t>
      </w:r>
      <w:proofErr w:type="gramStart"/>
      <w:r w:rsidRPr="00C43270">
        <w:rPr>
          <w:rFonts w:ascii="Times New Roman" w:hAnsi="Times New Roman" w:cs="Times New Roman"/>
          <w:i/>
          <w:iCs/>
          <w:shd w:val="clear" w:color="auto" w:fill="FFFFFF"/>
        </w:rPr>
        <w:t>Legal and Criminological Psychology</w:t>
      </w:r>
      <w:r w:rsidRPr="00C43270">
        <w:rPr>
          <w:rFonts w:ascii="Times New Roman" w:hAnsi="Times New Roman" w:cs="Times New Roman"/>
          <w:shd w:val="clear" w:color="auto" w:fill="FFFFFF"/>
        </w:rPr>
        <w:t>, </w:t>
      </w:r>
      <w:r w:rsidRPr="00C43270">
        <w:rPr>
          <w:rFonts w:ascii="Times New Roman" w:hAnsi="Times New Roman" w:cs="Times New Roman"/>
          <w:i/>
          <w:iCs/>
          <w:shd w:val="clear" w:color="auto" w:fill="FFFFFF"/>
        </w:rPr>
        <w:t>11</w:t>
      </w:r>
      <w:r w:rsidRPr="00C43270">
        <w:rPr>
          <w:rFonts w:ascii="Times New Roman" w:hAnsi="Times New Roman" w:cs="Times New Roman"/>
          <w:shd w:val="clear" w:color="auto" w:fill="FFFFFF"/>
        </w:rPr>
        <w:t>(2), 179-195.</w:t>
      </w:r>
      <w:proofErr w:type="gramEnd"/>
      <w:r w:rsidRPr="00C43270">
        <w:rPr>
          <w:rFonts w:ascii="Times New Roman" w:hAnsi="Times New Roman" w:cs="Times New Roman"/>
          <w:shd w:val="clear" w:color="auto" w:fill="FFFFFF"/>
        </w:rPr>
        <w:t xml:space="preserve"> </w:t>
      </w:r>
      <w:proofErr w:type="spellStart"/>
      <w:proofErr w:type="gramStart"/>
      <w:r w:rsidRPr="00C43270">
        <w:rPr>
          <w:rFonts w:ascii="Times New Roman" w:hAnsi="Times New Roman" w:cs="Times New Roman"/>
          <w:shd w:val="clear" w:color="auto" w:fill="FFFFFF"/>
        </w:rPr>
        <w:t>doi</w:t>
      </w:r>
      <w:proofErr w:type="spellEnd"/>
      <w:proofErr w:type="gramEnd"/>
      <w:r w:rsidRPr="00C43270">
        <w:rPr>
          <w:rFonts w:ascii="Times New Roman" w:hAnsi="Times New Roman" w:cs="Times New Roman"/>
          <w:shd w:val="clear" w:color="auto" w:fill="FFFFFF"/>
        </w:rPr>
        <w:t xml:space="preserve">: </w:t>
      </w:r>
      <w:r w:rsidRPr="00C43270">
        <w:rPr>
          <w:rFonts w:ascii="Times New Roman" w:eastAsia="Times New Roman" w:hAnsi="Times New Roman" w:cs="Times New Roman"/>
          <w:shd w:val="clear" w:color="auto" w:fill="FFFFFF"/>
        </w:rPr>
        <w:t>10.1348/135532505X57991</w:t>
      </w:r>
    </w:p>
    <w:p w14:paraId="3F6989E3" w14:textId="1C926857" w:rsidR="00AA152E" w:rsidRPr="00C43270" w:rsidRDefault="00AA152E" w:rsidP="00A042ED">
      <w:pPr>
        <w:spacing w:line="480" w:lineRule="auto"/>
        <w:ind w:left="720" w:hanging="720"/>
        <w:rPr>
          <w:rFonts w:ascii="Times New Roman" w:eastAsia="Times New Roman" w:hAnsi="Times New Roman" w:cs="Times New Roman"/>
        </w:rPr>
      </w:pPr>
      <w:r w:rsidRPr="00C43270">
        <w:rPr>
          <w:rFonts w:ascii="Times New Roman" w:eastAsia="MS Mincho" w:hAnsi="Times New Roman" w:cs="Times New Roman"/>
        </w:rPr>
        <w:t xml:space="preserve">House of Commons Health and Social Care Committee (2018) </w:t>
      </w:r>
      <w:r w:rsidRPr="00C43270">
        <w:rPr>
          <w:rFonts w:ascii="Times New Roman" w:eastAsia="MS Mincho" w:hAnsi="Times New Roman" w:cs="Times New Roman"/>
          <w:i/>
        </w:rPr>
        <w:t xml:space="preserve">Prison Health. </w:t>
      </w:r>
      <w:proofErr w:type="gramStart"/>
      <w:r w:rsidRPr="00C43270">
        <w:rPr>
          <w:rFonts w:ascii="Times New Roman" w:eastAsia="MS Mincho" w:hAnsi="Times New Roman" w:cs="Times New Roman"/>
          <w:i/>
        </w:rPr>
        <w:t>Twelfth report of session 2017-19.</w:t>
      </w:r>
      <w:proofErr w:type="gramEnd"/>
      <w:r w:rsidRPr="00C43270">
        <w:rPr>
          <w:rFonts w:ascii="Times New Roman" w:eastAsia="MS Mincho" w:hAnsi="Times New Roman" w:cs="Times New Roman"/>
          <w:i/>
        </w:rPr>
        <w:t xml:space="preserve"> HC963. 1</w:t>
      </w:r>
      <w:r w:rsidRPr="00C43270">
        <w:rPr>
          <w:rFonts w:ascii="Times New Roman" w:eastAsia="MS Mincho" w:hAnsi="Times New Roman" w:cs="Times New Roman"/>
          <w:i/>
          <w:vertAlign w:val="superscript"/>
        </w:rPr>
        <w:t>st</w:t>
      </w:r>
      <w:r w:rsidRPr="00C43270">
        <w:rPr>
          <w:rFonts w:ascii="Times New Roman" w:eastAsia="MS Mincho" w:hAnsi="Times New Roman" w:cs="Times New Roman"/>
          <w:i/>
        </w:rPr>
        <w:t xml:space="preserve"> November 2018. </w:t>
      </w:r>
      <w:r w:rsidRPr="00C43270">
        <w:rPr>
          <w:rFonts w:ascii="Times New Roman" w:eastAsia="MS Mincho" w:hAnsi="Times New Roman" w:cs="Times New Roman"/>
        </w:rPr>
        <w:t>London: House of Commons</w:t>
      </w:r>
      <w:r w:rsidRPr="00C43270">
        <w:rPr>
          <w:rFonts w:ascii="Times New Roman" w:eastAsia="MS Mincho" w:hAnsi="Times New Roman" w:cs="Times New Roman"/>
          <w:b/>
        </w:rPr>
        <w:t xml:space="preserve"> </w:t>
      </w:r>
    </w:p>
    <w:p w14:paraId="2BD5230B" w14:textId="77777777" w:rsidR="00BD2816" w:rsidRPr="00C43270" w:rsidRDefault="00442293" w:rsidP="00A042ED">
      <w:pPr>
        <w:spacing w:line="480" w:lineRule="auto"/>
        <w:ind w:left="720" w:hanging="720"/>
        <w:rPr>
          <w:rFonts w:ascii="Times New Roman" w:hAnsi="Times New Roman" w:cs="Times New Roman"/>
        </w:rPr>
      </w:pPr>
      <w:r w:rsidRPr="00C43270">
        <w:rPr>
          <w:rFonts w:ascii="Times New Roman" w:hAnsi="Times New Roman" w:cs="Times New Roman"/>
          <w:shd w:val="clear" w:color="auto" w:fill="FFFFFF"/>
        </w:rPr>
        <w:t>House of Commons Justice Committee. (2009)</w:t>
      </w:r>
      <w:proofErr w:type="gramStart"/>
      <w:r w:rsidRPr="00C43270">
        <w:rPr>
          <w:rFonts w:ascii="Times New Roman" w:hAnsi="Times New Roman" w:cs="Times New Roman"/>
          <w:shd w:val="clear" w:color="auto" w:fill="FFFFFF"/>
        </w:rPr>
        <w:t>. Role of the prison officer.</w:t>
      </w:r>
      <w:proofErr w:type="gramEnd"/>
      <w:r w:rsidRPr="00C43270">
        <w:rPr>
          <w:rFonts w:ascii="Times New Roman" w:hAnsi="Times New Roman" w:cs="Times New Roman"/>
          <w:shd w:val="clear" w:color="auto" w:fill="FFFFFF"/>
        </w:rPr>
        <w:t> </w:t>
      </w:r>
      <w:proofErr w:type="gramStart"/>
      <w:r w:rsidRPr="00C43270">
        <w:rPr>
          <w:rFonts w:ascii="Times New Roman" w:hAnsi="Times New Roman" w:cs="Times New Roman"/>
          <w:i/>
          <w:iCs/>
          <w:shd w:val="clear" w:color="auto" w:fill="FFFFFF"/>
        </w:rPr>
        <w:t>Twelfth Report of Session 2008-2009</w:t>
      </w:r>
      <w:r w:rsidRPr="00C43270">
        <w:rPr>
          <w:rFonts w:ascii="Times New Roman" w:hAnsi="Times New Roman" w:cs="Times New Roman"/>
          <w:shd w:val="clear" w:color="auto" w:fill="FFFFFF"/>
        </w:rPr>
        <w:t>.</w:t>
      </w:r>
      <w:proofErr w:type="gramEnd"/>
      <w:r w:rsidR="002E430B" w:rsidRPr="00C43270">
        <w:rPr>
          <w:rFonts w:ascii="Times New Roman" w:hAnsi="Times New Roman" w:cs="Times New Roman"/>
          <w:shd w:val="clear" w:color="auto" w:fill="FFFFFF"/>
        </w:rPr>
        <w:t xml:space="preserve"> London: House of Commons</w:t>
      </w:r>
    </w:p>
    <w:p w14:paraId="542AB1D6" w14:textId="73C057DB" w:rsidR="00C95582" w:rsidRPr="00C43270" w:rsidRDefault="002E430B" w:rsidP="00A042ED">
      <w:pPr>
        <w:spacing w:line="480" w:lineRule="auto"/>
        <w:ind w:left="720" w:hanging="720"/>
        <w:rPr>
          <w:rFonts w:ascii="Times New Roman" w:hAnsi="Times New Roman" w:cs="Times New Roman"/>
        </w:rPr>
      </w:pPr>
      <w:proofErr w:type="gramStart"/>
      <w:r w:rsidRPr="00C43270">
        <w:rPr>
          <w:rFonts w:ascii="Times New Roman" w:hAnsi="Times New Roman" w:cs="Times New Roman"/>
          <w:lang w:val="en-US"/>
        </w:rPr>
        <w:t xml:space="preserve">House of Commons Justice Committee (2016) </w:t>
      </w:r>
      <w:r w:rsidRPr="00C43270">
        <w:rPr>
          <w:rFonts w:ascii="Times New Roman" w:hAnsi="Times New Roman" w:cs="Times New Roman"/>
          <w:i/>
          <w:lang w:val="en-US"/>
        </w:rPr>
        <w:t>Prison Safety.</w:t>
      </w:r>
      <w:proofErr w:type="gramEnd"/>
      <w:r w:rsidRPr="00C43270">
        <w:rPr>
          <w:rFonts w:ascii="Times New Roman" w:hAnsi="Times New Roman" w:cs="Times New Roman"/>
          <w:lang w:val="en-US"/>
        </w:rPr>
        <w:t xml:space="preserve"> </w:t>
      </w:r>
      <w:proofErr w:type="gramStart"/>
      <w:r w:rsidRPr="00C43270">
        <w:rPr>
          <w:rFonts w:ascii="Times New Roman" w:hAnsi="Times New Roman" w:cs="Times New Roman"/>
          <w:i/>
          <w:lang w:val="en-US"/>
        </w:rPr>
        <w:t>Fifth Report of Session 2015-16.</w:t>
      </w:r>
      <w:proofErr w:type="gramEnd"/>
      <w:r w:rsidRPr="00C43270">
        <w:rPr>
          <w:rFonts w:ascii="Times New Roman" w:hAnsi="Times New Roman" w:cs="Times New Roman"/>
          <w:lang w:val="en-US"/>
        </w:rPr>
        <w:t xml:space="preserve"> London: House of Commons</w:t>
      </w:r>
    </w:p>
    <w:p w14:paraId="735A1EF5" w14:textId="77777777" w:rsidR="00B23739" w:rsidRPr="00C43270" w:rsidRDefault="00C95582" w:rsidP="00B23739">
      <w:pPr>
        <w:spacing w:line="480" w:lineRule="auto"/>
        <w:ind w:left="720" w:hanging="720"/>
        <w:rPr>
          <w:rStyle w:val="Hyperlink"/>
          <w:rFonts w:ascii="Times New Roman" w:eastAsia="Times New Roman" w:hAnsi="Times New Roman" w:cs="Times New Roman"/>
          <w:color w:val="auto"/>
        </w:rPr>
      </w:pPr>
      <w:proofErr w:type="gramStart"/>
      <w:r w:rsidRPr="00C43270">
        <w:rPr>
          <w:rFonts w:ascii="Times New Roman" w:hAnsi="Times New Roman" w:cs="Times New Roman"/>
          <w:shd w:val="clear" w:color="auto" w:fill="FFFFFF"/>
        </w:rPr>
        <w:t>Humber, N., Hayes, A., Senior, J., Fahy, T., &amp; Shaw, J. (2011).</w:t>
      </w:r>
      <w:proofErr w:type="gramEnd"/>
      <w:r w:rsidRPr="00C43270">
        <w:rPr>
          <w:rFonts w:ascii="Times New Roman" w:hAnsi="Times New Roman" w:cs="Times New Roman"/>
          <w:shd w:val="clear" w:color="auto" w:fill="FFFFFF"/>
        </w:rPr>
        <w:t xml:space="preserve"> Identifying, monitoring and managing prisoners at risk of self-harm/suicide in England and Wales. </w:t>
      </w:r>
      <w:proofErr w:type="gramStart"/>
      <w:r w:rsidRPr="00C43270">
        <w:rPr>
          <w:rFonts w:ascii="Times New Roman" w:hAnsi="Times New Roman" w:cs="Times New Roman"/>
          <w:i/>
          <w:iCs/>
          <w:shd w:val="clear" w:color="auto" w:fill="FFFFFF"/>
        </w:rPr>
        <w:t xml:space="preserve">The Journal of </w:t>
      </w:r>
      <w:r w:rsidRPr="00C43270">
        <w:rPr>
          <w:rFonts w:ascii="Times New Roman" w:hAnsi="Times New Roman" w:cs="Times New Roman"/>
          <w:i/>
          <w:iCs/>
          <w:shd w:val="clear" w:color="auto" w:fill="FFFFFF"/>
        </w:rPr>
        <w:lastRenderedPageBreak/>
        <w:t>Forensic Psychiatry &amp; Psychology</w:t>
      </w:r>
      <w:r w:rsidRPr="00C43270">
        <w:rPr>
          <w:rFonts w:ascii="Times New Roman" w:hAnsi="Times New Roman" w:cs="Times New Roman"/>
          <w:shd w:val="clear" w:color="auto" w:fill="FFFFFF"/>
        </w:rPr>
        <w:t>, </w:t>
      </w:r>
      <w:r w:rsidRPr="00C43270">
        <w:rPr>
          <w:rFonts w:ascii="Times New Roman" w:hAnsi="Times New Roman" w:cs="Times New Roman"/>
          <w:i/>
          <w:iCs/>
          <w:shd w:val="clear" w:color="auto" w:fill="FFFFFF"/>
        </w:rPr>
        <w:t>22</w:t>
      </w:r>
      <w:r w:rsidRPr="00C43270">
        <w:rPr>
          <w:rFonts w:ascii="Times New Roman" w:hAnsi="Times New Roman" w:cs="Times New Roman"/>
          <w:shd w:val="clear" w:color="auto" w:fill="FFFFFF"/>
        </w:rPr>
        <w:t>(1), 22-51.</w:t>
      </w:r>
      <w:proofErr w:type="gramEnd"/>
      <w:r w:rsidRPr="00C43270">
        <w:rPr>
          <w:rFonts w:ascii="Times New Roman" w:hAnsi="Times New Roman" w:cs="Times New Roman"/>
          <w:shd w:val="clear" w:color="auto" w:fill="FFFFFF"/>
        </w:rPr>
        <w:t xml:space="preserve"> </w:t>
      </w:r>
      <w:hyperlink r:id="rId10" w:history="1">
        <w:proofErr w:type="spellStart"/>
        <w:proofErr w:type="gramStart"/>
        <w:r w:rsidRPr="00C43270">
          <w:rPr>
            <w:rStyle w:val="Hyperlink"/>
            <w:rFonts w:ascii="Times New Roman" w:eastAsia="Times New Roman" w:hAnsi="Times New Roman" w:cs="Times New Roman"/>
            <w:color w:val="auto"/>
          </w:rPr>
          <w:t>doi</w:t>
        </w:r>
        <w:proofErr w:type="spellEnd"/>
        <w:proofErr w:type="gramEnd"/>
        <w:r w:rsidRPr="00C43270">
          <w:rPr>
            <w:rStyle w:val="Hyperlink"/>
            <w:rFonts w:ascii="Times New Roman" w:eastAsia="Times New Roman" w:hAnsi="Times New Roman" w:cs="Times New Roman"/>
            <w:color w:val="auto"/>
          </w:rPr>
          <w:t>: /10.1080/14789949.2010.518245</w:t>
        </w:r>
      </w:hyperlink>
    </w:p>
    <w:p w14:paraId="5C475005" w14:textId="59134D8D" w:rsidR="00B23739" w:rsidRPr="00C43270" w:rsidRDefault="00B23739" w:rsidP="00B23739">
      <w:pPr>
        <w:spacing w:line="480" w:lineRule="auto"/>
        <w:ind w:left="720" w:hanging="720"/>
        <w:rPr>
          <w:rFonts w:ascii="Times New Roman" w:eastAsia="Times New Roman" w:hAnsi="Times New Roman" w:cs="Times New Roman"/>
          <w:u w:val="single"/>
        </w:rPr>
      </w:pPr>
      <w:proofErr w:type="gramStart"/>
      <w:r w:rsidRPr="00C43270">
        <w:rPr>
          <w:rFonts w:ascii="Times New Roman" w:eastAsia="Times New Roman" w:hAnsi="Times New Roman" w:cs="Times New Roman"/>
          <w:shd w:val="clear" w:color="auto" w:fill="FFFFFF"/>
        </w:rPr>
        <w:t>Isherwood, S., &amp; Parrott, J. (2002).</w:t>
      </w:r>
      <w:proofErr w:type="gramEnd"/>
      <w:r w:rsidRPr="00C43270">
        <w:rPr>
          <w:rFonts w:ascii="Times New Roman" w:eastAsia="Times New Roman" w:hAnsi="Times New Roman" w:cs="Times New Roman"/>
          <w:shd w:val="clear" w:color="auto" w:fill="FFFFFF"/>
        </w:rPr>
        <w:t xml:space="preserve"> Audit of transfers under the Mental Health Act from prison–the impact of organisational change. </w:t>
      </w:r>
      <w:proofErr w:type="gramStart"/>
      <w:r w:rsidRPr="00C43270">
        <w:rPr>
          <w:rFonts w:ascii="Times New Roman" w:eastAsia="Times New Roman" w:hAnsi="Times New Roman" w:cs="Times New Roman"/>
          <w:i/>
          <w:iCs/>
          <w:shd w:val="clear" w:color="auto" w:fill="FFFFFF"/>
        </w:rPr>
        <w:t>Psychiatric Bulletin</w:t>
      </w:r>
      <w:r w:rsidRPr="00C43270">
        <w:rPr>
          <w:rFonts w:ascii="Times New Roman" w:eastAsia="Times New Roman" w:hAnsi="Times New Roman" w:cs="Times New Roman"/>
          <w:shd w:val="clear" w:color="auto" w:fill="FFFFFF"/>
        </w:rPr>
        <w:t>, </w:t>
      </w:r>
      <w:r w:rsidRPr="00C43270">
        <w:rPr>
          <w:rFonts w:ascii="Times New Roman" w:eastAsia="Times New Roman" w:hAnsi="Times New Roman" w:cs="Times New Roman"/>
          <w:i/>
          <w:iCs/>
          <w:shd w:val="clear" w:color="auto" w:fill="FFFFFF"/>
        </w:rPr>
        <w:t>26</w:t>
      </w:r>
      <w:r w:rsidRPr="00C43270">
        <w:rPr>
          <w:rFonts w:ascii="Times New Roman" w:eastAsia="Times New Roman" w:hAnsi="Times New Roman" w:cs="Times New Roman"/>
          <w:shd w:val="clear" w:color="auto" w:fill="FFFFFF"/>
        </w:rPr>
        <w:t>(10), 368-370.</w:t>
      </w:r>
      <w:proofErr w:type="gramEnd"/>
    </w:p>
    <w:p w14:paraId="550A70B3" w14:textId="51487B3E" w:rsidR="006571CE" w:rsidRPr="00C43270" w:rsidRDefault="006571CE" w:rsidP="00A042ED">
      <w:pPr>
        <w:spacing w:line="480" w:lineRule="auto"/>
        <w:ind w:left="720" w:hanging="720"/>
        <w:rPr>
          <w:rFonts w:ascii="Times New Roman" w:hAnsi="Times New Roman" w:cs="Times New Roman"/>
          <w:shd w:val="clear" w:color="auto" w:fill="FFFFFF"/>
        </w:rPr>
      </w:pPr>
      <w:proofErr w:type="spellStart"/>
      <w:proofErr w:type="gramStart"/>
      <w:r w:rsidRPr="00C43270">
        <w:rPr>
          <w:rFonts w:ascii="Times New Roman" w:eastAsia="Times New Roman" w:hAnsi="Times New Roman" w:cs="Times New Roman"/>
          <w:shd w:val="clear" w:color="auto" w:fill="FFFFFF"/>
        </w:rPr>
        <w:t>Kaba</w:t>
      </w:r>
      <w:proofErr w:type="spellEnd"/>
      <w:r w:rsidRPr="00C43270">
        <w:rPr>
          <w:rFonts w:ascii="Times New Roman" w:eastAsia="Times New Roman" w:hAnsi="Times New Roman" w:cs="Times New Roman"/>
          <w:shd w:val="clear" w:color="auto" w:fill="FFFFFF"/>
        </w:rPr>
        <w:t xml:space="preserve">, F., Lewis, A., </w:t>
      </w:r>
      <w:proofErr w:type="spellStart"/>
      <w:r w:rsidRPr="00C43270">
        <w:rPr>
          <w:rFonts w:ascii="Times New Roman" w:eastAsia="Times New Roman" w:hAnsi="Times New Roman" w:cs="Times New Roman"/>
          <w:shd w:val="clear" w:color="auto" w:fill="FFFFFF"/>
        </w:rPr>
        <w:t>Glowa-Kollisch</w:t>
      </w:r>
      <w:proofErr w:type="spellEnd"/>
      <w:r w:rsidRPr="00C43270">
        <w:rPr>
          <w:rFonts w:ascii="Times New Roman" w:eastAsia="Times New Roman" w:hAnsi="Times New Roman" w:cs="Times New Roman"/>
          <w:shd w:val="clear" w:color="auto" w:fill="FFFFFF"/>
        </w:rPr>
        <w:t xml:space="preserve">, S., </w:t>
      </w:r>
      <w:proofErr w:type="spellStart"/>
      <w:r w:rsidRPr="00C43270">
        <w:rPr>
          <w:rFonts w:ascii="Times New Roman" w:eastAsia="Times New Roman" w:hAnsi="Times New Roman" w:cs="Times New Roman"/>
          <w:shd w:val="clear" w:color="auto" w:fill="FFFFFF"/>
        </w:rPr>
        <w:t>Hadler</w:t>
      </w:r>
      <w:proofErr w:type="spellEnd"/>
      <w:r w:rsidRPr="00C43270">
        <w:rPr>
          <w:rFonts w:ascii="Times New Roman" w:eastAsia="Times New Roman" w:hAnsi="Times New Roman" w:cs="Times New Roman"/>
          <w:shd w:val="clear" w:color="auto" w:fill="FFFFFF"/>
        </w:rPr>
        <w:t xml:space="preserve">, J., Lee, D., </w:t>
      </w:r>
      <w:proofErr w:type="spellStart"/>
      <w:r w:rsidRPr="00C43270">
        <w:rPr>
          <w:rFonts w:ascii="Times New Roman" w:eastAsia="Times New Roman" w:hAnsi="Times New Roman" w:cs="Times New Roman"/>
          <w:shd w:val="clear" w:color="auto" w:fill="FFFFFF"/>
        </w:rPr>
        <w:t>Alper</w:t>
      </w:r>
      <w:proofErr w:type="spellEnd"/>
      <w:r w:rsidRPr="00C43270">
        <w:rPr>
          <w:rFonts w:ascii="Times New Roman" w:eastAsia="Times New Roman" w:hAnsi="Times New Roman" w:cs="Times New Roman"/>
          <w:shd w:val="clear" w:color="auto" w:fill="FFFFFF"/>
        </w:rPr>
        <w:t xml:space="preserve">, H., Selling, D., MacDonald, R., </w:t>
      </w:r>
      <w:proofErr w:type="spellStart"/>
      <w:r w:rsidRPr="00C43270">
        <w:rPr>
          <w:rFonts w:ascii="Times New Roman" w:eastAsia="Times New Roman" w:hAnsi="Times New Roman" w:cs="Times New Roman"/>
          <w:shd w:val="clear" w:color="auto" w:fill="FFFFFF"/>
        </w:rPr>
        <w:t>Solimo</w:t>
      </w:r>
      <w:proofErr w:type="spellEnd"/>
      <w:r w:rsidRPr="00C43270">
        <w:rPr>
          <w:rFonts w:ascii="Times New Roman" w:eastAsia="Times New Roman" w:hAnsi="Times New Roman" w:cs="Times New Roman"/>
          <w:shd w:val="clear" w:color="auto" w:fill="FFFFFF"/>
        </w:rPr>
        <w:t>, A., Parsons, A., &amp; Venters, H. (2014).</w:t>
      </w:r>
      <w:proofErr w:type="gramEnd"/>
      <w:r w:rsidRPr="00C43270">
        <w:rPr>
          <w:rFonts w:ascii="Times New Roman" w:eastAsia="Times New Roman" w:hAnsi="Times New Roman" w:cs="Times New Roman"/>
          <w:shd w:val="clear" w:color="auto" w:fill="FFFFFF"/>
        </w:rPr>
        <w:t xml:space="preserve"> Solitary confinement and risk of self-harm among jail inmates. </w:t>
      </w:r>
      <w:proofErr w:type="gramStart"/>
      <w:r w:rsidRPr="00C43270">
        <w:rPr>
          <w:rFonts w:ascii="Times New Roman" w:eastAsia="Times New Roman" w:hAnsi="Times New Roman" w:cs="Times New Roman"/>
          <w:i/>
          <w:iCs/>
        </w:rPr>
        <w:t>American Journal of Public Health</w:t>
      </w:r>
      <w:r w:rsidRPr="00C43270">
        <w:rPr>
          <w:rFonts w:ascii="Times New Roman" w:eastAsia="Times New Roman" w:hAnsi="Times New Roman" w:cs="Times New Roman"/>
          <w:shd w:val="clear" w:color="auto" w:fill="FFFFFF"/>
        </w:rPr>
        <w:t>, </w:t>
      </w:r>
      <w:r w:rsidRPr="00C43270">
        <w:rPr>
          <w:rFonts w:ascii="Times New Roman" w:eastAsia="Times New Roman" w:hAnsi="Times New Roman" w:cs="Times New Roman"/>
          <w:iCs/>
        </w:rPr>
        <w:t>104</w:t>
      </w:r>
      <w:r w:rsidRPr="00C43270">
        <w:rPr>
          <w:rFonts w:ascii="Times New Roman" w:eastAsia="Times New Roman" w:hAnsi="Times New Roman" w:cs="Times New Roman"/>
          <w:shd w:val="clear" w:color="auto" w:fill="FFFFFF"/>
        </w:rPr>
        <w:t>(3), 442-447.</w:t>
      </w:r>
      <w:proofErr w:type="gramEnd"/>
    </w:p>
    <w:p w14:paraId="718A6467" w14:textId="27D48144" w:rsidR="00F7144D" w:rsidRPr="00C43270" w:rsidRDefault="00F7144D" w:rsidP="00A042ED">
      <w:pPr>
        <w:spacing w:line="480" w:lineRule="auto"/>
        <w:ind w:left="720" w:hanging="720"/>
        <w:rPr>
          <w:rFonts w:ascii="Times New Roman" w:hAnsi="Times New Roman" w:cs="Times New Roman"/>
          <w:shd w:val="clear" w:color="auto" w:fill="FFFFFF"/>
        </w:rPr>
      </w:pPr>
      <w:r w:rsidRPr="00C43270">
        <w:rPr>
          <w:rFonts w:ascii="Times New Roman" w:hAnsi="Times New Roman" w:cs="Times New Roman"/>
        </w:rPr>
        <w:t>Mental Health Act (1983, as amended in 2007).</w:t>
      </w:r>
      <w:r w:rsidR="009B788A" w:rsidRPr="00C43270">
        <w:rPr>
          <w:rFonts w:ascii="Times New Roman" w:hAnsi="Times New Roman" w:cs="Times New Roman"/>
        </w:rPr>
        <w:t xml:space="preserve"> </w:t>
      </w:r>
      <w:proofErr w:type="gramStart"/>
      <w:r w:rsidR="009B788A" w:rsidRPr="00C43270">
        <w:rPr>
          <w:rFonts w:ascii="Times New Roman" w:hAnsi="Times New Roman" w:cs="Times New Roman"/>
        </w:rPr>
        <w:t>Her Majesty’s Stationery Office, London, England.</w:t>
      </w:r>
      <w:proofErr w:type="gramEnd"/>
    </w:p>
    <w:p w14:paraId="653AB3BC" w14:textId="55A9096A" w:rsidR="00F7144D" w:rsidRPr="00C43270" w:rsidRDefault="00F7144D" w:rsidP="00A042ED">
      <w:pPr>
        <w:spacing w:line="480" w:lineRule="auto"/>
        <w:ind w:left="720" w:hanging="720"/>
        <w:rPr>
          <w:rFonts w:ascii="Times New Roman" w:hAnsi="Times New Roman" w:cs="Times New Roman"/>
          <w:shd w:val="clear" w:color="auto" w:fill="FFFFFF"/>
        </w:rPr>
      </w:pPr>
      <w:r w:rsidRPr="00C43270">
        <w:rPr>
          <w:rFonts w:ascii="Times New Roman" w:hAnsi="Times New Roman" w:cs="Times New Roman"/>
          <w:shd w:val="clear" w:color="auto" w:fill="FFFFFF"/>
        </w:rPr>
        <w:t>Mental Health Taskforce of the NHS (2016)</w:t>
      </w:r>
      <w:r w:rsidR="00A042ED" w:rsidRPr="00C43270">
        <w:rPr>
          <w:rFonts w:ascii="Times New Roman" w:hAnsi="Times New Roman" w:cs="Times New Roman"/>
          <w:shd w:val="clear" w:color="auto" w:fill="FFFFFF"/>
        </w:rPr>
        <w:t xml:space="preserve"> </w:t>
      </w:r>
      <w:r w:rsidR="00A042ED" w:rsidRPr="00C43270">
        <w:rPr>
          <w:rFonts w:ascii="Times New Roman" w:hAnsi="Times New Roman" w:cs="Times New Roman"/>
          <w:i/>
          <w:shd w:val="clear" w:color="auto" w:fill="FFFFFF"/>
        </w:rPr>
        <w:t xml:space="preserve">The </w:t>
      </w:r>
      <w:proofErr w:type="gramStart"/>
      <w:r w:rsidR="00A042ED" w:rsidRPr="00C43270">
        <w:rPr>
          <w:rFonts w:ascii="Times New Roman" w:hAnsi="Times New Roman" w:cs="Times New Roman"/>
          <w:i/>
          <w:shd w:val="clear" w:color="auto" w:fill="FFFFFF"/>
        </w:rPr>
        <w:t>Five Year</w:t>
      </w:r>
      <w:proofErr w:type="gramEnd"/>
      <w:r w:rsidR="00A042ED" w:rsidRPr="00C43270">
        <w:rPr>
          <w:rFonts w:ascii="Times New Roman" w:hAnsi="Times New Roman" w:cs="Times New Roman"/>
          <w:i/>
          <w:shd w:val="clear" w:color="auto" w:fill="FFFFFF"/>
        </w:rPr>
        <w:t xml:space="preserve"> Forward View for Mental Health</w:t>
      </w:r>
      <w:r w:rsidR="00A042ED" w:rsidRPr="00C43270">
        <w:rPr>
          <w:rFonts w:ascii="Times New Roman" w:hAnsi="Times New Roman" w:cs="Times New Roman"/>
          <w:shd w:val="clear" w:color="auto" w:fill="FFFFFF"/>
        </w:rPr>
        <w:t xml:space="preserve">. NHS England. </w:t>
      </w:r>
    </w:p>
    <w:p w14:paraId="73D76FA7" w14:textId="180E17EE" w:rsidR="000C7EE0" w:rsidRPr="00C43270" w:rsidRDefault="00F7144D" w:rsidP="00A042ED">
      <w:pPr>
        <w:spacing w:line="480" w:lineRule="auto"/>
        <w:ind w:left="720" w:hanging="720"/>
        <w:rPr>
          <w:rFonts w:ascii="Times New Roman" w:hAnsi="Times New Roman" w:cs="Times New Roman"/>
          <w:shd w:val="clear" w:color="auto" w:fill="FFFFFF"/>
        </w:rPr>
      </w:pPr>
      <w:r w:rsidRPr="00C43270">
        <w:rPr>
          <w:rFonts w:ascii="Times New Roman" w:hAnsi="Times New Roman" w:cs="Times New Roman"/>
          <w:shd w:val="clear" w:color="auto" w:fill="FFFFFF"/>
        </w:rPr>
        <w:t xml:space="preserve">Miller, N. &amp; </w:t>
      </w:r>
      <w:proofErr w:type="spellStart"/>
      <w:r w:rsidRPr="00C43270">
        <w:rPr>
          <w:rFonts w:ascii="Times New Roman" w:hAnsi="Times New Roman" w:cs="Times New Roman"/>
          <w:shd w:val="clear" w:color="auto" w:fill="FFFFFF"/>
        </w:rPr>
        <w:t>Najavits</w:t>
      </w:r>
      <w:proofErr w:type="spellEnd"/>
      <w:r w:rsidRPr="00C43270">
        <w:rPr>
          <w:rFonts w:ascii="Times New Roman" w:hAnsi="Times New Roman" w:cs="Times New Roman"/>
          <w:shd w:val="clear" w:color="auto" w:fill="FFFFFF"/>
        </w:rPr>
        <w:t xml:space="preserve">, L. </w:t>
      </w:r>
      <w:r w:rsidRPr="00C43270">
        <w:rPr>
          <w:rFonts w:ascii="Times New Roman" w:eastAsia="Times New Roman" w:hAnsi="Times New Roman" w:cs="Times New Roman"/>
          <w:shd w:val="clear" w:color="auto" w:fill="FFFFFF"/>
        </w:rPr>
        <w:t>(2012). Creating trauma-informed correctional care: a balance of goals and environment. </w:t>
      </w:r>
      <w:proofErr w:type="gramStart"/>
      <w:r w:rsidRPr="00C43270">
        <w:rPr>
          <w:rFonts w:ascii="Times New Roman" w:eastAsia="Times New Roman" w:hAnsi="Times New Roman" w:cs="Times New Roman"/>
          <w:i/>
          <w:iCs/>
        </w:rPr>
        <w:t xml:space="preserve">European Journal of </w:t>
      </w:r>
      <w:proofErr w:type="spellStart"/>
      <w:r w:rsidRPr="00C43270">
        <w:rPr>
          <w:rFonts w:ascii="Times New Roman" w:eastAsia="Times New Roman" w:hAnsi="Times New Roman" w:cs="Times New Roman"/>
          <w:i/>
          <w:iCs/>
        </w:rPr>
        <w:t>Psychotraumatology</w:t>
      </w:r>
      <w:proofErr w:type="spellEnd"/>
      <w:r w:rsidRPr="00C43270">
        <w:rPr>
          <w:rFonts w:ascii="Times New Roman" w:eastAsia="Times New Roman" w:hAnsi="Times New Roman" w:cs="Times New Roman"/>
          <w:shd w:val="clear" w:color="auto" w:fill="FFFFFF"/>
        </w:rPr>
        <w:t>, </w:t>
      </w:r>
      <w:r w:rsidRPr="00C43270">
        <w:rPr>
          <w:rFonts w:ascii="Times New Roman" w:eastAsia="Times New Roman" w:hAnsi="Times New Roman" w:cs="Times New Roman"/>
          <w:iCs/>
        </w:rPr>
        <w:t>3 (1), 1-8.</w:t>
      </w:r>
      <w:proofErr w:type="gramEnd"/>
      <w:r w:rsidRPr="00C43270">
        <w:rPr>
          <w:rFonts w:ascii="Times New Roman" w:eastAsia="Times New Roman" w:hAnsi="Times New Roman" w:cs="Times New Roman"/>
          <w:iCs/>
        </w:rPr>
        <w:t xml:space="preserve"> DOI: </w:t>
      </w:r>
      <w:r w:rsidRPr="00C43270">
        <w:rPr>
          <w:rFonts w:ascii="Times New Roman" w:eastAsia="Times New Roman" w:hAnsi="Times New Roman" w:cs="Times New Roman"/>
          <w:shd w:val="clear" w:color="auto" w:fill="FFFFFF"/>
        </w:rPr>
        <w:t>10.3402/ejpt.v3i0.17246.</w:t>
      </w:r>
    </w:p>
    <w:p w14:paraId="285064A7" w14:textId="48FEDE0D" w:rsidR="00442293" w:rsidRPr="00C43270" w:rsidRDefault="00442293" w:rsidP="00A042ED">
      <w:pPr>
        <w:spacing w:line="480" w:lineRule="auto"/>
        <w:ind w:left="720" w:hanging="720"/>
        <w:rPr>
          <w:rFonts w:ascii="Times New Roman" w:hAnsi="Times New Roman" w:cs="Times New Roman"/>
          <w:shd w:val="clear" w:color="auto" w:fill="FFFFFF"/>
        </w:rPr>
      </w:pPr>
      <w:r w:rsidRPr="00C43270">
        <w:rPr>
          <w:rFonts w:ascii="Times New Roman" w:hAnsi="Times New Roman" w:cs="Times New Roman"/>
          <w:shd w:val="clear" w:color="auto" w:fill="FFFFFF"/>
        </w:rPr>
        <w:t xml:space="preserve">Mills, A., &amp; Kendall, K. (2016). </w:t>
      </w:r>
      <w:proofErr w:type="gramStart"/>
      <w:r w:rsidRPr="00C43270">
        <w:rPr>
          <w:rFonts w:ascii="Times New Roman" w:hAnsi="Times New Roman" w:cs="Times New Roman"/>
          <w:shd w:val="clear" w:color="auto" w:fill="FFFFFF"/>
        </w:rPr>
        <w:t>Mental health in prisons.</w:t>
      </w:r>
      <w:proofErr w:type="gramEnd"/>
      <w:r w:rsidRPr="00C43270">
        <w:rPr>
          <w:rFonts w:ascii="Times New Roman" w:hAnsi="Times New Roman" w:cs="Times New Roman"/>
          <w:shd w:val="clear" w:color="auto" w:fill="FFFFFF"/>
        </w:rPr>
        <w:t> </w:t>
      </w:r>
      <w:r w:rsidR="003E4A96" w:rsidRPr="00C43270">
        <w:rPr>
          <w:rFonts w:ascii="Times New Roman" w:hAnsi="Times New Roman" w:cs="Times New Roman"/>
          <w:shd w:val="clear" w:color="auto" w:fill="FFFFFF"/>
        </w:rPr>
        <w:t xml:space="preserve">In Y. </w:t>
      </w:r>
      <w:proofErr w:type="spellStart"/>
      <w:r w:rsidR="003E4A96" w:rsidRPr="00C43270">
        <w:rPr>
          <w:rFonts w:ascii="Times New Roman" w:hAnsi="Times New Roman" w:cs="Times New Roman"/>
          <w:shd w:val="clear" w:color="auto" w:fill="FFFFFF"/>
        </w:rPr>
        <w:t>Jewkes</w:t>
      </w:r>
      <w:proofErr w:type="spellEnd"/>
      <w:r w:rsidR="003E4A96" w:rsidRPr="00C43270">
        <w:rPr>
          <w:rFonts w:ascii="Times New Roman" w:hAnsi="Times New Roman" w:cs="Times New Roman"/>
          <w:shd w:val="clear" w:color="auto" w:fill="FFFFFF"/>
        </w:rPr>
        <w:t xml:space="preserve">, B. Crewe &amp; J. Bennett (Eds.) </w:t>
      </w:r>
      <w:proofErr w:type="gramStart"/>
      <w:r w:rsidRPr="00C43270">
        <w:rPr>
          <w:rFonts w:ascii="Times New Roman" w:hAnsi="Times New Roman" w:cs="Times New Roman"/>
          <w:i/>
          <w:iCs/>
          <w:shd w:val="clear" w:color="auto" w:fill="FFFFFF"/>
        </w:rPr>
        <w:t>Handbook on Prisons</w:t>
      </w:r>
      <w:r w:rsidR="003E4A96" w:rsidRPr="00C43270">
        <w:rPr>
          <w:rFonts w:ascii="Times New Roman" w:hAnsi="Times New Roman" w:cs="Times New Roman"/>
          <w:shd w:val="clear" w:color="auto" w:fill="FFFFFF"/>
        </w:rPr>
        <w:t xml:space="preserve">, </w:t>
      </w:r>
      <w:r w:rsidR="003E4A96" w:rsidRPr="00C43270">
        <w:rPr>
          <w:rFonts w:ascii="Times New Roman" w:hAnsi="Times New Roman" w:cs="Times New Roman"/>
          <w:i/>
          <w:shd w:val="clear" w:color="auto" w:fill="FFFFFF"/>
        </w:rPr>
        <w:t>Second Edition.</w:t>
      </w:r>
      <w:proofErr w:type="gramEnd"/>
      <w:r w:rsidR="003E4A96" w:rsidRPr="00C43270">
        <w:rPr>
          <w:rFonts w:ascii="Times New Roman" w:hAnsi="Times New Roman" w:cs="Times New Roman"/>
          <w:shd w:val="clear" w:color="auto" w:fill="FFFFFF"/>
        </w:rPr>
        <w:t xml:space="preserve">  London: Routledge</w:t>
      </w:r>
    </w:p>
    <w:p w14:paraId="09F3DCED" w14:textId="6FB8B6C3" w:rsidR="00442293" w:rsidRPr="00C43270" w:rsidRDefault="00442293" w:rsidP="00A042ED">
      <w:pPr>
        <w:spacing w:line="480" w:lineRule="auto"/>
        <w:ind w:left="720" w:hanging="720"/>
        <w:rPr>
          <w:rFonts w:ascii="Times New Roman" w:hAnsi="Times New Roman" w:cs="Times New Roman"/>
        </w:rPr>
      </w:pPr>
      <w:proofErr w:type="gramStart"/>
      <w:r w:rsidRPr="00C43270">
        <w:rPr>
          <w:rFonts w:ascii="Times New Roman" w:hAnsi="Times New Roman" w:cs="Times New Roman"/>
          <w:shd w:val="clear" w:color="auto" w:fill="FFFFFF"/>
        </w:rPr>
        <w:t>Ministry of Justice.</w:t>
      </w:r>
      <w:proofErr w:type="gramEnd"/>
      <w:r w:rsidRPr="00C43270">
        <w:rPr>
          <w:rFonts w:ascii="Times New Roman" w:hAnsi="Times New Roman" w:cs="Times New Roman"/>
          <w:shd w:val="clear" w:color="auto" w:fill="FFFFFF"/>
        </w:rPr>
        <w:t xml:space="preserve"> (2012). </w:t>
      </w:r>
      <w:r w:rsidRPr="00C43270">
        <w:rPr>
          <w:rFonts w:ascii="Times New Roman" w:hAnsi="Times New Roman" w:cs="Times New Roman"/>
          <w:i/>
          <w:iCs/>
          <w:shd w:val="clear" w:color="auto" w:fill="FFFFFF"/>
        </w:rPr>
        <w:t xml:space="preserve">A Distinct Approach: A guide to working with women offenders. </w:t>
      </w:r>
      <w:r w:rsidRPr="00C43270">
        <w:rPr>
          <w:rFonts w:ascii="Times New Roman" w:hAnsi="Times New Roman" w:cs="Times New Roman"/>
          <w:shd w:val="clear" w:color="auto" w:fill="FFFFFF"/>
        </w:rPr>
        <w:t>(</w:t>
      </w:r>
      <w:proofErr w:type="gramStart"/>
      <w:r w:rsidRPr="00C43270">
        <w:rPr>
          <w:rFonts w:ascii="Times New Roman" w:hAnsi="Times New Roman" w:cs="Times New Roman"/>
          <w:shd w:val="clear" w:color="auto" w:fill="FFFFFF"/>
        </w:rPr>
        <w:t>pp</w:t>
      </w:r>
      <w:proofErr w:type="gramEnd"/>
      <w:r w:rsidRPr="00C43270">
        <w:rPr>
          <w:rFonts w:ascii="Times New Roman" w:hAnsi="Times New Roman" w:cs="Times New Roman"/>
          <w:shd w:val="clear" w:color="auto" w:fill="FFFFFF"/>
        </w:rPr>
        <w:t>. 1-49). London: NOMS Women and Equalities Group.</w:t>
      </w:r>
    </w:p>
    <w:p w14:paraId="0A98F089" w14:textId="20B95C8F" w:rsidR="00442293" w:rsidRPr="00C43270" w:rsidRDefault="00860262" w:rsidP="00A042ED">
      <w:pPr>
        <w:spacing w:line="480" w:lineRule="auto"/>
        <w:ind w:left="720" w:hanging="720"/>
        <w:rPr>
          <w:rFonts w:ascii="Times New Roman" w:hAnsi="Times New Roman" w:cs="Times New Roman"/>
          <w:shd w:val="clear" w:color="auto" w:fill="FFFFFF"/>
        </w:rPr>
      </w:pPr>
      <w:proofErr w:type="gramStart"/>
      <w:r w:rsidRPr="00C43270">
        <w:rPr>
          <w:rFonts w:ascii="Times New Roman" w:hAnsi="Times New Roman" w:cs="Times New Roman"/>
          <w:shd w:val="clear" w:color="auto" w:fill="FFFFFF"/>
        </w:rPr>
        <w:t>Ministry of Justice.</w:t>
      </w:r>
      <w:proofErr w:type="gramEnd"/>
      <w:r w:rsidRPr="00C43270">
        <w:rPr>
          <w:rFonts w:ascii="Times New Roman" w:hAnsi="Times New Roman" w:cs="Times New Roman"/>
          <w:shd w:val="clear" w:color="auto" w:fill="FFFFFF"/>
        </w:rPr>
        <w:t xml:space="preserve"> (2013</w:t>
      </w:r>
      <w:r w:rsidR="00442293" w:rsidRPr="00C43270">
        <w:rPr>
          <w:rFonts w:ascii="Times New Roman" w:hAnsi="Times New Roman" w:cs="Times New Roman"/>
          <w:shd w:val="clear" w:color="auto" w:fill="FFFFFF"/>
        </w:rPr>
        <w:t>)</w:t>
      </w:r>
      <w:proofErr w:type="gramStart"/>
      <w:r w:rsidR="00442293" w:rsidRPr="00C43270">
        <w:rPr>
          <w:rFonts w:ascii="Times New Roman" w:hAnsi="Times New Roman" w:cs="Times New Roman"/>
          <w:shd w:val="clear" w:color="auto" w:fill="FFFFFF"/>
        </w:rPr>
        <w:t>. </w:t>
      </w:r>
      <w:r w:rsidR="00442293" w:rsidRPr="00C43270">
        <w:rPr>
          <w:rFonts w:ascii="Times New Roman" w:hAnsi="Times New Roman" w:cs="Times New Roman"/>
          <w:i/>
          <w:iCs/>
          <w:shd w:val="clear" w:color="auto" w:fill="FFFFFF"/>
        </w:rPr>
        <w:t>Management of prisoners at risk of harm to self, to others and from others (Safer Custody)</w:t>
      </w:r>
      <w:r w:rsidR="00442293" w:rsidRPr="00C43270">
        <w:rPr>
          <w:rFonts w:ascii="Times New Roman" w:hAnsi="Times New Roman" w:cs="Times New Roman"/>
          <w:shd w:val="clear" w:color="auto" w:fill="FFFFFF"/>
        </w:rPr>
        <w:t> (pp. 1-70).</w:t>
      </w:r>
      <w:proofErr w:type="gramEnd"/>
      <w:r w:rsidR="00442293" w:rsidRPr="00C43270">
        <w:rPr>
          <w:rFonts w:ascii="Times New Roman" w:hAnsi="Times New Roman" w:cs="Times New Roman"/>
          <w:shd w:val="clear" w:color="auto" w:fill="FFFFFF"/>
        </w:rPr>
        <w:t xml:space="preserve"> London: Ministry of Justice.</w:t>
      </w:r>
    </w:p>
    <w:p w14:paraId="4B6B1223" w14:textId="77777777" w:rsidR="00354D0A" w:rsidRPr="00C43270" w:rsidRDefault="00C95582" w:rsidP="00354D0A">
      <w:pPr>
        <w:spacing w:line="480" w:lineRule="auto"/>
        <w:ind w:left="720" w:hanging="720"/>
        <w:rPr>
          <w:rFonts w:ascii="Times New Roman" w:hAnsi="Times New Roman" w:cs="Times New Roman"/>
          <w:shd w:val="clear" w:color="auto" w:fill="FFFFFF"/>
        </w:rPr>
      </w:pPr>
      <w:proofErr w:type="gramStart"/>
      <w:r w:rsidRPr="00C43270">
        <w:rPr>
          <w:rFonts w:ascii="Times New Roman" w:hAnsi="Times New Roman" w:cs="Times New Roman"/>
          <w:shd w:val="clear" w:color="auto" w:fill="FFFFFF"/>
        </w:rPr>
        <w:t>National Audit Office.</w:t>
      </w:r>
      <w:proofErr w:type="gramEnd"/>
      <w:r w:rsidRPr="00C43270">
        <w:rPr>
          <w:rFonts w:ascii="Times New Roman" w:hAnsi="Times New Roman" w:cs="Times New Roman"/>
          <w:shd w:val="clear" w:color="auto" w:fill="FFFFFF"/>
        </w:rPr>
        <w:t xml:space="preserve"> (2017)</w:t>
      </w:r>
      <w:proofErr w:type="gramStart"/>
      <w:r w:rsidRPr="00C43270">
        <w:rPr>
          <w:rFonts w:ascii="Times New Roman" w:hAnsi="Times New Roman" w:cs="Times New Roman"/>
          <w:shd w:val="clear" w:color="auto" w:fill="FFFFFF"/>
        </w:rPr>
        <w:t>. </w:t>
      </w:r>
      <w:r w:rsidRPr="00C43270">
        <w:rPr>
          <w:rFonts w:ascii="Times New Roman" w:hAnsi="Times New Roman" w:cs="Times New Roman"/>
          <w:i/>
          <w:iCs/>
          <w:shd w:val="clear" w:color="auto" w:fill="FFFFFF"/>
        </w:rPr>
        <w:t>Mental Health in Prisons</w:t>
      </w:r>
      <w:r w:rsidRPr="00C43270">
        <w:rPr>
          <w:rFonts w:ascii="Times New Roman" w:hAnsi="Times New Roman" w:cs="Times New Roman"/>
          <w:shd w:val="clear" w:color="auto" w:fill="FFFFFF"/>
        </w:rPr>
        <w:t>.</w:t>
      </w:r>
      <w:proofErr w:type="gramEnd"/>
      <w:r w:rsidRPr="00C43270">
        <w:rPr>
          <w:rFonts w:ascii="Times New Roman" w:hAnsi="Times New Roman" w:cs="Times New Roman"/>
          <w:shd w:val="clear" w:color="auto" w:fill="FFFFFF"/>
        </w:rPr>
        <w:t xml:space="preserve"> United Kingdom: National Audit Office.</w:t>
      </w:r>
    </w:p>
    <w:p w14:paraId="769C864A" w14:textId="6C25B379" w:rsidR="00354D0A" w:rsidRPr="00C43270" w:rsidRDefault="00354D0A" w:rsidP="00B23739">
      <w:pPr>
        <w:spacing w:line="480" w:lineRule="auto"/>
        <w:ind w:left="720" w:hanging="720"/>
        <w:rPr>
          <w:rFonts w:ascii="Times New Roman" w:hAnsi="Times New Roman" w:cs="Times New Roman"/>
          <w:shd w:val="clear" w:color="auto" w:fill="FFFFFF"/>
        </w:rPr>
      </w:pPr>
      <w:proofErr w:type="spellStart"/>
      <w:r w:rsidRPr="00C43270">
        <w:rPr>
          <w:rFonts w:ascii="Times New Roman" w:eastAsia="Times New Roman" w:hAnsi="Times New Roman" w:cs="Times New Roman"/>
          <w:shd w:val="clear" w:color="auto" w:fill="FFFFFF"/>
        </w:rPr>
        <w:lastRenderedPageBreak/>
        <w:t>Nowell</w:t>
      </w:r>
      <w:proofErr w:type="spellEnd"/>
      <w:r w:rsidRPr="00C43270">
        <w:rPr>
          <w:rFonts w:ascii="Times New Roman" w:eastAsia="Times New Roman" w:hAnsi="Times New Roman" w:cs="Times New Roman"/>
          <w:shd w:val="clear" w:color="auto" w:fill="FFFFFF"/>
        </w:rPr>
        <w:t xml:space="preserve">, L. S., Norris, J. M., White, D. E., &amp; </w:t>
      </w:r>
      <w:proofErr w:type="spellStart"/>
      <w:r w:rsidRPr="00C43270">
        <w:rPr>
          <w:rFonts w:ascii="Times New Roman" w:eastAsia="Times New Roman" w:hAnsi="Times New Roman" w:cs="Times New Roman"/>
          <w:shd w:val="clear" w:color="auto" w:fill="FFFFFF"/>
        </w:rPr>
        <w:t>Moules</w:t>
      </w:r>
      <w:proofErr w:type="spellEnd"/>
      <w:r w:rsidRPr="00C43270">
        <w:rPr>
          <w:rFonts w:ascii="Times New Roman" w:eastAsia="Times New Roman" w:hAnsi="Times New Roman" w:cs="Times New Roman"/>
          <w:shd w:val="clear" w:color="auto" w:fill="FFFFFF"/>
        </w:rPr>
        <w:t>, N. J. (2017). Thematic Analysis: Striving to Meet the Trustworthiness Criteria. </w:t>
      </w:r>
      <w:proofErr w:type="gramStart"/>
      <w:r w:rsidRPr="00C43270">
        <w:rPr>
          <w:rFonts w:ascii="Times New Roman" w:eastAsia="Times New Roman" w:hAnsi="Times New Roman" w:cs="Times New Roman"/>
          <w:i/>
          <w:iCs/>
          <w:shd w:val="clear" w:color="auto" w:fill="FFFFFF"/>
        </w:rPr>
        <w:t>International Journal of Qualitative Methods</w:t>
      </w:r>
      <w:r w:rsidRPr="00C43270">
        <w:rPr>
          <w:rFonts w:ascii="Times New Roman" w:eastAsia="Times New Roman" w:hAnsi="Times New Roman" w:cs="Times New Roman"/>
          <w:i/>
          <w:shd w:val="clear" w:color="auto" w:fill="FFFFFF"/>
        </w:rPr>
        <w:t xml:space="preserve">, </w:t>
      </w:r>
      <w:r w:rsidRPr="00C43270">
        <w:rPr>
          <w:rFonts w:ascii="Times New Roman" w:eastAsia="Times New Roman" w:hAnsi="Times New Roman" w:cs="Times New Roman"/>
          <w:shd w:val="clear" w:color="auto" w:fill="FFFFFF"/>
        </w:rPr>
        <w:t>16(1), 1-13.</w:t>
      </w:r>
      <w:proofErr w:type="gramEnd"/>
      <w:r w:rsidRPr="00C43270">
        <w:rPr>
          <w:rFonts w:ascii="Times New Roman" w:eastAsia="Times New Roman" w:hAnsi="Times New Roman" w:cs="Times New Roman"/>
          <w:shd w:val="clear" w:color="auto" w:fill="FFFFFF"/>
        </w:rPr>
        <w:t xml:space="preserve"> DOI: 10.1177/1609406917733847 </w:t>
      </w:r>
    </w:p>
    <w:p w14:paraId="22490B04" w14:textId="77777777" w:rsidR="006F7436" w:rsidRPr="00C43270" w:rsidRDefault="00442293" w:rsidP="006F7436">
      <w:pPr>
        <w:spacing w:line="480" w:lineRule="auto"/>
        <w:ind w:left="720" w:hanging="720"/>
        <w:rPr>
          <w:rFonts w:ascii="Times New Roman" w:hAnsi="Times New Roman" w:cs="Times New Roman"/>
          <w:shd w:val="clear" w:color="auto" w:fill="FFFFFF"/>
        </w:rPr>
      </w:pPr>
      <w:proofErr w:type="gramStart"/>
      <w:r w:rsidRPr="00C43270">
        <w:rPr>
          <w:rFonts w:ascii="Times New Roman" w:hAnsi="Times New Roman" w:cs="Times New Roman"/>
          <w:shd w:val="clear" w:color="auto" w:fill="FFFFFF"/>
        </w:rPr>
        <w:t>Parker, G. F. (2009).</w:t>
      </w:r>
      <w:proofErr w:type="gramEnd"/>
      <w:r w:rsidRPr="00C43270">
        <w:rPr>
          <w:rFonts w:ascii="Times New Roman" w:hAnsi="Times New Roman" w:cs="Times New Roman"/>
          <w:shd w:val="clear" w:color="auto" w:fill="FFFFFF"/>
        </w:rPr>
        <w:t xml:space="preserve"> Impact of a mental </w:t>
      </w:r>
      <w:proofErr w:type="gramStart"/>
      <w:r w:rsidRPr="00C43270">
        <w:rPr>
          <w:rFonts w:ascii="Times New Roman" w:hAnsi="Times New Roman" w:cs="Times New Roman"/>
          <w:shd w:val="clear" w:color="auto" w:fill="FFFFFF"/>
        </w:rPr>
        <w:t>health training</w:t>
      </w:r>
      <w:proofErr w:type="gramEnd"/>
      <w:r w:rsidRPr="00C43270">
        <w:rPr>
          <w:rFonts w:ascii="Times New Roman" w:hAnsi="Times New Roman" w:cs="Times New Roman"/>
          <w:shd w:val="clear" w:color="auto" w:fill="FFFFFF"/>
        </w:rPr>
        <w:t xml:space="preserve"> course for correctional officers on a special housing unit. </w:t>
      </w:r>
      <w:proofErr w:type="gramStart"/>
      <w:r w:rsidR="00A042ED" w:rsidRPr="00C43270">
        <w:rPr>
          <w:rFonts w:ascii="Times New Roman" w:hAnsi="Times New Roman" w:cs="Times New Roman"/>
          <w:i/>
          <w:iCs/>
          <w:shd w:val="clear" w:color="auto" w:fill="FFFFFF"/>
        </w:rPr>
        <w:t xml:space="preserve">Psychiatric </w:t>
      </w:r>
      <w:r w:rsidRPr="00C43270">
        <w:rPr>
          <w:rFonts w:ascii="Times New Roman" w:hAnsi="Times New Roman" w:cs="Times New Roman"/>
          <w:i/>
          <w:iCs/>
          <w:shd w:val="clear" w:color="auto" w:fill="FFFFFF"/>
        </w:rPr>
        <w:t>Services</w:t>
      </w:r>
      <w:r w:rsidRPr="00C43270">
        <w:rPr>
          <w:rFonts w:ascii="Times New Roman" w:hAnsi="Times New Roman" w:cs="Times New Roman"/>
          <w:shd w:val="clear" w:color="auto" w:fill="FFFFFF"/>
        </w:rPr>
        <w:t>, </w:t>
      </w:r>
      <w:r w:rsidRPr="00C43270">
        <w:rPr>
          <w:rFonts w:ascii="Times New Roman" w:hAnsi="Times New Roman" w:cs="Times New Roman"/>
          <w:i/>
          <w:iCs/>
          <w:shd w:val="clear" w:color="auto" w:fill="FFFFFF"/>
        </w:rPr>
        <w:t>60</w:t>
      </w:r>
      <w:r w:rsidR="006F7436" w:rsidRPr="00C43270">
        <w:rPr>
          <w:rFonts w:ascii="Times New Roman" w:hAnsi="Times New Roman" w:cs="Times New Roman"/>
          <w:shd w:val="clear" w:color="auto" w:fill="FFFFFF"/>
        </w:rPr>
        <w:t>(5), 640-645.</w:t>
      </w:r>
      <w:proofErr w:type="gramEnd"/>
      <w:r w:rsidR="006F7436" w:rsidRPr="00C43270">
        <w:rPr>
          <w:rFonts w:ascii="Times New Roman" w:hAnsi="Times New Roman" w:cs="Times New Roman"/>
          <w:shd w:val="clear" w:color="auto" w:fill="FFFFFF"/>
        </w:rPr>
        <w:t xml:space="preserve"> </w:t>
      </w:r>
      <w:proofErr w:type="spellStart"/>
      <w:proofErr w:type="gramStart"/>
      <w:r w:rsidR="006F7436" w:rsidRPr="00C43270">
        <w:rPr>
          <w:rFonts w:ascii="Times New Roman" w:hAnsi="Times New Roman" w:cs="Times New Roman"/>
          <w:shd w:val="clear" w:color="auto" w:fill="FFFFFF"/>
        </w:rPr>
        <w:t>doi</w:t>
      </w:r>
      <w:proofErr w:type="spellEnd"/>
      <w:proofErr w:type="gramEnd"/>
      <w:r w:rsidR="006F7436" w:rsidRPr="00C43270">
        <w:rPr>
          <w:rFonts w:ascii="Times New Roman" w:hAnsi="Times New Roman" w:cs="Times New Roman"/>
          <w:shd w:val="clear" w:color="auto" w:fill="FFFFFF"/>
        </w:rPr>
        <w:t xml:space="preserve">: </w:t>
      </w:r>
      <w:r w:rsidRPr="00C43270">
        <w:rPr>
          <w:rFonts w:ascii="Times New Roman" w:hAnsi="Times New Roman" w:cs="Times New Roman"/>
          <w:shd w:val="clear" w:color="auto" w:fill="FFFFFF"/>
        </w:rPr>
        <w:t>10.1176/ps.2009.60.5.640</w:t>
      </w:r>
    </w:p>
    <w:p w14:paraId="364D066F" w14:textId="7A96E3A6" w:rsidR="006F7436" w:rsidRPr="00C43270" w:rsidRDefault="006F7436" w:rsidP="006F7436">
      <w:pPr>
        <w:spacing w:line="480" w:lineRule="auto"/>
        <w:ind w:left="720" w:hanging="720"/>
        <w:rPr>
          <w:rFonts w:ascii="Times New Roman" w:eastAsia="Times New Roman" w:hAnsi="Times New Roman" w:cs="Times New Roman"/>
          <w:shd w:val="clear" w:color="auto" w:fill="FFFFFF"/>
        </w:rPr>
      </w:pPr>
      <w:r w:rsidRPr="00C43270">
        <w:rPr>
          <w:rFonts w:ascii="Times New Roman" w:eastAsia="Times New Roman" w:hAnsi="Times New Roman" w:cs="Times New Roman"/>
          <w:shd w:val="clear" w:color="auto" w:fill="FFFFFF"/>
        </w:rPr>
        <w:t>Patel, R., Harvey, J., &amp; Forrester, A. (2018). Systemic limitations in the delivery of mental health care in prisons in England. </w:t>
      </w:r>
      <w:r w:rsidRPr="00C43270">
        <w:rPr>
          <w:rFonts w:ascii="Times New Roman" w:eastAsia="Times New Roman" w:hAnsi="Times New Roman" w:cs="Times New Roman"/>
          <w:i/>
          <w:iCs/>
          <w:shd w:val="clear" w:color="auto" w:fill="FFFFFF"/>
        </w:rPr>
        <w:t>International journal of law and psychiatry</w:t>
      </w:r>
      <w:r w:rsidRPr="00C43270">
        <w:rPr>
          <w:rFonts w:ascii="Times New Roman" w:eastAsia="Times New Roman" w:hAnsi="Times New Roman" w:cs="Times New Roman"/>
          <w:shd w:val="clear" w:color="auto" w:fill="FFFFFF"/>
        </w:rPr>
        <w:t>, </w:t>
      </w:r>
      <w:r w:rsidRPr="00C43270">
        <w:rPr>
          <w:rFonts w:ascii="Times New Roman" w:eastAsia="Times New Roman" w:hAnsi="Times New Roman" w:cs="Times New Roman"/>
          <w:i/>
          <w:iCs/>
          <w:shd w:val="clear" w:color="auto" w:fill="FFFFFF"/>
        </w:rPr>
        <w:t>60</w:t>
      </w:r>
      <w:r w:rsidRPr="00C43270">
        <w:rPr>
          <w:rFonts w:ascii="Times New Roman" w:eastAsia="Times New Roman" w:hAnsi="Times New Roman" w:cs="Times New Roman"/>
          <w:shd w:val="clear" w:color="auto" w:fill="FFFFFF"/>
        </w:rPr>
        <w:t>, 17-25.</w:t>
      </w:r>
    </w:p>
    <w:p w14:paraId="4871811E" w14:textId="7D92C8F5" w:rsidR="00233E0D" w:rsidRPr="00C43270" w:rsidRDefault="00233E0D" w:rsidP="006F7436">
      <w:pPr>
        <w:spacing w:line="480" w:lineRule="auto"/>
        <w:ind w:left="720" w:hanging="720"/>
        <w:rPr>
          <w:rFonts w:ascii="Times New Roman" w:hAnsi="Times New Roman" w:cs="Times New Roman"/>
          <w:shd w:val="clear" w:color="auto" w:fill="FFFFFF"/>
        </w:rPr>
      </w:pPr>
      <w:r w:rsidRPr="00C43270">
        <w:rPr>
          <w:rFonts w:ascii="Times New Roman" w:eastAsia="Times New Roman" w:hAnsi="Times New Roman" w:cs="Times New Roman"/>
          <w:shd w:val="clear" w:color="auto" w:fill="FFFFFF"/>
        </w:rPr>
        <w:t xml:space="preserve">Piper, M., Forrester, A. &amp; Shaw, J. (2019) Prison healthcare services: the need for political courage. </w:t>
      </w:r>
      <w:r w:rsidRPr="00C43270">
        <w:rPr>
          <w:rFonts w:ascii="Times New Roman" w:eastAsia="Times New Roman" w:hAnsi="Times New Roman" w:cs="Times New Roman"/>
          <w:i/>
          <w:shd w:val="clear" w:color="auto" w:fill="FFFFFF"/>
        </w:rPr>
        <w:t>British Journal of Psychiatry</w:t>
      </w:r>
      <w:r w:rsidRPr="00C43270">
        <w:rPr>
          <w:rFonts w:ascii="Times New Roman" w:eastAsia="Times New Roman" w:hAnsi="Times New Roman" w:cs="Times New Roman"/>
          <w:shd w:val="clear" w:color="auto" w:fill="FFFFFF"/>
        </w:rPr>
        <w:t>, 215, 579-581</w:t>
      </w:r>
    </w:p>
    <w:p w14:paraId="53BE2B43" w14:textId="77777777" w:rsidR="00C95582" w:rsidRPr="00C43270" w:rsidRDefault="00C95582" w:rsidP="00A042ED">
      <w:pPr>
        <w:spacing w:line="480" w:lineRule="auto"/>
        <w:ind w:left="720" w:hanging="720"/>
        <w:rPr>
          <w:rFonts w:ascii="Times New Roman" w:hAnsi="Times New Roman" w:cs="Times New Roman"/>
          <w:shd w:val="clear" w:color="auto" w:fill="FFFFFF"/>
        </w:rPr>
      </w:pPr>
      <w:r w:rsidRPr="00C43270">
        <w:rPr>
          <w:rFonts w:ascii="Times New Roman" w:hAnsi="Times New Roman" w:cs="Times New Roman"/>
          <w:shd w:val="clear" w:color="auto" w:fill="FFFFFF"/>
        </w:rPr>
        <w:t>Prison Reform Trust. (2017). </w:t>
      </w:r>
      <w:r w:rsidRPr="00C43270">
        <w:rPr>
          <w:rFonts w:ascii="Times New Roman" w:hAnsi="Times New Roman" w:cs="Times New Roman"/>
          <w:i/>
          <w:iCs/>
          <w:shd w:val="clear" w:color="auto" w:fill="FFFFFF"/>
        </w:rPr>
        <w:t>Prison: The Facts</w:t>
      </w:r>
      <w:r w:rsidRPr="00C43270">
        <w:rPr>
          <w:rFonts w:ascii="Times New Roman" w:hAnsi="Times New Roman" w:cs="Times New Roman"/>
          <w:shd w:val="clear" w:color="auto" w:fill="FFFFFF"/>
        </w:rPr>
        <w:t>. England: Prison Reform Trust.</w:t>
      </w:r>
    </w:p>
    <w:p w14:paraId="682E4461" w14:textId="275AE397" w:rsidR="00646138" w:rsidRPr="00C43270" w:rsidRDefault="00646138" w:rsidP="00A042ED">
      <w:pPr>
        <w:spacing w:line="480" w:lineRule="auto"/>
        <w:ind w:left="720" w:hanging="720"/>
        <w:rPr>
          <w:rFonts w:ascii="Times New Roman" w:hAnsi="Times New Roman" w:cs="Times New Roman"/>
          <w:shd w:val="clear" w:color="auto" w:fill="FFFFFF"/>
        </w:rPr>
      </w:pPr>
      <w:proofErr w:type="gramStart"/>
      <w:r w:rsidRPr="00C43270">
        <w:rPr>
          <w:rFonts w:ascii="Times New Roman" w:hAnsi="Times New Roman" w:cs="Times New Roman"/>
          <w:shd w:val="clear" w:color="auto" w:fill="FFFFFF"/>
        </w:rPr>
        <w:t xml:space="preserve">Public Health England (2018) </w:t>
      </w:r>
      <w:r w:rsidRPr="00C43270">
        <w:rPr>
          <w:rFonts w:ascii="Times New Roman" w:hAnsi="Times New Roman" w:cs="Times New Roman"/>
          <w:i/>
          <w:shd w:val="clear" w:color="auto" w:fill="FFFFFF"/>
        </w:rPr>
        <w:t>Gender Specific Standards to Improve Health and Wellbeing for Women in Prison in England</w:t>
      </w:r>
      <w:r w:rsidRPr="00C43270">
        <w:rPr>
          <w:rFonts w:ascii="Times New Roman" w:hAnsi="Times New Roman" w:cs="Times New Roman"/>
          <w:shd w:val="clear" w:color="auto" w:fill="FFFFFF"/>
        </w:rPr>
        <w:t>.</w:t>
      </w:r>
      <w:proofErr w:type="gramEnd"/>
      <w:r w:rsidRPr="00C43270">
        <w:rPr>
          <w:rFonts w:ascii="Times New Roman" w:hAnsi="Times New Roman" w:cs="Times New Roman"/>
          <w:shd w:val="clear" w:color="auto" w:fill="FFFFFF"/>
        </w:rPr>
        <w:t xml:space="preserve"> London: Public Health England.</w:t>
      </w:r>
    </w:p>
    <w:p w14:paraId="2A39F9FD" w14:textId="77777777" w:rsidR="00442293" w:rsidRPr="00C43270" w:rsidRDefault="00442293" w:rsidP="00A042ED">
      <w:pPr>
        <w:spacing w:line="480" w:lineRule="auto"/>
        <w:ind w:left="720" w:hanging="720"/>
        <w:rPr>
          <w:rFonts w:ascii="Times New Roman" w:hAnsi="Times New Roman" w:cs="Times New Roman"/>
        </w:rPr>
      </w:pPr>
      <w:proofErr w:type="gramStart"/>
      <w:r w:rsidRPr="00C43270">
        <w:rPr>
          <w:rFonts w:ascii="Times New Roman" w:hAnsi="Times New Roman" w:cs="Times New Roman"/>
          <w:shd w:val="clear" w:color="auto" w:fill="FFFFFF"/>
        </w:rPr>
        <w:t>Public Health England.</w:t>
      </w:r>
      <w:proofErr w:type="gramEnd"/>
      <w:r w:rsidRPr="00C43270">
        <w:rPr>
          <w:rFonts w:ascii="Times New Roman" w:hAnsi="Times New Roman" w:cs="Times New Roman"/>
          <w:shd w:val="clear" w:color="auto" w:fill="FFFFFF"/>
        </w:rPr>
        <w:t xml:space="preserve"> (2015). </w:t>
      </w:r>
      <w:r w:rsidRPr="00C43270">
        <w:rPr>
          <w:rFonts w:ascii="Times New Roman" w:hAnsi="Times New Roman" w:cs="Times New Roman"/>
          <w:i/>
          <w:iCs/>
          <w:shd w:val="clear" w:color="auto" w:fill="FFFFFF"/>
        </w:rPr>
        <w:t>New Psychoactive Substances (NPS) in Prisons: A toolkit for prison staff</w:t>
      </w:r>
      <w:r w:rsidRPr="00C43270">
        <w:rPr>
          <w:rFonts w:ascii="Times New Roman" w:hAnsi="Times New Roman" w:cs="Times New Roman"/>
          <w:shd w:val="clear" w:color="auto" w:fill="FFFFFF"/>
        </w:rPr>
        <w:t>. London: Public Health England.</w:t>
      </w:r>
    </w:p>
    <w:p w14:paraId="7D6312D4" w14:textId="58ACF237" w:rsidR="00B23739" w:rsidRPr="00C43270" w:rsidRDefault="00B23739" w:rsidP="00A042ED">
      <w:pPr>
        <w:spacing w:line="480" w:lineRule="auto"/>
        <w:ind w:left="720" w:hanging="720"/>
        <w:rPr>
          <w:rFonts w:ascii="Times New Roman" w:hAnsi="Times New Roman" w:cs="Times New Roman"/>
          <w:shd w:val="clear" w:color="auto" w:fill="FFFFFF"/>
        </w:rPr>
      </w:pPr>
      <w:r w:rsidRPr="00C43270">
        <w:rPr>
          <w:rFonts w:ascii="Times New Roman" w:hAnsi="Times New Roman" w:cs="Times New Roman"/>
          <w:shd w:val="clear" w:color="auto" w:fill="FFFFFF"/>
        </w:rPr>
        <w:t xml:space="preserve">Revolving Doors and Centre for Mental Health (2019) </w:t>
      </w:r>
      <w:r w:rsidRPr="00C43270">
        <w:rPr>
          <w:rFonts w:ascii="Times New Roman" w:hAnsi="Times New Roman" w:cs="Times New Roman"/>
          <w:i/>
          <w:shd w:val="clear" w:color="auto" w:fill="FFFFFF"/>
        </w:rPr>
        <w:t xml:space="preserve">In ten years’ time. Improving outcomes for people with mental </w:t>
      </w:r>
      <w:proofErr w:type="gramStart"/>
      <w:r w:rsidRPr="00C43270">
        <w:rPr>
          <w:rFonts w:ascii="Times New Roman" w:hAnsi="Times New Roman" w:cs="Times New Roman"/>
          <w:i/>
          <w:shd w:val="clear" w:color="auto" w:fill="FFFFFF"/>
        </w:rPr>
        <w:t>ill-health</w:t>
      </w:r>
      <w:proofErr w:type="gramEnd"/>
      <w:r w:rsidRPr="00C43270">
        <w:rPr>
          <w:rFonts w:ascii="Times New Roman" w:hAnsi="Times New Roman" w:cs="Times New Roman"/>
          <w:i/>
          <w:shd w:val="clear" w:color="auto" w:fill="FFFFFF"/>
        </w:rPr>
        <w:t xml:space="preserve">, learning disability, developmental disorders or </w:t>
      </w:r>
      <w:proofErr w:type="spellStart"/>
      <w:r w:rsidRPr="00C43270">
        <w:rPr>
          <w:rFonts w:ascii="Times New Roman" w:hAnsi="Times New Roman" w:cs="Times New Roman"/>
          <w:i/>
          <w:shd w:val="clear" w:color="auto" w:fill="FFFFFF"/>
        </w:rPr>
        <w:t>neuro</w:t>
      </w:r>
      <w:proofErr w:type="spellEnd"/>
      <w:r w:rsidRPr="00C43270">
        <w:rPr>
          <w:rFonts w:ascii="Times New Roman" w:hAnsi="Times New Roman" w:cs="Times New Roman"/>
          <w:i/>
          <w:shd w:val="clear" w:color="auto" w:fill="FFFFFF"/>
        </w:rPr>
        <w:t>-diverse conditions in the criminal justice system.</w:t>
      </w:r>
      <w:r w:rsidRPr="00C43270">
        <w:rPr>
          <w:rFonts w:ascii="Times New Roman" w:hAnsi="Times New Roman" w:cs="Times New Roman"/>
          <w:shd w:val="clear" w:color="auto" w:fill="FFFFFF"/>
        </w:rPr>
        <w:t xml:space="preserve"> London: Revolving Doors</w:t>
      </w:r>
    </w:p>
    <w:p w14:paraId="59D64938" w14:textId="27AC2883" w:rsidR="00442293" w:rsidRPr="00C43270" w:rsidRDefault="00442293" w:rsidP="00A042ED">
      <w:pPr>
        <w:spacing w:line="480" w:lineRule="auto"/>
        <w:ind w:left="720" w:hanging="720"/>
        <w:rPr>
          <w:rFonts w:ascii="Times New Roman" w:hAnsi="Times New Roman" w:cs="Times New Roman"/>
        </w:rPr>
      </w:pPr>
      <w:proofErr w:type="gramStart"/>
      <w:r w:rsidRPr="00C43270">
        <w:rPr>
          <w:rFonts w:ascii="Times New Roman" w:hAnsi="Times New Roman" w:cs="Times New Roman"/>
          <w:shd w:val="clear" w:color="auto" w:fill="FFFFFF"/>
        </w:rPr>
        <w:t>Royal College of Pae</w:t>
      </w:r>
      <w:r w:rsidR="00711CF8" w:rsidRPr="00C43270">
        <w:rPr>
          <w:rFonts w:ascii="Times New Roman" w:hAnsi="Times New Roman" w:cs="Times New Roman"/>
          <w:shd w:val="clear" w:color="auto" w:fill="FFFFFF"/>
        </w:rPr>
        <w:t>diatrics and Child Health.</w:t>
      </w:r>
      <w:proofErr w:type="gramEnd"/>
      <w:r w:rsidR="00711CF8" w:rsidRPr="00C43270">
        <w:rPr>
          <w:rFonts w:ascii="Times New Roman" w:hAnsi="Times New Roman" w:cs="Times New Roman"/>
          <w:shd w:val="clear" w:color="auto" w:fill="FFFFFF"/>
        </w:rPr>
        <w:t xml:space="preserve"> (2019</w:t>
      </w:r>
      <w:r w:rsidRPr="00C43270">
        <w:rPr>
          <w:rFonts w:ascii="Times New Roman" w:hAnsi="Times New Roman" w:cs="Times New Roman"/>
          <w:shd w:val="clear" w:color="auto" w:fill="FFFFFF"/>
        </w:rPr>
        <w:t>). </w:t>
      </w:r>
      <w:r w:rsidRPr="00C43270">
        <w:rPr>
          <w:rFonts w:ascii="Times New Roman" w:hAnsi="Times New Roman" w:cs="Times New Roman"/>
          <w:i/>
          <w:iCs/>
          <w:shd w:val="clear" w:color="auto" w:fill="FFFFFF"/>
        </w:rPr>
        <w:t>Healthcare Standards for and Young People in Secure Settings</w:t>
      </w:r>
      <w:r w:rsidRPr="00C43270">
        <w:rPr>
          <w:rFonts w:ascii="Times New Roman" w:hAnsi="Times New Roman" w:cs="Times New Roman"/>
          <w:shd w:val="clear" w:color="auto" w:fill="FFFFFF"/>
        </w:rPr>
        <w:t>. London: Royal College of Paediatrics and Child Health.</w:t>
      </w:r>
    </w:p>
    <w:p w14:paraId="4B27A6B7" w14:textId="77777777" w:rsidR="006D7BF6" w:rsidRPr="00C43270" w:rsidRDefault="00442293" w:rsidP="006D7BF6">
      <w:pPr>
        <w:spacing w:line="480" w:lineRule="auto"/>
        <w:ind w:left="720" w:hanging="720"/>
        <w:rPr>
          <w:rFonts w:ascii="Times New Roman" w:hAnsi="Times New Roman" w:cs="Times New Roman"/>
          <w:shd w:val="clear" w:color="auto" w:fill="FFFFFF"/>
        </w:rPr>
      </w:pPr>
      <w:proofErr w:type="gramStart"/>
      <w:r w:rsidRPr="00C43270">
        <w:rPr>
          <w:rFonts w:ascii="Times New Roman" w:hAnsi="Times New Roman" w:cs="Times New Roman"/>
          <w:shd w:val="clear" w:color="auto" w:fill="FFFFFF"/>
        </w:rPr>
        <w:t>Royal College of Psychiatrists.</w:t>
      </w:r>
      <w:proofErr w:type="gramEnd"/>
      <w:r w:rsidRPr="00C43270">
        <w:rPr>
          <w:rFonts w:ascii="Times New Roman" w:hAnsi="Times New Roman" w:cs="Times New Roman"/>
          <w:shd w:val="clear" w:color="auto" w:fill="FFFFFF"/>
        </w:rPr>
        <w:t xml:space="preserve"> (2016)</w:t>
      </w:r>
      <w:proofErr w:type="gramStart"/>
      <w:r w:rsidRPr="00C43270">
        <w:rPr>
          <w:rFonts w:ascii="Times New Roman" w:hAnsi="Times New Roman" w:cs="Times New Roman"/>
          <w:shd w:val="clear" w:color="auto" w:fill="FFFFFF"/>
        </w:rPr>
        <w:t>. </w:t>
      </w:r>
      <w:r w:rsidRPr="00C43270">
        <w:rPr>
          <w:rFonts w:ascii="Times New Roman" w:hAnsi="Times New Roman" w:cs="Times New Roman"/>
          <w:i/>
          <w:iCs/>
          <w:shd w:val="clear" w:color="auto" w:fill="FFFFFF"/>
        </w:rPr>
        <w:t>Standards for Prison Mental Health Services- Second Addition</w:t>
      </w:r>
      <w:r w:rsidRPr="00C43270">
        <w:rPr>
          <w:rFonts w:ascii="Times New Roman" w:hAnsi="Times New Roman" w:cs="Times New Roman"/>
          <w:shd w:val="clear" w:color="auto" w:fill="FFFFFF"/>
        </w:rPr>
        <w:t>.</w:t>
      </w:r>
      <w:proofErr w:type="gramEnd"/>
      <w:r w:rsidRPr="00C43270">
        <w:rPr>
          <w:rFonts w:ascii="Times New Roman" w:hAnsi="Times New Roman" w:cs="Times New Roman"/>
          <w:shd w:val="clear" w:color="auto" w:fill="FFFFFF"/>
        </w:rPr>
        <w:t xml:space="preserve"> London: Royal College of Psychiatrists</w:t>
      </w:r>
    </w:p>
    <w:p w14:paraId="7660AEE3" w14:textId="15BF549A" w:rsidR="006D7BF6" w:rsidRPr="00C43270" w:rsidRDefault="006D7BF6" w:rsidP="006D7BF6">
      <w:pPr>
        <w:spacing w:line="480" w:lineRule="auto"/>
        <w:ind w:left="720" w:hanging="720"/>
        <w:rPr>
          <w:rFonts w:ascii="Times New Roman" w:hAnsi="Times New Roman" w:cs="Times New Roman"/>
          <w:shd w:val="clear" w:color="auto" w:fill="FFFFFF"/>
        </w:rPr>
      </w:pPr>
      <w:proofErr w:type="spellStart"/>
      <w:r w:rsidRPr="00C43270">
        <w:rPr>
          <w:rFonts w:ascii="Times New Roman" w:eastAsia="Times New Roman" w:hAnsi="Times New Roman" w:cs="Times New Roman"/>
          <w:shd w:val="clear" w:color="auto" w:fill="FFFFFF"/>
        </w:rPr>
        <w:lastRenderedPageBreak/>
        <w:t>Samele</w:t>
      </w:r>
      <w:proofErr w:type="spellEnd"/>
      <w:r w:rsidRPr="00C43270">
        <w:rPr>
          <w:rFonts w:ascii="Times New Roman" w:eastAsia="Times New Roman" w:hAnsi="Times New Roman" w:cs="Times New Roman"/>
          <w:shd w:val="clear" w:color="auto" w:fill="FFFFFF"/>
        </w:rPr>
        <w:t xml:space="preserve">, C., </w:t>
      </w:r>
      <w:proofErr w:type="spellStart"/>
      <w:r w:rsidRPr="00C43270">
        <w:rPr>
          <w:rFonts w:ascii="Times New Roman" w:eastAsia="Times New Roman" w:hAnsi="Times New Roman" w:cs="Times New Roman"/>
          <w:shd w:val="clear" w:color="auto" w:fill="FFFFFF"/>
        </w:rPr>
        <w:t>Urquía</w:t>
      </w:r>
      <w:proofErr w:type="spellEnd"/>
      <w:r w:rsidRPr="00C43270">
        <w:rPr>
          <w:rFonts w:ascii="Times New Roman" w:eastAsia="Times New Roman" w:hAnsi="Times New Roman" w:cs="Times New Roman"/>
          <w:shd w:val="clear" w:color="auto" w:fill="FFFFFF"/>
        </w:rPr>
        <w:t>, N., Slade, K., &amp; Forrester, A. (2017). Information pathways into prison mental health care. </w:t>
      </w:r>
      <w:proofErr w:type="gramStart"/>
      <w:r w:rsidRPr="00C43270">
        <w:rPr>
          <w:rFonts w:ascii="Times New Roman" w:eastAsia="Times New Roman" w:hAnsi="Times New Roman" w:cs="Times New Roman"/>
          <w:i/>
          <w:iCs/>
          <w:shd w:val="clear" w:color="auto" w:fill="FFFFFF"/>
        </w:rPr>
        <w:t>The Journal of Forensic Psychiatry &amp; Psychology</w:t>
      </w:r>
      <w:r w:rsidRPr="00C43270">
        <w:rPr>
          <w:rFonts w:ascii="Times New Roman" w:eastAsia="Times New Roman" w:hAnsi="Times New Roman" w:cs="Times New Roman"/>
          <w:shd w:val="clear" w:color="auto" w:fill="FFFFFF"/>
        </w:rPr>
        <w:t>, </w:t>
      </w:r>
      <w:r w:rsidRPr="00C43270">
        <w:rPr>
          <w:rFonts w:ascii="Times New Roman" w:eastAsia="Times New Roman" w:hAnsi="Times New Roman" w:cs="Times New Roman"/>
          <w:i/>
          <w:iCs/>
          <w:shd w:val="clear" w:color="auto" w:fill="FFFFFF"/>
        </w:rPr>
        <w:t>28</w:t>
      </w:r>
      <w:r w:rsidRPr="00C43270">
        <w:rPr>
          <w:rFonts w:ascii="Times New Roman" w:eastAsia="Times New Roman" w:hAnsi="Times New Roman" w:cs="Times New Roman"/>
          <w:shd w:val="clear" w:color="auto" w:fill="FFFFFF"/>
        </w:rPr>
        <w:t>(4), 548-561.</w:t>
      </w:r>
      <w:proofErr w:type="gramEnd"/>
    </w:p>
    <w:p w14:paraId="6DB105EA" w14:textId="77777777" w:rsidR="00C95582" w:rsidRPr="00C43270" w:rsidRDefault="00C95582" w:rsidP="00A042ED">
      <w:pPr>
        <w:spacing w:line="480" w:lineRule="auto"/>
        <w:ind w:left="720" w:hanging="720"/>
        <w:rPr>
          <w:rFonts w:ascii="Times New Roman" w:eastAsia="Times New Roman" w:hAnsi="Times New Roman" w:cs="Times New Roman"/>
          <w:shd w:val="clear" w:color="auto" w:fill="FFFFFF"/>
        </w:rPr>
      </w:pPr>
      <w:proofErr w:type="gramStart"/>
      <w:r w:rsidRPr="00C43270">
        <w:rPr>
          <w:rFonts w:ascii="Times New Roman" w:hAnsi="Times New Roman" w:cs="Times New Roman"/>
          <w:shd w:val="clear" w:color="auto" w:fill="FFFFFF"/>
        </w:rPr>
        <w:t>Shaw, J., Baker, D., Hunt, I. M., Moloney, A., &amp; Appleby, L. (2004).</w:t>
      </w:r>
      <w:proofErr w:type="gramEnd"/>
      <w:r w:rsidRPr="00C43270">
        <w:rPr>
          <w:rFonts w:ascii="Times New Roman" w:hAnsi="Times New Roman" w:cs="Times New Roman"/>
          <w:shd w:val="clear" w:color="auto" w:fill="FFFFFF"/>
        </w:rPr>
        <w:t xml:space="preserve"> </w:t>
      </w:r>
      <w:proofErr w:type="gramStart"/>
      <w:r w:rsidRPr="00C43270">
        <w:rPr>
          <w:rFonts w:ascii="Times New Roman" w:hAnsi="Times New Roman" w:cs="Times New Roman"/>
          <w:shd w:val="clear" w:color="auto" w:fill="FFFFFF"/>
        </w:rPr>
        <w:t>Suicide by prisoners.</w:t>
      </w:r>
      <w:proofErr w:type="gramEnd"/>
      <w:r w:rsidRPr="00C43270">
        <w:rPr>
          <w:rFonts w:ascii="Times New Roman" w:hAnsi="Times New Roman" w:cs="Times New Roman"/>
          <w:shd w:val="clear" w:color="auto" w:fill="FFFFFF"/>
        </w:rPr>
        <w:t> </w:t>
      </w:r>
      <w:proofErr w:type="gramStart"/>
      <w:r w:rsidRPr="00C43270">
        <w:rPr>
          <w:rFonts w:ascii="Times New Roman" w:hAnsi="Times New Roman" w:cs="Times New Roman"/>
          <w:i/>
          <w:iCs/>
          <w:shd w:val="clear" w:color="auto" w:fill="FFFFFF"/>
        </w:rPr>
        <w:t>The British Journal of Psychiatry</w:t>
      </w:r>
      <w:r w:rsidRPr="00C43270">
        <w:rPr>
          <w:rFonts w:ascii="Times New Roman" w:hAnsi="Times New Roman" w:cs="Times New Roman"/>
          <w:shd w:val="clear" w:color="auto" w:fill="FFFFFF"/>
        </w:rPr>
        <w:t>, </w:t>
      </w:r>
      <w:r w:rsidRPr="00C43270">
        <w:rPr>
          <w:rFonts w:ascii="Times New Roman" w:hAnsi="Times New Roman" w:cs="Times New Roman"/>
          <w:i/>
          <w:iCs/>
          <w:shd w:val="clear" w:color="auto" w:fill="FFFFFF"/>
        </w:rPr>
        <w:t>184</w:t>
      </w:r>
      <w:r w:rsidRPr="00C43270">
        <w:rPr>
          <w:rFonts w:ascii="Times New Roman" w:hAnsi="Times New Roman" w:cs="Times New Roman"/>
          <w:shd w:val="clear" w:color="auto" w:fill="FFFFFF"/>
        </w:rPr>
        <w:t>(3), 263-267.</w:t>
      </w:r>
      <w:proofErr w:type="gramEnd"/>
      <w:r w:rsidRPr="00C43270">
        <w:rPr>
          <w:rFonts w:ascii="Times New Roman" w:hAnsi="Times New Roman" w:cs="Times New Roman"/>
          <w:shd w:val="clear" w:color="auto" w:fill="FFFFFF"/>
        </w:rPr>
        <w:t xml:space="preserve"> </w:t>
      </w:r>
      <w:proofErr w:type="spellStart"/>
      <w:proofErr w:type="gramStart"/>
      <w:r w:rsidRPr="00C43270">
        <w:rPr>
          <w:rFonts w:ascii="Times New Roman" w:hAnsi="Times New Roman" w:cs="Times New Roman"/>
          <w:shd w:val="clear" w:color="auto" w:fill="FFFFFF"/>
        </w:rPr>
        <w:t>doi</w:t>
      </w:r>
      <w:proofErr w:type="spellEnd"/>
      <w:proofErr w:type="gramEnd"/>
      <w:r w:rsidRPr="00C43270">
        <w:rPr>
          <w:rFonts w:ascii="Times New Roman" w:hAnsi="Times New Roman" w:cs="Times New Roman"/>
          <w:shd w:val="clear" w:color="auto" w:fill="FFFFFF"/>
        </w:rPr>
        <w:t xml:space="preserve">: </w:t>
      </w:r>
      <w:r w:rsidRPr="00C43270">
        <w:rPr>
          <w:rFonts w:ascii="Times New Roman" w:eastAsia="Times New Roman" w:hAnsi="Times New Roman" w:cs="Times New Roman"/>
          <w:shd w:val="clear" w:color="auto" w:fill="FFFFFF"/>
        </w:rPr>
        <w:t>10.1192/bjp.184.3.263</w:t>
      </w:r>
    </w:p>
    <w:p w14:paraId="34CED4F9" w14:textId="77777777" w:rsidR="00F7144D" w:rsidRPr="00C43270" w:rsidRDefault="00146630" w:rsidP="00A042ED">
      <w:pPr>
        <w:spacing w:line="480" w:lineRule="auto"/>
        <w:ind w:left="720" w:hanging="720"/>
        <w:rPr>
          <w:rFonts w:ascii="Times New Roman" w:hAnsi="Times New Roman" w:cs="Times New Roman"/>
          <w:shd w:val="clear" w:color="auto" w:fill="FFFFFF"/>
        </w:rPr>
      </w:pPr>
      <w:r w:rsidRPr="00C43270">
        <w:rPr>
          <w:rFonts w:ascii="Times New Roman" w:hAnsi="Times New Roman" w:cs="Times New Roman"/>
          <w:shd w:val="clear" w:color="auto" w:fill="FFFFFF"/>
        </w:rPr>
        <w:t xml:space="preserve">Sykes, </w:t>
      </w:r>
      <w:r w:rsidR="00796648" w:rsidRPr="00C43270">
        <w:rPr>
          <w:rFonts w:ascii="Times New Roman" w:hAnsi="Times New Roman" w:cs="Times New Roman"/>
          <w:shd w:val="clear" w:color="auto" w:fill="FFFFFF"/>
        </w:rPr>
        <w:t xml:space="preserve">G. </w:t>
      </w:r>
      <w:r w:rsidRPr="00C43270">
        <w:rPr>
          <w:rFonts w:ascii="Times New Roman" w:hAnsi="Times New Roman" w:cs="Times New Roman"/>
          <w:shd w:val="clear" w:color="auto" w:fill="FFFFFF"/>
        </w:rPr>
        <w:t>(1958)</w:t>
      </w:r>
      <w:r w:rsidR="00796648" w:rsidRPr="00C43270">
        <w:rPr>
          <w:rFonts w:ascii="Times New Roman" w:hAnsi="Times New Roman" w:cs="Times New Roman"/>
          <w:shd w:val="clear" w:color="auto" w:fill="FFFFFF"/>
        </w:rPr>
        <w:t xml:space="preserve"> </w:t>
      </w:r>
      <w:r w:rsidR="00796648" w:rsidRPr="00C43270">
        <w:rPr>
          <w:rFonts w:ascii="Times New Roman" w:hAnsi="Times New Roman" w:cs="Times New Roman"/>
          <w:i/>
          <w:shd w:val="clear" w:color="auto" w:fill="FFFFFF"/>
        </w:rPr>
        <w:t xml:space="preserve">The society of captives: </w:t>
      </w:r>
      <w:r w:rsidR="006744FF" w:rsidRPr="00C43270">
        <w:rPr>
          <w:rFonts w:ascii="Times New Roman" w:hAnsi="Times New Roman" w:cs="Times New Roman"/>
          <w:i/>
          <w:shd w:val="clear" w:color="auto" w:fill="FFFFFF"/>
        </w:rPr>
        <w:t xml:space="preserve">A study of </w:t>
      </w:r>
      <w:proofErr w:type="gramStart"/>
      <w:r w:rsidR="006744FF" w:rsidRPr="00C43270">
        <w:rPr>
          <w:rFonts w:ascii="Times New Roman" w:hAnsi="Times New Roman" w:cs="Times New Roman"/>
          <w:i/>
          <w:shd w:val="clear" w:color="auto" w:fill="FFFFFF"/>
        </w:rPr>
        <w:t>maximum security</w:t>
      </w:r>
      <w:proofErr w:type="gramEnd"/>
      <w:r w:rsidR="006744FF" w:rsidRPr="00C43270">
        <w:rPr>
          <w:rFonts w:ascii="Times New Roman" w:hAnsi="Times New Roman" w:cs="Times New Roman"/>
          <w:i/>
          <w:shd w:val="clear" w:color="auto" w:fill="FFFFFF"/>
        </w:rPr>
        <w:t xml:space="preserve"> prison.</w:t>
      </w:r>
      <w:r w:rsidR="006744FF" w:rsidRPr="00C43270">
        <w:rPr>
          <w:rFonts w:ascii="Times New Roman" w:hAnsi="Times New Roman" w:cs="Times New Roman"/>
          <w:shd w:val="clear" w:color="auto" w:fill="FFFFFF"/>
        </w:rPr>
        <w:t xml:space="preserve"> Princeton, NJ, US: Princeton University Press</w:t>
      </w:r>
    </w:p>
    <w:p w14:paraId="7F6D0205" w14:textId="77777777" w:rsidR="00FB62A5" w:rsidRPr="00C43270" w:rsidRDefault="003B0B1E" w:rsidP="00FB62A5">
      <w:pPr>
        <w:spacing w:line="480" w:lineRule="auto"/>
        <w:ind w:left="720" w:hanging="720"/>
        <w:rPr>
          <w:rFonts w:ascii="Times New Roman" w:eastAsia="Times New Roman" w:hAnsi="Times New Roman" w:cs="Times New Roman"/>
        </w:rPr>
      </w:pPr>
      <w:proofErr w:type="spellStart"/>
      <w:r w:rsidRPr="00C43270">
        <w:rPr>
          <w:rFonts w:ascii="Times New Roman" w:eastAsia="Times New Roman" w:hAnsi="Times New Roman" w:cs="Times New Roman"/>
        </w:rPr>
        <w:t>Tronto</w:t>
      </w:r>
      <w:proofErr w:type="spellEnd"/>
      <w:r w:rsidRPr="00C43270">
        <w:rPr>
          <w:rFonts w:ascii="Times New Roman" w:eastAsia="Times New Roman" w:hAnsi="Times New Roman" w:cs="Times New Roman"/>
        </w:rPr>
        <w:t>, J. (</w:t>
      </w:r>
      <w:proofErr w:type="gramStart"/>
      <w:r w:rsidRPr="00C43270">
        <w:rPr>
          <w:rFonts w:ascii="Times New Roman" w:eastAsia="Times New Roman" w:hAnsi="Times New Roman" w:cs="Times New Roman"/>
        </w:rPr>
        <w:t>2009)Moral</w:t>
      </w:r>
      <w:proofErr w:type="gramEnd"/>
      <w:r w:rsidRPr="00C43270">
        <w:rPr>
          <w:rFonts w:ascii="Times New Roman" w:eastAsia="Times New Roman" w:hAnsi="Times New Roman" w:cs="Times New Roman"/>
        </w:rPr>
        <w:t xml:space="preserve"> Boundaries: A political argument for an ethic of care. Routledge. New York. USA</w:t>
      </w:r>
    </w:p>
    <w:p w14:paraId="5271D537" w14:textId="09C5AD9F" w:rsidR="00FB62A5" w:rsidRPr="00C43270" w:rsidRDefault="00FB62A5" w:rsidP="00FB62A5">
      <w:pPr>
        <w:spacing w:line="480" w:lineRule="auto"/>
        <w:ind w:left="720" w:hanging="720"/>
        <w:rPr>
          <w:rFonts w:ascii="Times New Roman" w:eastAsia="Times New Roman" w:hAnsi="Times New Roman" w:cs="Times New Roman"/>
        </w:rPr>
      </w:pPr>
      <w:r w:rsidRPr="00C43270">
        <w:rPr>
          <w:rFonts w:ascii="Times New Roman" w:eastAsia="Times New Roman" w:hAnsi="Times New Roman" w:cs="Times New Roman"/>
          <w:shd w:val="clear" w:color="auto" w:fill="FFFFFF"/>
        </w:rPr>
        <w:t xml:space="preserve">Tyler, N., Miles, H. L., </w:t>
      </w:r>
      <w:proofErr w:type="spellStart"/>
      <w:r w:rsidRPr="00C43270">
        <w:rPr>
          <w:rFonts w:ascii="Times New Roman" w:eastAsia="Times New Roman" w:hAnsi="Times New Roman" w:cs="Times New Roman"/>
          <w:shd w:val="clear" w:color="auto" w:fill="FFFFFF"/>
        </w:rPr>
        <w:t>Karadag</w:t>
      </w:r>
      <w:proofErr w:type="spellEnd"/>
      <w:r w:rsidRPr="00C43270">
        <w:rPr>
          <w:rFonts w:ascii="Times New Roman" w:eastAsia="Times New Roman" w:hAnsi="Times New Roman" w:cs="Times New Roman"/>
          <w:shd w:val="clear" w:color="auto" w:fill="FFFFFF"/>
        </w:rPr>
        <w:t>, B., &amp; Rogers, G. (2019). An updated picture of the mental health needs of male and female prisoners in the UK: prevalence, comorbidity, and gender differences. </w:t>
      </w:r>
      <w:r w:rsidRPr="00C43270">
        <w:rPr>
          <w:rFonts w:ascii="Times New Roman" w:eastAsia="Times New Roman" w:hAnsi="Times New Roman" w:cs="Times New Roman"/>
          <w:i/>
          <w:iCs/>
          <w:shd w:val="clear" w:color="auto" w:fill="FFFFFF"/>
        </w:rPr>
        <w:t>Social Psychiatry and Psychiatric Epidemiology</w:t>
      </w:r>
      <w:r w:rsidRPr="00C43270">
        <w:rPr>
          <w:rFonts w:ascii="Times New Roman" w:eastAsia="Times New Roman" w:hAnsi="Times New Roman" w:cs="Times New Roman"/>
          <w:shd w:val="clear" w:color="auto" w:fill="FFFFFF"/>
        </w:rPr>
        <w:t>, </w:t>
      </w:r>
      <w:r w:rsidRPr="00C43270">
        <w:rPr>
          <w:rFonts w:ascii="Times New Roman" w:eastAsia="Times New Roman" w:hAnsi="Times New Roman" w:cs="Times New Roman"/>
          <w:i/>
          <w:iCs/>
          <w:shd w:val="clear" w:color="auto" w:fill="FFFFFF"/>
        </w:rPr>
        <w:t>54</w:t>
      </w:r>
      <w:r w:rsidRPr="00C43270">
        <w:rPr>
          <w:rFonts w:ascii="Times New Roman" w:eastAsia="Times New Roman" w:hAnsi="Times New Roman" w:cs="Times New Roman"/>
          <w:shd w:val="clear" w:color="auto" w:fill="FFFFFF"/>
        </w:rPr>
        <w:t>(9), 1143-1152</w:t>
      </w:r>
    </w:p>
    <w:p w14:paraId="4DE0B890" w14:textId="77777777" w:rsidR="00C95582" w:rsidRPr="00C43270" w:rsidRDefault="00C95582" w:rsidP="00A042ED">
      <w:pPr>
        <w:spacing w:line="480" w:lineRule="auto"/>
        <w:ind w:left="720" w:hanging="720"/>
        <w:rPr>
          <w:rFonts w:ascii="Times New Roman" w:hAnsi="Times New Roman" w:cs="Times New Roman"/>
          <w:shd w:val="clear" w:color="auto" w:fill="FFFFFF"/>
        </w:rPr>
      </w:pPr>
      <w:r w:rsidRPr="00C43270">
        <w:rPr>
          <w:rFonts w:ascii="Times New Roman" w:hAnsi="Times New Roman" w:cs="Times New Roman"/>
          <w:shd w:val="clear" w:color="auto" w:fill="FFFFFF"/>
        </w:rPr>
        <w:t xml:space="preserve">Underwood, L. A., &amp; Washington, A. (2016). </w:t>
      </w:r>
      <w:proofErr w:type="gramStart"/>
      <w:r w:rsidRPr="00C43270">
        <w:rPr>
          <w:rFonts w:ascii="Times New Roman" w:hAnsi="Times New Roman" w:cs="Times New Roman"/>
          <w:shd w:val="clear" w:color="auto" w:fill="FFFFFF"/>
        </w:rPr>
        <w:t>Mental illness and juvenile offenders.</w:t>
      </w:r>
      <w:proofErr w:type="gramEnd"/>
      <w:r w:rsidRPr="00C43270">
        <w:rPr>
          <w:rFonts w:ascii="Times New Roman" w:hAnsi="Times New Roman" w:cs="Times New Roman"/>
          <w:shd w:val="clear" w:color="auto" w:fill="FFFFFF"/>
        </w:rPr>
        <w:t> </w:t>
      </w:r>
      <w:r w:rsidRPr="00C43270">
        <w:rPr>
          <w:rFonts w:ascii="Times New Roman" w:hAnsi="Times New Roman" w:cs="Times New Roman"/>
          <w:i/>
          <w:iCs/>
          <w:shd w:val="clear" w:color="auto" w:fill="FFFFFF"/>
        </w:rPr>
        <w:t>International journal of environmental research and public health</w:t>
      </w:r>
      <w:r w:rsidRPr="00C43270">
        <w:rPr>
          <w:rFonts w:ascii="Times New Roman" w:hAnsi="Times New Roman" w:cs="Times New Roman"/>
          <w:shd w:val="clear" w:color="auto" w:fill="FFFFFF"/>
        </w:rPr>
        <w:t>, </w:t>
      </w:r>
      <w:r w:rsidRPr="00C43270">
        <w:rPr>
          <w:rFonts w:ascii="Times New Roman" w:hAnsi="Times New Roman" w:cs="Times New Roman"/>
          <w:i/>
          <w:iCs/>
          <w:shd w:val="clear" w:color="auto" w:fill="FFFFFF"/>
        </w:rPr>
        <w:t>13</w:t>
      </w:r>
      <w:r w:rsidRPr="00C43270">
        <w:rPr>
          <w:rFonts w:ascii="Times New Roman" w:hAnsi="Times New Roman" w:cs="Times New Roman"/>
          <w:shd w:val="clear" w:color="auto" w:fill="FFFFFF"/>
        </w:rPr>
        <w:t>(2), 228.</w:t>
      </w:r>
    </w:p>
    <w:p w14:paraId="35C73A20" w14:textId="77777777" w:rsidR="00F7144D" w:rsidRPr="00C43270" w:rsidRDefault="00442293" w:rsidP="00A042ED">
      <w:pPr>
        <w:spacing w:line="480" w:lineRule="auto"/>
        <w:ind w:left="720" w:hanging="720"/>
        <w:rPr>
          <w:rFonts w:ascii="Times New Roman" w:eastAsia="Times New Roman" w:hAnsi="Times New Roman" w:cs="Times New Roman"/>
        </w:rPr>
      </w:pPr>
      <w:r w:rsidRPr="00C43270">
        <w:rPr>
          <w:rFonts w:ascii="Times New Roman" w:hAnsi="Times New Roman" w:cs="Times New Roman"/>
          <w:shd w:val="clear" w:color="auto" w:fill="FFFFFF"/>
        </w:rPr>
        <w:t>Walsh, E., &amp; Freshwater, D. (2009). Developing the mental health awareness of prison staff in England and Wales. </w:t>
      </w:r>
      <w:proofErr w:type="gramStart"/>
      <w:r w:rsidRPr="00C43270">
        <w:rPr>
          <w:rFonts w:ascii="Times New Roman" w:hAnsi="Times New Roman" w:cs="Times New Roman"/>
          <w:i/>
          <w:iCs/>
          <w:shd w:val="clear" w:color="auto" w:fill="FFFFFF"/>
        </w:rPr>
        <w:t>Journal of Correctional Health Care</w:t>
      </w:r>
      <w:r w:rsidRPr="00C43270">
        <w:rPr>
          <w:rFonts w:ascii="Times New Roman" w:hAnsi="Times New Roman" w:cs="Times New Roman"/>
          <w:shd w:val="clear" w:color="auto" w:fill="FFFFFF"/>
        </w:rPr>
        <w:t>, </w:t>
      </w:r>
      <w:r w:rsidRPr="00C43270">
        <w:rPr>
          <w:rFonts w:ascii="Times New Roman" w:hAnsi="Times New Roman" w:cs="Times New Roman"/>
          <w:i/>
          <w:iCs/>
          <w:shd w:val="clear" w:color="auto" w:fill="FFFFFF"/>
        </w:rPr>
        <w:t>15</w:t>
      </w:r>
      <w:r w:rsidRPr="00C43270">
        <w:rPr>
          <w:rFonts w:ascii="Times New Roman" w:hAnsi="Times New Roman" w:cs="Times New Roman"/>
          <w:shd w:val="clear" w:color="auto" w:fill="FFFFFF"/>
        </w:rPr>
        <w:t>(4), 302-309.</w:t>
      </w:r>
      <w:proofErr w:type="gramEnd"/>
      <w:r w:rsidRPr="00C43270">
        <w:rPr>
          <w:rFonts w:ascii="Times New Roman" w:hAnsi="Times New Roman" w:cs="Times New Roman"/>
          <w:shd w:val="clear" w:color="auto" w:fill="FFFFFF"/>
        </w:rPr>
        <w:t xml:space="preserve"> </w:t>
      </w:r>
      <w:proofErr w:type="spellStart"/>
      <w:proofErr w:type="gramStart"/>
      <w:r w:rsidRPr="00C43270">
        <w:rPr>
          <w:rFonts w:ascii="Times New Roman" w:hAnsi="Times New Roman" w:cs="Times New Roman"/>
          <w:shd w:val="clear" w:color="auto" w:fill="FFFFFF"/>
        </w:rPr>
        <w:t>doi</w:t>
      </w:r>
      <w:proofErr w:type="spellEnd"/>
      <w:proofErr w:type="gramEnd"/>
      <w:r w:rsidRPr="00C43270">
        <w:rPr>
          <w:rFonts w:ascii="Times New Roman" w:hAnsi="Times New Roman" w:cs="Times New Roman"/>
          <w:shd w:val="clear" w:color="auto" w:fill="FFFFFF"/>
        </w:rPr>
        <w:t xml:space="preserve">: </w:t>
      </w:r>
      <w:hyperlink r:id="rId11" w:history="1">
        <w:r w:rsidRPr="00C43270">
          <w:rPr>
            <w:rStyle w:val="Hyperlink"/>
            <w:rFonts w:ascii="Times New Roman" w:eastAsia="Times New Roman" w:hAnsi="Times New Roman" w:cs="Times New Roman"/>
            <w:color w:val="auto"/>
            <w:shd w:val="clear" w:color="auto" w:fill="FFFFFF"/>
          </w:rPr>
          <w:t>10.1177/1078345809341532</w:t>
        </w:r>
      </w:hyperlink>
    </w:p>
    <w:p w14:paraId="5B76D09A" w14:textId="370DBE35" w:rsidR="00442293" w:rsidRPr="00C43270" w:rsidRDefault="00442293" w:rsidP="00A042ED">
      <w:pPr>
        <w:spacing w:line="480" w:lineRule="auto"/>
        <w:ind w:left="720" w:hanging="720"/>
        <w:rPr>
          <w:rFonts w:ascii="Times New Roman" w:eastAsia="Times New Roman" w:hAnsi="Times New Roman" w:cs="Times New Roman"/>
        </w:rPr>
      </w:pPr>
      <w:proofErr w:type="gramStart"/>
      <w:r w:rsidRPr="00C43270">
        <w:rPr>
          <w:rFonts w:ascii="Times New Roman" w:hAnsi="Times New Roman" w:cs="Times New Roman"/>
          <w:shd w:val="clear" w:color="auto" w:fill="FFFFFF"/>
        </w:rPr>
        <w:t xml:space="preserve">Wright, S., </w:t>
      </w:r>
      <w:proofErr w:type="spellStart"/>
      <w:r w:rsidRPr="00C43270">
        <w:rPr>
          <w:rFonts w:ascii="Times New Roman" w:hAnsi="Times New Roman" w:cs="Times New Roman"/>
          <w:shd w:val="clear" w:color="auto" w:fill="FFFFFF"/>
        </w:rPr>
        <w:t>Gournay</w:t>
      </w:r>
      <w:proofErr w:type="spellEnd"/>
      <w:r w:rsidRPr="00C43270">
        <w:rPr>
          <w:rFonts w:ascii="Times New Roman" w:hAnsi="Times New Roman" w:cs="Times New Roman"/>
          <w:shd w:val="clear" w:color="auto" w:fill="FFFFFF"/>
        </w:rPr>
        <w:t>, K., Glorney, E., &amp; Thornicroft, G. (2002).</w:t>
      </w:r>
      <w:proofErr w:type="gramEnd"/>
      <w:r w:rsidRPr="00C43270">
        <w:rPr>
          <w:rFonts w:ascii="Times New Roman" w:hAnsi="Times New Roman" w:cs="Times New Roman"/>
          <w:shd w:val="clear" w:color="auto" w:fill="FFFFFF"/>
        </w:rPr>
        <w:t xml:space="preserve"> Mental illness, substance abuse, demographics and offending: Dual diagnosis in the suburbs. </w:t>
      </w:r>
      <w:proofErr w:type="gramStart"/>
      <w:r w:rsidRPr="00C43270">
        <w:rPr>
          <w:rFonts w:ascii="Times New Roman" w:hAnsi="Times New Roman" w:cs="Times New Roman"/>
          <w:i/>
          <w:iCs/>
          <w:shd w:val="clear" w:color="auto" w:fill="FFFFFF"/>
        </w:rPr>
        <w:t>The Journal of Forensic Psychiatry</w:t>
      </w:r>
      <w:r w:rsidRPr="00C43270">
        <w:rPr>
          <w:rFonts w:ascii="Times New Roman" w:hAnsi="Times New Roman" w:cs="Times New Roman"/>
          <w:shd w:val="clear" w:color="auto" w:fill="FFFFFF"/>
        </w:rPr>
        <w:t>, </w:t>
      </w:r>
      <w:r w:rsidRPr="00C43270">
        <w:rPr>
          <w:rFonts w:ascii="Times New Roman" w:hAnsi="Times New Roman" w:cs="Times New Roman"/>
          <w:i/>
          <w:iCs/>
          <w:shd w:val="clear" w:color="auto" w:fill="FFFFFF"/>
        </w:rPr>
        <w:t>13</w:t>
      </w:r>
      <w:r w:rsidRPr="00C43270">
        <w:rPr>
          <w:rFonts w:ascii="Times New Roman" w:hAnsi="Times New Roman" w:cs="Times New Roman"/>
          <w:shd w:val="clear" w:color="auto" w:fill="FFFFFF"/>
        </w:rPr>
        <w:t>(1), 35-52.</w:t>
      </w:r>
      <w:proofErr w:type="gramEnd"/>
      <w:r w:rsidRPr="00C43270">
        <w:rPr>
          <w:rFonts w:ascii="Times New Roman" w:hAnsi="Times New Roman" w:cs="Times New Roman"/>
          <w:shd w:val="clear" w:color="auto" w:fill="FFFFFF"/>
        </w:rPr>
        <w:t xml:space="preserve"> </w:t>
      </w:r>
      <w:proofErr w:type="spellStart"/>
      <w:proofErr w:type="gramStart"/>
      <w:r w:rsidRPr="00C43270">
        <w:rPr>
          <w:rFonts w:ascii="Times New Roman" w:hAnsi="Times New Roman" w:cs="Times New Roman"/>
          <w:shd w:val="clear" w:color="auto" w:fill="FFFFFF"/>
        </w:rPr>
        <w:t>doi</w:t>
      </w:r>
      <w:proofErr w:type="spellEnd"/>
      <w:proofErr w:type="gramEnd"/>
      <w:r w:rsidRPr="00C43270">
        <w:rPr>
          <w:rFonts w:ascii="Times New Roman" w:hAnsi="Times New Roman" w:cs="Times New Roman"/>
          <w:shd w:val="clear" w:color="auto" w:fill="FFFFFF"/>
        </w:rPr>
        <w:t xml:space="preserve">: </w:t>
      </w:r>
      <w:hyperlink r:id="rId12" w:history="1">
        <w:r w:rsidRPr="00C43270">
          <w:rPr>
            <w:rStyle w:val="Hyperlink"/>
            <w:rFonts w:ascii="Times New Roman" w:eastAsia="Times New Roman" w:hAnsi="Times New Roman" w:cs="Times New Roman"/>
            <w:color w:val="auto"/>
          </w:rPr>
          <w:t>10.1080/09585180210123276</w:t>
        </w:r>
      </w:hyperlink>
    </w:p>
    <w:p w14:paraId="27035DFF" w14:textId="2D1360D7" w:rsidR="00875660" w:rsidRPr="00C43270" w:rsidRDefault="00875660" w:rsidP="00AB2289">
      <w:pPr>
        <w:spacing w:line="480" w:lineRule="auto"/>
        <w:rPr>
          <w:rFonts w:ascii="Times New Roman" w:hAnsi="Times New Roman" w:cs="Times New Roman"/>
        </w:rPr>
      </w:pPr>
    </w:p>
    <w:p w14:paraId="011E3514" w14:textId="77777777" w:rsidR="009E71F4" w:rsidRPr="00C43270" w:rsidRDefault="009E71F4" w:rsidP="00AB2289">
      <w:pPr>
        <w:spacing w:line="480" w:lineRule="auto"/>
        <w:rPr>
          <w:rFonts w:ascii="Times New Roman" w:hAnsi="Times New Roman" w:cs="Times New Roman"/>
        </w:rPr>
      </w:pPr>
    </w:p>
    <w:p w14:paraId="7C4CB9A2" w14:textId="77777777" w:rsidR="00C43270" w:rsidRPr="00CD1044" w:rsidRDefault="00C43270" w:rsidP="00C43270">
      <w:pPr>
        <w:spacing w:line="480" w:lineRule="auto"/>
        <w:rPr>
          <w:rFonts w:ascii="Times New Roman" w:hAnsi="Times New Roman" w:cs="Times New Roman"/>
          <w:b/>
        </w:rPr>
      </w:pPr>
      <w:r w:rsidRPr="00CD1044">
        <w:rPr>
          <w:rFonts w:ascii="Times New Roman" w:hAnsi="Times New Roman" w:cs="Times New Roman"/>
          <w:b/>
        </w:rPr>
        <w:lastRenderedPageBreak/>
        <w:t>Table 1. Description of prisons reviewed, including prevalence of mental health problems as self-reported to Her Majesty’s Inspectorate of Prisons</w:t>
      </w:r>
    </w:p>
    <w:p w14:paraId="267A7E3B" w14:textId="77777777" w:rsidR="00C43270" w:rsidRDefault="00C43270" w:rsidP="00C43270">
      <w:pPr>
        <w:spacing w:line="48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2930"/>
        <w:gridCol w:w="3079"/>
      </w:tblGrid>
      <w:tr w:rsidR="00C43270" w14:paraId="671DDD0D" w14:textId="77777777" w:rsidTr="00940098">
        <w:tc>
          <w:tcPr>
            <w:tcW w:w="3227" w:type="dxa"/>
            <w:tcBorders>
              <w:bottom w:val="single" w:sz="4" w:space="0" w:color="auto"/>
            </w:tcBorders>
          </w:tcPr>
          <w:p w14:paraId="44495E8C" w14:textId="77777777" w:rsidR="00C43270" w:rsidRDefault="00C43270" w:rsidP="00940098">
            <w:pPr>
              <w:spacing w:line="480" w:lineRule="auto"/>
              <w:rPr>
                <w:rFonts w:ascii="Times New Roman" w:hAnsi="Times New Roman" w:cs="Times New Roman"/>
              </w:rPr>
            </w:pPr>
            <w:r>
              <w:rPr>
                <w:rFonts w:ascii="Times New Roman" w:hAnsi="Times New Roman" w:cs="Times New Roman"/>
              </w:rPr>
              <w:t>Prison type* (six reports per type, n=42); report date range</w:t>
            </w:r>
          </w:p>
        </w:tc>
        <w:tc>
          <w:tcPr>
            <w:tcW w:w="2930" w:type="dxa"/>
            <w:tcBorders>
              <w:bottom w:val="single" w:sz="4" w:space="0" w:color="auto"/>
            </w:tcBorders>
          </w:tcPr>
          <w:p w14:paraId="4DBCF4C7" w14:textId="77777777" w:rsidR="00C43270" w:rsidRDefault="00C43270" w:rsidP="00940098">
            <w:pPr>
              <w:spacing w:line="480" w:lineRule="auto"/>
              <w:jc w:val="center"/>
              <w:rPr>
                <w:rFonts w:ascii="Times New Roman" w:hAnsi="Times New Roman" w:cs="Times New Roman"/>
              </w:rPr>
            </w:pPr>
            <w:r>
              <w:rPr>
                <w:rFonts w:ascii="Times New Roman" w:hAnsi="Times New Roman" w:cs="Times New Roman"/>
              </w:rPr>
              <w:t>Mean, range of prison populations</w:t>
            </w:r>
          </w:p>
        </w:tc>
        <w:tc>
          <w:tcPr>
            <w:tcW w:w="3079" w:type="dxa"/>
            <w:tcBorders>
              <w:bottom w:val="single" w:sz="4" w:space="0" w:color="auto"/>
            </w:tcBorders>
          </w:tcPr>
          <w:p w14:paraId="650760EA" w14:textId="77777777" w:rsidR="00C43270" w:rsidRDefault="00C43270" w:rsidP="00940098">
            <w:pPr>
              <w:spacing w:line="480" w:lineRule="auto"/>
              <w:jc w:val="center"/>
              <w:rPr>
                <w:rFonts w:ascii="Times New Roman" w:hAnsi="Times New Roman" w:cs="Times New Roman"/>
              </w:rPr>
            </w:pPr>
            <w:r>
              <w:rPr>
                <w:rFonts w:ascii="Times New Roman" w:hAnsi="Times New Roman" w:cs="Times New Roman"/>
              </w:rPr>
              <w:t>Self-reported mental health problem as mean % population (range)</w:t>
            </w:r>
          </w:p>
        </w:tc>
      </w:tr>
      <w:tr w:rsidR="00C43270" w14:paraId="66779E2A" w14:textId="77777777" w:rsidTr="00940098">
        <w:tc>
          <w:tcPr>
            <w:tcW w:w="3227" w:type="dxa"/>
            <w:tcBorders>
              <w:top w:val="single" w:sz="4" w:space="0" w:color="auto"/>
              <w:bottom w:val="nil"/>
            </w:tcBorders>
          </w:tcPr>
          <w:p w14:paraId="7FB63913" w14:textId="77777777" w:rsidR="00C43270" w:rsidRDefault="00C43270" w:rsidP="00940098">
            <w:pPr>
              <w:spacing w:line="480" w:lineRule="auto"/>
              <w:rPr>
                <w:rFonts w:ascii="Times New Roman" w:hAnsi="Times New Roman" w:cs="Times New Roman"/>
              </w:rPr>
            </w:pPr>
            <w:r>
              <w:rPr>
                <w:rFonts w:ascii="Times New Roman" w:hAnsi="Times New Roman" w:cs="Times New Roman"/>
              </w:rPr>
              <w:t>High Secure</w:t>
            </w:r>
          </w:p>
          <w:p w14:paraId="0CB889B0" w14:textId="77777777" w:rsidR="00C43270" w:rsidRDefault="00C43270" w:rsidP="00940098">
            <w:pPr>
              <w:spacing w:line="480" w:lineRule="auto"/>
              <w:jc w:val="right"/>
              <w:rPr>
                <w:rFonts w:ascii="Times New Roman" w:hAnsi="Times New Roman" w:cs="Times New Roman"/>
              </w:rPr>
            </w:pPr>
            <w:r>
              <w:rPr>
                <w:rFonts w:ascii="Times New Roman" w:hAnsi="Times New Roman" w:cs="Times New Roman"/>
              </w:rPr>
              <w:t>02/2015-03/2016</w:t>
            </w:r>
          </w:p>
        </w:tc>
        <w:tc>
          <w:tcPr>
            <w:tcW w:w="2930" w:type="dxa"/>
            <w:tcBorders>
              <w:top w:val="single" w:sz="4" w:space="0" w:color="auto"/>
              <w:bottom w:val="nil"/>
            </w:tcBorders>
          </w:tcPr>
          <w:p w14:paraId="1E86DB1D" w14:textId="77777777" w:rsidR="00C43270" w:rsidRDefault="00C43270" w:rsidP="00940098">
            <w:pPr>
              <w:spacing w:line="480" w:lineRule="auto"/>
              <w:jc w:val="center"/>
              <w:rPr>
                <w:rFonts w:ascii="Times New Roman" w:hAnsi="Times New Roman" w:cs="Times New Roman"/>
              </w:rPr>
            </w:pPr>
            <w:r>
              <w:rPr>
                <w:rFonts w:ascii="Times New Roman" w:hAnsi="Times New Roman" w:cs="Times New Roman"/>
              </w:rPr>
              <w:t>777, 580-1118</w:t>
            </w:r>
          </w:p>
        </w:tc>
        <w:tc>
          <w:tcPr>
            <w:tcW w:w="3079" w:type="dxa"/>
            <w:tcBorders>
              <w:top w:val="single" w:sz="4" w:space="0" w:color="auto"/>
              <w:bottom w:val="nil"/>
            </w:tcBorders>
          </w:tcPr>
          <w:p w14:paraId="3690A786" w14:textId="77777777" w:rsidR="00C43270" w:rsidRDefault="00C43270" w:rsidP="00940098">
            <w:pPr>
              <w:spacing w:line="480" w:lineRule="auto"/>
              <w:jc w:val="center"/>
              <w:rPr>
                <w:rFonts w:ascii="Times New Roman" w:hAnsi="Times New Roman" w:cs="Times New Roman"/>
              </w:rPr>
            </w:pPr>
            <w:r>
              <w:rPr>
                <w:rFonts w:ascii="Times New Roman" w:hAnsi="Times New Roman" w:cs="Times New Roman"/>
              </w:rPr>
              <w:t>38% (35%-40%)</w:t>
            </w:r>
          </w:p>
        </w:tc>
      </w:tr>
      <w:tr w:rsidR="00C43270" w14:paraId="3502B513" w14:textId="77777777" w:rsidTr="00940098">
        <w:tc>
          <w:tcPr>
            <w:tcW w:w="3227" w:type="dxa"/>
            <w:tcBorders>
              <w:top w:val="nil"/>
              <w:bottom w:val="nil"/>
            </w:tcBorders>
          </w:tcPr>
          <w:p w14:paraId="15FB8CF9" w14:textId="77777777" w:rsidR="00C43270" w:rsidRDefault="00C43270" w:rsidP="00940098">
            <w:pPr>
              <w:spacing w:line="480" w:lineRule="auto"/>
              <w:rPr>
                <w:rFonts w:ascii="Times New Roman" w:hAnsi="Times New Roman" w:cs="Times New Roman"/>
              </w:rPr>
            </w:pPr>
            <w:r>
              <w:rPr>
                <w:rFonts w:ascii="Times New Roman" w:hAnsi="Times New Roman" w:cs="Times New Roman"/>
              </w:rPr>
              <w:t>Category B</w:t>
            </w:r>
          </w:p>
          <w:p w14:paraId="6E5BEC85" w14:textId="77777777" w:rsidR="00C43270" w:rsidRDefault="00C43270" w:rsidP="00940098">
            <w:pPr>
              <w:spacing w:line="480" w:lineRule="auto"/>
              <w:jc w:val="right"/>
              <w:rPr>
                <w:rFonts w:ascii="Times New Roman" w:hAnsi="Times New Roman" w:cs="Times New Roman"/>
              </w:rPr>
            </w:pPr>
            <w:r>
              <w:rPr>
                <w:rFonts w:ascii="Times New Roman" w:hAnsi="Times New Roman" w:cs="Times New Roman"/>
              </w:rPr>
              <w:t>08/2016-03/2017</w:t>
            </w:r>
          </w:p>
        </w:tc>
        <w:tc>
          <w:tcPr>
            <w:tcW w:w="2930" w:type="dxa"/>
            <w:tcBorders>
              <w:top w:val="nil"/>
              <w:bottom w:val="nil"/>
            </w:tcBorders>
          </w:tcPr>
          <w:p w14:paraId="578D8FC5" w14:textId="77777777" w:rsidR="00C43270" w:rsidRDefault="00C43270" w:rsidP="00940098">
            <w:pPr>
              <w:spacing w:line="480" w:lineRule="auto"/>
              <w:jc w:val="center"/>
              <w:rPr>
                <w:rFonts w:ascii="Times New Roman" w:hAnsi="Times New Roman" w:cs="Times New Roman"/>
              </w:rPr>
            </w:pPr>
            <w:r>
              <w:rPr>
                <w:rFonts w:ascii="Times New Roman" w:hAnsi="Times New Roman" w:cs="Times New Roman"/>
              </w:rPr>
              <w:t>691, 482-938</w:t>
            </w:r>
          </w:p>
        </w:tc>
        <w:tc>
          <w:tcPr>
            <w:tcW w:w="3079" w:type="dxa"/>
            <w:tcBorders>
              <w:top w:val="nil"/>
              <w:bottom w:val="nil"/>
            </w:tcBorders>
          </w:tcPr>
          <w:p w14:paraId="6CD1504E" w14:textId="77777777" w:rsidR="00C43270" w:rsidRDefault="00C43270" w:rsidP="00940098">
            <w:pPr>
              <w:spacing w:line="480" w:lineRule="auto"/>
              <w:jc w:val="center"/>
              <w:rPr>
                <w:rFonts w:ascii="Times New Roman" w:hAnsi="Times New Roman" w:cs="Times New Roman"/>
              </w:rPr>
            </w:pPr>
            <w:r>
              <w:rPr>
                <w:rFonts w:ascii="Times New Roman" w:hAnsi="Times New Roman" w:cs="Times New Roman"/>
              </w:rPr>
              <w:t>53% (44%-59%)</w:t>
            </w:r>
          </w:p>
        </w:tc>
      </w:tr>
      <w:tr w:rsidR="00C43270" w14:paraId="26401EB0" w14:textId="77777777" w:rsidTr="00940098">
        <w:tc>
          <w:tcPr>
            <w:tcW w:w="3227" w:type="dxa"/>
            <w:tcBorders>
              <w:top w:val="nil"/>
              <w:bottom w:val="nil"/>
            </w:tcBorders>
          </w:tcPr>
          <w:p w14:paraId="43E973BE" w14:textId="77777777" w:rsidR="00C43270" w:rsidRDefault="00C43270" w:rsidP="00940098">
            <w:pPr>
              <w:spacing w:line="480" w:lineRule="auto"/>
              <w:rPr>
                <w:rFonts w:ascii="Times New Roman" w:hAnsi="Times New Roman" w:cs="Times New Roman"/>
              </w:rPr>
            </w:pPr>
            <w:r>
              <w:rPr>
                <w:rFonts w:ascii="Times New Roman" w:hAnsi="Times New Roman" w:cs="Times New Roman"/>
              </w:rPr>
              <w:t>Category C</w:t>
            </w:r>
          </w:p>
          <w:p w14:paraId="6E0A11B1" w14:textId="77777777" w:rsidR="00C43270" w:rsidRDefault="00C43270" w:rsidP="00940098">
            <w:pPr>
              <w:spacing w:line="480" w:lineRule="auto"/>
              <w:jc w:val="right"/>
              <w:rPr>
                <w:rFonts w:ascii="Times New Roman" w:hAnsi="Times New Roman" w:cs="Times New Roman"/>
              </w:rPr>
            </w:pPr>
            <w:r>
              <w:rPr>
                <w:rFonts w:ascii="Times New Roman" w:hAnsi="Times New Roman" w:cs="Times New Roman"/>
              </w:rPr>
              <w:t>10/2016-03/2017</w:t>
            </w:r>
          </w:p>
        </w:tc>
        <w:tc>
          <w:tcPr>
            <w:tcW w:w="2930" w:type="dxa"/>
            <w:tcBorders>
              <w:top w:val="nil"/>
              <w:bottom w:val="nil"/>
            </w:tcBorders>
          </w:tcPr>
          <w:p w14:paraId="1355B30E" w14:textId="77777777" w:rsidR="00C43270" w:rsidRDefault="00C43270" w:rsidP="00940098">
            <w:pPr>
              <w:spacing w:line="480" w:lineRule="auto"/>
              <w:jc w:val="center"/>
              <w:rPr>
                <w:rFonts w:ascii="Times New Roman" w:hAnsi="Times New Roman" w:cs="Times New Roman"/>
              </w:rPr>
            </w:pPr>
            <w:r>
              <w:rPr>
                <w:rFonts w:ascii="Times New Roman" w:hAnsi="Times New Roman" w:cs="Times New Roman"/>
              </w:rPr>
              <w:t>657, 480-1053</w:t>
            </w:r>
          </w:p>
        </w:tc>
        <w:tc>
          <w:tcPr>
            <w:tcW w:w="3079" w:type="dxa"/>
            <w:tcBorders>
              <w:top w:val="nil"/>
              <w:bottom w:val="nil"/>
            </w:tcBorders>
          </w:tcPr>
          <w:p w14:paraId="59C2EE62" w14:textId="77777777" w:rsidR="00C43270" w:rsidRDefault="00C43270" w:rsidP="00940098">
            <w:pPr>
              <w:spacing w:line="480" w:lineRule="auto"/>
              <w:jc w:val="center"/>
              <w:rPr>
                <w:rFonts w:ascii="Times New Roman" w:hAnsi="Times New Roman" w:cs="Times New Roman"/>
              </w:rPr>
            </w:pPr>
            <w:r>
              <w:rPr>
                <w:rFonts w:ascii="Times New Roman" w:hAnsi="Times New Roman" w:cs="Times New Roman"/>
              </w:rPr>
              <w:t>38% (27%-49%)</w:t>
            </w:r>
          </w:p>
        </w:tc>
      </w:tr>
      <w:tr w:rsidR="00C43270" w14:paraId="0493689C" w14:textId="77777777" w:rsidTr="00940098">
        <w:tc>
          <w:tcPr>
            <w:tcW w:w="3227" w:type="dxa"/>
            <w:tcBorders>
              <w:top w:val="nil"/>
              <w:bottom w:val="nil"/>
            </w:tcBorders>
          </w:tcPr>
          <w:p w14:paraId="04E60DCC" w14:textId="77777777" w:rsidR="00C43270" w:rsidRDefault="00C43270" w:rsidP="00940098">
            <w:pPr>
              <w:spacing w:line="480" w:lineRule="auto"/>
              <w:rPr>
                <w:rFonts w:ascii="Times New Roman" w:hAnsi="Times New Roman" w:cs="Times New Roman"/>
              </w:rPr>
            </w:pPr>
            <w:r>
              <w:rPr>
                <w:rFonts w:ascii="Times New Roman" w:hAnsi="Times New Roman" w:cs="Times New Roman"/>
              </w:rPr>
              <w:t>Category D</w:t>
            </w:r>
          </w:p>
          <w:p w14:paraId="08AC0602" w14:textId="77777777" w:rsidR="00C43270" w:rsidRDefault="00C43270" w:rsidP="00940098">
            <w:pPr>
              <w:spacing w:line="480" w:lineRule="auto"/>
              <w:jc w:val="right"/>
              <w:rPr>
                <w:rFonts w:ascii="Times New Roman" w:hAnsi="Times New Roman" w:cs="Times New Roman"/>
              </w:rPr>
            </w:pPr>
            <w:r>
              <w:rPr>
                <w:rFonts w:ascii="Times New Roman" w:hAnsi="Times New Roman" w:cs="Times New Roman"/>
              </w:rPr>
              <w:t>01/2015-09/2016</w:t>
            </w:r>
          </w:p>
        </w:tc>
        <w:tc>
          <w:tcPr>
            <w:tcW w:w="2930" w:type="dxa"/>
            <w:tcBorders>
              <w:top w:val="nil"/>
              <w:bottom w:val="nil"/>
            </w:tcBorders>
          </w:tcPr>
          <w:p w14:paraId="4A6F255C" w14:textId="77777777" w:rsidR="00C43270" w:rsidRDefault="00C43270" w:rsidP="00940098">
            <w:pPr>
              <w:spacing w:line="480" w:lineRule="auto"/>
              <w:jc w:val="center"/>
              <w:rPr>
                <w:rFonts w:ascii="Times New Roman" w:hAnsi="Times New Roman" w:cs="Times New Roman"/>
              </w:rPr>
            </w:pPr>
            <w:r>
              <w:rPr>
                <w:rFonts w:ascii="Times New Roman" w:hAnsi="Times New Roman" w:cs="Times New Roman"/>
              </w:rPr>
              <w:t>404, 273-506</w:t>
            </w:r>
          </w:p>
        </w:tc>
        <w:tc>
          <w:tcPr>
            <w:tcW w:w="3079" w:type="dxa"/>
            <w:tcBorders>
              <w:top w:val="nil"/>
              <w:bottom w:val="nil"/>
            </w:tcBorders>
          </w:tcPr>
          <w:p w14:paraId="24F921D3" w14:textId="77777777" w:rsidR="00C43270" w:rsidRDefault="00C43270" w:rsidP="00940098">
            <w:pPr>
              <w:spacing w:line="480" w:lineRule="auto"/>
              <w:jc w:val="center"/>
              <w:rPr>
                <w:rFonts w:ascii="Times New Roman" w:hAnsi="Times New Roman" w:cs="Times New Roman"/>
              </w:rPr>
            </w:pPr>
            <w:r>
              <w:rPr>
                <w:rFonts w:ascii="Times New Roman" w:hAnsi="Times New Roman" w:cs="Times New Roman"/>
              </w:rPr>
              <w:t>17% (10%-24%)</w:t>
            </w:r>
          </w:p>
        </w:tc>
      </w:tr>
      <w:tr w:rsidR="00C43270" w14:paraId="19174EBF" w14:textId="77777777" w:rsidTr="00940098">
        <w:tc>
          <w:tcPr>
            <w:tcW w:w="3227" w:type="dxa"/>
            <w:tcBorders>
              <w:top w:val="nil"/>
              <w:bottom w:val="nil"/>
            </w:tcBorders>
          </w:tcPr>
          <w:p w14:paraId="2620CAB1" w14:textId="77777777" w:rsidR="00C43270" w:rsidRDefault="00C43270" w:rsidP="00940098">
            <w:pPr>
              <w:spacing w:line="480" w:lineRule="auto"/>
              <w:rPr>
                <w:rFonts w:ascii="Times New Roman" w:hAnsi="Times New Roman" w:cs="Times New Roman"/>
              </w:rPr>
            </w:pPr>
            <w:r>
              <w:rPr>
                <w:rFonts w:ascii="Times New Roman" w:hAnsi="Times New Roman" w:cs="Times New Roman"/>
              </w:rPr>
              <w:t>Local**</w:t>
            </w:r>
          </w:p>
          <w:p w14:paraId="530CAD9C" w14:textId="77777777" w:rsidR="00C43270" w:rsidRDefault="00C43270" w:rsidP="00940098">
            <w:pPr>
              <w:spacing w:line="480" w:lineRule="auto"/>
              <w:jc w:val="right"/>
              <w:rPr>
                <w:rFonts w:ascii="Times New Roman" w:hAnsi="Times New Roman" w:cs="Times New Roman"/>
              </w:rPr>
            </w:pPr>
            <w:r>
              <w:rPr>
                <w:rFonts w:ascii="Times New Roman" w:hAnsi="Times New Roman" w:cs="Times New Roman"/>
              </w:rPr>
              <w:t>06/2015-02/2017</w:t>
            </w:r>
          </w:p>
        </w:tc>
        <w:tc>
          <w:tcPr>
            <w:tcW w:w="2930" w:type="dxa"/>
            <w:tcBorders>
              <w:top w:val="nil"/>
              <w:bottom w:val="nil"/>
            </w:tcBorders>
          </w:tcPr>
          <w:p w14:paraId="286D1430" w14:textId="77777777" w:rsidR="00C43270" w:rsidRDefault="00C43270" w:rsidP="00940098">
            <w:pPr>
              <w:spacing w:line="480" w:lineRule="auto"/>
              <w:jc w:val="center"/>
              <w:rPr>
                <w:rFonts w:ascii="Times New Roman" w:hAnsi="Times New Roman" w:cs="Times New Roman"/>
              </w:rPr>
            </w:pPr>
            <w:r>
              <w:rPr>
                <w:rFonts w:ascii="Times New Roman" w:hAnsi="Times New Roman" w:cs="Times New Roman"/>
              </w:rPr>
              <w:t>996, 325-1258</w:t>
            </w:r>
          </w:p>
        </w:tc>
        <w:tc>
          <w:tcPr>
            <w:tcW w:w="3079" w:type="dxa"/>
            <w:tcBorders>
              <w:top w:val="nil"/>
              <w:bottom w:val="nil"/>
            </w:tcBorders>
          </w:tcPr>
          <w:p w14:paraId="7BAC3918" w14:textId="77777777" w:rsidR="00C43270" w:rsidRDefault="00C43270" w:rsidP="00940098">
            <w:pPr>
              <w:spacing w:line="480" w:lineRule="auto"/>
              <w:jc w:val="center"/>
              <w:rPr>
                <w:rFonts w:ascii="Times New Roman" w:hAnsi="Times New Roman" w:cs="Times New Roman"/>
              </w:rPr>
            </w:pPr>
            <w:r>
              <w:rPr>
                <w:rFonts w:ascii="Times New Roman" w:hAnsi="Times New Roman" w:cs="Times New Roman"/>
              </w:rPr>
              <w:t>42% (30%-55%)</w:t>
            </w:r>
          </w:p>
        </w:tc>
      </w:tr>
      <w:tr w:rsidR="00C43270" w14:paraId="4136F733" w14:textId="77777777" w:rsidTr="00940098">
        <w:tc>
          <w:tcPr>
            <w:tcW w:w="3227" w:type="dxa"/>
            <w:tcBorders>
              <w:top w:val="nil"/>
              <w:bottom w:val="nil"/>
            </w:tcBorders>
          </w:tcPr>
          <w:p w14:paraId="2E34C723" w14:textId="77777777" w:rsidR="00C43270" w:rsidRDefault="00C43270" w:rsidP="00940098">
            <w:pPr>
              <w:spacing w:line="480" w:lineRule="auto"/>
              <w:rPr>
                <w:rFonts w:ascii="Times New Roman" w:hAnsi="Times New Roman" w:cs="Times New Roman"/>
              </w:rPr>
            </w:pPr>
            <w:r>
              <w:rPr>
                <w:rFonts w:ascii="Times New Roman" w:hAnsi="Times New Roman" w:cs="Times New Roman"/>
              </w:rPr>
              <w:t>Young Offender Institution**</w:t>
            </w:r>
          </w:p>
          <w:p w14:paraId="39C843B6" w14:textId="77777777" w:rsidR="00C43270" w:rsidRDefault="00C43270" w:rsidP="00940098">
            <w:pPr>
              <w:spacing w:line="480" w:lineRule="auto"/>
              <w:jc w:val="right"/>
              <w:rPr>
                <w:rFonts w:ascii="Times New Roman" w:hAnsi="Times New Roman" w:cs="Times New Roman"/>
              </w:rPr>
            </w:pPr>
            <w:r>
              <w:rPr>
                <w:rFonts w:ascii="Times New Roman" w:hAnsi="Times New Roman" w:cs="Times New Roman"/>
              </w:rPr>
              <w:t>08/2016-02/2017</w:t>
            </w:r>
          </w:p>
        </w:tc>
        <w:tc>
          <w:tcPr>
            <w:tcW w:w="2930" w:type="dxa"/>
            <w:tcBorders>
              <w:top w:val="nil"/>
              <w:bottom w:val="nil"/>
            </w:tcBorders>
          </w:tcPr>
          <w:p w14:paraId="52DA6738" w14:textId="77777777" w:rsidR="00C43270" w:rsidRDefault="00C43270" w:rsidP="00940098">
            <w:pPr>
              <w:spacing w:line="480" w:lineRule="auto"/>
              <w:jc w:val="center"/>
              <w:rPr>
                <w:rFonts w:ascii="Times New Roman" w:hAnsi="Times New Roman" w:cs="Times New Roman"/>
              </w:rPr>
            </w:pPr>
            <w:r>
              <w:rPr>
                <w:rFonts w:ascii="Times New Roman" w:hAnsi="Times New Roman" w:cs="Times New Roman"/>
              </w:rPr>
              <w:t>261, 47-746</w:t>
            </w:r>
          </w:p>
        </w:tc>
        <w:tc>
          <w:tcPr>
            <w:tcW w:w="3079" w:type="dxa"/>
            <w:tcBorders>
              <w:top w:val="nil"/>
              <w:bottom w:val="nil"/>
            </w:tcBorders>
          </w:tcPr>
          <w:p w14:paraId="1FB6C1D6" w14:textId="77777777" w:rsidR="00C43270" w:rsidRDefault="00C43270" w:rsidP="00940098">
            <w:pPr>
              <w:spacing w:line="480" w:lineRule="auto"/>
              <w:jc w:val="center"/>
              <w:rPr>
                <w:rFonts w:ascii="Times New Roman" w:hAnsi="Times New Roman" w:cs="Times New Roman"/>
              </w:rPr>
            </w:pPr>
            <w:r>
              <w:rPr>
                <w:rFonts w:ascii="Times New Roman" w:hAnsi="Times New Roman" w:cs="Times New Roman"/>
              </w:rPr>
              <w:t>21% (7%-35%)</w:t>
            </w:r>
          </w:p>
        </w:tc>
      </w:tr>
      <w:tr w:rsidR="00C43270" w14:paraId="237C1A8B" w14:textId="77777777" w:rsidTr="00940098">
        <w:tc>
          <w:tcPr>
            <w:tcW w:w="3227" w:type="dxa"/>
            <w:tcBorders>
              <w:top w:val="nil"/>
              <w:bottom w:val="nil"/>
            </w:tcBorders>
          </w:tcPr>
          <w:p w14:paraId="74B62BCD" w14:textId="77777777" w:rsidR="00C43270" w:rsidRDefault="00C43270" w:rsidP="00940098">
            <w:pPr>
              <w:spacing w:line="480" w:lineRule="auto"/>
              <w:rPr>
                <w:rFonts w:ascii="Times New Roman" w:hAnsi="Times New Roman" w:cs="Times New Roman"/>
              </w:rPr>
            </w:pPr>
            <w:r>
              <w:rPr>
                <w:rFonts w:ascii="Times New Roman" w:hAnsi="Times New Roman" w:cs="Times New Roman"/>
              </w:rPr>
              <w:t xml:space="preserve">Women** </w:t>
            </w:r>
          </w:p>
          <w:p w14:paraId="0BBB543B" w14:textId="77777777" w:rsidR="00C43270" w:rsidRDefault="00C43270" w:rsidP="00940098">
            <w:pPr>
              <w:spacing w:line="480" w:lineRule="auto"/>
              <w:jc w:val="right"/>
              <w:rPr>
                <w:rFonts w:ascii="Times New Roman" w:hAnsi="Times New Roman" w:cs="Times New Roman"/>
              </w:rPr>
            </w:pPr>
            <w:r>
              <w:rPr>
                <w:rFonts w:ascii="Times New Roman" w:hAnsi="Times New Roman" w:cs="Times New Roman"/>
              </w:rPr>
              <w:t>10/2015-11/2016</w:t>
            </w:r>
          </w:p>
        </w:tc>
        <w:tc>
          <w:tcPr>
            <w:tcW w:w="2930" w:type="dxa"/>
            <w:tcBorders>
              <w:top w:val="nil"/>
              <w:bottom w:val="nil"/>
            </w:tcBorders>
          </w:tcPr>
          <w:p w14:paraId="2C9B1F8C" w14:textId="77777777" w:rsidR="00C43270" w:rsidRDefault="00C43270" w:rsidP="00940098">
            <w:pPr>
              <w:spacing w:line="480" w:lineRule="auto"/>
              <w:jc w:val="center"/>
              <w:rPr>
                <w:rFonts w:ascii="Times New Roman" w:hAnsi="Times New Roman" w:cs="Times New Roman"/>
              </w:rPr>
            </w:pPr>
            <w:r>
              <w:rPr>
                <w:rFonts w:ascii="Times New Roman" w:hAnsi="Times New Roman" w:cs="Times New Roman"/>
              </w:rPr>
              <w:t>367, 98-525</w:t>
            </w:r>
          </w:p>
        </w:tc>
        <w:tc>
          <w:tcPr>
            <w:tcW w:w="3079" w:type="dxa"/>
            <w:tcBorders>
              <w:top w:val="nil"/>
              <w:bottom w:val="nil"/>
            </w:tcBorders>
          </w:tcPr>
          <w:p w14:paraId="5615F59B" w14:textId="77777777" w:rsidR="00C43270" w:rsidRDefault="00C43270" w:rsidP="00940098">
            <w:pPr>
              <w:spacing w:line="480" w:lineRule="auto"/>
              <w:jc w:val="center"/>
              <w:rPr>
                <w:rFonts w:ascii="Times New Roman" w:hAnsi="Times New Roman" w:cs="Times New Roman"/>
              </w:rPr>
            </w:pPr>
            <w:r>
              <w:rPr>
                <w:rFonts w:ascii="Times New Roman" w:hAnsi="Times New Roman" w:cs="Times New Roman"/>
              </w:rPr>
              <w:t>57% (26%-79%)</w:t>
            </w:r>
          </w:p>
        </w:tc>
      </w:tr>
    </w:tbl>
    <w:p w14:paraId="6B131B2A" w14:textId="77777777" w:rsidR="00C43270" w:rsidRPr="007A066D" w:rsidRDefault="00C43270" w:rsidP="00C43270">
      <w:pPr>
        <w:spacing w:line="480" w:lineRule="auto"/>
        <w:rPr>
          <w:rFonts w:ascii="Times New Roman" w:hAnsi="Times New Roman" w:cs="Times New Roman"/>
        </w:rPr>
      </w:pPr>
    </w:p>
    <w:p w14:paraId="5705FDD6" w14:textId="77777777" w:rsidR="00C43270" w:rsidRPr="007A066D" w:rsidRDefault="00C43270" w:rsidP="00C43270">
      <w:pPr>
        <w:spacing w:line="480" w:lineRule="auto"/>
        <w:rPr>
          <w:rFonts w:ascii="Times New Roman" w:hAnsi="Times New Roman" w:cs="Times New Roman"/>
        </w:rPr>
      </w:pPr>
      <w:r w:rsidRPr="007A066D">
        <w:rPr>
          <w:rFonts w:ascii="Times New Roman" w:hAnsi="Times New Roman" w:cs="Times New Roman"/>
        </w:rPr>
        <w:t xml:space="preserve">* High Secure provides the highest level of closed security. </w:t>
      </w:r>
      <w:proofErr w:type="gramStart"/>
      <w:r w:rsidRPr="007A066D">
        <w:rPr>
          <w:rFonts w:ascii="Times New Roman" w:hAnsi="Times New Roman" w:cs="Times New Roman"/>
        </w:rPr>
        <w:t>Security levels decrease to Category B, and then to Category C. Category D provides</w:t>
      </w:r>
      <w:proofErr w:type="gramEnd"/>
      <w:r w:rsidRPr="007A066D">
        <w:rPr>
          <w:rFonts w:ascii="Times New Roman" w:hAnsi="Times New Roman" w:cs="Times New Roman"/>
        </w:rPr>
        <w:t xml:space="preserve"> open security. People remanded to custody or immediately after </w:t>
      </w:r>
      <w:proofErr w:type="gramStart"/>
      <w:r w:rsidRPr="007A066D">
        <w:rPr>
          <w:rFonts w:ascii="Times New Roman" w:hAnsi="Times New Roman" w:cs="Times New Roman"/>
        </w:rPr>
        <w:t>sentencing are</w:t>
      </w:r>
      <w:proofErr w:type="gramEnd"/>
      <w:r w:rsidRPr="007A066D">
        <w:rPr>
          <w:rFonts w:ascii="Times New Roman" w:hAnsi="Times New Roman" w:cs="Times New Roman"/>
        </w:rPr>
        <w:t xml:space="preserve"> held in a prison local to the court where the trial is held (Local prison). Local prisons also accommodate short-sentence prisoners. </w:t>
      </w:r>
    </w:p>
    <w:p w14:paraId="1BE7E405" w14:textId="77777777" w:rsidR="00C43270" w:rsidRPr="007C169A" w:rsidRDefault="00C43270" w:rsidP="00C43270">
      <w:pPr>
        <w:spacing w:line="480" w:lineRule="auto"/>
        <w:rPr>
          <w:rFonts w:ascii="Times New Roman" w:hAnsi="Times New Roman" w:cs="Times New Roman"/>
        </w:rPr>
      </w:pPr>
      <w:r w:rsidRPr="007C169A">
        <w:rPr>
          <w:rFonts w:ascii="Times New Roman" w:hAnsi="Times New Roman" w:cs="Times New Roman"/>
        </w:rPr>
        <w:lastRenderedPageBreak/>
        <w:t>*</w:t>
      </w:r>
      <w:r>
        <w:rPr>
          <w:rFonts w:ascii="Times New Roman" w:hAnsi="Times New Roman" w:cs="Times New Roman"/>
        </w:rPr>
        <w:t>*</w:t>
      </w:r>
      <w:r w:rsidRPr="007C169A">
        <w:rPr>
          <w:rFonts w:ascii="Times New Roman" w:hAnsi="Times New Roman" w:cs="Times New Roman"/>
        </w:rPr>
        <w:t xml:space="preserve"> </w:t>
      </w:r>
      <w:proofErr w:type="gramStart"/>
      <w:r w:rsidRPr="007C169A">
        <w:rPr>
          <w:rFonts w:ascii="Times New Roman" w:hAnsi="Times New Roman" w:cs="Times New Roman"/>
        </w:rPr>
        <w:t>Thirty-nine prisons were run publically by Her Majesty’s Prison and Probation Service (HMPPS)</w:t>
      </w:r>
      <w:proofErr w:type="gramEnd"/>
      <w:r w:rsidRPr="007C169A">
        <w:rPr>
          <w:rFonts w:ascii="Times New Roman" w:hAnsi="Times New Roman" w:cs="Times New Roman"/>
        </w:rPr>
        <w:t xml:space="preserve">. </w:t>
      </w:r>
      <w:proofErr w:type="gramStart"/>
      <w:r w:rsidRPr="007C169A">
        <w:rPr>
          <w:rFonts w:ascii="Times New Roman" w:hAnsi="Times New Roman" w:cs="Times New Roman"/>
        </w:rPr>
        <w:t>One prison in each of the local, young offender, and women’s services was managed by a private company under contract to and governance of HMPPS</w:t>
      </w:r>
      <w:proofErr w:type="gramEnd"/>
      <w:r w:rsidRPr="007C169A">
        <w:rPr>
          <w:rFonts w:ascii="Times New Roman" w:hAnsi="Times New Roman" w:cs="Times New Roman"/>
        </w:rPr>
        <w:t>.</w:t>
      </w:r>
    </w:p>
    <w:p w14:paraId="2A234F29" w14:textId="77777777" w:rsidR="00C43270" w:rsidRDefault="00C43270" w:rsidP="00C43270"/>
    <w:p w14:paraId="3114E102" w14:textId="77777777" w:rsidR="009E71F4" w:rsidRDefault="009E71F4" w:rsidP="00AB2289">
      <w:pPr>
        <w:spacing w:line="480" w:lineRule="auto"/>
        <w:rPr>
          <w:rFonts w:ascii="Times New Roman" w:hAnsi="Times New Roman" w:cs="Times New Roman"/>
        </w:rPr>
      </w:pPr>
    </w:p>
    <w:p w14:paraId="3DC8EF79" w14:textId="77777777" w:rsidR="00AD07A8" w:rsidRDefault="00AD07A8" w:rsidP="00AB2289">
      <w:pPr>
        <w:spacing w:line="480" w:lineRule="auto"/>
        <w:rPr>
          <w:rFonts w:ascii="Times New Roman" w:hAnsi="Times New Roman" w:cs="Times New Roman"/>
        </w:rPr>
      </w:pPr>
    </w:p>
    <w:p w14:paraId="6097C6A1" w14:textId="77777777" w:rsidR="00AD07A8" w:rsidRDefault="00AD07A8" w:rsidP="00AB2289">
      <w:pPr>
        <w:spacing w:line="480" w:lineRule="auto"/>
        <w:rPr>
          <w:rFonts w:ascii="Times New Roman" w:hAnsi="Times New Roman" w:cs="Times New Roman"/>
        </w:rPr>
      </w:pPr>
    </w:p>
    <w:p w14:paraId="39ABE7E1" w14:textId="77777777" w:rsidR="00AD07A8" w:rsidRDefault="00AD07A8" w:rsidP="00AB2289">
      <w:pPr>
        <w:spacing w:line="480" w:lineRule="auto"/>
        <w:rPr>
          <w:rFonts w:ascii="Times New Roman" w:hAnsi="Times New Roman" w:cs="Times New Roman"/>
        </w:rPr>
      </w:pPr>
    </w:p>
    <w:p w14:paraId="12EB70F7" w14:textId="77777777" w:rsidR="00AD07A8" w:rsidRDefault="00AD07A8" w:rsidP="00AB2289">
      <w:pPr>
        <w:spacing w:line="480" w:lineRule="auto"/>
        <w:rPr>
          <w:rFonts w:ascii="Times New Roman" w:hAnsi="Times New Roman" w:cs="Times New Roman"/>
        </w:rPr>
      </w:pPr>
    </w:p>
    <w:p w14:paraId="6D597F7B" w14:textId="77777777" w:rsidR="00AD07A8" w:rsidRDefault="00AD07A8" w:rsidP="00AB2289">
      <w:pPr>
        <w:spacing w:line="480" w:lineRule="auto"/>
        <w:rPr>
          <w:rFonts w:ascii="Times New Roman" w:hAnsi="Times New Roman" w:cs="Times New Roman"/>
        </w:rPr>
      </w:pPr>
    </w:p>
    <w:p w14:paraId="1D7C8407" w14:textId="77777777" w:rsidR="00AD07A8" w:rsidRDefault="00AD07A8" w:rsidP="00AB2289">
      <w:pPr>
        <w:spacing w:line="480" w:lineRule="auto"/>
        <w:rPr>
          <w:rFonts w:ascii="Times New Roman" w:hAnsi="Times New Roman" w:cs="Times New Roman"/>
        </w:rPr>
      </w:pPr>
    </w:p>
    <w:p w14:paraId="4CE1BB36" w14:textId="77777777" w:rsidR="00AD07A8" w:rsidRDefault="00AD07A8" w:rsidP="00AB2289">
      <w:pPr>
        <w:spacing w:line="480" w:lineRule="auto"/>
        <w:rPr>
          <w:rFonts w:ascii="Times New Roman" w:hAnsi="Times New Roman" w:cs="Times New Roman"/>
        </w:rPr>
      </w:pPr>
    </w:p>
    <w:p w14:paraId="0AD7E914" w14:textId="77777777" w:rsidR="00AD07A8" w:rsidRDefault="00AD07A8" w:rsidP="00AB2289">
      <w:pPr>
        <w:spacing w:line="480" w:lineRule="auto"/>
        <w:rPr>
          <w:rFonts w:ascii="Times New Roman" w:hAnsi="Times New Roman" w:cs="Times New Roman"/>
        </w:rPr>
      </w:pPr>
    </w:p>
    <w:p w14:paraId="18154B4E" w14:textId="77777777" w:rsidR="00AD07A8" w:rsidRDefault="00AD07A8" w:rsidP="00AB2289">
      <w:pPr>
        <w:spacing w:line="480" w:lineRule="auto"/>
        <w:rPr>
          <w:rFonts w:ascii="Times New Roman" w:hAnsi="Times New Roman" w:cs="Times New Roman"/>
        </w:rPr>
      </w:pPr>
    </w:p>
    <w:p w14:paraId="03F6BB2B" w14:textId="77777777" w:rsidR="00AD07A8" w:rsidRDefault="00AD07A8" w:rsidP="00AB2289">
      <w:pPr>
        <w:spacing w:line="480" w:lineRule="auto"/>
        <w:rPr>
          <w:rFonts w:ascii="Times New Roman" w:hAnsi="Times New Roman" w:cs="Times New Roman"/>
        </w:rPr>
      </w:pPr>
    </w:p>
    <w:p w14:paraId="2B770D34" w14:textId="77777777" w:rsidR="00AD07A8" w:rsidRDefault="00AD07A8" w:rsidP="00AB2289">
      <w:pPr>
        <w:spacing w:line="480" w:lineRule="auto"/>
        <w:rPr>
          <w:rFonts w:ascii="Times New Roman" w:hAnsi="Times New Roman" w:cs="Times New Roman"/>
        </w:rPr>
      </w:pPr>
    </w:p>
    <w:p w14:paraId="114260A8" w14:textId="77777777" w:rsidR="00AD07A8" w:rsidRDefault="00AD07A8" w:rsidP="00AB2289">
      <w:pPr>
        <w:spacing w:line="480" w:lineRule="auto"/>
        <w:rPr>
          <w:rFonts w:ascii="Times New Roman" w:hAnsi="Times New Roman" w:cs="Times New Roman"/>
        </w:rPr>
      </w:pPr>
    </w:p>
    <w:p w14:paraId="3A82BB90" w14:textId="77777777" w:rsidR="00AD07A8" w:rsidRDefault="00AD07A8" w:rsidP="00AB2289">
      <w:pPr>
        <w:spacing w:line="480" w:lineRule="auto"/>
        <w:rPr>
          <w:rFonts w:ascii="Times New Roman" w:hAnsi="Times New Roman" w:cs="Times New Roman"/>
        </w:rPr>
      </w:pPr>
    </w:p>
    <w:p w14:paraId="4462556F" w14:textId="77777777" w:rsidR="00AD07A8" w:rsidRDefault="00AD07A8" w:rsidP="00AB2289">
      <w:pPr>
        <w:spacing w:line="480" w:lineRule="auto"/>
        <w:rPr>
          <w:rFonts w:ascii="Times New Roman" w:hAnsi="Times New Roman" w:cs="Times New Roman"/>
        </w:rPr>
      </w:pPr>
    </w:p>
    <w:p w14:paraId="0B74602A" w14:textId="77777777" w:rsidR="00AD07A8" w:rsidRDefault="00AD07A8" w:rsidP="00AB2289">
      <w:pPr>
        <w:spacing w:line="480" w:lineRule="auto"/>
        <w:rPr>
          <w:rFonts w:ascii="Times New Roman" w:hAnsi="Times New Roman" w:cs="Times New Roman"/>
        </w:rPr>
      </w:pPr>
    </w:p>
    <w:p w14:paraId="0A99E0C3" w14:textId="77777777" w:rsidR="00AD07A8" w:rsidRDefault="00AD07A8" w:rsidP="00AB2289">
      <w:pPr>
        <w:spacing w:line="480" w:lineRule="auto"/>
        <w:rPr>
          <w:rFonts w:ascii="Times New Roman" w:hAnsi="Times New Roman" w:cs="Times New Roman"/>
        </w:rPr>
      </w:pPr>
    </w:p>
    <w:p w14:paraId="4C50407A" w14:textId="77777777" w:rsidR="00AD07A8" w:rsidRDefault="00AD07A8" w:rsidP="00AB2289">
      <w:pPr>
        <w:spacing w:line="480" w:lineRule="auto"/>
        <w:rPr>
          <w:rFonts w:ascii="Times New Roman" w:hAnsi="Times New Roman" w:cs="Times New Roman"/>
        </w:rPr>
      </w:pPr>
    </w:p>
    <w:p w14:paraId="3DC66588" w14:textId="77777777" w:rsidR="00AD07A8" w:rsidRDefault="00AD07A8" w:rsidP="00AB2289">
      <w:pPr>
        <w:spacing w:line="480" w:lineRule="auto"/>
        <w:rPr>
          <w:rFonts w:ascii="Times New Roman" w:hAnsi="Times New Roman" w:cs="Times New Roman"/>
        </w:rPr>
      </w:pPr>
    </w:p>
    <w:p w14:paraId="7F31EABE" w14:textId="77777777" w:rsidR="00AD07A8" w:rsidRDefault="00AD07A8" w:rsidP="00AB2289">
      <w:pPr>
        <w:spacing w:line="480" w:lineRule="auto"/>
        <w:rPr>
          <w:rFonts w:ascii="Times New Roman" w:hAnsi="Times New Roman" w:cs="Times New Roman"/>
        </w:rPr>
      </w:pPr>
    </w:p>
    <w:p w14:paraId="2D8C0222" w14:textId="77777777" w:rsidR="00AD07A8" w:rsidRDefault="00AD07A8" w:rsidP="00AD07A8">
      <w:pPr>
        <w:rPr>
          <w:rFonts w:ascii="Times New Roman" w:hAnsi="Times New Roman" w:cs="Times New Roman"/>
          <w:b/>
        </w:rPr>
      </w:pPr>
    </w:p>
    <w:p w14:paraId="6F3A9662" w14:textId="77777777" w:rsidR="00AD07A8" w:rsidRDefault="00AD07A8" w:rsidP="00AD07A8">
      <w:pPr>
        <w:rPr>
          <w:rFonts w:ascii="Times New Roman" w:hAnsi="Times New Roman" w:cs="Times New Roman"/>
          <w:b/>
        </w:rPr>
      </w:pPr>
    </w:p>
    <w:p w14:paraId="362FC187" w14:textId="77777777" w:rsidR="00AD07A8" w:rsidRDefault="00AD07A8" w:rsidP="00AD07A8">
      <w:pPr>
        <w:rPr>
          <w:rFonts w:ascii="Times New Roman" w:hAnsi="Times New Roman" w:cs="Times New Roman"/>
          <w:b/>
        </w:rPr>
        <w:sectPr w:rsidR="00AD07A8" w:rsidSect="00AB2289">
          <w:footerReference w:type="even" r:id="rId13"/>
          <w:footerReference w:type="default" r:id="rId14"/>
          <w:pgSz w:w="11900" w:h="16840"/>
          <w:pgMar w:top="1440" w:right="1440" w:bottom="1440" w:left="1440" w:header="708" w:footer="708" w:gutter="0"/>
          <w:cols w:space="708"/>
          <w:docGrid w:linePitch="360"/>
        </w:sectPr>
      </w:pPr>
    </w:p>
    <w:p w14:paraId="6FF247AC" w14:textId="302C7FCE" w:rsidR="00AD07A8" w:rsidRDefault="00AD07A8" w:rsidP="00AD07A8">
      <w:pPr>
        <w:rPr>
          <w:rFonts w:ascii="Times New Roman" w:hAnsi="Times New Roman" w:cs="Times New Roman"/>
          <w:b/>
        </w:rPr>
      </w:pPr>
      <w:bookmarkStart w:id="26" w:name="_GoBack"/>
      <w:bookmarkEnd w:id="26"/>
      <w:r w:rsidRPr="009C7226">
        <w:rPr>
          <w:rFonts w:ascii="Times New Roman" w:hAnsi="Times New Roman" w:cs="Times New Roman"/>
          <w:b/>
        </w:rPr>
        <w:lastRenderedPageBreak/>
        <w:t>Table 2. Evidence for practice consistent with and falling short of standards for prison mental health care.</w:t>
      </w:r>
    </w:p>
    <w:p w14:paraId="3CB48C84" w14:textId="77777777" w:rsidR="00AD07A8" w:rsidRPr="009C7226" w:rsidRDefault="00AD07A8" w:rsidP="00AD07A8">
      <w:pPr>
        <w:rPr>
          <w:rFonts w:ascii="Times New Roman" w:hAnsi="Times New Roman" w:cs="Times New Roman"/>
          <w: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26"/>
        <w:gridCol w:w="3685"/>
        <w:gridCol w:w="3402"/>
        <w:gridCol w:w="4820"/>
      </w:tblGrid>
      <w:tr w:rsidR="00AD07A8" w:rsidRPr="009C7226" w14:paraId="2B119DFF" w14:textId="77777777" w:rsidTr="00940098">
        <w:tc>
          <w:tcPr>
            <w:tcW w:w="1526" w:type="dxa"/>
          </w:tcPr>
          <w:p w14:paraId="757F87AE"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Prison type</w:t>
            </w:r>
          </w:p>
        </w:tc>
        <w:tc>
          <w:tcPr>
            <w:tcW w:w="3685" w:type="dxa"/>
          </w:tcPr>
          <w:p w14:paraId="38851559"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Mental health service provision, as stated in HMIP report</w:t>
            </w:r>
          </w:p>
        </w:tc>
        <w:tc>
          <w:tcPr>
            <w:tcW w:w="3402" w:type="dxa"/>
          </w:tcPr>
          <w:p w14:paraId="6490C9FA"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Evidence of where standards might be met</w:t>
            </w:r>
          </w:p>
          <w:p w14:paraId="21A16313" w14:textId="77777777" w:rsidR="00AD07A8" w:rsidRPr="009C7226" w:rsidRDefault="00AD07A8" w:rsidP="00940098">
            <w:pPr>
              <w:rPr>
                <w:rFonts w:ascii="Times New Roman" w:hAnsi="Times New Roman" w:cs="Times New Roman"/>
              </w:rPr>
            </w:pPr>
          </w:p>
        </w:tc>
        <w:tc>
          <w:tcPr>
            <w:tcW w:w="4820" w:type="dxa"/>
          </w:tcPr>
          <w:p w14:paraId="47628EEB"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Evidence of where standards are not met</w:t>
            </w:r>
          </w:p>
        </w:tc>
      </w:tr>
      <w:tr w:rsidR="00AD07A8" w:rsidRPr="009C7226" w14:paraId="36AE1D2F" w14:textId="77777777" w:rsidTr="00940098">
        <w:tc>
          <w:tcPr>
            <w:tcW w:w="1526" w:type="dxa"/>
          </w:tcPr>
          <w:p w14:paraId="5DE70432"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High Secure </w:t>
            </w:r>
          </w:p>
          <w:p w14:paraId="0298D3BA" w14:textId="77777777" w:rsidR="00AD07A8" w:rsidRPr="009C7226" w:rsidRDefault="00AD07A8" w:rsidP="00940098">
            <w:pPr>
              <w:rPr>
                <w:rFonts w:ascii="Times New Roman" w:hAnsi="Times New Roman" w:cs="Times New Roman"/>
              </w:rPr>
            </w:pPr>
          </w:p>
          <w:p w14:paraId="3BFF26B7" w14:textId="77777777" w:rsidR="00AD07A8" w:rsidRPr="009C7226" w:rsidRDefault="00AD07A8" w:rsidP="00940098">
            <w:pPr>
              <w:rPr>
                <w:rFonts w:ascii="Times New Roman" w:hAnsi="Times New Roman" w:cs="Times New Roman"/>
              </w:rPr>
            </w:pPr>
          </w:p>
        </w:tc>
        <w:tc>
          <w:tcPr>
            <w:tcW w:w="3685" w:type="dxa"/>
          </w:tcPr>
          <w:p w14:paraId="467D1166"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Primary and secondary care; psychosocial teams; integrated substance misuse service; psychiatry; psychiatric nursing; trauma service; occupational therapy.</w:t>
            </w:r>
          </w:p>
        </w:tc>
        <w:tc>
          <w:tcPr>
            <w:tcW w:w="3402" w:type="dxa"/>
          </w:tcPr>
          <w:p w14:paraId="47115B82"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Treatment and management of personality disorder.</w:t>
            </w:r>
          </w:p>
          <w:p w14:paraId="7FF061D0" w14:textId="77777777" w:rsidR="00AD07A8" w:rsidRPr="009C7226" w:rsidRDefault="00AD07A8" w:rsidP="00940098">
            <w:pPr>
              <w:rPr>
                <w:rFonts w:ascii="Times New Roman" w:hAnsi="Times New Roman" w:cs="Times New Roman"/>
              </w:rPr>
            </w:pPr>
          </w:p>
          <w:p w14:paraId="43E575BA" w14:textId="77777777" w:rsidR="00AD07A8" w:rsidRDefault="00AD07A8" w:rsidP="00940098">
            <w:pPr>
              <w:rPr>
                <w:rFonts w:ascii="Times New Roman" w:hAnsi="Times New Roman" w:cs="Times New Roman"/>
              </w:rPr>
            </w:pPr>
            <w:r w:rsidRPr="009C7226">
              <w:rPr>
                <w:rFonts w:ascii="Times New Roman" w:hAnsi="Times New Roman" w:cs="Times New Roman"/>
              </w:rPr>
              <w:t>Some prisoners felt well cared for.</w:t>
            </w:r>
          </w:p>
          <w:p w14:paraId="54E24280" w14:textId="77777777" w:rsidR="00AD07A8" w:rsidRDefault="00AD07A8" w:rsidP="00940098">
            <w:pPr>
              <w:rPr>
                <w:rFonts w:ascii="Times New Roman" w:hAnsi="Times New Roman" w:cs="Times New Roman"/>
              </w:rPr>
            </w:pPr>
          </w:p>
          <w:p w14:paraId="071E11DA" w14:textId="77777777" w:rsidR="00AD07A8" w:rsidRPr="009C7226" w:rsidRDefault="00AD07A8" w:rsidP="00940098">
            <w:pPr>
              <w:rPr>
                <w:rFonts w:ascii="Times New Roman" w:hAnsi="Times New Roman" w:cs="Times New Roman"/>
              </w:rPr>
            </w:pPr>
            <w:r>
              <w:rPr>
                <w:rFonts w:ascii="Times New Roman" w:hAnsi="Times New Roman" w:cs="Times New Roman"/>
              </w:rPr>
              <w:t>Joint working.</w:t>
            </w:r>
          </w:p>
        </w:tc>
        <w:tc>
          <w:tcPr>
            <w:tcW w:w="4820" w:type="dxa"/>
          </w:tcPr>
          <w:p w14:paraId="279F9A82"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Consistency of provisio</w:t>
            </w:r>
            <w:r>
              <w:rPr>
                <w:rFonts w:ascii="Times New Roman" w:hAnsi="Times New Roman" w:cs="Times New Roman"/>
              </w:rPr>
              <w:t>n (e.g. access to counselling) and joint working.</w:t>
            </w:r>
          </w:p>
          <w:p w14:paraId="30F73D8D"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Timely transfers under the Mental Health Act.</w:t>
            </w:r>
          </w:p>
          <w:p w14:paraId="18011946"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Interim care regime for men awaiting transfer to secure mental health care.</w:t>
            </w:r>
          </w:p>
          <w:p w14:paraId="7D335E1B"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Consistency with ACCT protocols; identification of triggers of self-harm; care plans. </w:t>
            </w:r>
          </w:p>
        </w:tc>
      </w:tr>
      <w:tr w:rsidR="00AD07A8" w:rsidRPr="009C7226" w14:paraId="3DE2E3C6" w14:textId="77777777" w:rsidTr="00940098">
        <w:tc>
          <w:tcPr>
            <w:tcW w:w="1526" w:type="dxa"/>
          </w:tcPr>
          <w:p w14:paraId="50A252CA"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Category B </w:t>
            </w:r>
          </w:p>
          <w:p w14:paraId="7E4EEA7E" w14:textId="77777777" w:rsidR="00AD07A8" w:rsidRPr="009C7226" w:rsidRDefault="00AD07A8" w:rsidP="00940098">
            <w:pPr>
              <w:rPr>
                <w:rFonts w:ascii="Times New Roman" w:hAnsi="Times New Roman" w:cs="Times New Roman"/>
              </w:rPr>
            </w:pPr>
          </w:p>
          <w:p w14:paraId="3486DF2E" w14:textId="77777777" w:rsidR="00AD07A8" w:rsidRPr="009C7226" w:rsidRDefault="00AD07A8" w:rsidP="00940098">
            <w:pPr>
              <w:rPr>
                <w:rFonts w:ascii="Times New Roman" w:hAnsi="Times New Roman" w:cs="Times New Roman"/>
              </w:rPr>
            </w:pPr>
          </w:p>
        </w:tc>
        <w:tc>
          <w:tcPr>
            <w:tcW w:w="3685" w:type="dxa"/>
          </w:tcPr>
          <w:p w14:paraId="352CC7D8"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Primary and secondary care; integrated mental health services; stepped care model; multidisciplinary provision; Listeners.</w:t>
            </w:r>
          </w:p>
        </w:tc>
        <w:tc>
          <w:tcPr>
            <w:tcW w:w="3402" w:type="dxa"/>
          </w:tcPr>
          <w:p w14:paraId="11FB8509"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Multidisciplinary provision for good psychological care. </w:t>
            </w:r>
          </w:p>
          <w:p w14:paraId="792B5C65" w14:textId="77777777" w:rsidR="00AD07A8" w:rsidRPr="009C7226" w:rsidRDefault="00AD07A8" w:rsidP="00940098">
            <w:pPr>
              <w:rPr>
                <w:rFonts w:ascii="Times New Roman" w:hAnsi="Times New Roman" w:cs="Times New Roman"/>
              </w:rPr>
            </w:pPr>
          </w:p>
          <w:p w14:paraId="0F847C64"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One example of provision of intermediate therapeutic care for prisoners awaiting transfer under the Mental Health Act.</w:t>
            </w:r>
          </w:p>
          <w:p w14:paraId="68A4B8CE" w14:textId="77777777" w:rsidR="00AD07A8" w:rsidRPr="009C7226" w:rsidRDefault="00AD07A8" w:rsidP="00940098">
            <w:pPr>
              <w:rPr>
                <w:rFonts w:ascii="Times New Roman" w:hAnsi="Times New Roman" w:cs="Times New Roman"/>
              </w:rPr>
            </w:pPr>
          </w:p>
          <w:p w14:paraId="1252A4AF"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Listener scheme.  </w:t>
            </w:r>
          </w:p>
        </w:tc>
        <w:tc>
          <w:tcPr>
            <w:tcW w:w="4820" w:type="dxa"/>
          </w:tcPr>
          <w:p w14:paraId="07848BFE"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Alternatives to segregation for the treatment and management of acute mental illness.</w:t>
            </w:r>
          </w:p>
          <w:p w14:paraId="02FB4E84"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Consistency of access to primary and secondary care. </w:t>
            </w:r>
          </w:p>
          <w:p w14:paraId="7DFFDD1D"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Timely transfers under the Mental Health Act.</w:t>
            </w:r>
          </w:p>
          <w:p w14:paraId="5BD2A675"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Training for prison officers to identify and support people with mental health problems.</w:t>
            </w:r>
          </w:p>
          <w:p w14:paraId="3B48D043"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Consistency of multidisciplinary contributions to ACCT; risk management; care maps; identify and address triggers.</w:t>
            </w:r>
          </w:p>
          <w:p w14:paraId="736A7A8C" w14:textId="77777777" w:rsidR="00AD07A8" w:rsidRDefault="00AD07A8" w:rsidP="00940098">
            <w:pPr>
              <w:rPr>
                <w:rFonts w:ascii="Times New Roman" w:hAnsi="Times New Roman" w:cs="Times New Roman"/>
              </w:rPr>
            </w:pPr>
            <w:r w:rsidRPr="009C7226">
              <w:rPr>
                <w:rFonts w:ascii="Times New Roman" w:hAnsi="Times New Roman" w:cs="Times New Roman"/>
              </w:rPr>
              <w:t>- Provision for low-level mental health problems.</w:t>
            </w:r>
          </w:p>
          <w:p w14:paraId="56EC2F64" w14:textId="77777777" w:rsidR="00AD07A8" w:rsidRPr="009C7226" w:rsidRDefault="00AD07A8" w:rsidP="00940098">
            <w:pPr>
              <w:rPr>
                <w:rFonts w:ascii="Times New Roman" w:hAnsi="Times New Roman" w:cs="Times New Roman"/>
              </w:rPr>
            </w:pPr>
            <w:r>
              <w:rPr>
                <w:rFonts w:ascii="Times New Roman" w:hAnsi="Times New Roman" w:cs="Times New Roman"/>
              </w:rPr>
              <w:t>- Listener scheme for vulnerable prisoners.</w:t>
            </w:r>
          </w:p>
        </w:tc>
      </w:tr>
      <w:tr w:rsidR="00AD07A8" w:rsidRPr="009C7226" w14:paraId="1BE164CB" w14:textId="77777777" w:rsidTr="00940098">
        <w:tc>
          <w:tcPr>
            <w:tcW w:w="1526" w:type="dxa"/>
          </w:tcPr>
          <w:p w14:paraId="4448F19B"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Category C </w:t>
            </w:r>
          </w:p>
          <w:p w14:paraId="3D699682" w14:textId="77777777" w:rsidR="00AD07A8" w:rsidRPr="009C7226" w:rsidRDefault="00AD07A8" w:rsidP="00940098">
            <w:pPr>
              <w:rPr>
                <w:rFonts w:ascii="Times New Roman" w:hAnsi="Times New Roman" w:cs="Times New Roman"/>
              </w:rPr>
            </w:pPr>
          </w:p>
          <w:p w14:paraId="16BFD2D8" w14:textId="77777777" w:rsidR="00AD07A8" w:rsidRPr="009C7226" w:rsidRDefault="00AD07A8" w:rsidP="00940098">
            <w:pPr>
              <w:rPr>
                <w:rFonts w:ascii="Times New Roman" w:hAnsi="Times New Roman" w:cs="Times New Roman"/>
              </w:rPr>
            </w:pPr>
          </w:p>
        </w:tc>
        <w:tc>
          <w:tcPr>
            <w:tcW w:w="3685" w:type="dxa"/>
          </w:tcPr>
          <w:p w14:paraId="5808653C"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Stepped care model; counselling; self-help; psychological provision for specific mental health needs. </w:t>
            </w:r>
          </w:p>
        </w:tc>
        <w:tc>
          <w:tcPr>
            <w:tcW w:w="3402" w:type="dxa"/>
          </w:tcPr>
          <w:p w14:paraId="5520948C"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Multidisciplinary working. </w:t>
            </w:r>
          </w:p>
          <w:p w14:paraId="5DEFB253" w14:textId="77777777" w:rsidR="00AD07A8" w:rsidRPr="009C7226" w:rsidRDefault="00AD07A8" w:rsidP="00940098">
            <w:pPr>
              <w:rPr>
                <w:rFonts w:ascii="Times New Roman" w:hAnsi="Times New Roman" w:cs="Times New Roman"/>
              </w:rPr>
            </w:pPr>
          </w:p>
          <w:p w14:paraId="4F98F078"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Integrated services between mental health and substance use teams. </w:t>
            </w:r>
          </w:p>
        </w:tc>
        <w:tc>
          <w:tcPr>
            <w:tcW w:w="4820" w:type="dxa"/>
          </w:tcPr>
          <w:p w14:paraId="394E0F06"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Addressing the impact of NPS on mental health. </w:t>
            </w:r>
          </w:p>
          <w:p w14:paraId="02A33472"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Addressing impact of the illicit economy on mental health.</w:t>
            </w:r>
          </w:p>
          <w:p w14:paraId="4A1FB608"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Staff-prisoner working relationships.</w:t>
            </w:r>
          </w:p>
          <w:p w14:paraId="3D9728BA"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Availability and accessibility of psychological </w:t>
            </w:r>
            <w:r w:rsidRPr="009C7226">
              <w:rPr>
                <w:rFonts w:ascii="Times New Roman" w:hAnsi="Times New Roman" w:cs="Times New Roman"/>
              </w:rPr>
              <w:lastRenderedPageBreak/>
              <w:t xml:space="preserve">services provision, including staff recruitment and retention. </w:t>
            </w:r>
          </w:p>
          <w:p w14:paraId="6B022D8D"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Consistency of ACCT process; identify and address triggers and targets.</w:t>
            </w:r>
          </w:p>
          <w:p w14:paraId="4D9A6D16"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Mandatory training for mental health service staff. </w:t>
            </w:r>
          </w:p>
          <w:p w14:paraId="3857D05D"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 Uptake of mental health awareness training for prison officers.</w:t>
            </w:r>
          </w:p>
        </w:tc>
      </w:tr>
      <w:tr w:rsidR="00AD07A8" w:rsidRPr="009C7226" w14:paraId="02B92C16" w14:textId="77777777" w:rsidTr="00940098">
        <w:tc>
          <w:tcPr>
            <w:tcW w:w="1526" w:type="dxa"/>
          </w:tcPr>
          <w:p w14:paraId="30E46D87"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lastRenderedPageBreak/>
              <w:t xml:space="preserve">Category D </w:t>
            </w:r>
          </w:p>
          <w:p w14:paraId="464AAD35" w14:textId="77777777" w:rsidR="00AD07A8" w:rsidRPr="009C7226" w:rsidRDefault="00AD07A8" w:rsidP="00940098">
            <w:pPr>
              <w:rPr>
                <w:rFonts w:ascii="Times New Roman" w:hAnsi="Times New Roman" w:cs="Times New Roman"/>
              </w:rPr>
            </w:pPr>
          </w:p>
          <w:p w14:paraId="39E3A9F0" w14:textId="77777777" w:rsidR="00AD07A8" w:rsidRPr="009C7226" w:rsidRDefault="00AD07A8" w:rsidP="00940098">
            <w:pPr>
              <w:rPr>
                <w:rFonts w:ascii="Times New Roman" w:hAnsi="Times New Roman" w:cs="Times New Roman"/>
              </w:rPr>
            </w:pPr>
          </w:p>
        </w:tc>
        <w:tc>
          <w:tcPr>
            <w:tcW w:w="3685" w:type="dxa"/>
          </w:tcPr>
          <w:p w14:paraId="6DFB344D"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Stepped care model; primary and secondary care; integrated services; psychological therapy; evidenced-based interventions; counselling.</w:t>
            </w:r>
          </w:p>
        </w:tc>
        <w:tc>
          <w:tcPr>
            <w:tcW w:w="3402" w:type="dxa"/>
          </w:tcPr>
          <w:p w14:paraId="59125F30" w14:textId="77777777" w:rsidR="00AD07A8" w:rsidRPr="009C7226" w:rsidRDefault="00AD07A8" w:rsidP="00940098">
            <w:pPr>
              <w:rPr>
                <w:rFonts w:ascii="Times New Roman" w:hAnsi="Times New Roman" w:cs="Times New Roman"/>
              </w:rPr>
            </w:pPr>
            <w:r>
              <w:rPr>
                <w:rFonts w:ascii="Times New Roman" w:hAnsi="Times New Roman" w:cs="Times New Roman"/>
              </w:rPr>
              <w:t xml:space="preserve">- </w:t>
            </w:r>
            <w:r w:rsidRPr="009C7226">
              <w:rPr>
                <w:rFonts w:ascii="Times New Roman" w:hAnsi="Times New Roman" w:cs="Times New Roman"/>
              </w:rPr>
              <w:t xml:space="preserve">Uptake of mental health awareness training. </w:t>
            </w:r>
          </w:p>
          <w:p w14:paraId="30DA9FF6" w14:textId="77777777" w:rsidR="00AD07A8" w:rsidRPr="009C7226" w:rsidRDefault="00AD07A8" w:rsidP="00940098">
            <w:pPr>
              <w:rPr>
                <w:rFonts w:ascii="Times New Roman" w:hAnsi="Times New Roman" w:cs="Times New Roman"/>
              </w:rPr>
            </w:pPr>
            <w:r>
              <w:rPr>
                <w:rFonts w:ascii="Times New Roman" w:hAnsi="Times New Roman" w:cs="Times New Roman"/>
              </w:rPr>
              <w:t xml:space="preserve">- </w:t>
            </w:r>
            <w:r w:rsidRPr="009C7226">
              <w:rPr>
                <w:rFonts w:ascii="Times New Roman" w:hAnsi="Times New Roman" w:cs="Times New Roman"/>
              </w:rPr>
              <w:t xml:space="preserve">Multidisciplinary working. </w:t>
            </w:r>
          </w:p>
          <w:p w14:paraId="4E376CF2" w14:textId="77777777" w:rsidR="00AD07A8" w:rsidRDefault="00AD07A8" w:rsidP="00940098">
            <w:pPr>
              <w:rPr>
                <w:rFonts w:ascii="Times New Roman" w:hAnsi="Times New Roman" w:cs="Times New Roman"/>
              </w:rPr>
            </w:pPr>
            <w:r>
              <w:rPr>
                <w:rFonts w:ascii="Times New Roman" w:hAnsi="Times New Roman" w:cs="Times New Roman"/>
              </w:rPr>
              <w:t xml:space="preserve">- </w:t>
            </w:r>
            <w:r w:rsidRPr="009C7226">
              <w:rPr>
                <w:rFonts w:ascii="Times New Roman" w:hAnsi="Times New Roman" w:cs="Times New Roman"/>
              </w:rPr>
              <w:t>Management of self-harm; ACCT care maps, individual work with at-risk prisoners.</w:t>
            </w:r>
          </w:p>
          <w:p w14:paraId="3F5B4BD1" w14:textId="77777777" w:rsidR="00AD07A8" w:rsidRPr="009C7226" w:rsidRDefault="00AD07A8" w:rsidP="00940098">
            <w:pPr>
              <w:rPr>
                <w:rFonts w:ascii="Times New Roman" w:hAnsi="Times New Roman" w:cs="Times New Roman"/>
              </w:rPr>
            </w:pPr>
            <w:r>
              <w:rPr>
                <w:rFonts w:ascii="Times New Roman" w:hAnsi="Times New Roman" w:cs="Times New Roman"/>
              </w:rPr>
              <w:t>- Listener scheme.</w:t>
            </w:r>
            <w:r w:rsidRPr="009C7226">
              <w:rPr>
                <w:rFonts w:ascii="Times New Roman" w:hAnsi="Times New Roman" w:cs="Times New Roman"/>
              </w:rPr>
              <w:t xml:space="preserve"> </w:t>
            </w:r>
          </w:p>
        </w:tc>
        <w:tc>
          <w:tcPr>
            <w:tcW w:w="4820" w:type="dxa"/>
          </w:tcPr>
          <w:p w14:paraId="2C786AD7"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Specialist service provision, e.g. autistic spectrum disorders, ADHD.</w:t>
            </w:r>
          </w:p>
          <w:p w14:paraId="22A792BF" w14:textId="77777777" w:rsidR="00AD07A8" w:rsidRPr="009C7226" w:rsidRDefault="00AD07A8" w:rsidP="00940098">
            <w:pPr>
              <w:rPr>
                <w:rFonts w:ascii="Times New Roman" w:hAnsi="Times New Roman" w:cs="Times New Roman"/>
              </w:rPr>
            </w:pPr>
          </w:p>
          <w:p w14:paraId="11B57EA9"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Consistency of ACCT process; identify and address triggers and targets; quantity of staff with ACCT training. </w:t>
            </w:r>
          </w:p>
          <w:p w14:paraId="7AC8C1A1" w14:textId="77777777" w:rsidR="00AD07A8" w:rsidRPr="009C7226" w:rsidRDefault="00AD07A8" w:rsidP="00940098">
            <w:pPr>
              <w:rPr>
                <w:rFonts w:ascii="Times New Roman" w:hAnsi="Times New Roman" w:cs="Times New Roman"/>
              </w:rPr>
            </w:pPr>
          </w:p>
        </w:tc>
      </w:tr>
      <w:tr w:rsidR="00AD07A8" w:rsidRPr="009C7226" w14:paraId="783C49AC" w14:textId="77777777" w:rsidTr="00940098">
        <w:tc>
          <w:tcPr>
            <w:tcW w:w="1526" w:type="dxa"/>
          </w:tcPr>
          <w:p w14:paraId="14DCFF5E"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Local, men </w:t>
            </w:r>
          </w:p>
          <w:p w14:paraId="7D3D758A" w14:textId="77777777" w:rsidR="00AD07A8" w:rsidRPr="009C7226" w:rsidRDefault="00AD07A8" w:rsidP="00940098">
            <w:pPr>
              <w:rPr>
                <w:rFonts w:ascii="Times New Roman" w:hAnsi="Times New Roman" w:cs="Times New Roman"/>
              </w:rPr>
            </w:pPr>
          </w:p>
          <w:p w14:paraId="39D32F69" w14:textId="77777777" w:rsidR="00AD07A8" w:rsidRPr="009C7226" w:rsidRDefault="00AD07A8" w:rsidP="00940098">
            <w:pPr>
              <w:rPr>
                <w:rFonts w:ascii="Times New Roman" w:hAnsi="Times New Roman" w:cs="Times New Roman"/>
              </w:rPr>
            </w:pPr>
          </w:p>
        </w:tc>
        <w:tc>
          <w:tcPr>
            <w:tcW w:w="3685" w:type="dxa"/>
          </w:tcPr>
          <w:p w14:paraId="75CEA7C8"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Primary and secondary care; in-reach teams; integrated services; neurodevelopmental services; CBTs; 1:1 interventions; counselling; Listeners.</w:t>
            </w:r>
          </w:p>
        </w:tc>
        <w:tc>
          <w:tcPr>
            <w:tcW w:w="3402" w:type="dxa"/>
          </w:tcPr>
          <w:p w14:paraId="14079F4A"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Protocols followed for management of self-harm.</w:t>
            </w:r>
          </w:p>
        </w:tc>
        <w:tc>
          <w:tcPr>
            <w:tcW w:w="4820" w:type="dxa"/>
          </w:tcPr>
          <w:p w14:paraId="0376A8A3"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Staffing (vacancies for key roles across prisons).</w:t>
            </w:r>
          </w:p>
          <w:p w14:paraId="7A302504"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Staff training in mental health awareness.  </w:t>
            </w:r>
          </w:p>
          <w:p w14:paraId="24090650"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High variability of </w:t>
            </w:r>
            <w:proofErr w:type="gramStart"/>
            <w:r w:rsidRPr="009C7226">
              <w:rPr>
                <w:rFonts w:ascii="Times New Roman" w:hAnsi="Times New Roman" w:cs="Times New Roman"/>
              </w:rPr>
              <w:t>care</w:t>
            </w:r>
            <w:proofErr w:type="gramEnd"/>
            <w:r w:rsidRPr="009C7226">
              <w:rPr>
                <w:rFonts w:ascii="Times New Roman" w:hAnsi="Times New Roman" w:cs="Times New Roman"/>
              </w:rPr>
              <w:t>; lack of consistency between and within prisons.</w:t>
            </w:r>
          </w:p>
          <w:p w14:paraId="0943E848"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Action plan to address depression and </w:t>
            </w:r>
            <w:proofErr w:type="spellStart"/>
            <w:r w:rsidRPr="009C7226">
              <w:rPr>
                <w:rFonts w:ascii="Times New Roman" w:hAnsi="Times New Roman" w:cs="Times New Roman"/>
              </w:rPr>
              <w:t>suicidality</w:t>
            </w:r>
            <w:proofErr w:type="spellEnd"/>
            <w:r w:rsidRPr="009C7226">
              <w:rPr>
                <w:rFonts w:ascii="Times New Roman" w:hAnsi="Times New Roman" w:cs="Times New Roman"/>
              </w:rPr>
              <w:t>.</w:t>
            </w:r>
          </w:p>
          <w:p w14:paraId="0D32D4FF"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Lack of across-prison consistency in access to brief 1:1 interventions, counselling. </w:t>
            </w:r>
          </w:p>
          <w:p w14:paraId="7221EF02"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Alternatives to segregation for the treatment and management of acute mental illness.</w:t>
            </w:r>
          </w:p>
          <w:p w14:paraId="1ADB1EA8"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Timely transfers under the Mental Health Act.</w:t>
            </w:r>
          </w:p>
          <w:p w14:paraId="6333E17B"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Interim care regime for men awaiting transfer to secure mental health care.</w:t>
            </w:r>
          </w:p>
          <w:p w14:paraId="585E0C57"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Multidisciplinary contributions to ACCT; meaningful objectives for prisoners.</w:t>
            </w:r>
          </w:p>
          <w:p w14:paraId="2B0C4B96"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Input from substance misuse teams. </w:t>
            </w:r>
          </w:p>
          <w:p w14:paraId="11BC7523"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lastRenderedPageBreak/>
              <w:t xml:space="preserve">- Use of segregation. </w:t>
            </w:r>
          </w:p>
          <w:p w14:paraId="05E689AC"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Limited provision of the Listener scheme.  </w:t>
            </w:r>
          </w:p>
        </w:tc>
      </w:tr>
      <w:tr w:rsidR="00AD07A8" w:rsidRPr="009C7226" w14:paraId="58F27E65" w14:textId="77777777" w:rsidTr="00940098">
        <w:tc>
          <w:tcPr>
            <w:tcW w:w="1526" w:type="dxa"/>
          </w:tcPr>
          <w:p w14:paraId="3BE3428C"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lastRenderedPageBreak/>
              <w:t xml:space="preserve">Women </w:t>
            </w:r>
          </w:p>
          <w:p w14:paraId="187CC077" w14:textId="77777777" w:rsidR="00AD07A8" w:rsidRPr="009C7226" w:rsidRDefault="00AD07A8" w:rsidP="00940098">
            <w:pPr>
              <w:rPr>
                <w:rFonts w:ascii="Times New Roman" w:hAnsi="Times New Roman" w:cs="Times New Roman"/>
              </w:rPr>
            </w:pPr>
          </w:p>
          <w:p w14:paraId="04F05346" w14:textId="77777777" w:rsidR="00AD07A8" w:rsidRPr="009C7226" w:rsidRDefault="00AD07A8" w:rsidP="00940098">
            <w:pPr>
              <w:rPr>
                <w:rFonts w:ascii="Times New Roman" w:hAnsi="Times New Roman" w:cs="Times New Roman"/>
              </w:rPr>
            </w:pPr>
          </w:p>
        </w:tc>
        <w:tc>
          <w:tcPr>
            <w:tcW w:w="3685" w:type="dxa"/>
          </w:tcPr>
          <w:p w14:paraId="12B76732"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Primary and secondary care; in-reach and out-reach services; integrated substance use and mental health services; stepped care for low-level anxiety and depression; Care Programme Approach (mental illness); 1:1 and group interventions; self-help; sleep clinics; psycho-educational courses; Listeners.</w:t>
            </w:r>
          </w:p>
        </w:tc>
        <w:tc>
          <w:tcPr>
            <w:tcW w:w="3402" w:type="dxa"/>
          </w:tcPr>
          <w:p w14:paraId="20FE9693"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Good examples of multidisciplinary work and integrated services. </w:t>
            </w:r>
          </w:p>
          <w:p w14:paraId="61E33BB9"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Emphasis on therapeutic care for women, including from personal officers. </w:t>
            </w:r>
          </w:p>
          <w:p w14:paraId="65771C7E"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Positive staff-prisoner relationships. </w:t>
            </w:r>
          </w:p>
          <w:p w14:paraId="258D0A62"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Protocols followed for management of self-harm. </w:t>
            </w:r>
          </w:p>
        </w:tc>
        <w:tc>
          <w:tcPr>
            <w:tcW w:w="4820" w:type="dxa"/>
          </w:tcPr>
          <w:p w14:paraId="2ED407B3"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Access to counselling.</w:t>
            </w:r>
          </w:p>
          <w:p w14:paraId="17383D6A"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Timely transfers under the Mental Health Act.</w:t>
            </w:r>
          </w:p>
          <w:p w14:paraId="6398C7C0"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Interim care regime for women awaiting transfer to secure mental health care.</w:t>
            </w:r>
          </w:p>
          <w:p w14:paraId="7733EC16" w14:textId="77777777" w:rsidR="00AD07A8" w:rsidRDefault="00AD07A8" w:rsidP="00940098">
            <w:pPr>
              <w:rPr>
                <w:rFonts w:ascii="Times New Roman" w:hAnsi="Times New Roman" w:cs="Times New Roman"/>
              </w:rPr>
            </w:pPr>
            <w:r w:rsidRPr="009C7226">
              <w:rPr>
                <w:rFonts w:ascii="Times New Roman" w:hAnsi="Times New Roman" w:cs="Times New Roman"/>
              </w:rPr>
              <w:t xml:space="preserve">- Multidisciplinary contributions to ACCT; identification of triggers.  </w:t>
            </w:r>
          </w:p>
          <w:p w14:paraId="1DF4F1F1" w14:textId="77777777" w:rsidR="00AD07A8" w:rsidRPr="009C7226" w:rsidRDefault="00AD07A8" w:rsidP="00940098">
            <w:pPr>
              <w:rPr>
                <w:rFonts w:ascii="Times New Roman" w:hAnsi="Times New Roman" w:cs="Times New Roman"/>
              </w:rPr>
            </w:pPr>
            <w:r>
              <w:rPr>
                <w:rFonts w:ascii="Times New Roman" w:hAnsi="Times New Roman" w:cs="Times New Roman"/>
              </w:rPr>
              <w:t xml:space="preserve">- Staff training. </w:t>
            </w:r>
          </w:p>
        </w:tc>
      </w:tr>
      <w:tr w:rsidR="00AD07A8" w:rsidRPr="009C7226" w14:paraId="57A01D61" w14:textId="77777777" w:rsidTr="00940098">
        <w:tc>
          <w:tcPr>
            <w:tcW w:w="1526" w:type="dxa"/>
          </w:tcPr>
          <w:p w14:paraId="69E7CC58"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Young People</w:t>
            </w:r>
          </w:p>
          <w:p w14:paraId="7C973C22" w14:textId="77777777" w:rsidR="00AD07A8" w:rsidRPr="009C7226" w:rsidRDefault="00AD07A8" w:rsidP="00940098">
            <w:pPr>
              <w:rPr>
                <w:rFonts w:ascii="Times New Roman" w:hAnsi="Times New Roman" w:cs="Times New Roman"/>
              </w:rPr>
            </w:pPr>
          </w:p>
        </w:tc>
        <w:tc>
          <w:tcPr>
            <w:tcW w:w="3685" w:type="dxa"/>
          </w:tcPr>
          <w:p w14:paraId="50EAE155"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Stepped-care models; Care Programme Approach; multidisciplinary provision (e.g. psychology, psychiatry, nursing, counselling); neurodevelopmental provision; speech and language therapy; support for autistic spectrum disorders and ADHD. </w:t>
            </w:r>
          </w:p>
        </w:tc>
        <w:tc>
          <w:tcPr>
            <w:tcW w:w="3402" w:type="dxa"/>
          </w:tcPr>
          <w:p w14:paraId="5DD352D1" w14:textId="77777777" w:rsidR="00AD07A8" w:rsidRPr="009C7226" w:rsidRDefault="00AD07A8" w:rsidP="00940098">
            <w:pPr>
              <w:rPr>
                <w:rFonts w:ascii="Times New Roman" w:hAnsi="Times New Roman" w:cs="Times New Roman"/>
              </w:rPr>
            </w:pPr>
            <w:r>
              <w:rPr>
                <w:rFonts w:ascii="Times New Roman" w:hAnsi="Times New Roman" w:cs="Times New Roman"/>
              </w:rPr>
              <w:t xml:space="preserve">- </w:t>
            </w:r>
            <w:r w:rsidRPr="009C7226">
              <w:rPr>
                <w:rFonts w:ascii="Times New Roman" w:hAnsi="Times New Roman" w:cs="Times New Roman"/>
              </w:rPr>
              <w:t xml:space="preserve">Evidence of good practice in addressing critical developmental issues. </w:t>
            </w:r>
          </w:p>
          <w:p w14:paraId="0F1D0D12" w14:textId="77777777" w:rsidR="00AD07A8" w:rsidRPr="009C7226" w:rsidRDefault="00AD07A8" w:rsidP="00940098">
            <w:pPr>
              <w:rPr>
                <w:rFonts w:ascii="Times New Roman" w:hAnsi="Times New Roman" w:cs="Times New Roman"/>
              </w:rPr>
            </w:pPr>
            <w:r>
              <w:rPr>
                <w:rFonts w:ascii="Times New Roman" w:hAnsi="Times New Roman" w:cs="Times New Roman"/>
              </w:rPr>
              <w:t xml:space="preserve">- </w:t>
            </w:r>
            <w:r w:rsidRPr="009C7226">
              <w:rPr>
                <w:rFonts w:ascii="Times New Roman" w:hAnsi="Times New Roman" w:cs="Times New Roman"/>
              </w:rPr>
              <w:t>Mental health awareness training easily accessible.</w:t>
            </w:r>
          </w:p>
          <w:p w14:paraId="688B29A7" w14:textId="77777777" w:rsidR="00AD07A8" w:rsidRPr="009C7226" w:rsidRDefault="00AD07A8" w:rsidP="00940098">
            <w:pPr>
              <w:rPr>
                <w:rFonts w:ascii="Times New Roman" w:hAnsi="Times New Roman" w:cs="Times New Roman"/>
              </w:rPr>
            </w:pPr>
            <w:r>
              <w:rPr>
                <w:rFonts w:ascii="Times New Roman" w:hAnsi="Times New Roman" w:cs="Times New Roman"/>
              </w:rPr>
              <w:t xml:space="preserve">- </w:t>
            </w:r>
            <w:r w:rsidRPr="009C7226">
              <w:rPr>
                <w:rFonts w:ascii="Times New Roman" w:hAnsi="Times New Roman" w:cs="Times New Roman"/>
              </w:rPr>
              <w:t xml:space="preserve">Some good examples of ACCT documentation and good responses to multidisciplinary provision. </w:t>
            </w:r>
          </w:p>
        </w:tc>
        <w:tc>
          <w:tcPr>
            <w:tcW w:w="4820" w:type="dxa"/>
          </w:tcPr>
          <w:p w14:paraId="3DC9DBC3"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Availability and accessibility of Child and Adolescent Mental Health Services. </w:t>
            </w:r>
          </w:p>
          <w:p w14:paraId="0400977E"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Consistency of provision.</w:t>
            </w:r>
          </w:p>
          <w:p w14:paraId="25C07379"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Access to psychological therapies. </w:t>
            </w:r>
          </w:p>
          <w:p w14:paraId="631AB35C"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Timely transfers under the Mental Health Act.</w:t>
            </w:r>
          </w:p>
          <w:p w14:paraId="125FB86D"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Uptake of staff mental health awareness training. </w:t>
            </w:r>
          </w:p>
          <w:p w14:paraId="7D32E591"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Consistency of ACCT process; identify and address triggers and targets; care maps. </w:t>
            </w:r>
          </w:p>
          <w:p w14:paraId="249DDFD1" w14:textId="77777777" w:rsidR="00AD07A8" w:rsidRPr="009C7226" w:rsidRDefault="00AD07A8" w:rsidP="00940098">
            <w:pPr>
              <w:rPr>
                <w:rFonts w:ascii="Times New Roman" w:hAnsi="Times New Roman" w:cs="Times New Roman"/>
              </w:rPr>
            </w:pPr>
            <w:r w:rsidRPr="009C7226">
              <w:rPr>
                <w:rFonts w:ascii="Times New Roman" w:hAnsi="Times New Roman" w:cs="Times New Roman"/>
              </w:rPr>
              <w:t xml:space="preserve">- Use of segregation. </w:t>
            </w:r>
          </w:p>
        </w:tc>
      </w:tr>
    </w:tbl>
    <w:p w14:paraId="349404E1" w14:textId="77777777" w:rsidR="00AD07A8" w:rsidRPr="009C7226" w:rsidRDefault="00AD07A8" w:rsidP="00AD07A8">
      <w:pPr>
        <w:rPr>
          <w:rFonts w:ascii="Times New Roman" w:hAnsi="Times New Roman" w:cs="Times New Roman"/>
        </w:rPr>
      </w:pPr>
    </w:p>
    <w:p w14:paraId="39078125" w14:textId="77777777" w:rsidR="00AD07A8" w:rsidRPr="00C43270" w:rsidRDefault="00AD07A8" w:rsidP="00AB2289">
      <w:pPr>
        <w:spacing w:line="480" w:lineRule="auto"/>
        <w:rPr>
          <w:rFonts w:ascii="Times New Roman" w:hAnsi="Times New Roman" w:cs="Times New Roman"/>
        </w:rPr>
      </w:pPr>
    </w:p>
    <w:sectPr w:rsidR="00AD07A8" w:rsidRPr="00C43270" w:rsidSect="00AD07A8">
      <w:pgSz w:w="16817" w:h="11901" w:orient="landscape"/>
      <w:pgMar w:top="1440" w:right="1440" w:bottom="1440" w:left="1440" w:header="709" w:footer="709" w:gutter="0"/>
      <w:cols w:space="708"/>
      <w:docGrid w:linePitch="360"/>
      <w:printerSettings r:id="rId1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4422A5" w15:done="0"/>
  <w15:commentEx w15:paraId="036E14BE" w15:done="0"/>
  <w15:commentEx w15:paraId="45227FD4" w15:done="0"/>
  <w15:commentEx w15:paraId="6A8BB59C" w15:done="0"/>
  <w15:commentEx w15:paraId="679B5C55" w15:done="0"/>
  <w15:commentEx w15:paraId="07B8FC91" w15:done="0"/>
  <w15:commentEx w15:paraId="700674E9" w15:done="0"/>
  <w15:commentEx w15:paraId="2AF87BE2" w15:done="0"/>
  <w15:commentEx w15:paraId="4FBD3362" w15:done="0"/>
  <w15:commentEx w15:paraId="5EE31842" w15:done="0"/>
  <w15:commentEx w15:paraId="5058D80F" w15:done="0"/>
  <w15:commentEx w15:paraId="093185A5" w15:done="0"/>
  <w15:commentEx w15:paraId="5D75EC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4422A5" w16cid:durableId="20339D35"/>
  <w16cid:commentId w16cid:paraId="036E14BE" w16cid:durableId="20339D7C"/>
  <w16cid:commentId w16cid:paraId="45227FD4" w16cid:durableId="20339DD1"/>
  <w16cid:commentId w16cid:paraId="6A8BB59C" w16cid:durableId="2033A8C7"/>
  <w16cid:commentId w16cid:paraId="679B5C55" w16cid:durableId="2033A924"/>
  <w16cid:commentId w16cid:paraId="07B8FC91" w16cid:durableId="2033AA47"/>
  <w16cid:commentId w16cid:paraId="700674E9" w16cid:durableId="2033A991"/>
  <w16cid:commentId w16cid:paraId="2AF87BE2" w16cid:durableId="2033AA04"/>
  <w16cid:commentId w16cid:paraId="4FBD3362" w16cid:durableId="2033AA84"/>
  <w16cid:commentId w16cid:paraId="5EE31842" w16cid:durableId="2033AAE3"/>
  <w16cid:commentId w16cid:paraId="5058D80F" w16cid:durableId="2033AB5B"/>
  <w16cid:commentId w16cid:paraId="093185A5" w16cid:durableId="2033AB8A"/>
  <w16cid:commentId w16cid:paraId="5D75EC35" w16cid:durableId="2033ABC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45A12" w14:textId="77777777" w:rsidR="00FB62A5" w:rsidRDefault="00FB62A5" w:rsidP="00576A5A">
      <w:r>
        <w:separator/>
      </w:r>
    </w:p>
  </w:endnote>
  <w:endnote w:type="continuationSeparator" w:id="0">
    <w:p w14:paraId="7607818E" w14:textId="77777777" w:rsidR="00FB62A5" w:rsidRDefault="00FB62A5" w:rsidP="0057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DF97" w14:textId="77777777" w:rsidR="00FB62A5" w:rsidRDefault="00FB62A5" w:rsidP="00846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06C41" w14:textId="77777777" w:rsidR="00FB62A5" w:rsidRDefault="00FB62A5" w:rsidP="00576A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3BDCB" w14:textId="77777777" w:rsidR="00FB62A5" w:rsidRDefault="00FB62A5" w:rsidP="008466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7A8">
      <w:rPr>
        <w:rStyle w:val="PageNumber"/>
        <w:noProof/>
      </w:rPr>
      <w:t>36</w:t>
    </w:r>
    <w:r>
      <w:rPr>
        <w:rStyle w:val="PageNumber"/>
      </w:rPr>
      <w:fldChar w:fldCharType="end"/>
    </w:r>
  </w:p>
  <w:p w14:paraId="63CF393D" w14:textId="77777777" w:rsidR="00FB62A5" w:rsidRDefault="00FB62A5" w:rsidP="00576A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EB37E" w14:textId="77777777" w:rsidR="00FB62A5" w:rsidRDefault="00FB62A5" w:rsidP="00576A5A">
      <w:r>
        <w:separator/>
      </w:r>
    </w:p>
  </w:footnote>
  <w:footnote w:type="continuationSeparator" w:id="0">
    <w:p w14:paraId="79DAF7E8" w14:textId="77777777" w:rsidR="00FB62A5" w:rsidRDefault="00FB62A5" w:rsidP="00576A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556D"/>
    <w:multiLevelType w:val="hybridMultilevel"/>
    <w:tmpl w:val="FE0A65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103215F"/>
    <w:multiLevelType w:val="hybridMultilevel"/>
    <w:tmpl w:val="9CB684EE"/>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8749CD"/>
    <w:multiLevelType w:val="hybridMultilevel"/>
    <w:tmpl w:val="F5381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B044B8"/>
    <w:multiLevelType w:val="hybridMultilevel"/>
    <w:tmpl w:val="11E615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ie Brooker">
    <w15:presenceInfo w15:providerId="Windows Live" w15:userId="0eb3cca4328d6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90"/>
    <w:rsid w:val="000211C9"/>
    <w:rsid w:val="00042781"/>
    <w:rsid w:val="000437F2"/>
    <w:rsid w:val="00071E10"/>
    <w:rsid w:val="000740A3"/>
    <w:rsid w:val="00082E48"/>
    <w:rsid w:val="0008308F"/>
    <w:rsid w:val="00093B0B"/>
    <w:rsid w:val="000951AA"/>
    <w:rsid w:val="00097708"/>
    <w:rsid w:val="000A10A8"/>
    <w:rsid w:val="000A31DC"/>
    <w:rsid w:val="000A4CED"/>
    <w:rsid w:val="000A6575"/>
    <w:rsid w:val="000A77AC"/>
    <w:rsid w:val="000B1CE4"/>
    <w:rsid w:val="000C7EE0"/>
    <w:rsid w:val="000D4727"/>
    <w:rsid w:val="000D49EC"/>
    <w:rsid w:val="000D51EE"/>
    <w:rsid w:val="000D6B3F"/>
    <w:rsid w:val="000E7FD5"/>
    <w:rsid w:val="000F3386"/>
    <w:rsid w:val="00104A48"/>
    <w:rsid w:val="00113ECC"/>
    <w:rsid w:val="00114EA7"/>
    <w:rsid w:val="00115585"/>
    <w:rsid w:val="00123441"/>
    <w:rsid w:val="001315C0"/>
    <w:rsid w:val="00146630"/>
    <w:rsid w:val="0015033F"/>
    <w:rsid w:val="0015198A"/>
    <w:rsid w:val="00154106"/>
    <w:rsid w:val="00155D74"/>
    <w:rsid w:val="001607D1"/>
    <w:rsid w:val="00170287"/>
    <w:rsid w:val="00170DE9"/>
    <w:rsid w:val="001767F6"/>
    <w:rsid w:val="00186DFE"/>
    <w:rsid w:val="001912CC"/>
    <w:rsid w:val="00196B02"/>
    <w:rsid w:val="001A4D8F"/>
    <w:rsid w:val="001A6FC3"/>
    <w:rsid w:val="001B01D7"/>
    <w:rsid w:val="001B04AF"/>
    <w:rsid w:val="001B448A"/>
    <w:rsid w:val="001B666C"/>
    <w:rsid w:val="001C51A6"/>
    <w:rsid w:val="001C6E48"/>
    <w:rsid w:val="001C74AD"/>
    <w:rsid w:val="001D180A"/>
    <w:rsid w:val="001D55DF"/>
    <w:rsid w:val="001F1234"/>
    <w:rsid w:val="001F7CAE"/>
    <w:rsid w:val="00203345"/>
    <w:rsid w:val="002036B5"/>
    <w:rsid w:val="00204C40"/>
    <w:rsid w:val="00205DE7"/>
    <w:rsid w:val="00210D29"/>
    <w:rsid w:val="002117B6"/>
    <w:rsid w:val="00223241"/>
    <w:rsid w:val="00233B0F"/>
    <w:rsid w:val="00233E0D"/>
    <w:rsid w:val="00234051"/>
    <w:rsid w:val="00237903"/>
    <w:rsid w:val="00240983"/>
    <w:rsid w:val="00241D30"/>
    <w:rsid w:val="00244F3C"/>
    <w:rsid w:val="00260BA3"/>
    <w:rsid w:val="0026130D"/>
    <w:rsid w:val="00271AFB"/>
    <w:rsid w:val="002721DC"/>
    <w:rsid w:val="00273045"/>
    <w:rsid w:val="00280336"/>
    <w:rsid w:val="0028068C"/>
    <w:rsid w:val="00291BBD"/>
    <w:rsid w:val="002A0904"/>
    <w:rsid w:val="002A33EA"/>
    <w:rsid w:val="002B6EE7"/>
    <w:rsid w:val="002C2864"/>
    <w:rsid w:val="002C4672"/>
    <w:rsid w:val="002D0C4A"/>
    <w:rsid w:val="002D1C85"/>
    <w:rsid w:val="002E0A50"/>
    <w:rsid w:val="002E430B"/>
    <w:rsid w:val="002E5BD8"/>
    <w:rsid w:val="002F3EAB"/>
    <w:rsid w:val="002F74DA"/>
    <w:rsid w:val="00300165"/>
    <w:rsid w:val="0030422B"/>
    <w:rsid w:val="00304CC7"/>
    <w:rsid w:val="00307989"/>
    <w:rsid w:val="0031087D"/>
    <w:rsid w:val="0031494E"/>
    <w:rsid w:val="00315480"/>
    <w:rsid w:val="00326720"/>
    <w:rsid w:val="00345887"/>
    <w:rsid w:val="0035260D"/>
    <w:rsid w:val="00354D0A"/>
    <w:rsid w:val="00377A87"/>
    <w:rsid w:val="00380AEC"/>
    <w:rsid w:val="00390ECB"/>
    <w:rsid w:val="00392F7E"/>
    <w:rsid w:val="00396BCB"/>
    <w:rsid w:val="00397A77"/>
    <w:rsid w:val="003A6025"/>
    <w:rsid w:val="003A6417"/>
    <w:rsid w:val="003B0B1E"/>
    <w:rsid w:val="003B20C5"/>
    <w:rsid w:val="003C29C1"/>
    <w:rsid w:val="003C6999"/>
    <w:rsid w:val="003D3FBE"/>
    <w:rsid w:val="003D42CA"/>
    <w:rsid w:val="003E1741"/>
    <w:rsid w:val="003E1FE7"/>
    <w:rsid w:val="003E4A96"/>
    <w:rsid w:val="003E5750"/>
    <w:rsid w:val="003F600A"/>
    <w:rsid w:val="00426631"/>
    <w:rsid w:val="0043274F"/>
    <w:rsid w:val="004328D4"/>
    <w:rsid w:val="00442125"/>
    <w:rsid w:val="00442293"/>
    <w:rsid w:val="00447985"/>
    <w:rsid w:val="00454335"/>
    <w:rsid w:val="0046104F"/>
    <w:rsid w:val="004616DC"/>
    <w:rsid w:val="00463268"/>
    <w:rsid w:val="00475759"/>
    <w:rsid w:val="00475F00"/>
    <w:rsid w:val="0047699A"/>
    <w:rsid w:val="00484ECA"/>
    <w:rsid w:val="00492EFC"/>
    <w:rsid w:val="00497EE8"/>
    <w:rsid w:val="004A35A3"/>
    <w:rsid w:val="004C2FFB"/>
    <w:rsid w:val="004D0D95"/>
    <w:rsid w:val="004D2DBE"/>
    <w:rsid w:val="004E1A81"/>
    <w:rsid w:val="004E2D60"/>
    <w:rsid w:val="004E399D"/>
    <w:rsid w:val="004E4050"/>
    <w:rsid w:val="004F357D"/>
    <w:rsid w:val="0050226F"/>
    <w:rsid w:val="0051106A"/>
    <w:rsid w:val="005144CE"/>
    <w:rsid w:val="0051744A"/>
    <w:rsid w:val="00517A59"/>
    <w:rsid w:val="005221EA"/>
    <w:rsid w:val="0053049A"/>
    <w:rsid w:val="00535651"/>
    <w:rsid w:val="005446B4"/>
    <w:rsid w:val="00544BFB"/>
    <w:rsid w:val="005517A1"/>
    <w:rsid w:val="005745BA"/>
    <w:rsid w:val="00576A5A"/>
    <w:rsid w:val="0058401A"/>
    <w:rsid w:val="0059303D"/>
    <w:rsid w:val="005966DE"/>
    <w:rsid w:val="005A02D1"/>
    <w:rsid w:val="005A11A8"/>
    <w:rsid w:val="005A59E6"/>
    <w:rsid w:val="005B0697"/>
    <w:rsid w:val="005B43E3"/>
    <w:rsid w:val="005B5A9F"/>
    <w:rsid w:val="005B6AEC"/>
    <w:rsid w:val="005C2E05"/>
    <w:rsid w:val="005C4809"/>
    <w:rsid w:val="005D303B"/>
    <w:rsid w:val="005D56DF"/>
    <w:rsid w:val="005D63DA"/>
    <w:rsid w:val="005D784A"/>
    <w:rsid w:val="005E166A"/>
    <w:rsid w:val="005E6E8B"/>
    <w:rsid w:val="005E7938"/>
    <w:rsid w:val="005F4DEC"/>
    <w:rsid w:val="006053D8"/>
    <w:rsid w:val="006122A8"/>
    <w:rsid w:val="00614C64"/>
    <w:rsid w:val="006235CA"/>
    <w:rsid w:val="00646138"/>
    <w:rsid w:val="00646FA2"/>
    <w:rsid w:val="006475A5"/>
    <w:rsid w:val="0065388A"/>
    <w:rsid w:val="006571CE"/>
    <w:rsid w:val="0066005F"/>
    <w:rsid w:val="00673242"/>
    <w:rsid w:val="00673FEF"/>
    <w:rsid w:val="006744FF"/>
    <w:rsid w:val="00681515"/>
    <w:rsid w:val="00683E2E"/>
    <w:rsid w:val="0068481C"/>
    <w:rsid w:val="00687E62"/>
    <w:rsid w:val="006913E8"/>
    <w:rsid w:val="006944CE"/>
    <w:rsid w:val="00695F16"/>
    <w:rsid w:val="006B2317"/>
    <w:rsid w:val="006C314B"/>
    <w:rsid w:val="006C724E"/>
    <w:rsid w:val="006D2331"/>
    <w:rsid w:val="006D3115"/>
    <w:rsid w:val="006D7003"/>
    <w:rsid w:val="006D7BF6"/>
    <w:rsid w:val="006E3D62"/>
    <w:rsid w:val="006F488E"/>
    <w:rsid w:val="006F4F49"/>
    <w:rsid w:val="006F7436"/>
    <w:rsid w:val="0070165F"/>
    <w:rsid w:val="007016E8"/>
    <w:rsid w:val="00706761"/>
    <w:rsid w:val="00706867"/>
    <w:rsid w:val="00707FF8"/>
    <w:rsid w:val="0071108C"/>
    <w:rsid w:val="00711CB6"/>
    <w:rsid w:val="00711CF8"/>
    <w:rsid w:val="0072119C"/>
    <w:rsid w:val="0072277B"/>
    <w:rsid w:val="00723E21"/>
    <w:rsid w:val="00732637"/>
    <w:rsid w:val="007421B9"/>
    <w:rsid w:val="0074293F"/>
    <w:rsid w:val="007441B5"/>
    <w:rsid w:val="007446AA"/>
    <w:rsid w:val="00747620"/>
    <w:rsid w:val="00751D96"/>
    <w:rsid w:val="007561FD"/>
    <w:rsid w:val="00765D62"/>
    <w:rsid w:val="00771A08"/>
    <w:rsid w:val="007720D7"/>
    <w:rsid w:val="007756B4"/>
    <w:rsid w:val="007763DB"/>
    <w:rsid w:val="0078431F"/>
    <w:rsid w:val="007850AF"/>
    <w:rsid w:val="00785F80"/>
    <w:rsid w:val="00796648"/>
    <w:rsid w:val="007A089E"/>
    <w:rsid w:val="007A3618"/>
    <w:rsid w:val="007A61B2"/>
    <w:rsid w:val="007A6E70"/>
    <w:rsid w:val="007A7A12"/>
    <w:rsid w:val="007B3F4A"/>
    <w:rsid w:val="007B54D8"/>
    <w:rsid w:val="007B557E"/>
    <w:rsid w:val="007B6442"/>
    <w:rsid w:val="007C169A"/>
    <w:rsid w:val="007C2C72"/>
    <w:rsid w:val="007D066A"/>
    <w:rsid w:val="007D23D5"/>
    <w:rsid w:val="007D2D75"/>
    <w:rsid w:val="007D3BCB"/>
    <w:rsid w:val="007E5FD9"/>
    <w:rsid w:val="007E63AA"/>
    <w:rsid w:val="007F001E"/>
    <w:rsid w:val="007F0862"/>
    <w:rsid w:val="007F632B"/>
    <w:rsid w:val="00805C78"/>
    <w:rsid w:val="00807093"/>
    <w:rsid w:val="00810166"/>
    <w:rsid w:val="00812377"/>
    <w:rsid w:val="0081285F"/>
    <w:rsid w:val="00816572"/>
    <w:rsid w:val="008204AF"/>
    <w:rsid w:val="008321E1"/>
    <w:rsid w:val="00835BA4"/>
    <w:rsid w:val="008466F4"/>
    <w:rsid w:val="00860262"/>
    <w:rsid w:val="00863E78"/>
    <w:rsid w:val="00864BFF"/>
    <w:rsid w:val="0086509D"/>
    <w:rsid w:val="00867B87"/>
    <w:rsid w:val="008740B6"/>
    <w:rsid w:val="00875660"/>
    <w:rsid w:val="00880F3E"/>
    <w:rsid w:val="00881A54"/>
    <w:rsid w:val="00882D3C"/>
    <w:rsid w:val="0089054B"/>
    <w:rsid w:val="00890E09"/>
    <w:rsid w:val="008972C8"/>
    <w:rsid w:val="008A38B3"/>
    <w:rsid w:val="008A4994"/>
    <w:rsid w:val="008B2F51"/>
    <w:rsid w:val="008B7E59"/>
    <w:rsid w:val="008C23C5"/>
    <w:rsid w:val="008C2F8D"/>
    <w:rsid w:val="008C48E0"/>
    <w:rsid w:val="008C4BF6"/>
    <w:rsid w:val="008C5603"/>
    <w:rsid w:val="008E170C"/>
    <w:rsid w:val="008E5683"/>
    <w:rsid w:val="008E78ED"/>
    <w:rsid w:val="008F00B8"/>
    <w:rsid w:val="00900CD9"/>
    <w:rsid w:val="00904BAA"/>
    <w:rsid w:val="0091258F"/>
    <w:rsid w:val="00912EB3"/>
    <w:rsid w:val="0091621B"/>
    <w:rsid w:val="00917865"/>
    <w:rsid w:val="00923128"/>
    <w:rsid w:val="0093623C"/>
    <w:rsid w:val="00937736"/>
    <w:rsid w:val="0095106A"/>
    <w:rsid w:val="00951D2F"/>
    <w:rsid w:val="0095490C"/>
    <w:rsid w:val="009549FA"/>
    <w:rsid w:val="009604C5"/>
    <w:rsid w:val="00966375"/>
    <w:rsid w:val="009741CE"/>
    <w:rsid w:val="00980F63"/>
    <w:rsid w:val="009940F2"/>
    <w:rsid w:val="00995045"/>
    <w:rsid w:val="009A1DD8"/>
    <w:rsid w:val="009A4B0B"/>
    <w:rsid w:val="009A6782"/>
    <w:rsid w:val="009B127F"/>
    <w:rsid w:val="009B57D1"/>
    <w:rsid w:val="009B788A"/>
    <w:rsid w:val="009E1A65"/>
    <w:rsid w:val="009E71F4"/>
    <w:rsid w:val="00A02FFF"/>
    <w:rsid w:val="00A042ED"/>
    <w:rsid w:val="00A14AE6"/>
    <w:rsid w:val="00A20620"/>
    <w:rsid w:val="00A36C4D"/>
    <w:rsid w:val="00A471C8"/>
    <w:rsid w:val="00A50545"/>
    <w:rsid w:val="00A51B53"/>
    <w:rsid w:val="00A57777"/>
    <w:rsid w:val="00A61213"/>
    <w:rsid w:val="00A61580"/>
    <w:rsid w:val="00A66CAE"/>
    <w:rsid w:val="00A81FE1"/>
    <w:rsid w:val="00AA152E"/>
    <w:rsid w:val="00AA26B5"/>
    <w:rsid w:val="00AB2289"/>
    <w:rsid w:val="00AC2956"/>
    <w:rsid w:val="00AC6D31"/>
    <w:rsid w:val="00AD07A8"/>
    <w:rsid w:val="00AD3816"/>
    <w:rsid w:val="00AD766E"/>
    <w:rsid w:val="00AE0894"/>
    <w:rsid w:val="00AF3E43"/>
    <w:rsid w:val="00AF66D9"/>
    <w:rsid w:val="00B03622"/>
    <w:rsid w:val="00B11205"/>
    <w:rsid w:val="00B1672A"/>
    <w:rsid w:val="00B1787C"/>
    <w:rsid w:val="00B23739"/>
    <w:rsid w:val="00B25DDA"/>
    <w:rsid w:val="00B316F0"/>
    <w:rsid w:val="00B35E89"/>
    <w:rsid w:val="00B430CC"/>
    <w:rsid w:val="00B4767A"/>
    <w:rsid w:val="00B50791"/>
    <w:rsid w:val="00B530BF"/>
    <w:rsid w:val="00B67015"/>
    <w:rsid w:val="00B6780A"/>
    <w:rsid w:val="00B76D17"/>
    <w:rsid w:val="00B97A8D"/>
    <w:rsid w:val="00BA39EE"/>
    <w:rsid w:val="00BB40A0"/>
    <w:rsid w:val="00BC0498"/>
    <w:rsid w:val="00BC26A3"/>
    <w:rsid w:val="00BC476A"/>
    <w:rsid w:val="00BC5BCA"/>
    <w:rsid w:val="00BC7A0B"/>
    <w:rsid w:val="00BD0E0D"/>
    <w:rsid w:val="00BD2816"/>
    <w:rsid w:val="00BD6124"/>
    <w:rsid w:val="00BF5B89"/>
    <w:rsid w:val="00BF61A4"/>
    <w:rsid w:val="00C11E90"/>
    <w:rsid w:val="00C17996"/>
    <w:rsid w:val="00C2165F"/>
    <w:rsid w:val="00C2192D"/>
    <w:rsid w:val="00C35D46"/>
    <w:rsid w:val="00C43270"/>
    <w:rsid w:val="00C53F32"/>
    <w:rsid w:val="00C53FE9"/>
    <w:rsid w:val="00C550A1"/>
    <w:rsid w:val="00C67C24"/>
    <w:rsid w:val="00C67C2D"/>
    <w:rsid w:val="00C72E00"/>
    <w:rsid w:val="00C75885"/>
    <w:rsid w:val="00C8429E"/>
    <w:rsid w:val="00C8727F"/>
    <w:rsid w:val="00C909D2"/>
    <w:rsid w:val="00C95582"/>
    <w:rsid w:val="00CA0F59"/>
    <w:rsid w:val="00CA3B58"/>
    <w:rsid w:val="00CB0437"/>
    <w:rsid w:val="00CC1DFF"/>
    <w:rsid w:val="00CD1044"/>
    <w:rsid w:val="00CD7779"/>
    <w:rsid w:val="00CE1220"/>
    <w:rsid w:val="00CE1540"/>
    <w:rsid w:val="00CE48D5"/>
    <w:rsid w:val="00CF24F5"/>
    <w:rsid w:val="00CF4D3C"/>
    <w:rsid w:val="00CF71EC"/>
    <w:rsid w:val="00D06650"/>
    <w:rsid w:val="00D1168B"/>
    <w:rsid w:val="00D125A1"/>
    <w:rsid w:val="00D13579"/>
    <w:rsid w:val="00D1490F"/>
    <w:rsid w:val="00D14B64"/>
    <w:rsid w:val="00D15ED2"/>
    <w:rsid w:val="00D25286"/>
    <w:rsid w:val="00D26932"/>
    <w:rsid w:val="00D358A3"/>
    <w:rsid w:val="00D36AB9"/>
    <w:rsid w:val="00D41BE1"/>
    <w:rsid w:val="00D53AFB"/>
    <w:rsid w:val="00D55D38"/>
    <w:rsid w:val="00D5753A"/>
    <w:rsid w:val="00D5784C"/>
    <w:rsid w:val="00D62E37"/>
    <w:rsid w:val="00D63055"/>
    <w:rsid w:val="00D6331F"/>
    <w:rsid w:val="00D6336D"/>
    <w:rsid w:val="00D656FA"/>
    <w:rsid w:val="00D6583A"/>
    <w:rsid w:val="00D7418D"/>
    <w:rsid w:val="00D7561C"/>
    <w:rsid w:val="00D757FF"/>
    <w:rsid w:val="00D77BE7"/>
    <w:rsid w:val="00D84999"/>
    <w:rsid w:val="00D91BC9"/>
    <w:rsid w:val="00D9372B"/>
    <w:rsid w:val="00DA2CE2"/>
    <w:rsid w:val="00DA7E79"/>
    <w:rsid w:val="00DB0B6D"/>
    <w:rsid w:val="00DB5C97"/>
    <w:rsid w:val="00DC27F2"/>
    <w:rsid w:val="00DC4BB2"/>
    <w:rsid w:val="00DD7EE4"/>
    <w:rsid w:val="00DE00AE"/>
    <w:rsid w:val="00DE290D"/>
    <w:rsid w:val="00DE2968"/>
    <w:rsid w:val="00DF14C2"/>
    <w:rsid w:val="00E026D5"/>
    <w:rsid w:val="00E06202"/>
    <w:rsid w:val="00E12800"/>
    <w:rsid w:val="00E14DD0"/>
    <w:rsid w:val="00E2157C"/>
    <w:rsid w:val="00E21E1A"/>
    <w:rsid w:val="00E331C9"/>
    <w:rsid w:val="00E54749"/>
    <w:rsid w:val="00E557B2"/>
    <w:rsid w:val="00E60E19"/>
    <w:rsid w:val="00E61D9A"/>
    <w:rsid w:val="00E65367"/>
    <w:rsid w:val="00E66531"/>
    <w:rsid w:val="00E70D92"/>
    <w:rsid w:val="00E74287"/>
    <w:rsid w:val="00E74D84"/>
    <w:rsid w:val="00E84C37"/>
    <w:rsid w:val="00E864C7"/>
    <w:rsid w:val="00EA1B83"/>
    <w:rsid w:val="00EB546E"/>
    <w:rsid w:val="00EB6052"/>
    <w:rsid w:val="00EB68E2"/>
    <w:rsid w:val="00EC0551"/>
    <w:rsid w:val="00EC427B"/>
    <w:rsid w:val="00ED6B3B"/>
    <w:rsid w:val="00ED7740"/>
    <w:rsid w:val="00ED7DD7"/>
    <w:rsid w:val="00EE0C8F"/>
    <w:rsid w:val="00EE182C"/>
    <w:rsid w:val="00EE536D"/>
    <w:rsid w:val="00EE69AA"/>
    <w:rsid w:val="00EF5EDD"/>
    <w:rsid w:val="00F00731"/>
    <w:rsid w:val="00F15B9B"/>
    <w:rsid w:val="00F17564"/>
    <w:rsid w:val="00F2253D"/>
    <w:rsid w:val="00F244DE"/>
    <w:rsid w:val="00F271AD"/>
    <w:rsid w:val="00F30B96"/>
    <w:rsid w:val="00F32BD4"/>
    <w:rsid w:val="00F40D41"/>
    <w:rsid w:val="00F564B1"/>
    <w:rsid w:val="00F635BC"/>
    <w:rsid w:val="00F665AA"/>
    <w:rsid w:val="00F7144D"/>
    <w:rsid w:val="00F71E42"/>
    <w:rsid w:val="00F77C6B"/>
    <w:rsid w:val="00F82F60"/>
    <w:rsid w:val="00F83BDB"/>
    <w:rsid w:val="00F840CE"/>
    <w:rsid w:val="00F8711A"/>
    <w:rsid w:val="00F909AF"/>
    <w:rsid w:val="00F9214B"/>
    <w:rsid w:val="00FA1005"/>
    <w:rsid w:val="00FA42DE"/>
    <w:rsid w:val="00FA52D8"/>
    <w:rsid w:val="00FA7A48"/>
    <w:rsid w:val="00FB3660"/>
    <w:rsid w:val="00FB44AB"/>
    <w:rsid w:val="00FB617F"/>
    <w:rsid w:val="00FB62A5"/>
    <w:rsid w:val="00FB6499"/>
    <w:rsid w:val="00FD7919"/>
    <w:rsid w:val="00FD7985"/>
    <w:rsid w:val="00FF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D3BE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15ED2"/>
    <w:pPr>
      <w:keepNext/>
      <w:keepLines/>
      <w:spacing w:before="240"/>
      <w:outlineLvl w:val="0"/>
    </w:pPr>
    <w:rPr>
      <w:rFonts w:ascii="Times New Roman" w:eastAsiaTheme="majorEastAsia" w:hAnsi="Times New Roman" w:cstheme="majorBidi"/>
      <w:b/>
      <w:bCs/>
      <w:color w:val="000000" w:themeColor="text1"/>
      <w:szCs w:val="32"/>
    </w:rPr>
  </w:style>
  <w:style w:type="paragraph" w:styleId="Heading2">
    <w:name w:val="heading 2"/>
    <w:basedOn w:val="Normal"/>
    <w:next w:val="Normal"/>
    <w:link w:val="Heading2Char"/>
    <w:uiPriority w:val="9"/>
    <w:unhideWhenUsed/>
    <w:qFormat/>
    <w:rsid w:val="00D15ED2"/>
    <w:pPr>
      <w:keepNext/>
      <w:keepLines/>
      <w:spacing w:before="40"/>
      <w:outlineLvl w:val="1"/>
    </w:pPr>
    <w:rPr>
      <w:rFonts w:ascii="Times New Roman" w:eastAsiaTheme="majorEastAsia" w:hAnsi="Times New Roman" w:cstheme="majorBidi"/>
      <w:i/>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6A5A"/>
    <w:pPr>
      <w:tabs>
        <w:tab w:val="center" w:pos="4320"/>
        <w:tab w:val="right" w:pos="8640"/>
      </w:tabs>
    </w:pPr>
  </w:style>
  <w:style w:type="character" w:customStyle="1" w:styleId="FooterChar">
    <w:name w:val="Footer Char"/>
    <w:basedOn w:val="DefaultParagraphFont"/>
    <w:link w:val="Footer"/>
    <w:uiPriority w:val="99"/>
    <w:rsid w:val="00576A5A"/>
    <w:rPr>
      <w:lang w:val="en-GB"/>
    </w:rPr>
  </w:style>
  <w:style w:type="character" w:styleId="PageNumber">
    <w:name w:val="page number"/>
    <w:basedOn w:val="DefaultParagraphFont"/>
    <w:uiPriority w:val="99"/>
    <w:semiHidden/>
    <w:unhideWhenUsed/>
    <w:rsid w:val="00576A5A"/>
  </w:style>
  <w:style w:type="character" w:customStyle="1" w:styleId="Heading1Char">
    <w:name w:val="Heading 1 Char"/>
    <w:basedOn w:val="DefaultParagraphFont"/>
    <w:link w:val="Heading1"/>
    <w:uiPriority w:val="9"/>
    <w:rsid w:val="00D15ED2"/>
    <w:rPr>
      <w:rFonts w:ascii="Times New Roman" w:eastAsiaTheme="majorEastAsia" w:hAnsi="Times New Roman" w:cstheme="majorBidi"/>
      <w:b/>
      <w:bCs/>
      <w:color w:val="000000" w:themeColor="text1"/>
      <w:szCs w:val="32"/>
      <w:lang w:val="en-GB"/>
    </w:rPr>
  </w:style>
  <w:style w:type="character" w:customStyle="1" w:styleId="Heading2Char">
    <w:name w:val="Heading 2 Char"/>
    <w:basedOn w:val="DefaultParagraphFont"/>
    <w:link w:val="Heading2"/>
    <w:uiPriority w:val="9"/>
    <w:rsid w:val="00D15ED2"/>
    <w:rPr>
      <w:rFonts w:ascii="Times New Roman" w:eastAsiaTheme="majorEastAsia" w:hAnsi="Times New Roman" w:cstheme="majorBidi"/>
      <w:i/>
      <w:iCs/>
      <w:color w:val="000000" w:themeColor="text1"/>
      <w:szCs w:val="26"/>
      <w:lang w:val="en-GB"/>
    </w:rPr>
  </w:style>
  <w:style w:type="paragraph" w:styleId="Caption">
    <w:name w:val="caption"/>
    <w:basedOn w:val="Normal"/>
    <w:next w:val="Normal"/>
    <w:uiPriority w:val="35"/>
    <w:unhideWhenUsed/>
    <w:qFormat/>
    <w:rsid w:val="00D15ED2"/>
    <w:pPr>
      <w:spacing w:after="200"/>
    </w:pPr>
    <w:rPr>
      <w:rFonts w:ascii="Times New Roman" w:eastAsiaTheme="minorHAnsi" w:hAnsi="Times New Roman" w:cs="Times New Roman"/>
      <w:i/>
      <w:iCs/>
      <w:color w:val="1F497D" w:themeColor="text2"/>
      <w:sz w:val="18"/>
      <w:szCs w:val="18"/>
      <w:lang w:eastAsia="en-GB"/>
    </w:rPr>
  </w:style>
  <w:style w:type="paragraph" w:styleId="ListParagraph">
    <w:name w:val="List Paragraph"/>
    <w:basedOn w:val="Normal"/>
    <w:uiPriority w:val="34"/>
    <w:qFormat/>
    <w:rsid w:val="00377A87"/>
    <w:pPr>
      <w:ind w:left="720"/>
      <w:contextualSpacing/>
    </w:pPr>
  </w:style>
  <w:style w:type="character" w:styleId="Hyperlink">
    <w:name w:val="Hyperlink"/>
    <w:basedOn w:val="DefaultParagraphFont"/>
    <w:uiPriority w:val="99"/>
    <w:unhideWhenUsed/>
    <w:rsid w:val="00C95582"/>
    <w:rPr>
      <w:color w:val="0000FF" w:themeColor="hyperlink"/>
      <w:u w:val="single"/>
    </w:rPr>
  </w:style>
  <w:style w:type="character" w:customStyle="1" w:styleId="apple-converted-space">
    <w:name w:val="apple-converted-space"/>
    <w:basedOn w:val="DefaultParagraphFont"/>
    <w:rsid w:val="009A6782"/>
  </w:style>
  <w:style w:type="character" w:styleId="Emphasis">
    <w:name w:val="Emphasis"/>
    <w:basedOn w:val="DefaultParagraphFont"/>
    <w:uiPriority w:val="20"/>
    <w:qFormat/>
    <w:rsid w:val="009A6782"/>
    <w:rPr>
      <w:i/>
      <w:iCs/>
    </w:rPr>
  </w:style>
  <w:style w:type="table" w:styleId="TableGrid">
    <w:name w:val="Table Grid"/>
    <w:basedOn w:val="TableNormal"/>
    <w:uiPriority w:val="59"/>
    <w:rsid w:val="005D6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1220"/>
    <w:rPr>
      <w:sz w:val="16"/>
      <w:szCs w:val="16"/>
    </w:rPr>
  </w:style>
  <w:style w:type="paragraph" w:styleId="CommentText">
    <w:name w:val="annotation text"/>
    <w:basedOn w:val="Normal"/>
    <w:link w:val="CommentTextChar"/>
    <w:uiPriority w:val="99"/>
    <w:semiHidden/>
    <w:unhideWhenUsed/>
    <w:rsid w:val="00CE1220"/>
    <w:rPr>
      <w:sz w:val="20"/>
      <w:szCs w:val="20"/>
    </w:rPr>
  </w:style>
  <w:style w:type="character" w:customStyle="1" w:styleId="CommentTextChar">
    <w:name w:val="Comment Text Char"/>
    <w:basedOn w:val="DefaultParagraphFont"/>
    <w:link w:val="CommentText"/>
    <w:uiPriority w:val="99"/>
    <w:semiHidden/>
    <w:rsid w:val="00CE1220"/>
    <w:rPr>
      <w:sz w:val="20"/>
      <w:szCs w:val="20"/>
      <w:lang w:val="en-GB"/>
    </w:rPr>
  </w:style>
  <w:style w:type="paragraph" w:styleId="CommentSubject">
    <w:name w:val="annotation subject"/>
    <w:basedOn w:val="CommentText"/>
    <w:next w:val="CommentText"/>
    <w:link w:val="CommentSubjectChar"/>
    <w:uiPriority w:val="99"/>
    <w:semiHidden/>
    <w:unhideWhenUsed/>
    <w:rsid w:val="00CE1220"/>
    <w:rPr>
      <w:b/>
      <w:bCs/>
    </w:rPr>
  </w:style>
  <w:style w:type="character" w:customStyle="1" w:styleId="CommentSubjectChar">
    <w:name w:val="Comment Subject Char"/>
    <w:basedOn w:val="CommentTextChar"/>
    <w:link w:val="CommentSubject"/>
    <w:uiPriority w:val="99"/>
    <w:semiHidden/>
    <w:rsid w:val="00CE1220"/>
    <w:rPr>
      <w:b/>
      <w:bCs/>
      <w:sz w:val="20"/>
      <w:szCs w:val="20"/>
      <w:lang w:val="en-GB"/>
    </w:rPr>
  </w:style>
  <w:style w:type="paragraph" w:styleId="BalloonText">
    <w:name w:val="Balloon Text"/>
    <w:basedOn w:val="Normal"/>
    <w:link w:val="BalloonTextChar"/>
    <w:uiPriority w:val="99"/>
    <w:semiHidden/>
    <w:unhideWhenUsed/>
    <w:rsid w:val="00CE1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20"/>
    <w:rPr>
      <w:rFonts w:ascii="Segoe UI" w:hAnsi="Segoe UI" w:cs="Segoe UI"/>
      <w:sz w:val="18"/>
      <w:szCs w:val="18"/>
      <w:lang w:val="en-GB"/>
    </w:rPr>
  </w:style>
  <w:style w:type="character" w:styleId="FollowedHyperlink">
    <w:name w:val="FollowedHyperlink"/>
    <w:basedOn w:val="DefaultParagraphFont"/>
    <w:uiPriority w:val="99"/>
    <w:semiHidden/>
    <w:unhideWhenUsed/>
    <w:rsid w:val="00354D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15ED2"/>
    <w:pPr>
      <w:keepNext/>
      <w:keepLines/>
      <w:spacing w:before="240"/>
      <w:outlineLvl w:val="0"/>
    </w:pPr>
    <w:rPr>
      <w:rFonts w:ascii="Times New Roman" w:eastAsiaTheme="majorEastAsia" w:hAnsi="Times New Roman" w:cstheme="majorBidi"/>
      <w:b/>
      <w:bCs/>
      <w:color w:val="000000" w:themeColor="text1"/>
      <w:szCs w:val="32"/>
    </w:rPr>
  </w:style>
  <w:style w:type="paragraph" w:styleId="Heading2">
    <w:name w:val="heading 2"/>
    <w:basedOn w:val="Normal"/>
    <w:next w:val="Normal"/>
    <w:link w:val="Heading2Char"/>
    <w:uiPriority w:val="9"/>
    <w:unhideWhenUsed/>
    <w:qFormat/>
    <w:rsid w:val="00D15ED2"/>
    <w:pPr>
      <w:keepNext/>
      <w:keepLines/>
      <w:spacing w:before="40"/>
      <w:outlineLvl w:val="1"/>
    </w:pPr>
    <w:rPr>
      <w:rFonts w:ascii="Times New Roman" w:eastAsiaTheme="majorEastAsia" w:hAnsi="Times New Roman" w:cstheme="majorBidi"/>
      <w:i/>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6A5A"/>
    <w:pPr>
      <w:tabs>
        <w:tab w:val="center" w:pos="4320"/>
        <w:tab w:val="right" w:pos="8640"/>
      </w:tabs>
    </w:pPr>
  </w:style>
  <w:style w:type="character" w:customStyle="1" w:styleId="FooterChar">
    <w:name w:val="Footer Char"/>
    <w:basedOn w:val="DefaultParagraphFont"/>
    <w:link w:val="Footer"/>
    <w:uiPriority w:val="99"/>
    <w:rsid w:val="00576A5A"/>
    <w:rPr>
      <w:lang w:val="en-GB"/>
    </w:rPr>
  </w:style>
  <w:style w:type="character" w:styleId="PageNumber">
    <w:name w:val="page number"/>
    <w:basedOn w:val="DefaultParagraphFont"/>
    <w:uiPriority w:val="99"/>
    <w:semiHidden/>
    <w:unhideWhenUsed/>
    <w:rsid w:val="00576A5A"/>
  </w:style>
  <w:style w:type="character" w:customStyle="1" w:styleId="Heading1Char">
    <w:name w:val="Heading 1 Char"/>
    <w:basedOn w:val="DefaultParagraphFont"/>
    <w:link w:val="Heading1"/>
    <w:uiPriority w:val="9"/>
    <w:rsid w:val="00D15ED2"/>
    <w:rPr>
      <w:rFonts w:ascii="Times New Roman" w:eastAsiaTheme="majorEastAsia" w:hAnsi="Times New Roman" w:cstheme="majorBidi"/>
      <w:b/>
      <w:bCs/>
      <w:color w:val="000000" w:themeColor="text1"/>
      <w:szCs w:val="32"/>
      <w:lang w:val="en-GB"/>
    </w:rPr>
  </w:style>
  <w:style w:type="character" w:customStyle="1" w:styleId="Heading2Char">
    <w:name w:val="Heading 2 Char"/>
    <w:basedOn w:val="DefaultParagraphFont"/>
    <w:link w:val="Heading2"/>
    <w:uiPriority w:val="9"/>
    <w:rsid w:val="00D15ED2"/>
    <w:rPr>
      <w:rFonts w:ascii="Times New Roman" w:eastAsiaTheme="majorEastAsia" w:hAnsi="Times New Roman" w:cstheme="majorBidi"/>
      <w:i/>
      <w:iCs/>
      <w:color w:val="000000" w:themeColor="text1"/>
      <w:szCs w:val="26"/>
      <w:lang w:val="en-GB"/>
    </w:rPr>
  </w:style>
  <w:style w:type="paragraph" w:styleId="Caption">
    <w:name w:val="caption"/>
    <w:basedOn w:val="Normal"/>
    <w:next w:val="Normal"/>
    <w:uiPriority w:val="35"/>
    <w:unhideWhenUsed/>
    <w:qFormat/>
    <w:rsid w:val="00D15ED2"/>
    <w:pPr>
      <w:spacing w:after="200"/>
    </w:pPr>
    <w:rPr>
      <w:rFonts w:ascii="Times New Roman" w:eastAsiaTheme="minorHAnsi" w:hAnsi="Times New Roman" w:cs="Times New Roman"/>
      <w:i/>
      <w:iCs/>
      <w:color w:val="1F497D" w:themeColor="text2"/>
      <w:sz w:val="18"/>
      <w:szCs w:val="18"/>
      <w:lang w:eastAsia="en-GB"/>
    </w:rPr>
  </w:style>
  <w:style w:type="paragraph" w:styleId="ListParagraph">
    <w:name w:val="List Paragraph"/>
    <w:basedOn w:val="Normal"/>
    <w:uiPriority w:val="34"/>
    <w:qFormat/>
    <w:rsid w:val="00377A87"/>
    <w:pPr>
      <w:ind w:left="720"/>
      <w:contextualSpacing/>
    </w:pPr>
  </w:style>
  <w:style w:type="character" w:styleId="Hyperlink">
    <w:name w:val="Hyperlink"/>
    <w:basedOn w:val="DefaultParagraphFont"/>
    <w:uiPriority w:val="99"/>
    <w:unhideWhenUsed/>
    <w:rsid w:val="00C95582"/>
    <w:rPr>
      <w:color w:val="0000FF" w:themeColor="hyperlink"/>
      <w:u w:val="single"/>
    </w:rPr>
  </w:style>
  <w:style w:type="character" w:customStyle="1" w:styleId="apple-converted-space">
    <w:name w:val="apple-converted-space"/>
    <w:basedOn w:val="DefaultParagraphFont"/>
    <w:rsid w:val="009A6782"/>
  </w:style>
  <w:style w:type="character" w:styleId="Emphasis">
    <w:name w:val="Emphasis"/>
    <w:basedOn w:val="DefaultParagraphFont"/>
    <w:uiPriority w:val="20"/>
    <w:qFormat/>
    <w:rsid w:val="009A6782"/>
    <w:rPr>
      <w:i/>
      <w:iCs/>
    </w:rPr>
  </w:style>
  <w:style w:type="table" w:styleId="TableGrid">
    <w:name w:val="Table Grid"/>
    <w:basedOn w:val="TableNormal"/>
    <w:uiPriority w:val="59"/>
    <w:rsid w:val="005D6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1220"/>
    <w:rPr>
      <w:sz w:val="16"/>
      <w:szCs w:val="16"/>
    </w:rPr>
  </w:style>
  <w:style w:type="paragraph" w:styleId="CommentText">
    <w:name w:val="annotation text"/>
    <w:basedOn w:val="Normal"/>
    <w:link w:val="CommentTextChar"/>
    <w:uiPriority w:val="99"/>
    <w:semiHidden/>
    <w:unhideWhenUsed/>
    <w:rsid w:val="00CE1220"/>
    <w:rPr>
      <w:sz w:val="20"/>
      <w:szCs w:val="20"/>
    </w:rPr>
  </w:style>
  <w:style w:type="character" w:customStyle="1" w:styleId="CommentTextChar">
    <w:name w:val="Comment Text Char"/>
    <w:basedOn w:val="DefaultParagraphFont"/>
    <w:link w:val="CommentText"/>
    <w:uiPriority w:val="99"/>
    <w:semiHidden/>
    <w:rsid w:val="00CE1220"/>
    <w:rPr>
      <w:sz w:val="20"/>
      <w:szCs w:val="20"/>
      <w:lang w:val="en-GB"/>
    </w:rPr>
  </w:style>
  <w:style w:type="paragraph" w:styleId="CommentSubject">
    <w:name w:val="annotation subject"/>
    <w:basedOn w:val="CommentText"/>
    <w:next w:val="CommentText"/>
    <w:link w:val="CommentSubjectChar"/>
    <w:uiPriority w:val="99"/>
    <w:semiHidden/>
    <w:unhideWhenUsed/>
    <w:rsid w:val="00CE1220"/>
    <w:rPr>
      <w:b/>
      <w:bCs/>
    </w:rPr>
  </w:style>
  <w:style w:type="character" w:customStyle="1" w:styleId="CommentSubjectChar">
    <w:name w:val="Comment Subject Char"/>
    <w:basedOn w:val="CommentTextChar"/>
    <w:link w:val="CommentSubject"/>
    <w:uiPriority w:val="99"/>
    <w:semiHidden/>
    <w:rsid w:val="00CE1220"/>
    <w:rPr>
      <w:b/>
      <w:bCs/>
      <w:sz w:val="20"/>
      <w:szCs w:val="20"/>
      <w:lang w:val="en-GB"/>
    </w:rPr>
  </w:style>
  <w:style w:type="paragraph" w:styleId="BalloonText">
    <w:name w:val="Balloon Text"/>
    <w:basedOn w:val="Normal"/>
    <w:link w:val="BalloonTextChar"/>
    <w:uiPriority w:val="99"/>
    <w:semiHidden/>
    <w:unhideWhenUsed/>
    <w:rsid w:val="00CE1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20"/>
    <w:rPr>
      <w:rFonts w:ascii="Segoe UI" w:hAnsi="Segoe UI" w:cs="Segoe UI"/>
      <w:sz w:val="18"/>
      <w:szCs w:val="18"/>
      <w:lang w:val="en-GB"/>
    </w:rPr>
  </w:style>
  <w:style w:type="character" w:styleId="FollowedHyperlink">
    <w:name w:val="FollowedHyperlink"/>
    <w:basedOn w:val="DefaultParagraphFont"/>
    <w:uiPriority w:val="99"/>
    <w:semiHidden/>
    <w:unhideWhenUsed/>
    <w:rsid w:val="00354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9325">
      <w:bodyDiv w:val="1"/>
      <w:marLeft w:val="0"/>
      <w:marRight w:val="0"/>
      <w:marTop w:val="0"/>
      <w:marBottom w:val="0"/>
      <w:divBdr>
        <w:top w:val="none" w:sz="0" w:space="0" w:color="auto"/>
        <w:left w:val="none" w:sz="0" w:space="0" w:color="auto"/>
        <w:bottom w:val="none" w:sz="0" w:space="0" w:color="auto"/>
        <w:right w:val="none" w:sz="0" w:space="0" w:color="auto"/>
      </w:divBdr>
    </w:div>
    <w:div w:id="190731169">
      <w:bodyDiv w:val="1"/>
      <w:marLeft w:val="0"/>
      <w:marRight w:val="0"/>
      <w:marTop w:val="0"/>
      <w:marBottom w:val="0"/>
      <w:divBdr>
        <w:top w:val="none" w:sz="0" w:space="0" w:color="auto"/>
        <w:left w:val="none" w:sz="0" w:space="0" w:color="auto"/>
        <w:bottom w:val="none" w:sz="0" w:space="0" w:color="auto"/>
        <w:right w:val="none" w:sz="0" w:space="0" w:color="auto"/>
      </w:divBdr>
    </w:div>
    <w:div w:id="360595875">
      <w:bodyDiv w:val="1"/>
      <w:marLeft w:val="0"/>
      <w:marRight w:val="0"/>
      <w:marTop w:val="0"/>
      <w:marBottom w:val="0"/>
      <w:divBdr>
        <w:top w:val="none" w:sz="0" w:space="0" w:color="auto"/>
        <w:left w:val="none" w:sz="0" w:space="0" w:color="auto"/>
        <w:bottom w:val="none" w:sz="0" w:space="0" w:color="auto"/>
        <w:right w:val="none" w:sz="0" w:space="0" w:color="auto"/>
      </w:divBdr>
    </w:div>
    <w:div w:id="490027336">
      <w:bodyDiv w:val="1"/>
      <w:marLeft w:val="0"/>
      <w:marRight w:val="0"/>
      <w:marTop w:val="0"/>
      <w:marBottom w:val="0"/>
      <w:divBdr>
        <w:top w:val="none" w:sz="0" w:space="0" w:color="auto"/>
        <w:left w:val="none" w:sz="0" w:space="0" w:color="auto"/>
        <w:bottom w:val="none" w:sz="0" w:space="0" w:color="auto"/>
        <w:right w:val="none" w:sz="0" w:space="0" w:color="auto"/>
      </w:divBdr>
    </w:div>
    <w:div w:id="512913018">
      <w:bodyDiv w:val="1"/>
      <w:marLeft w:val="0"/>
      <w:marRight w:val="0"/>
      <w:marTop w:val="0"/>
      <w:marBottom w:val="0"/>
      <w:divBdr>
        <w:top w:val="none" w:sz="0" w:space="0" w:color="auto"/>
        <w:left w:val="none" w:sz="0" w:space="0" w:color="auto"/>
        <w:bottom w:val="none" w:sz="0" w:space="0" w:color="auto"/>
        <w:right w:val="none" w:sz="0" w:space="0" w:color="auto"/>
      </w:divBdr>
    </w:div>
    <w:div w:id="587156303">
      <w:bodyDiv w:val="1"/>
      <w:marLeft w:val="0"/>
      <w:marRight w:val="0"/>
      <w:marTop w:val="0"/>
      <w:marBottom w:val="0"/>
      <w:divBdr>
        <w:top w:val="none" w:sz="0" w:space="0" w:color="auto"/>
        <w:left w:val="none" w:sz="0" w:space="0" w:color="auto"/>
        <w:bottom w:val="none" w:sz="0" w:space="0" w:color="auto"/>
        <w:right w:val="none" w:sz="0" w:space="0" w:color="auto"/>
      </w:divBdr>
    </w:div>
    <w:div w:id="641740382">
      <w:bodyDiv w:val="1"/>
      <w:marLeft w:val="0"/>
      <w:marRight w:val="0"/>
      <w:marTop w:val="0"/>
      <w:marBottom w:val="0"/>
      <w:divBdr>
        <w:top w:val="none" w:sz="0" w:space="0" w:color="auto"/>
        <w:left w:val="none" w:sz="0" w:space="0" w:color="auto"/>
        <w:bottom w:val="none" w:sz="0" w:space="0" w:color="auto"/>
        <w:right w:val="none" w:sz="0" w:space="0" w:color="auto"/>
      </w:divBdr>
    </w:div>
    <w:div w:id="956571242">
      <w:bodyDiv w:val="1"/>
      <w:marLeft w:val="0"/>
      <w:marRight w:val="0"/>
      <w:marTop w:val="0"/>
      <w:marBottom w:val="0"/>
      <w:divBdr>
        <w:top w:val="none" w:sz="0" w:space="0" w:color="auto"/>
        <w:left w:val="none" w:sz="0" w:space="0" w:color="auto"/>
        <w:bottom w:val="none" w:sz="0" w:space="0" w:color="auto"/>
        <w:right w:val="none" w:sz="0" w:space="0" w:color="auto"/>
      </w:divBdr>
    </w:div>
    <w:div w:id="1080252664">
      <w:bodyDiv w:val="1"/>
      <w:marLeft w:val="0"/>
      <w:marRight w:val="0"/>
      <w:marTop w:val="0"/>
      <w:marBottom w:val="0"/>
      <w:divBdr>
        <w:top w:val="none" w:sz="0" w:space="0" w:color="auto"/>
        <w:left w:val="none" w:sz="0" w:space="0" w:color="auto"/>
        <w:bottom w:val="none" w:sz="0" w:space="0" w:color="auto"/>
        <w:right w:val="none" w:sz="0" w:space="0" w:color="auto"/>
      </w:divBdr>
    </w:div>
    <w:div w:id="1097170556">
      <w:bodyDiv w:val="1"/>
      <w:marLeft w:val="0"/>
      <w:marRight w:val="0"/>
      <w:marTop w:val="0"/>
      <w:marBottom w:val="0"/>
      <w:divBdr>
        <w:top w:val="none" w:sz="0" w:space="0" w:color="auto"/>
        <w:left w:val="none" w:sz="0" w:space="0" w:color="auto"/>
        <w:bottom w:val="none" w:sz="0" w:space="0" w:color="auto"/>
        <w:right w:val="none" w:sz="0" w:space="0" w:color="auto"/>
      </w:divBdr>
    </w:div>
    <w:div w:id="1145274030">
      <w:bodyDiv w:val="1"/>
      <w:marLeft w:val="0"/>
      <w:marRight w:val="0"/>
      <w:marTop w:val="0"/>
      <w:marBottom w:val="0"/>
      <w:divBdr>
        <w:top w:val="none" w:sz="0" w:space="0" w:color="auto"/>
        <w:left w:val="none" w:sz="0" w:space="0" w:color="auto"/>
        <w:bottom w:val="none" w:sz="0" w:space="0" w:color="auto"/>
        <w:right w:val="none" w:sz="0" w:space="0" w:color="auto"/>
      </w:divBdr>
    </w:div>
    <w:div w:id="1336179138">
      <w:bodyDiv w:val="1"/>
      <w:marLeft w:val="0"/>
      <w:marRight w:val="0"/>
      <w:marTop w:val="0"/>
      <w:marBottom w:val="0"/>
      <w:divBdr>
        <w:top w:val="none" w:sz="0" w:space="0" w:color="auto"/>
        <w:left w:val="none" w:sz="0" w:space="0" w:color="auto"/>
        <w:bottom w:val="none" w:sz="0" w:space="0" w:color="auto"/>
        <w:right w:val="none" w:sz="0" w:space="0" w:color="auto"/>
      </w:divBdr>
    </w:div>
    <w:div w:id="1479152231">
      <w:bodyDiv w:val="1"/>
      <w:marLeft w:val="0"/>
      <w:marRight w:val="0"/>
      <w:marTop w:val="0"/>
      <w:marBottom w:val="0"/>
      <w:divBdr>
        <w:top w:val="none" w:sz="0" w:space="0" w:color="auto"/>
        <w:left w:val="none" w:sz="0" w:space="0" w:color="auto"/>
        <w:bottom w:val="none" w:sz="0" w:space="0" w:color="auto"/>
        <w:right w:val="none" w:sz="0" w:space="0" w:color="auto"/>
      </w:divBdr>
    </w:div>
    <w:div w:id="1673796264">
      <w:bodyDiv w:val="1"/>
      <w:marLeft w:val="0"/>
      <w:marRight w:val="0"/>
      <w:marTop w:val="0"/>
      <w:marBottom w:val="0"/>
      <w:divBdr>
        <w:top w:val="none" w:sz="0" w:space="0" w:color="auto"/>
        <w:left w:val="none" w:sz="0" w:space="0" w:color="auto"/>
        <w:bottom w:val="none" w:sz="0" w:space="0" w:color="auto"/>
        <w:right w:val="none" w:sz="0" w:space="0" w:color="auto"/>
      </w:divBdr>
    </w:div>
    <w:div w:id="1742828680">
      <w:bodyDiv w:val="1"/>
      <w:marLeft w:val="0"/>
      <w:marRight w:val="0"/>
      <w:marTop w:val="0"/>
      <w:marBottom w:val="0"/>
      <w:divBdr>
        <w:top w:val="none" w:sz="0" w:space="0" w:color="auto"/>
        <w:left w:val="none" w:sz="0" w:space="0" w:color="auto"/>
        <w:bottom w:val="none" w:sz="0" w:space="0" w:color="auto"/>
        <w:right w:val="none" w:sz="0" w:space="0" w:color="auto"/>
      </w:divBdr>
    </w:div>
    <w:div w:id="1778988735">
      <w:bodyDiv w:val="1"/>
      <w:marLeft w:val="0"/>
      <w:marRight w:val="0"/>
      <w:marTop w:val="0"/>
      <w:marBottom w:val="0"/>
      <w:divBdr>
        <w:top w:val="none" w:sz="0" w:space="0" w:color="auto"/>
        <w:left w:val="none" w:sz="0" w:space="0" w:color="auto"/>
        <w:bottom w:val="none" w:sz="0" w:space="0" w:color="auto"/>
        <w:right w:val="none" w:sz="0" w:space="0" w:color="auto"/>
      </w:divBdr>
    </w:div>
    <w:div w:id="1946842647">
      <w:bodyDiv w:val="1"/>
      <w:marLeft w:val="0"/>
      <w:marRight w:val="0"/>
      <w:marTop w:val="0"/>
      <w:marBottom w:val="0"/>
      <w:divBdr>
        <w:top w:val="none" w:sz="0" w:space="0" w:color="auto"/>
        <w:left w:val="none" w:sz="0" w:space="0" w:color="auto"/>
        <w:bottom w:val="none" w:sz="0" w:space="0" w:color="auto"/>
        <w:right w:val="none" w:sz="0" w:space="0" w:color="auto"/>
      </w:divBdr>
    </w:div>
    <w:div w:id="1949120198">
      <w:bodyDiv w:val="1"/>
      <w:marLeft w:val="0"/>
      <w:marRight w:val="0"/>
      <w:marTop w:val="0"/>
      <w:marBottom w:val="0"/>
      <w:divBdr>
        <w:top w:val="none" w:sz="0" w:space="0" w:color="auto"/>
        <w:left w:val="none" w:sz="0" w:space="0" w:color="auto"/>
        <w:bottom w:val="none" w:sz="0" w:space="0" w:color="auto"/>
        <w:right w:val="none" w:sz="0" w:space="0" w:color="auto"/>
      </w:divBdr>
    </w:div>
    <w:div w:id="2067603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i.org/10.1177/0093854816650478" TargetMode="External"/><Relationship Id="rId20" Type="http://schemas.microsoft.com/office/2011/relationships/people" Target="people.xml"/><Relationship Id="rId10" Type="http://schemas.openxmlformats.org/officeDocument/2006/relationships/hyperlink" Target="http://dx.doi.org/10.1080/14789949.2010.518245" TargetMode="External"/><Relationship Id="rId11" Type="http://schemas.openxmlformats.org/officeDocument/2006/relationships/hyperlink" Target="https://doi.org/10.1177/1078345809341532" TargetMode="External"/><Relationship Id="rId12" Type="http://schemas.openxmlformats.org/officeDocument/2006/relationships/hyperlink" Target="http://dx.doi.org/10.1080/09585180210123276"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3B0BF-4E71-3D43-AF4E-76A35C67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10563</Words>
  <Characters>60213</Characters>
  <Application>Microsoft Macintosh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Glorney</dc:creator>
  <cp:keywords/>
  <dc:description/>
  <cp:lastModifiedBy>Emily Glorney</cp:lastModifiedBy>
  <cp:revision>3</cp:revision>
  <dcterms:created xsi:type="dcterms:W3CDTF">2020-03-11T21:25:00Z</dcterms:created>
  <dcterms:modified xsi:type="dcterms:W3CDTF">2020-03-11T21:29:00Z</dcterms:modified>
</cp:coreProperties>
</file>