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7416" w14:textId="77777777" w:rsidR="00C61148" w:rsidRPr="007245A4" w:rsidRDefault="00C61148" w:rsidP="007245A4">
      <w:pPr>
        <w:spacing w:line="480" w:lineRule="auto"/>
        <w:rPr>
          <w:b/>
        </w:rPr>
      </w:pPr>
      <w:r w:rsidRPr="007245A4">
        <w:rPr>
          <w:b/>
        </w:rPr>
        <w:t>Meta</w:t>
      </w:r>
      <w:r w:rsidR="00826043" w:rsidRPr="007245A4">
        <w:rPr>
          <w:b/>
        </w:rPr>
        <w:t>bolite database for root, tuber</w:t>
      </w:r>
      <w:r w:rsidRPr="007245A4">
        <w:rPr>
          <w:b/>
        </w:rPr>
        <w:t xml:space="preserve"> and banana crops to facilitate modern breeding in understudied crops </w:t>
      </w:r>
    </w:p>
    <w:p w14:paraId="7CCC20C4" w14:textId="77777777" w:rsidR="00D74798" w:rsidRPr="007245A4" w:rsidRDefault="00D74798" w:rsidP="007245A4">
      <w:pPr>
        <w:spacing w:line="480" w:lineRule="auto"/>
      </w:pPr>
    </w:p>
    <w:p w14:paraId="3E1208EC" w14:textId="4B60C7BF" w:rsidR="00C61148" w:rsidRPr="00AD44E7" w:rsidRDefault="00C61148" w:rsidP="007245A4">
      <w:pPr>
        <w:spacing w:line="480" w:lineRule="auto"/>
        <w:rPr>
          <w:vertAlign w:val="superscript"/>
        </w:rPr>
      </w:pPr>
      <w:r w:rsidRPr="007245A4">
        <w:t>Elliott J. Price</w:t>
      </w:r>
      <w:r w:rsidRPr="007245A4">
        <w:rPr>
          <w:vertAlign w:val="superscript"/>
        </w:rPr>
        <w:t>1</w:t>
      </w:r>
      <w:r w:rsidR="00C542F5">
        <w:rPr>
          <w:vertAlign w:val="superscript"/>
        </w:rPr>
        <w:t>,</w:t>
      </w:r>
      <w:r w:rsidR="0028655F" w:rsidRPr="007245A4">
        <w:rPr>
          <w:rFonts w:cs="Calibri"/>
          <w:vertAlign w:val="superscript"/>
        </w:rPr>
        <w:t>Ɨ</w:t>
      </w:r>
      <w:r w:rsidR="00CF3878">
        <w:rPr>
          <w:rFonts w:cs="Calibri"/>
          <w:vertAlign w:val="superscript"/>
        </w:rPr>
        <w:t>,</w:t>
      </w:r>
      <w:r w:rsidR="006B4E4A">
        <w:rPr>
          <w:rFonts w:cs="Calibri"/>
          <w:vertAlign w:val="superscript"/>
        </w:rPr>
        <w:t>‡</w:t>
      </w:r>
      <w:r w:rsidR="00B704B8" w:rsidRPr="00B704B8">
        <w:rPr>
          <w:rFonts w:cs="Calibri"/>
          <w:vertAlign w:val="superscript"/>
        </w:rPr>
        <w:t xml:space="preserve"> </w:t>
      </w:r>
      <w:r w:rsidR="009568C9">
        <w:rPr>
          <w:rFonts w:cs="Calibri"/>
        </w:rPr>
        <w:t>,</w:t>
      </w:r>
      <w:r w:rsidRPr="007245A4">
        <w:t xml:space="preserve"> </w:t>
      </w:r>
      <w:r w:rsidR="009568C9" w:rsidRPr="007245A4">
        <w:t>Margit Drapal</w:t>
      </w:r>
      <w:r w:rsidR="009568C9" w:rsidRPr="007245A4">
        <w:rPr>
          <w:vertAlign w:val="superscript"/>
        </w:rPr>
        <w:t>1</w:t>
      </w:r>
      <w:r w:rsidR="00C542F5">
        <w:rPr>
          <w:vertAlign w:val="superscript"/>
        </w:rPr>
        <w:t>,</w:t>
      </w:r>
      <w:r w:rsidR="009568C9" w:rsidRPr="007245A4">
        <w:rPr>
          <w:rFonts w:cs="Calibri"/>
          <w:vertAlign w:val="superscript"/>
        </w:rPr>
        <w:t>Ɨ</w:t>
      </w:r>
      <w:r w:rsidR="009568C9">
        <w:rPr>
          <w:rFonts w:cs="Calibri"/>
        </w:rPr>
        <w:t>,</w:t>
      </w:r>
      <w:r w:rsidR="009568C9" w:rsidRPr="007245A4">
        <w:t xml:space="preserve"> Laura Perez-Fons</w:t>
      </w:r>
      <w:r w:rsidR="009568C9" w:rsidRPr="007245A4">
        <w:rPr>
          <w:vertAlign w:val="superscript"/>
        </w:rPr>
        <w:t>1</w:t>
      </w:r>
      <w:r w:rsidR="00C542F5" w:rsidRPr="00AD44E7">
        <w:rPr>
          <w:vertAlign w:val="superscript"/>
        </w:rPr>
        <w:t>,</w:t>
      </w:r>
      <w:r w:rsidR="009568C9" w:rsidRPr="00AD44E7">
        <w:rPr>
          <w:rFonts w:cs="Calibri"/>
          <w:vertAlign w:val="superscript"/>
        </w:rPr>
        <w:t>Ɨ</w:t>
      </w:r>
      <w:r w:rsidR="0028655F">
        <w:rPr>
          <w:rFonts w:cs="Calibri"/>
        </w:rPr>
        <w:t xml:space="preserve">, </w:t>
      </w:r>
      <w:r w:rsidR="00A21DCE">
        <w:rPr>
          <w:rFonts w:cs="Calibri"/>
        </w:rPr>
        <w:t>Delphine Amah</w:t>
      </w:r>
      <w:r w:rsidR="00823434">
        <w:rPr>
          <w:rFonts w:cs="Calibri"/>
          <w:vertAlign w:val="superscript"/>
        </w:rPr>
        <w:t>2</w:t>
      </w:r>
      <w:r w:rsidR="00A21DCE">
        <w:rPr>
          <w:rFonts w:cs="Calibri"/>
        </w:rPr>
        <w:t xml:space="preserve">, </w:t>
      </w:r>
      <w:r w:rsidR="00786275" w:rsidRPr="00786275">
        <w:rPr>
          <w:rFonts w:cs="Calibri"/>
        </w:rPr>
        <w:t>Ranjana Bhattacharjee</w:t>
      </w:r>
      <w:r w:rsidR="00823434">
        <w:rPr>
          <w:rFonts w:cs="Calibri"/>
          <w:vertAlign w:val="superscript"/>
        </w:rPr>
        <w:t>2</w:t>
      </w:r>
      <w:r w:rsidR="00786275" w:rsidRPr="00786275">
        <w:rPr>
          <w:rFonts w:cs="Calibri"/>
        </w:rPr>
        <w:t>,</w:t>
      </w:r>
      <w:r w:rsidR="00786275">
        <w:rPr>
          <w:rFonts w:cs="Calibri"/>
          <w:vertAlign w:val="superscript"/>
        </w:rPr>
        <w:t xml:space="preserve"> </w:t>
      </w:r>
      <w:r w:rsidR="00D1296E">
        <w:rPr>
          <w:rFonts w:cs="Calibri"/>
        </w:rPr>
        <w:t>Bettina Heider</w:t>
      </w:r>
      <w:r w:rsidR="00823434">
        <w:rPr>
          <w:rFonts w:cs="Calibri"/>
          <w:vertAlign w:val="superscript"/>
        </w:rPr>
        <w:t>3</w:t>
      </w:r>
      <w:r w:rsidR="00D1296E">
        <w:rPr>
          <w:rFonts w:cs="Calibri"/>
        </w:rPr>
        <w:t xml:space="preserve">, </w:t>
      </w:r>
      <w:r w:rsidR="000E33E1">
        <w:rPr>
          <w:rFonts w:cs="Calibri"/>
        </w:rPr>
        <w:t>Mathieu Rouard</w:t>
      </w:r>
      <w:r w:rsidR="00823434">
        <w:rPr>
          <w:rFonts w:cs="Calibri"/>
          <w:vertAlign w:val="superscript"/>
        </w:rPr>
        <w:t>4</w:t>
      </w:r>
      <w:r w:rsidR="000E33E1">
        <w:rPr>
          <w:rFonts w:cs="Calibri"/>
        </w:rPr>
        <w:t xml:space="preserve">, </w:t>
      </w:r>
      <w:r w:rsidR="009553DD">
        <w:rPr>
          <w:rFonts w:cs="Calibri"/>
        </w:rPr>
        <w:t>Rony Swennen</w:t>
      </w:r>
      <w:r w:rsidR="00823434">
        <w:rPr>
          <w:vertAlign w:val="superscript"/>
        </w:rPr>
        <w:t>5</w:t>
      </w:r>
      <w:r w:rsidR="0014750D">
        <w:rPr>
          <w:vertAlign w:val="superscript"/>
        </w:rPr>
        <w:t>,</w:t>
      </w:r>
      <w:r w:rsidR="00823434">
        <w:rPr>
          <w:vertAlign w:val="superscript"/>
        </w:rPr>
        <w:t>6</w:t>
      </w:r>
      <w:r w:rsidR="0014750D">
        <w:rPr>
          <w:vertAlign w:val="superscript"/>
        </w:rPr>
        <w:t>,</w:t>
      </w:r>
      <w:r w:rsidR="00823434">
        <w:rPr>
          <w:vertAlign w:val="superscript"/>
        </w:rPr>
        <w:t>7</w:t>
      </w:r>
      <w:r w:rsidR="009553DD">
        <w:t xml:space="preserve">, </w:t>
      </w:r>
      <w:r w:rsidR="00C542F5" w:rsidRPr="00AD44E7">
        <w:rPr>
          <w:rFonts w:cs="Calibri"/>
        </w:rPr>
        <w:t xml:space="preserve">Luis </w:t>
      </w:r>
      <w:r w:rsidR="00C542F5" w:rsidRPr="00AD44E7">
        <w:t>Augusto Becerra Lopez-Lavalle</w:t>
      </w:r>
      <w:r w:rsidR="00823434">
        <w:rPr>
          <w:vertAlign w:val="superscript"/>
        </w:rPr>
        <w:t>8</w:t>
      </w:r>
      <w:r w:rsidR="009568C9" w:rsidRPr="00AD44E7">
        <w:rPr>
          <w:vertAlign w:val="subscript"/>
        </w:rPr>
        <w:t xml:space="preserve"> </w:t>
      </w:r>
      <w:r w:rsidRPr="00AD44E7">
        <w:t>&amp; Paul D. Fraser</w:t>
      </w:r>
      <w:r w:rsidRPr="00AD44E7">
        <w:rPr>
          <w:vertAlign w:val="superscript"/>
        </w:rPr>
        <w:t>1*</w:t>
      </w:r>
    </w:p>
    <w:p w14:paraId="54ED1A2D" w14:textId="77777777" w:rsidR="00C61148" w:rsidRPr="00AD44E7" w:rsidRDefault="00C61148" w:rsidP="007245A4">
      <w:pPr>
        <w:spacing w:line="480" w:lineRule="auto"/>
      </w:pPr>
    </w:p>
    <w:p w14:paraId="79E2DEDE" w14:textId="3DB63D15" w:rsidR="00C542F5" w:rsidRPr="00AD44E7" w:rsidRDefault="00C61148" w:rsidP="007245A4">
      <w:pPr>
        <w:spacing w:line="480" w:lineRule="auto"/>
      </w:pPr>
      <w:r w:rsidRPr="00AD44E7">
        <w:t>1. Royal Holloway University of London, Surrey, TW20 0EX</w:t>
      </w:r>
      <w:r w:rsidR="00C542F5" w:rsidRPr="00AD44E7">
        <w:t>, United Kingdom</w:t>
      </w:r>
    </w:p>
    <w:p w14:paraId="336E1232" w14:textId="55656063" w:rsidR="00786275" w:rsidRDefault="00823434" w:rsidP="0028655F">
      <w:pPr>
        <w:spacing w:line="480" w:lineRule="auto"/>
      </w:pPr>
      <w:r>
        <w:t>2</w:t>
      </w:r>
      <w:r w:rsidR="00786275">
        <w:t xml:space="preserve">. </w:t>
      </w:r>
      <w:r w:rsidR="00011110">
        <w:t>I</w:t>
      </w:r>
      <w:r w:rsidR="00786275">
        <w:t>nternational Institute of Tropical Agriculture</w:t>
      </w:r>
      <w:r w:rsidR="00AF7473">
        <w:t>, PMB 5320, Ibadan, Nigeria</w:t>
      </w:r>
    </w:p>
    <w:p w14:paraId="771690FC" w14:textId="24103F22" w:rsidR="0015705C" w:rsidRPr="0028655F" w:rsidRDefault="00823434" w:rsidP="0015705C">
      <w:pPr>
        <w:spacing w:line="480" w:lineRule="auto"/>
      </w:pPr>
      <w:r>
        <w:t>3</w:t>
      </w:r>
      <w:r w:rsidR="0015705C">
        <w:t>. International Potato Center, La Molina, CP 1558, Lima, Peru.</w:t>
      </w:r>
    </w:p>
    <w:p w14:paraId="2CDF382E" w14:textId="1E52C130" w:rsidR="00DF0156" w:rsidRDefault="00823434" w:rsidP="0028655F">
      <w:pPr>
        <w:spacing w:line="480" w:lineRule="auto"/>
      </w:pPr>
      <w:r>
        <w:t>4</w:t>
      </w:r>
      <w:r w:rsidR="00DF0156">
        <w:t xml:space="preserve">. </w:t>
      </w:r>
      <w:r w:rsidR="00DF0156" w:rsidRPr="00D43DA7">
        <w:t xml:space="preserve">Bioversity International, </w:t>
      </w:r>
      <w:r w:rsidR="00407268" w:rsidRPr="001A4BAF">
        <w:t>Parc Scientifique Agropolis II, 34397 Montpellier, France</w:t>
      </w:r>
    </w:p>
    <w:p w14:paraId="191287FA" w14:textId="67CA0D00" w:rsidR="0014750D" w:rsidRDefault="00823434" w:rsidP="0028655F">
      <w:pPr>
        <w:spacing w:line="480" w:lineRule="auto"/>
      </w:pPr>
      <w:r>
        <w:t>5</w:t>
      </w:r>
      <w:r w:rsidR="0014750D" w:rsidRPr="0014750D">
        <w:t>. Laboratory of Tropical Crop Improvement, Division of Crop Biotechnics, KU Leuven, B-3001 Leuven, Belgium</w:t>
      </w:r>
    </w:p>
    <w:p w14:paraId="011F57B1" w14:textId="4D61AC8A" w:rsidR="0014750D" w:rsidRDefault="00823434" w:rsidP="0028655F">
      <w:pPr>
        <w:spacing w:line="480" w:lineRule="auto"/>
      </w:pPr>
      <w:r>
        <w:t>6</w:t>
      </w:r>
      <w:r w:rsidR="0014750D" w:rsidRPr="0014750D">
        <w:t>. Bioversity International, Willem De Croylaan 42, B-3001 Leuven, Belgium</w:t>
      </w:r>
    </w:p>
    <w:p w14:paraId="3E7E913B" w14:textId="3725076B" w:rsidR="00DF0156" w:rsidRDefault="00823434" w:rsidP="0028655F">
      <w:pPr>
        <w:spacing w:line="480" w:lineRule="auto"/>
      </w:pPr>
      <w:r>
        <w:t>7</w:t>
      </w:r>
      <w:r w:rsidR="00DF0156">
        <w:t xml:space="preserve">. </w:t>
      </w:r>
      <w:r w:rsidR="00DF0156" w:rsidRPr="0028655F">
        <w:t xml:space="preserve">International Institute of Tropical Agriculture. C/0 The Nelson Mandela African Institution of Science and Technology, P.O. Box 44, </w:t>
      </w:r>
      <w:r w:rsidR="00DF0156" w:rsidRPr="00DF0156">
        <w:t>Arusha, Tanzania</w:t>
      </w:r>
    </w:p>
    <w:p w14:paraId="602871FE" w14:textId="229A732F" w:rsidR="00823434" w:rsidRDefault="00823434" w:rsidP="00823434">
      <w:pPr>
        <w:spacing w:line="480" w:lineRule="auto"/>
      </w:pPr>
      <w:r>
        <w:t>8</w:t>
      </w:r>
      <w:r w:rsidRPr="00AD44E7">
        <w:t>. International Center for Tropical Agriculture, Cali, CP 763537, Colombia</w:t>
      </w:r>
    </w:p>
    <w:p w14:paraId="12020E9C" w14:textId="77777777" w:rsidR="00DF0156" w:rsidRPr="0028655F" w:rsidRDefault="00DF0156" w:rsidP="007245A4">
      <w:pPr>
        <w:spacing w:line="480" w:lineRule="auto"/>
        <w:rPr>
          <w:lang w:val="en-US"/>
        </w:rPr>
      </w:pPr>
    </w:p>
    <w:p w14:paraId="3C2C22DF" w14:textId="77777777" w:rsidR="00C61148" w:rsidRDefault="00C61148" w:rsidP="007245A4">
      <w:pPr>
        <w:spacing w:line="480" w:lineRule="auto"/>
      </w:pPr>
      <w:r w:rsidRPr="007245A4">
        <w:rPr>
          <w:rFonts w:cs="Calibri"/>
        </w:rPr>
        <w:t>Ɨ</w:t>
      </w:r>
      <w:r w:rsidRPr="007245A4">
        <w:t>. Equal author contribution</w:t>
      </w:r>
    </w:p>
    <w:p w14:paraId="4A8B1214" w14:textId="0DB3105B" w:rsidR="006B4E4A" w:rsidRPr="007245A4" w:rsidRDefault="006B4E4A" w:rsidP="007245A4">
      <w:pPr>
        <w:spacing w:line="480" w:lineRule="auto"/>
      </w:pPr>
      <w:r>
        <w:rPr>
          <w:rFonts w:cs="Calibri"/>
        </w:rPr>
        <w:t xml:space="preserve">‡. </w:t>
      </w:r>
      <w:r>
        <w:t>Present address: Masaryk University, Brno</w:t>
      </w:r>
      <w:r w:rsidR="008C1FF3">
        <w:t>-Bohunice</w:t>
      </w:r>
      <w:r>
        <w:t>,</w:t>
      </w:r>
      <w:r w:rsidR="0049054A">
        <w:t xml:space="preserve"> 625</w:t>
      </w:r>
      <w:r w:rsidR="008C1FF3">
        <w:t xml:space="preserve"> 00,</w:t>
      </w:r>
      <w:r>
        <w:t xml:space="preserve"> Czech Republic</w:t>
      </w:r>
    </w:p>
    <w:p w14:paraId="0442A825" w14:textId="77777777" w:rsidR="00C61148" w:rsidRPr="007245A4" w:rsidRDefault="00C61148" w:rsidP="007245A4">
      <w:pPr>
        <w:spacing w:line="480" w:lineRule="auto"/>
      </w:pPr>
    </w:p>
    <w:p w14:paraId="4C9F6AD3" w14:textId="3490123C" w:rsidR="009568C9" w:rsidRPr="00CF3878" w:rsidRDefault="009568C9" w:rsidP="009568C9">
      <w:pPr>
        <w:spacing w:line="480" w:lineRule="auto"/>
        <w:rPr>
          <w:rFonts w:asciiTheme="minorHAnsi" w:hAnsiTheme="minorHAnsi" w:cstheme="minorHAnsi"/>
        </w:rPr>
      </w:pPr>
      <w:r w:rsidRPr="00CF3878">
        <w:rPr>
          <w:rFonts w:asciiTheme="minorHAnsi" w:hAnsiTheme="minorHAnsi" w:cstheme="minorHAnsi"/>
        </w:rPr>
        <w:t xml:space="preserve">Elliott J Price - </w:t>
      </w:r>
      <w:hyperlink r:id="rId8" w:history="1">
        <w:r w:rsidRPr="00CF3878">
          <w:rPr>
            <w:rStyle w:val="Hyperlink"/>
            <w:rFonts w:asciiTheme="minorHAnsi" w:hAnsiTheme="minorHAnsi" w:cstheme="minorHAnsi"/>
            <w:color w:val="auto"/>
          </w:rPr>
          <w:t>elliott.james.price@gmail.com</w:t>
        </w:r>
      </w:hyperlink>
      <w:r w:rsidR="009B5E74" w:rsidRPr="00CF3878">
        <w:rPr>
          <w:rStyle w:val="Hyperlink"/>
          <w:rFonts w:asciiTheme="minorHAnsi" w:hAnsiTheme="minorHAnsi" w:cstheme="minorHAnsi"/>
          <w:color w:val="auto"/>
          <w:u w:val="none"/>
        </w:rPr>
        <w:t>;</w:t>
      </w:r>
      <w:r w:rsidRPr="00CF3878">
        <w:rPr>
          <w:rStyle w:val="Hyperlink"/>
          <w:rFonts w:asciiTheme="minorHAnsi" w:hAnsiTheme="minorHAnsi" w:cstheme="minorHAnsi"/>
          <w:color w:val="auto"/>
          <w:u w:val="none"/>
        </w:rPr>
        <w:t xml:space="preserve"> ORCID ID:</w:t>
      </w:r>
      <w:r w:rsidRPr="00CF3878">
        <w:rPr>
          <w:rFonts w:asciiTheme="minorHAnsi" w:hAnsiTheme="minorHAnsi" w:cstheme="minorHAnsi"/>
          <w:shd w:val="clear" w:color="auto" w:fill="FFFFFF"/>
        </w:rPr>
        <w:t xml:space="preserve"> 0000-0001-5691-7000</w:t>
      </w:r>
    </w:p>
    <w:p w14:paraId="0E2B827C" w14:textId="2B63504A" w:rsidR="00C61148" w:rsidRPr="00CF3878" w:rsidRDefault="00C61148" w:rsidP="007245A4">
      <w:pPr>
        <w:spacing w:line="480" w:lineRule="auto"/>
        <w:rPr>
          <w:rFonts w:asciiTheme="minorHAnsi" w:hAnsiTheme="minorHAnsi" w:cstheme="minorHAnsi"/>
        </w:rPr>
      </w:pPr>
      <w:r w:rsidRPr="00CF3878">
        <w:rPr>
          <w:rFonts w:asciiTheme="minorHAnsi" w:hAnsiTheme="minorHAnsi" w:cstheme="minorHAnsi"/>
        </w:rPr>
        <w:t xml:space="preserve">Margit Drapal - </w:t>
      </w:r>
      <w:hyperlink r:id="rId9" w:history="1">
        <w:r w:rsidR="006603BA" w:rsidRPr="00CF3878">
          <w:rPr>
            <w:rStyle w:val="Hyperlink"/>
            <w:rFonts w:asciiTheme="minorHAnsi" w:hAnsiTheme="minorHAnsi" w:cstheme="minorHAnsi"/>
            <w:color w:val="auto"/>
          </w:rPr>
          <w:t>margit.drapal.2011@live.rhul.ac.uk</w:t>
        </w:r>
      </w:hyperlink>
      <w:r w:rsidR="00CA77E7" w:rsidRPr="00CF3878">
        <w:rPr>
          <w:rFonts w:asciiTheme="minorHAnsi" w:hAnsiTheme="minorHAnsi" w:cstheme="minorHAnsi"/>
        </w:rPr>
        <w:t xml:space="preserve">; ORCID ID: </w:t>
      </w:r>
      <w:r w:rsidR="00CF3878" w:rsidRPr="00CF3878">
        <w:rPr>
          <w:rFonts w:asciiTheme="minorHAnsi" w:eastAsiaTheme="majorEastAsia" w:hAnsiTheme="minorHAnsi" w:cstheme="minorHAnsi"/>
        </w:rPr>
        <w:t>0000-0001-9586-8328</w:t>
      </w:r>
    </w:p>
    <w:p w14:paraId="7089E5DF" w14:textId="45AF83C5" w:rsidR="00C542F5" w:rsidRPr="00B0017B" w:rsidRDefault="00C61148" w:rsidP="007245A4">
      <w:pPr>
        <w:spacing w:line="480" w:lineRule="auto"/>
        <w:rPr>
          <w:rFonts w:asciiTheme="minorHAnsi" w:hAnsiTheme="minorHAnsi" w:cstheme="minorHAnsi"/>
          <w:shd w:val="clear" w:color="auto" w:fill="FFFFFF"/>
          <w:lang w:val="es-ES_tradnl"/>
        </w:rPr>
      </w:pPr>
      <w:r w:rsidRPr="00B0017B">
        <w:rPr>
          <w:rFonts w:asciiTheme="minorHAnsi" w:hAnsiTheme="minorHAnsi" w:cstheme="minorHAnsi"/>
          <w:lang w:val="es-ES_tradnl"/>
        </w:rPr>
        <w:t xml:space="preserve">Laura Perez-Fons - </w:t>
      </w:r>
      <w:hyperlink r:id="rId10" w:history="1">
        <w:r w:rsidR="00CF3878" w:rsidRPr="00B0017B">
          <w:rPr>
            <w:rStyle w:val="Hyperlink"/>
            <w:rFonts w:asciiTheme="minorHAnsi" w:hAnsiTheme="minorHAnsi" w:cstheme="minorHAnsi"/>
            <w:color w:val="auto"/>
            <w:lang w:val="es-ES_tradnl"/>
          </w:rPr>
          <w:t>l.perez@rhul.ac.uk</w:t>
        </w:r>
      </w:hyperlink>
      <w:r w:rsidR="009B5E74" w:rsidRPr="00B0017B">
        <w:rPr>
          <w:rFonts w:asciiTheme="minorHAnsi" w:hAnsiTheme="minorHAnsi" w:cstheme="minorHAnsi"/>
          <w:lang w:val="es-ES_tradnl"/>
        </w:rPr>
        <w:t xml:space="preserve">; ORCID ID: </w:t>
      </w:r>
      <w:r w:rsidR="009B5E74" w:rsidRPr="00B0017B">
        <w:rPr>
          <w:rFonts w:asciiTheme="minorHAnsi" w:hAnsiTheme="minorHAnsi" w:cstheme="minorHAnsi"/>
          <w:shd w:val="clear" w:color="auto" w:fill="FFFFFF"/>
          <w:lang w:val="es-ES_tradnl"/>
        </w:rPr>
        <w:t>0000-0002-8567-7074</w:t>
      </w:r>
    </w:p>
    <w:p w14:paraId="3908045D" w14:textId="35B6AB78" w:rsidR="009553DD" w:rsidRPr="00CF3878" w:rsidRDefault="009553DD" w:rsidP="007245A4">
      <w:pPr>
        <w:spacing w:line="480" w:lineRule="auto"/>
        <w:rPr>
          <w:rFonts w:asciiTheme="minorHAnsi" w:hAnsiTheme="minorHAnsi" w:cstheme="minorHAnsi"/>
        </w:rPr>
      </w:pPr>
      <w:r w:rsidRPr="00CF3878">
        <w:rPr>
          <w:rFonts w:asciiTheme="minorHAnsi" w:hAnsiTheme="minorHAnsi" w:cstheme="minorHAnsi"/>
          <w:shd w:val="clear" w:color="auto" w:fill="FFFFFF"/>
        </w:rPr>
        <w:t xml:space="preserve">Delphine Amah - </w:t>
      </w:r>
      <w:hyperlink r:id="rId11" w:history="1">
        <w:r w:rsidR="00797441" w:rsidRPr="00E4043E">
          <w:rPr>
            <w:rStyle w:val="Hyperlink"/>
            <w:rFonts w:asciiTheme="minorHAnsi" w:hAnsiTheme="minorHAnsi" w:cstheme="minorHAnsi"/>
            <w:shd w:val="clear" w:color="auto" w:fill="FFFFFF"/>
          </w:rPr>
          <w:t>D.Amah@cgiar.org</w:t>
        </w:r>
      </w:hyperlink>
      <w:r w:rsidRPr="00CF3878">
        <w:rPr>
          <w:rFonts w:asciiTheme="minorHAnsi" w:hAnsiTheme="minorHAnsi" w:cstheme="minorHAnsi"/>
          <w:shd w:val="clear" w:color="auto" w:fill="FFFFFF"/>
        </w:rPr>
        <w:t xml:space="preserve">; ORCID ID: </w:t>
      </w:r>
      <w:r w:rsidR="008C1FF3" w:rsidRPr="00CF3878">
        <w:rPr>
          <w:rFonts w:asciiTheme="minorHAnsi" w:hAnsiTheme="minorHAnsi" w:cstheme="minorHAnsi"/>
          <w:shd w:val="clear" w:color="auto" w:fill="FFFFFF"/>
        </w:rPr>
        <w:t>0000-0002-5706-8773</w:t>
      </w:r>
    </w:p>
    <w:p w14:paraId="0BFA7FCF" w14:textId="77777777" w:rsidR="009553DD" w:rsidRPr="00CF3878" w:rsidRDefault="009553DD" w:rsidP="009553DD">
      <w:pPr>
        <w:tabs>
          <w:tab w:val="left" w:pos="6062"/>
        </w:tabs>
        <w:spacing w:line="480" w:lineRule="auto"/>
        <w:rPr>
          <w:rFonts w:asciiTheme="minorHAnsi" w:hAnsiTheme="minorHAnsi" w:cstheme="minorHAnsi"/>
          <w:u w:val="single"/>
        </w:rPr>
      </w:pPr>
      <w:r w:rsidRPr="00CF3878">
        <w:rPr>
          <w:rFonts w:asciiTheme="minorHAnsi" w:hAnsiTheme="minorHAnsi" w:cstheme="minorHAnsi"/>
        </w:rPr>
        <w:t xml:space="preserve">Ranjana Bhattacharjee – </w:t>
      </w:r>
      <w:hyperlink r:id="rId12" w:history="1">
        <w:r w:rsidRPr="00CF3878">
          <w:rPr>
            <w:rStyle w:val="Hyperlink"/>
            <w:rFonts w:asciiTheme="minorHAnsi" w:hAnsiTheme="minorHAnsi" w:cstheme="minorHAnsi"/>
            <w:color w:val="auto"/>
          </w:rPr>
          <w:t>r.bhattacharjee@cgiar.org</w:t>
        </w:r>
      </w:hyperlink>
      <w:r w:rsidRPr="00CF3878">
        <w:rPr>
          <w:rFonts w:asciiTheme="minorHAnsi" w:hAnsiTheme="minorHAnsi" w:cstheme="minorHAnsi"/>
        </w:rPr>
        <w:t>; ORCID ID: 0000-0002-5184-5930</w:t>
      </w:r>
    </w:p>
    <w:p w14:paraId="58F8A184" w14:textId="126D250E" w:rsidR="009553DD" w:rsidRPr="00CF3878" w:rsidRDefault="009553DD" w:rsidP="009553DD">
      <w:pPr>
        <w:tabs>
          <w:tab w:val="left" w:pos="6062"/>
        </w:tabs>
        <w:spacing w:line="480" w:lineRule="auto"/>
        <w:rPr>
          <w:rFonts w:asciiTheme="minorHAnsi" w:hAnsiTheme="minorHAnsi" w:cstheme="minorHAnsi"/>
          <w:u w:val="single"/>
        </w:rPr>
      </w:pPr>
      <w:r w:rsidRPr="00CF3878">
        <w:rPr>
          <w:rFonts w:asciiTheme="minorHAnsi" w:hAnsiTheme="minorHAnsi" w:cstheme="minorHAnsi"/>
        </w:rPr>
        <w:lastRenderedPageBreak/>
        <w:t>Bettina Heider -</w:t>
      </w:r>
      <w:r w:rsidR="00CF3878" w:rsidRPr="00CF3878">
        <w:rPr>
          <w:rFonts w:asciiTheme="minorHAnsi" w:hAnsiTheme="minorHAnsi" w:cstheme="minorHAnsi"/>
        </w:rPr>
        <w:t xml:space="preserve"> </w:t>
      </w:r>
      <w:r w:rsidR="00CF3878" w:rsidRPr="00CF3878">
        <w:rPr>
          <w:rFonts w:asciiTheme="minorHAnsi" w:hAnsiTheme="minorHAnsi" w:cstheme="minorHAnsi"/>
          <w:u w:val="single"/>
        </w:rPr>
        <w:t>b.heider@cgiar.org</w:t>
      </w:r>
      <w:r w:rsidRPr="00CF3878">
        <w:rPr>
          <w:rFonts w:asciiTheme="minorHAnsi" w:hAnsiTheme="minorHAnsi" w:cstheme="minorHAnsi"/>
        </w:rPr>
        <w:t>; ORCID ID:</w:t>
      </w:r>
      <w:r w:rsidR="00CA77E7" w:rsidRPr="00CF3878">
        <w:rPr>
          <w:rFonts w:asciiTheme="minorHAnsi" w:hAnsiTheme="minorHAnsi" w:cstheme="minorHAnsi"/>
        </w:rPr>
        <w:t xml:space="preserve"> 0000-0002-9792-8512</w:t>
      </w:r>
    </w:p>
    <w:p w14:paraId="2BAA9215" w14:textId="51D50F10" w:rsidR="0015705C" w:rsidRPr="00CF3878" w:rsidRDefault="0015705C" w:rsidP="0015705C">
      <w:pPr>
        <w:tabs>
          <w:tab w:val="left" w:pos="6062"/>
        </w:tabs>
        <w:spacing w:line="480" w:lineRule="auto"/>
        <w:rPr>
          <w:rFonts w:asciiTheme="minorHAnsi" w:hAnsiTheme="minorHAnsi" w:cstheme="minorHAnsi"/>
          <w:shd w:val="clear" w:color="auto" w:fill="FFFFFF"/>
        </w:rPr>
      </w:pPr>
      <w:r w:rsidRPr="00CF3878">
        <w:rPr>
          <w:rFonts w:asciiTheme="minorHAnsi" w:hAnsiTheme="minorHAnsi" w:cstheme="minorHAnsi"/>
          <w:lang w:val="en-US"/>
        </w:rPr>
        <w:t xml:space="preserve">Mathieu Rouard </w:t>
      </w:r>
      <w:r w:rsidR="0049054A" w:rsidRPr="00CF3878">
        <w:rPr>
          <w:rFonts w:asciiTheme="minorHAnsi" w:hAnsiTheme="minorHAnsi" w:cstheme="minorHAnsi"/>
          <w:lang w:val="en-US"/>
        </w:rPr>
        <w:t>-</w:t>
      </w:r>
      <w:r w:rsidRPr="00CF3878">
        <w:rPr>
          <w:rFonts w:asciiTheme="minorHAnsi" w:hAnsiTheme="minorHAnsi" w:cstheme="minorHAnsi"/>
          <w:lang w:val="en-US"/>
        </w:rPr>
        <w:t xml:space="preserve"> </w:t>
      </w:r>
      <w:hyperlink r:id="rId13" w:history="1">
        <w:r w:rsidRPr="00CF3878">
          <w:rPr>
            <w:rStyle w:val="Hyperlink"/>
            <w:rFonts w:asciiTheme="minorHAnsi" w:hAnsiTheme="minorHAnsi" w:cstheme="minorHAnsi"/>
            <w:color w:val="auto"/>
            <w:lang w:val="en-US"/>
          </w:rPr>
          <w:t>m.rouard@cgiar.org</w:t>
        </w:r>
      </w:hyperlink>
      <w:r w:rsidRPr="00CF3878">
        <w:rPr>
          <w:rFonts w:asciiTheme="minorHAnsi" w:hAnsiTheme="minorHAnsi" w:cstheme="minorHAnsi"/>
          <w:lang w:val="en-US"/>
        </w:rPr>
        <w:t xml:space="preserve">; ORCID ID: </w:t>
      </w:r>
      <w:r w:rsidRPr="00CF3878">
        <w:rPr>
          <w:rStyle w:val="orcid-id-https"/>
          <w:rFonts w:asciiTheme="minorHAnsi" w:eastAsiaTheme="majorEastAsia" w:hAnsiTheme="minorHAnsi" w:cstheme="minorHAnsi"/>
        </w:rPr>
        <w:t>0000-0003-0284-1885</w:t>
      </w:r>
    </w:p>
    <w:p w14:paraId="49B2ED38" w14:textId="34DE8900" w:rsidR="0015705C" w:rsidRPr="00CF3878" w:rsidRDefault="0015705C" w:rsidP="0015705C">
      <w:pPr>
        <w:tabs>
          <w:tab w:val="left" w:pos="6062"/>
        </w:tabs>
        <w:spacing w:line="480" w:lineRule="auto"/>
        <w:rPr>
          <w:rFonts w:asciiTheme="minorHAnsi" w:hAnsiTheme="minorHAnsi" w:cstheme="minorHAnsi"/>
          <w:shd w:val="clear" w:color="auto" w:fill="FFFFFF"/>
        </w:rPr>
      </w:pPr>
      <w:r w:rsidRPr="00CF3878">
        <w:rPr>
          <w:rFonts w:asciiTheme="minorHAnsi" w:hAnsiTheme="minorHAnsi" w:cstheme="minorHAnsi"/>
          <w:lang w:val="nl-BE"/>
        </w:rPr>
        <w:t>Rony Swennen</w:t>
      </w:r>
      <w:r w:rsidR="0049054A" w:rsidRPr="00CF3878">
        <w:rPr>
          <w:rFonts w:asciiTheme="minorHAnsi" w:hAnsiTheme="minorHAnsi" w:cstheme="minorHAnsi"/>
          <w:lang w:val="nl-BE"/>
        </w:rPr>
        <w:t xml:space="preserve"> </w:t>
      </w:r>
      <w:r w:rsidRPr="00CF3878">
        <w:rPr>
          <w:rFonts w:asciiTheme="minorHAnsi" w:hAnsiTheme="minorHAnsi" w:cstheme="minorHAnsi"/>
          <w:lang w:val="nl-BE"/>
        </w:rPr>
        <w:t xml:space="preserve">- </w:t>
      </w:r>
      <w:r w:rsidRPr="00CF3878">
        <w:rPr>
          <w:rStyle w:val="Hyperlink"/>
          <w:rFonts w:asciiTheme="minorHAnsi" w:hAnsiTheme="minorHAnsi" w:cstheme="minorHAnsi"/>
          <w:color w:val="auto"/>
          <w:lang w:val="nl-BE"/>
        </w:rPr>
        <w:t>r.swennen@cgiar.org</w:t>
      </w:r>
      <w:r w:rsidRPr="00CF3878">
        <w:rPr>
          <w:rFonts w:asciiTheme="minorHAnsi" w:hAnsiTheme="minorHAnsi" w:cstheme="minorHAnsi"/>
          <w:lang w:val="nl-BE"/>
        </w:rPr>
        <w:t xml:space="preserve">; </w:t>
      </w:r>
      <w:r w:rsidRPr="00CF3878">
        <w:rPr>
          <w:rFonts w:asciiTheme="minorHAnsi" w:hAnsiTheme="minorHAnsi" w:cstheme="minorHAnsi"/>
          <w:shd w:val="clear" w:color="auto" w:fill="FFFFFF"/>
        </w:rPr>
        <w:t xml:space="preserve">ORCID ID: </w:t>
      </w:r>
      <w:hyperlink r:id="rId14" w:tgtFrame="dup.orcid" w:history="1">
        <w:r w:rsidRPr="00CF3878">
          <w:rPr>
            <w:rFonts w:asciiTheme="minorHAnsi" w:hAnsiTheme="minorHAnsi" w:cstheme="minorHAnsi"/>
            <w:shd w:val="clear" w:color="auto" w:fill="FFFFFF"/>
          </w:rPr>
          <w:t>0000-0002-5258-9043</w:t>
        </w:r>
      </w:hyperlink>
    </w:p>
    <w:p w14:paraId="4600B54B" w14:textId="60319C99" w:rsidR="009B5E74" w:rsidRPr="00B0017B" w:rsidRDefault="00C542F5" w:rsidP="009B5E74">
      <w:pPr>
        <w:tabs>
          <w:tab w:val="left" w:pos="6062"/>
        </w:tabs>
        <w:spacing w:line="480" w:lineRule="auto"/>
        <w:rPr>
          <w:rFonts w:asciiTheme="minorHAnsi" w:hAnsiTheme="minorHAnsi" w:cstheme="minorHAnsi"/>
          <w:shd w:val="clear" w:color="auto" w:fill="FFFFFF"/>
          <w:lang w:val="es-ES_tradnl"/>
        </w:rPr>
      </w:pPr>
      <w:r w:rsidRPr="00B0017B">
        <w:rPr>
          <w:rFonts w:asciiTheme="minorHAnsi" w:hAnsiTheme="minorHAnsi" w:cstheme="minorHAnsi"/>
          <w:lang w:val="es-ES_tradnl"/>
        </w:rPr>
        <w:t xml:space="preserve">Luis Augusto Becerra Lopez-Lavalle </w:t>
      </w:r>
      <w:r w:rsidR="00CF3878" w:rsidRPr="00B0017B">
        <w:rPr>
          <w:rFonts w:asciiTheme="minorHAnsi" w:hAnsiTheme="minorHAnsi" w:cstheme="minorHAnsi"/>
          <w:lang w:val="es-ES_tradnl"/>
        </w:rPr>
        <w:t>-</w:t>
      </w:r>
      <w:r w:rsidRPr="00B0017B">
        <w:rPr>
          <w:rFonts w:asciiTheme="minorHAnsi" w:hAnsiTheme="minorHAnsi" w:cstheme="minorHAnsi"/>
          <w:lang w:val="es-ES_tradnl"/>
        </w:rPr>
        <w:t xml:space="preserve"> </w:t>
      </w:r>
      <w:hyperlink r:id="rId15" w:history="1">
        <w:r w:rsidRPr="00B0017B">
          <w:rPr>
            <w:rStyle w:val="Hyperlink"/>
            <w:rFonts w:asciiTheme="minorHAnsi" w:hAnsiTheme="minorHAnsi" w:cstheme="minorHAnsi"/>
            <w:color w:val="auto"/>
            <w:lang w:val="es-ES_tradnl"/>
          </w:rPr>
          <w:t>l.a.beccera@cgiar.org</w:t>
        </w:r>
      </w:hyperlink>
      <w:r w:rsidR="009B5E74" w:rsidRPr="00B0017B">
        <w:rPr>
          <w:rStyle w:val="Hyperlink"/>
          <w:rFonts w:asciiTheme="minorHAnsi" w:hAnsiTheme="minorHAnsi" w:cstheme="minorHAnsi"/>
          <w:color w:val="auto"/>
          <w:lang w:val="es-ES_tradnl"/>
        </w:rPr>
        <w:t>;</w:t>
      </w:r>
      <w:r w:rsidR="009B5E74" w:rsidRPr="00B0017B">
        <w:rPr>
          <w:rStyle w:val="Hyperlink"/>
          <w:rFonts w:asciiTheme="minorHAnsi" w:hAnsiTheme="minorHAnsi" w:cstheme="minorHAnsi"/>
          <w:color w:val="auto"/>
          <w:u w:val="none"/>
          <w:lang w:val="es-ES_tradnl"/>
        </w:rPr>
        <w:t xml:space="preserve"> ORCID ID: </w:t>
      </w:r>
      <w:r w:rsidR="009B5E74" w:rsidRPr="00B0017B">
        <w:rPr>
          <w:rFonts w:asciiTheme="minorHAnsi" w:hAnsiTheme="minorHAnsi" w:cstheme="minorHAnsi"/>
          <w:shd w:val="clear" w:color="auto" w:fill="FFFFFF"/>
          <w:lang w:val="es-ES_tradnl"/>
        </w:rPr>
        <w:t>0000-0003-3520-2270</w:t>
      </w:r>
    </w:p>
    <w:p w14:paraId="0E2BC3CB" w14:textId="77777777" w:rsidR="00B26B0B" w:rsidRPr="0028655F" w:rsidRDefault="00B26B0B" w:rsidP="009B5E74">
      <w:pPr>
        <w:tabs>
          <w:tab w:val="left" w:pos="6062"/>
        </w:tabs>
        <w:spacing w:line="480" w:lineRule="auto"/>
        <w:rPr>
          <w:rFonts w:asciiTheme="minorHAnsi" w:hAnsiTheme="minorHAnsi" w:cstheme="minorHAnsi"/>
          <w:u w:val="single"/>
          <w:lang w:val="nl-BE"/>
        </w:rPr>
      </w:pPr>
    </w:p>
    <w:p w14:paraId="75043DC0" w14:textId="77777777" w:rsidR="00C61148" w:rsidRPr="0028655F" w:rsidRDefault="00C61148" w:rsidP="007245A4">
      <w:pPr>
        <w:tabs>
          <w:tab w:val="left" w:pos="5595"/>
        </w:tabs>
        <w:spacing w:line="480" w:lineRule="auto"/>
        <w:rPr>
          <w:rFonts w:asciiTheme="minorHAnsi" w:hAnsiTheme="minorHAnsi" w:cstheme="minorHAnsi"/>
          <w:lang w:val="nl-BE"/>
        </w:rPr>
      </w:pPr>
      <w:r w:rsidRPr="0028655F">
        <w:rPr>
          <w:rFonts w:asciiTheme="minorHAnsi" w:hAnsiTheme="minorHAnsi" w:cstheme="minorHAnsi"/>
          <w:lang w:val="nl-BE"/>
        </w:rPr>
        <w:tab/>
      </w:r>
    </w:p>
    <w:p w14:paraId="3EC1EA75" w14:textId="3A847FC8" w:rsidR="00C61148" w:rsidRPr="009B5E74" w:rsidRDefault="00C61148" w:rsidP="007245A4">
      <w:pPr>
        <w:spacing w:line="480" w:lineRule="auto"/>
        <w:jc w:val="left"/>
        <w:rPr>
          <w:rFonts w:asciiTheme="minorHAnsi" w:hAnsiTheme="minorHAnsi" w:cstheme="minorHAnsi"/>
        </w:rPr>
      </w:pPr>
      <w:r w:rsidRPr="009B5E74">
        <w:rPr>
          <w:rFonts w:asciiTheme="minorHAnsi" w:hAnsiTheme="minorHAnsi" w:cstheme="minorHAnsi"/>
        </w:rPr>
        <w:t xml:space="preserve">Correspondence addressed to *Paul D. Fraser – </w:t>
      </w:r>
      <w:hyperlink r:id="rId16" w:history="1">
        <w:r w:rsidRPr="009B5E74">
          <w:rPr>
            <w:rStyle w:val="Hyperlink"/>
            <w:rFonts w:asciiTheme="minorHAnsi" w:hAnsiTheme="minorHAnsi" w:cstheme="minorHAnsi"/>
            <w:color w:val="auto"/>
          </w:rPr>
          <w:t>p.fraser@rhul.ac.uk</w:t>
        </w:r>
      </w:hyperlink>
      <w:r w:rsidRPr="009B5E74">
        <w:rPr>
          <w:rStyle w:val="Hyperlink"/>
          <w:rFonts w:asciiTheme="minorHAnsi" w:hAnsiTheme="minorHAnsi" w:cstheme="minorHAnsi"/>
          <w:color w:val="auto"/>
          <w:u w:val="none"/>
        </w:rPr>
        <w:t>; +44</w:t>
      </w:r>
      <w:r w:rsidRPr="009B5E74">
        <w:rPr>
          <w:rFonts w:asciiTheme="minorHAnsi" w:hAnsiTheme="minorHAnsi" w:cstheme="minorHAnsi"/>
          <w:shd w:val="clear" w:color="auto" w:fill="FFFFFF"/>
        </w:rPr>
        <w:t xml:space="preserve"> 1784 414625</w:t>
      </w:r>
      <w:r w:rsidR="00AB3969" w:rsidRPr="009B5E74">
        <w:rPr>
          <w:rFonts w:asciiTheme="minorHAnsi" w:hAnsiTheme="minorHAnsi" w:cstheme="minorHAnsi"/>
          <w:shd w:val="clear" w:color="auto" w:fill="FFFFFF"/>
        </w:rPr>
        <w:t xml:space="preserve">, </w:t>
      </w:r>
      <w:r w:rsidR="00AB3969" w:rsidRPr="009B5E74">
        <w:rPr>
          <w:rFonts w:asciiTheme="minorHAnsi" w:hAnsiTheme="minorHAnsi" w:cstheme="minorHAnsi"/>
        </w:rPr>
        <w:t>ORCID ID: 0000-0002-5953-8900</w:t>
      </w:r>
    </w:p>
    <w:p w14:paraId="304C6026" w14:textId="77777777" w:rsidR="00C61148" w:rsidRPr="007245A4" w:rsidRDefault="00C61148" w:rsidP="007245A4">
      <w:pPr>
        <w:tabs>
          <w:tab w:val="left" w:pos="5595"/>
        </w:tabs>
        <w:spacing w:line="480" w:lineRule="auto"/>
      </w:pPr>
    </w:p>
    <w:p w14:paraId="7D115CE1" w14:textId="77777777" w:rsidR="00476CDB" w:rsidRPr="007245A4" w:rsidRDefault="00C61148" w:rsidP="007245A4">
      <w:pPr>
        <w:spacing w:line="480" w:lineRule="auto"/>
      </w:pPr>
      <w:r w:rsidRPr="007245A4">
        <w:br/>
      </w:r>
      <w:r w:rsidR="00826043" w:rsidRPr="007245A4">
        <w:t>Article type: Resource</w:t>
      </w:r>
    </w:p>
    <w:p w14:paraId="1E252418" w14:textId="77777777" w:rsidR="00826043" w:rsidRPr="007245A4" w:rsidRDefault="00826043" w:rsidP="007245A4">
      <w:pPr>
        <w:spacing w:line="480" w:lineRule="auto"/>
      </w:pPr>
    </w:p>
    <w:p w14:paraId="11E6660B" w14:textId="66EEE508" w:rsidR="00476CDB" w:rsidRPr="007245A4" w:rsidRDefault="00C61148" w:rsidP="007245A4">
      <w:pPr>
        <w:spacing w:line="480" w:lineRule="auto"/>
      </w:pPr>
      <w:r w:rsidRPr="007245A4">
        <w:t>Running title</w:t>
      </w:r>
      <w:r w:rsidR="00476CDB" w:rsidRPr="007245A4">
        <w:t xml:space="preserve">: </w:t>
      </w:r>
      <w:r w:rsidR="00D1296E">
        <w:t>Metabolite resources of r</w:t>
      </w:r>
      <w:r w:rsidR="00476CDB" w:rsidRPr="007245A4">
        <w:t>oot</w:t>
      </w:r>
      <w:r w:rsidR="00D1296E">
        <w:t>s</w:t>
      </w:r>
      <w:r w:rsidR="00476CDB" w:rsidRPr="007245A4">
        <w:t>, tuber</w:t>
      </w:r>
      <w:r w:rsidR="00D1296E">
        <w:t>s</w:t>
      </w:r>
      <w:r w:rsidR="00476CDB" w:rsidRPr="007245A4">
        <w:t xml:space="preserve"> and banana</w:t>
      </w:r>
      <w:r w:rsidR="00D1296E">
        <w:t>s</w:t>
      </w:r>
    </w:p>
    <w:p w14:paraId="4EE565BF" w14:textId="77777777" w:rsidR="00476CDB" w:rsidRPr="007245A4" w:rsidRDefault="00476CDB" w:rsidP="007245A4">
      <w:pPr>
        <w:spacing w:line="480" w:lineRule="auto"/>
      </w:pPr>
    </w:p>
    <w:p w14:paraId="517D419A" w14:textId="06A1ECE5" w:rsidR="00C61148" w:rsidRPr="007245A4" w:rsidRDefault="00826043" w:rsidP="004B038A">
      <w:pPr>
        <w:spacing w:line="480" w:lineRule="auto"/>
      </w:pPr>
      <w:r w:rsidRPr="007245A4">
        <w:t xml:space="preserve">Keywords: </w:t>
      </w:r>
      <w:r w:rsidR="00440809">
        <w:t>B</w:t>
      </w:r>
      <w:r w:rsidR="00440809" w:rsidRPr="007245A4">
        <w:t>anana and plantain (</w:t>
      </w:r>
      <w:r w:rsidR="00440809" w:rsidRPr="007245A4">
        <w:rPr>
          <w:i/>
        </w:rPr>
        <w:t>Musa</w:t>
      </w:r>
      <w:r w:rsidR="00440809" w:rsidRPr="007245A4">
        <w:t xml:space="preserve"> spp.)</w:t>
      </w:r>
      <w:r w:rsidR="00440809">
        <w:t xml:space="preserve">, </w:t>
      </w:r>
      <w:r w:rsidR="00440809" w:rsidRPr="007245A4">
        <w:t>cassava (</w:t>
      </w:r>
      <w:r w:rsidR="00440809" w:rsidRPr="007245A4">
        <w:rPr>
          <w:i/>
        </w:rPr>
        <w:t>Manihot esculenta</w:t>
      </w:r>
      <w:r w:rsidR="00440809" w:rsidRPr="007245A4">
        <w:t>), potato (</w:t>
      </w:r>
      <w:r w:rsidR="00440809" w:rsidRPr="007245A4">
        <w:rPr>
          <w:i/>
        </w:rPr>
        <w:t>Solanum tuberosum</w:t>
      </w:r>
      <w:r w:rsidR="00440809" w:rsidRPr="007245A4">
        <w:t xml:space="preserve">), </w:t>
      </w:r>
      <w:r w:rsidR="00440809">
        <w:t>s</w:t>
      </w:r>
      <w:r w:rsidR="00797441">
        <w:t>weet</w:t>
      </w:r>
      <w:r w:rsidRPr="007245A4">
        <w:t>potato</w:t>
      </w:r>
      <w:r w:rsidR="00C52F88" w:rsidRPr="007245A4">
        <w:t xml:space="preserve"> (</w:t>
      </w:r>
      <w:r w:rsidR="00C52F88" w:rsidRPr="007245A4">
        <w:rPr>
          <w:i/>
        </w:rPr>
        <w:t>Ipomoea batatas</w:t>
      </w:r>
      <w:r w:rsidR="00C52F88" w:rsidRPr="007245A4">
        <w:t>)</w:t>
      </w:r>
      <w:r w:rsidRPr="007245A4">
        <w:t>, yam</w:t>
      </w:r>
      <w:r w:rsidR="00C52F88" w:rsidRPr="007245A4">
        <w:t xml:space="preserve"> (</w:t>
      </w:r>
      <w:r w:rsidR="00C52F88" w:rsidRPr="007245A4">
        <w:rPr>
          <w:i/>
        </w:rPr>
        <w:t>Dioscorea</w:t>
      </w:r>
      <w:r w:rsidR="00C52F88" w:rsidRPr="007245A4">
        <w:t xml:space="preserve"> spp.)</w:t>
      </w:r>
      <w:r w:rsidRPr="007245A4">
        <w:t>, m</w:t>
      </w:r>
      <w:r w:rsidR="00C52F88" w:rsidRPr="007245A4">
        <w:t xml:space="preserve">etabolomics, </w:t>
      </w:r>
      <w:r w:rsidR="00A72171">
        <w:t xml:space="preserve">gene banks, </w:t>
      </w:r>
      <w:r w:rsidR="00C52F88" w:rsidRPr="007245A4">
        <w:t>modern breeding</w:t>
      </w:r>
    </w:p>
    <w:p w14:paraId="416C1DFF" w14:textId="77777777" w:rsidR="00003A91" w:rsidRPr="007245A4" w:rsidRDefault="00003A91" w:rsidP="004B038A">
      <w:pPr>
        <w:spacing w:after="200" w:line="480" w:lineRule="auto"/>
        <w:rPr>
          <w:b/>
        </w:rPr>
      </w:pPr>
      <w:r w:rsidRPr="007245A4">
        <w:rPr>
          <w:b/>
        </w:rPr>
        <w:t>Significance statement</w:t>
      </w:r>
    </w:p>
    <w:p w14:paraId="6BC7992C" w14:textId="5B898E43" w:rsidR="00C61148" w:rsidRPr="007245A4" w:rsidRDefault="00FF6797" w:rsidP="004B038A">
      <w:pPr>
        <w:spacing w:after="200" w:line="480" w:lineRule="auto"/>
      </w:pPr>
      <w:r>
        <w:t xml:space="preserve">A </w:t>
      </w:r>
      <w:r w:rsidR="00AF7473">
        <w:t xml:space="preserve">metabolite specific </w:t>
      </w:r>
      <w:r>
        <w:t xml:space="preserve">database cataloguing the biochemical </w:t>
      </w:r>
      <w:r w:rsidR="002B763F">
        <w:t>diversity</w:t>
      </w:r>
      <w:r>
        <w:t>, within and between root</w:t>
      </w:r>
      <w:r w:rsidR="003F3C35">
        <w:t>,</w:t>
      </w:r>
      <w:r>
        <w:t xml:space="preserve"> tuber and banana </w:t>
      </w:r>
      <w:r w:rsidR="00631D79">
        <w:t xml:space="preserve">(RTB) </w:t>
      </w:r>
      <w:r w:rsidR="00440809">
        <w:t>crop</w:t>
      </w:r>
      <w:r w:rsidR="00D976F9">
        <w:t>s</w:t>
      </w:r>
      <w:r>
        <w:t xml:space="preserve"> has been compiled from profiling thousands of accessions. The database</w:t>
      </w:r>
      <w:r w:rsidR="00631D79">
        <w:t xml:space="preserve"> records the </w:t>
      </w:r>
      <w:r w:rsidR="00AF7473">
        <w:t xml:space="preserve">extent </w:t>
      </w:r>
      <w:r w:rsidR="00631D79">
        <w:t xml:space="preserve">of metabolite concentrations available in screened germplasm </w:t>
      </w:r>
      <w:r w:rsidR="00AF7473">
        <w:t xml:space="preserve">of each RTB </w:t>
      </w:r>
      <w:r w:rsidR="00440809">
        <w:t>crop</w:t>
      </w:r>
      <w:r w:rsidR="00AF7473">
        <w:t xml:space="preserve">, </w:t>
      </w:r>
      <w:r w:rsidR="00631D79">
        <w:t>and thus can be used to set</w:t>
      </w:r>
      <w:r>
        <w:t xml:space="preserve"> breeding</w:t>
      </w:r>
      <w:r w:rsidR="00631D79">
        <w:t xml:space="preserve"> targets. This info</w:t>
      </w:r>
      <w:r w:rsidR="00D976F9">
        <w:t>rmation aids in crop breeding</w:t>
      </w:r>
      <w:r w:rsidR="00631D79">
        <w:t xml:space="preserve"> </w:t>
      </w:r>
      <w:r w:rsidR="00D976F9">
        <w:t xml:space="preserve">programmes </w:t>
      </w:r>
      <w:r w:rsidR="00631D79">
        <w:t>to improve the livelihoods for</w:t>
      </w:r>
      <w:r w:rsidR="00884647">
        <w:t xml:space="preserve"> more than two</w:t>
      </w:r>
      <w:r w:rsidR="00631D79">
        <w:t xml:space="preserve"> billions </w:t>
      </w:r>
      <w:r w:rsidR="00884647">
        <w:t xml:space="preserve">of people </w:t>
      </w:r>
      <w:r w:rsidR="00631D79">
        <w:t xml:space="preserve">reliant on RTB crops. </w:t>
      </w:r>
    </w:p>
    <w:p w14:paraId="634C2F82" w14:textId="77777777" w:rsidR="00476CDB" w:rsidRPr="007245A4" w:rsidRDefault="00476CDB" w:rsidP="007245A4">
      <w:pPr>
        <w:spacing w:line="480" w:lineRule="auto"/>
        <w:rPr>
          <w:b/>
        </w:rPr>
      </w:pPr>
    </w:p>
    <w:p w14:paraId="7CC7783F" w14:textId="77777777" w:rsidR="00C61148" w:rsidRPr="007245A4" w:rsidRDefault="00C61148" w:rsidP="00BC75DF">
      <w:pPr>
        <w:spacing w:after="240" w:line="480" w:lineRule="auto"/>
        <w:rPr>
          <w:b/>
        </w:rPr>
      </w:pPr>
      <w:r w:rsidRPr="007245A4">
        <w:rPr>
          <w:b/>
        </w:rPr>
        <w:t>Highlights</w:t>
      </w:r>
    </w:p>
    <w:p w14:paraId="0B5D09EB" w14:textId="23616592" w:rsidR="00476CDB" w:rsidRPr="007245A4" w:rsidRDefault="00476CDB" w:rsidP="007245A4">
      <w:pPr>
        <w:pStyle w:val="ListParagraph"/>
        <w:numPr>
          <w:ilvl w:val="0"/>
          <w:numId w:val="3"/>
        </w:numPr>
        <w:spacing w:line="480" w:lineRule="auto"/>
      </w:pPr>
      <w:r w:rsidRPr="007245A4">
        <w:lastRenderedPageBreak/>
        <w:t xml:space="preserve">Root, tuber and banana (RTB) crops </w:t>
      </w:r>
      <w:r w:rsidR="00340C85">
        <w:t>co</w:t>
      </w:r>
      <w:r w:rsidR="004C7076">
        <w:t xml:space="preserve">nsumed by </w:t>
      </w:r>
      <w:r w:rsidRPr="007245A4">
        <w:t>over 2 billion people</w:t>
      </w:r>
      <w:r w:rsidR="00C542F5">
        <w:t>.</w:t>
      </w:r>
    </w:p>
    <w:p w14:paraId="0B5227C2" w14:textId="7E2C37F8" w:rsidR="00C61148" w:rsidRPr="007245A4" w:rsidRDefault="00C542F5" w:rsidP="007245A4">
      <w:pPr>
        <w:pStyle w:val="ListParagraph"/>
        <w:numPr>
          <w:ilvl w:val="0"/>
          <w:numId w:val="3"/>
        </w:numPr>
        <w:spacing w:line="480" w:lineRule="auto"/>
      </w:pPr>
      <w:r>
        <w:t>A c</w:t>
      </w:r>
      <w:r w:rsidR="00476CDB" w:rsidRPr="007245A4">
        <w:t>omparative metabolomics workflow applied to RTB crops</w:t>
      </w:r>
      <w:r>
        <w:t>.</w:t>
      </w:r>
    </w:p>
    <w:p w14:paraId="69CBF778" w14:textId="36832116" w:rsidR="00476CDB" w:rsidRPr="007245A4" w:rsidRDefault="00476CDB" w:rsidP="007245A4">
      <w:pPr>
        <w:pStyle w:val="ListParagraph"/>
        <w:numPr>
          <w:ilvl w:val="0"/>
          <w:numId w:val="3"/>
        </w:numPr>
        <w:spacing w:line="480" w:lineRule="auto"/>
      </w:pPr>
      <w:r w:rsidRPr="007245A4">
        <w:t>Biochemical diversity of under</w:t>
      </w:r>
      <w:r w:rsidR="002056F8">
        <w:t>studie</w:t>
      </w:r>
      <w:r w:rsidRPr="007245A4">
        <w:t>d species captured and freely available data resource</w:t>
      </w:r>
      <w:r w:rsidR="00C542F5">
        <w:t>.</w:t>
      </w:r>
    </w:p>
    <w:p w14:paraId="50E1A70F" w14:textId="1D72D6CF" w:rsidR="00476CDB" w:rsidRPr="007245A4" w:rsidRDefault="00884647" w:rsidP="007245A4">
      <w:pPr>
        <w:pStyle w:val="ListParagraph"/>
        <w:numPr>
          <w:ilvl w:val="0"/>
          <w:numId w:val="3"/>
        </w:numPr>
        <w:spacing w:line="480" w:lineRule="auto"/>
      </w:pPr>
      <w:r>
        <w:t>Potential application in breeding programs</w:t>
      </w:r>
      <w:r w:rsidR="00D1296E">
        <w:t xml:space="preserve">, </w:t>
      </w:r>
      <w:r w:rsidR="00C52F88" w:rsidRPr="007245A4">
        <w:t>e.g. b</w:t>
      </w:r>
      <w:r w:rsidR="00476CDB" w:rsidRPr="007245A4">
        <w:t>iofortification, diseas</w:t>
      </w:r>
      <w:r w:rsidR="000B69E6">
        <w:t>e resistance mechanisms and</w:t>
      </w:r>
      <w:r w:rsidR="00C52F88" w:rsidRPr="007245A4">
        <w:t xml:space="preserve"> </w:t>
      </w:r>
      <w:r w:rsidR="00476CDB" w:rsidRPr="007245A4">
        <w:t>stress toleranc</w:t>
      </w:r>
      <w:r w:rsidR="00C52F88" w:rsidRPr="007245A4">
        <w:t>e</w:t>
      </w:r>
      <w:r w:rsidR="00C542F5">
        <w:t>.</w:t>
      </w:r>
    </w:p>
    <w:p w14:paraId="46EF6314" w14:textId="768518CB" w:rsidR="00476CDB" w:rsidRPr="009D352C" w:rsidRDefault="00C542F5" w:rsidP="007245A4">
      <w:pPr>
        <w:pStyle w:val="ListParagraph"/>
        <w:numPr>
          <w:ilvl w:val="0"/>
          <w:numId w:val="3"/>
        </w:numPr>
        <w:spacing w:after="200" w:line="480" w:lineRule="auto"/>
        <w:jc w:val="left"/>
        <w:rPr>
          <w:b/>
        </w:rPr>
      </w:pPr>
      <w:r>
        <w:t>Integration into multi-omic workflows.</w:t>
      </w:r>
      <w:r w:rsidR="00476CDB" w:rsidRPr="009D352C">
        <w:rPr>
          <w:b/>
        </w:rPr>
        <w:br w:type="page"/>
      </w:r>
    </w:p>
    <w:p w14:paraId="68B8D3A0" w14:textId="77777777" w:rsidR="002A782E" w:rsidRDefault="002A782E" w:rsidP="00BC75DF">
      <w:pPr>
        <w:spacing w:after="240" w:line="480" w:lineRule="auto"/>
        <w:rPr>
          <w:b/>
        </w:rPr>
      </w:pPr>
      <w:r w:rsidRPr="007245A4">
        <w:rPr>
          <w:b/>
        </w:rPr>
        <w:lastRenderedPageBreak/>
        <w:t>Summary</w:t>
      </w:r>
    </w:p>
    <w:p w14:paraId="0884EC8D" w14:textId="454927B1" w:rsidR="00737A22" w:rsidRDefault="006E140E" w:rsidP="007245A4">
      <w:pPr>
        <w:spacing w:line="480" w:lineRule="auto"/>
      </w:pPr>
      <w:r w:rsidRPr="006E140E">
        <w:t>Root</w:t>
      </w:r>
      <w:r w:rsidR="00D360E5">
        <w:t>s</w:t>
      </w:r>
      <w:r w:rsidRPr="006E140E">
        <w:t>, tuber</w:t>
      </w:r>
      <w:r w:rsidR="00D360E5">
        <w:t>s</w:t>
      </w:r>
      <w:r w:rsidRPr="006E140E">
        <w:t xml:space="preserve"> and banana</w:t>
      </w:r>
      <w:r w:rsidR="00D360E5">
        <w:t>s</w:t>
      </w:r>
      <w:r w:rsidRPr="006E140E">
        <w:t xml:space="preserve"> (RTB)</w:t>
      </w:r>
      <w:r w:rsidR="00D360E5">
        <w:t xml:space="preserve"> are vital staples for food security in the world</w:t>
      </w:r>
      <w:r w:rsidR="00AF7473">
        <w:t>s’</w:t>
      </w:r>
      <w:r w:rsidR="00D360E5">
        <w:t xml:space="preserve"> poorest nations. </w:t>
      </w:r>
      <w:r>
        <w:t>A major constraint to current</w:t>
      </w:r>
      <w:r w:rsidR="00A0729C">
        <w:t xml:space="preserve"> RTB</w:t>
      </w:r>
      <w:r>
        <w:t xml:space="preserve"> breeding programmes is limited knowledge about the </w:t>
      </w:r>
      <w:r w:rsidR="00AF7473">
        <w:t xml:space="preserve">available </w:t>
      </w:r>
      <w:r>
        <w:t xml:space="preserve">diversity due to lack of </w:t>
      </w:r>
      <w:r w:rsidR="00AF7473">
        <w:t xml:space="preserve">efficient </w:t>
      </w:r>
      <w:r>
        <w:t>germplasm characterisation</w:t>
      </w:r>
      <w:r w:rsidR="000B69E6">
        <w:t xml:space="preserve"> and structure</w:t>
      </w:r>
      <w:r>
        <w:t xml:space="preserve">. In recent years </w:t>
      </w:r>
      <w:r w:rsidR="000B1A62">
        <w:t>large-scale efforts have</w:t>
      </w:r>
      <w:r>
        <w:t xml:space="preserve"> begun to elucidate the genetic and </w:t>
      </w:r>
      <w:r w:rsidR="00AF211C">
        <w:t>phenotypic</w:t>
      </w:r>
      <w:r w:rsidR="000B1A62">
        <w:t xml:space="preserve"> diversity of</w:t>
      </w:r>
      <w:r w:rsidR="00AF211C">
        <w:t xml:space="preserve"> germplasm</w:t>
      </w:r>
      <w:r w:rsidR="000B1A62">
        <w:t xml:space="preserve"> collections and </w:t>
      </w:r>
      <w:r w:rsidR="00F823BF">
        <w:t xml:space="preserve">populations and yet, </w:t>
      </w:r>
      <w:r w:rsidR="000B1A62">
        <w:t xml:space="preserve">biochemical </w:t>
      </w:r>
      <w:r w:rsidR="00B313D0">
        <w:t>measurements</w:t>
      </w:r>
      <w:r w:rsidR="000B1A62">
        <w:t xml:space="preserve"> </w:t>
      </w:r>
      <w:r w:rsidR="00B313D0">
        <w:t>have</w:t>
      </w:r>
      <w:r w:rsidR="00F823BF">
        <w:t xml:space="preserve"> oft</w:t>
      </w:r>
      <w:r w:rsidR="00AF7473">
        <w:t>en</w:t>
      </w:r>
      <w:r w:rsidR="000B1A62">
        <w:t xml:space="preserve"> been overlooked</w:t>
      </w:r>
      <w:r w:rsidR="00B313D0">
        <w:t xml:space="preserve"> desp</w:t>
      </w:r>
      <w:r w:rsidR="00F823BF">
        <w:t>ite metabolite composition being</w:t>
      </w:r>
      <w:r w:rsidR="00B313D0">
        <w:t xml:space="preserve"> directly associated to agronomic </w:t>
      </w:r>
      <w:r w:rsidR="00AF211C">
        <w:t xml:space="preserve">and consumer </w:t>
      </w:r>
      <w:r w:rsidR="00B313D0">
        <w:t>traits.</w:t>
      </w:r>
    </w:p>
    <w:p w14:paraId="363B277D" w14:textId="0D09C6BD" w:rsidR="00F34308" w:rsidRDefault="00737A22" w:rsidP="007245A4">
      <w:pPr>
        <w:spacing w:line="480" w:lineRule="auto"/>
      </w:pPr>
      <w:r>
        <w:t xml:space="preserve">Herein we present a compound database and concentration range for </w:t>
      </w:r>
      <w:r w:rsidR="00AF7473">
        <w:t xml:space="preserve">metabolites </w:t>
      </w:r>
      <w:r>
        <w:t xml:space="preserve">detected in the major RTB crops: </w:t>
      </w:r>
      <w:r w:rsidR="00F34734">
        <w:t>banana (</w:t>
      </w:r>
      <w:r w:rsidR="00F34734" w:rsidRPr="00737A22">
        <w:rPr>
          <w:i/>
        </w:rPr>
        <w:t xml:space="preserve">Musa </w:t>
      </w:r>
      <w:r w:rsidR="00F34734" w:rsidRPr="00DD1B3D">
        <w:t>spp.</w:t>
      </w:r>
      <w:r w:rsidR="00F34734">
        <w:t xml:space="preserve">), </w:t>
      </w:r>
      <w:r>
        <w:t>cassava (</w:t>
      </w:r>
      <w:r w:rsidRPr="00737A22">
        <w:rPr>
          <w:i/>
        </w:rPr>
        <w:t>Manihot esculenta</w:t>
      </w:r>
      <w:r>
        <w:t xml:space="preserve">), </w:t>
      </w:r>
      <w:r w:rsidR="00F34734">
        <w:t>potato (</w:t>
      </w:r>
      <w:r w:rsidR="00F34734" w:rsidRPr="00737A22">
        <w:rPr>
          <w:i/>
        </w:rPr>
        <w:t>Solanum tuberosum</w:t>
      </w:r>
      <w:r w:rsidR="00F34734">
        <w:t xml:space="preserve">), </w:t>
      </w:r>
      <w:r>
        <w:t>sweetpotato (</w:t>
      </w:r>
      <w:r w:rsidRPr="00737A22">
        <w:rPr>
          <w:i/>
        </w:rPr>
        <w:t>Ipomoea batatas</w:t>
      </w:r>
      <w:r>
        <w:t>), and yam (</w:t>
      </w:r>
      <w:r w:rsidRPr="00737A22">
        <w:rPr>
          <w:i/>
        </w:rPr>
        <w:t>Dios</w:t>
      </w:r>
      <w:r w:rsidR="002B763F">
        <w:rPr>
          <w:i/>
        </w:rPr>
        <w:t>c</w:t>
      </w:r>
      <w:r w:rsidRPr="00737A22">
        <w:rPr>
          <w:i/>
        </w:rPr>
        <w:t xml:space="preserve">orea </w:t>
      </w:r>
      <w:r w:rsidRPr="00F34734">
        <w:t>spp</w:t>
      </w:r>
      <w:r w:rsidRPr="00737A22">
        <w:rPr>
          <w:i/>
        </w:rPr>
        <w:t>.</w:t>
      </w:r>
      <w:r>
        <w:t>)</w:t>
      </w:r>
      <w:r w:rsidR="00315097">
        <w:t>,</w:t>
      </w:r>
      <w:r>
        <w:t xml:space="preserve"> </w:t>
      </w:r>
      <w:r w:rsidR="00F34308">
        <w:t>following metabolomics-based diversity screening of global collections held within the CGIAR</w:t>
      </w:r>
      <w:r w:rsidR="00AF7473">
        <w:t xml:space="preserve"> institutes</w:t>
      </w:r>
      <w:r w:rsidR="00F34308">
        <w:t>.</w:t>
      </w:r>
    </w:p>
    <w:p w14:paraId="339BE4A5" w14:textId="0BFC5E3B" w:rsidR="00F34308" w:rsidRDefault="00F34308" w:rsidP="007245A4">
      <w:pPr>
        <w:spacing w:line="480" w:lineRule="auto"/>
      </w:pPr>
      <w:r>
        <w:t xml:space="preserve">The dataset </w:t>
      </w:r>
      <w:r w:rsidR="00D63AAE">
        <w:t xml:space="preserve">including 711 chemical features </w:t>
      </w:r>
      <w:r>
        <w:t>provides a valuable resource regard</w:t>
      </w:r>
      <w:r w:rsidR="00315097">
        <w:t>ing</w:t>
      </w:r>
      <w:r>
        <w:t xml:space="preserve"> the comparative biochemical composition of each </w:t>
      </w:r>
      <w:r w:rsidR="000B69E6">
        <w:t xml:space="preserve">RTB </w:t>
      </w:r>
      <w:r>
        <w:t>crop and highlights the potential diversity available for incorporation into crop improve</w:t>
      </w:r>
      <w:r w:rsidR="00797441">
        <w:t xml:space="preserve">ment programmes. Particularly, </w:t>
      </w:r>
      <w:r w:rsidR="008209A4">
        <w:t xml:space="preserve">the </w:t>
      </w:r>
      <w:r>
        <w:t xml:space="preserve">tropical crops </w:t>
      </w:r>
      <w:r w:rsidR="00797441">
        <w:t xml:space="preserve">cassava, sweetpotato and banana </w:t>
      </w:r>
      <w:r>
        <w:t xml:space="preserve">displayed more complex </w:t>
      </w:r>
      <w:r w:rsidR="00CA77E7">
        <w:t xml:space="preserve">compositional </w:t>
      </w:r>
      <w:r>
        <w:t xml:space="preserve">metabolite profiles </w:t>
      </w:r>
      <w:r w:rsidR="002056F8">
        <w:t xml:space="preserve">with representations of </w:t>
      </w:r>
      <w:r w:rsidR="00FF48C4">
        <w:t>up to 22</w:t>
      </w:r>
      <w:r w:rsidR="002056F8">
        <w:t xml:space="preserve"> chemical classes (unknowns excluded) </w:t>
      </w:r>
      <w:r>
        <w:t>than that of potato</w:t>
      </w:r>
      <w:r w:rsidR="00533A18">
        <w:t>, for</w:t>
      </w:r>
      <w:r w:rsidR="002056F8">
        <w:t xml:space="preserve"> which only metabolites from 10 chemical classes were detected</w:t>
      </w:r>
      <w:r>
        <w:t xml:space="preserve">. </w:t>
      </w:r>
      <w:r w:rsidRPr="00FA1A73">
        <w:t xml:space="preserve">Additionally, </w:t>
      </w:r>
      <w:r w:rsidR="00F823BF" w:rsidRPr="00FA1A73">
        <w:t>over 20%</w:t>
      </w:r>
      <w:r w:rsidRPr="00FA1A73">
        <w:t xml:space="preserve"> of biochemical signatures remained unidentified for every crop</w:t>
      </w:r>
      <w:r w:rsidR="00AF7473">
        <w:t xml:space="preserve"> analysed</w:t>
      </w:r>
      <w:r w:rsidRPr="00FA1A73">
        <w:t>.</w:t>
      </w:r>
    </w:p>
    <w:p w14:paraId="29A21DA9" w14:textId="53FE9984" w:rsidR="00A32510" w:rsidRPr="007245A4" w:rsidRDefault="0031384B" w:rsidP="009D352C">
      <w:pPr>
        <w:spacing w:line="480" w:lineRule="auto"/>
        <w:rPr>
          <w:b/>
        </w:rPr>
      </w:pPr>
      <w:r>
        <w:t xml:space="preserve">Integration of metabolomics with the on-going genomic and phenotypic studies will enhance </w:t>
      </w:r>
      <w:r w:rsidR="000B69E6">
        <w:t xml:space="preserve">omics-wide </w:t>
      </w:r>
      <w:r>
        <w:t xml:space="preserve">associations of </w:t>
      </w:r>
      <w:r w:rsidR="000B69E6">
        <w:t>molecular</w:t>
      </w:r>
      <w:r>
        <w:t xml:space="preserve"> signatures with agronomic</w:t>
      </w:r>
      <w:r w:rsidR="00AF211C">
        <w:t xml:space="preserve"> and consumer</w:t>
      </w:r>
      <w:r>
        <w:t xml:space="preserve"> traits via</w:t>
      </w:r>
      <w:r w:rsidR="00315097">
        <w:t xml:space="preserve"> easily</w:t>
      </w:r>
      <w:r>
        <w:t xml:space="preserve"> </w:t>
      </w:r>
      <w:r w:rsidR="00315097">
        <w:t>quantifiable</w:t>
      </w:r>
      <w:r>
        <w:t xml:space="preserve"> biochemical markers </w:t>
      </w:r>
      <w:r w:rsidR="00AF7473">
        <w:t xml:space="preserve">to </w:t>
      </w:r>
      <w:r w:rsidR="00315097">
        <w:t>aid gene</w:t>
      </w:r>
      <w:r w:rsidR="00AF211C">
        <w:t xml:space="preserve"> discovery and functional characterisation</w:t>
      </w:r>
      <w:r w:rsidR="00315097">
        <w:t xml:space="preserve">. </w:t>
      </w:r>
    </w:p>
    <w:p w14:paraId="2F758863" w14:textId="77777777" w:rsidR="00B06A58" w:rsidRDefault="00B06A58" w:rsidP="00BC75DF">
      <w:pPr>
        <w:spacing w:after="240" w:line="480" w:lineRule="auto"/>
        <w:rPr>
          <w:b/>
        </w:rPr>
      </w:pPr>
    </w:p>
    <w:p w14:paraId="4AFE091E" w14:textId="77777777" w:rsidR="00B06A58" w:rsidRDefault="00B06A58" w:rsidP="00BC75DF">
      <w:pPr>
        <w:spacing w:after="240" w:line="480" w:lineRule="auto"/>
        <w:rPr>
          <w:b/>
        </w:rPr>
      </w:pPr>
    </w:p>
    <w:p w14:paraId="0EB0A4DC" w14:textId="77777777" w:rsidR="00B06A58" w:rsidRDefault="00B06A58" w:rsidP="00BC75DF">
      <w:pPr>
        <w:spacing w:after="240" w:line="480" w:lineRule="auto"/>
        <w:rPr>
          <w:b/>
        </w:rPr>
      </w:pPr>
    </w:p>
    <w:p w14:paraId="4B589C15" w14:textId="77777777" w:rsidR="00C61148" w:rsidRPr="007245A4" w:rsidRDefault="00C61148" w:rsidP="00BC75DF">
      <w:pPr>
        <w:spacing w:after="240" w:line="480" w:lineRule="auto"/>
        <w:rPr>
          <w:b/>
        </w:rPr>
      </w:pPr>
      <w:r w:rsidRPr="007245A4">
        <w:rPr>
          <w:b/>
        </w:rPr>
        <w:lastRenderedPageBreak/>
        <w:t>Introduction</w:t>
      </w:r>
    </w:p>
    <w:p w14:paraId="49CB9224" w14:textId="77777777" w:rsidR="00C61148" w:rsidRPr="007245A4" w:rsidRDefault="00C61148" w:rsidP="007245A4">
      <w:pPr>
        <w:spacing w:line="480" w:lineRule="auto"/>
        <w:rPr>
          <w:b/>
          <w:i/>
        </w:rPr>
      </w:pPr>
      <w:r w:rsidRPr="007245A4">
        <w:rPr>
          <w:b/>
          <w:i/>
        </w:rPr>
        <w:t>Importance of RTB crops</w:t>
      </w:r>
    </w:p>
    <w:p w14:paraId="7148A2AF" w14:textId="106E4E01" w:rsidR="00282E46" w:rsidRPr="007245A4" w:rsidRDefault="007329E5" w:rsidP="007245A4">
      <w:pPr>
        <w:spacing w:line="480" w:lineRule="auto"/>
      </w:pPr>
      <w:r w:rsidRPr="007245A4">
        <w:t>Annual global production of root, tuber and banana (RTB) crops</w:t>
      </w:r>
      <w:r w:rsidR="00307D7F" w:rsidRPr="007245A4">
        <w:t xml:space="preserve"> exceeds </w:t>
      </w:r>
      <w:r w:rsidR="00213ED5">
        <w:t>1000</w:t>
      </w:r>
      <w:r w:rsidR="00213ED5" w:rsidRPr="007245A4">
        <w:t xml:space="preserve"> </w:t>
      </w:r>
      <w:r w:rsidRPr="007245A4">
        <w:t>million tonnes (MT)</w:t>
      </w:r>
      <w:r w:rsidR="00937EF3">
        <w:t xml:space="preserve"> </w:t>
      </w:r>
      <w:r w:rsidRPr="007245A4">
        <w:fldChar w:fldCharType="begin" w:fldLock="1"/>
      </w:r>
      <w:r w:rsidR="007E3B26">
        <w:instrText>ADDIN CSL_CITATION {"citationItems":[{"id":"ITEM-1","itemData":{"URL":"http://www.fao.org/faostat","accessed":{"date-parts":[["2019","7","7"]]},"author":[{"dropping-particle":"","family":"Food and Agriculture Organization of the United Nations","given":"","non-dropping-particle":"","parse-names":false,"suffix":""}],"id":"ITEM-1","issued":{"date-parts":[["2019"]]},"publisher":"Food and Agriculture Organization of the United Nations","publisher-place":"Rome, Italy","title":"FAOSTAT Database","type":"webpage"},"uris":["http://www.mendeley.com/documents/?uuid=614bd301-18d3-428c-a687-60b62bf4921f"]}],"mendeley":{"formattedCitation":"(Food and Agriculture Organization of the United Nations, 2019)","plainTextFormattedCitation":"(Food and Agriculture Organization of the United Nations, 2019)","previouslyFormattedCitation":"(Food and Agriculture Organization of the United Nations, 2019)"},"properties":{"noteIndex":0},"schema":"https://github.com/citation-style-language/schema/raw/master/csl-citation.json"}</w:instrText>
      </w:r>
      <w:r w:rsidRPr="007245A4">
        <w:fldChar w:fldCharType="separate"/>
      </w:r>
      <w:r w:rsidR="007E3B26" w:rsidRPr="007E3B26">
        <w:rPr>
          <w:noProof/>
        </w:rPr>
        <w:t>(Food and Agriculture Organization of the United Nations, 2019)</w:t>
      </w:r>
      <w:r w:rsidRPr="007245A4">
        <w:fldChar w:fldCharType="end"/>
      </w:r>
      <w:r w:rsidRPr="007245A4">
        <w:t xml:space="preserve"> and</w:t>
      </w:r>
      <w:r w:rsidR="00307D7F" w:rsidRPr="007245A4">
        <w:t xml:space="preserve"> </w:t>
      </w:r>
      <w:r w:rsidRPr="007245A4">
        <w:t>feed over 2 billion people worldwide</w:t>
      </w:r>
      <w:r w:rsidR="006A0A3A">
        <w:t xml:space="preserve"> </w:t>
      </w:r>
      <w:r w:rsidR="00340C85">
        <w:fldChar w:fldCharType="begin" w:fldLock="1"/>
      </w:r>
      <w:r w:rsidR="00DF4B61">
        <w:instrText>ADDIN CSL_CITATION {"citationItems":[{"id":"ITEM-1","itemData":{"ISSN":"10298622","abstract":"Most of this analysis, however, has focused on the past performance and future prospects for cereals and livestock. This paper analyzes recent trends in and alternative projections of the supply, demand, and trade for roots  and tubers (R and T). In doing so, it seeks to provide a clearer vision of the contribution that these crops can make to the food systems of developing countries through the year 2020. A key objective of this paper is to clarify and, as much as possible, to quantify the complexity and magnitude of that contribution.","author":[{"dropping-particle":"","family":"Scott","given":"G. J.","non-dropping-particle":"","parse-names":false,"suffix":""},{"dropping-particle":"","family":"Rosegrant","given":"M. W.","non-dropping-particle":"","parse-names":false,"suffix":""},{"dropping-particle":"","family":"Ringler","given":"C.","non-dropping-particle":"","parse-names":false,"suffix":""}],"container-title":"Food, Agriculture, and the Environment Discussion Paper","id":"ITEM-1","issue":"31","issued":{"date-parts":[["2000"]]},"page":"1-64","title":"Roots and tubers for the 21st century trends, projections, and policy options","type":"article-journal"},"uris":["http://www.mendeley.com/documents/?uuid=eb5e72ea-640c-41a2-86dc-7bf8bfddcb65"]}],"mendeley":{"formattedCitation":"(Scott &lt;i&gt;et al.&lt;/i&gt;, 2000)","plainTextFormattedCitation":"(Scott et al., 2000)","previouslyFormattedCitation":"(Scott &lt;i&gt;et al.&lt;/i&gt;, 2000)"},"properties":{"noteIndex":0},"schema":"https://github.com/citation-style-language/schema/raw/master/csl-citation.json"}</w:instrText>
      </w:r>
      <w:r w:rsidR="00340C85">
        <w:fldChar w:fldCharType="separate"/>
      </w:r>
      <w:r w:rsidR="00340C85" w:rsidRPr="00340C85">
        <w:rPr>
          <w:noProof/>
        </w:rPr>
        <w:t xml:space="preserve">(Scott </w:t>
      </w:r>
      <w:r w:rsidR="00340C85" w:rsidRPr="00340C85">
        <w:rPr>
          <w:i/>
          <w:noProof/>
        </w:rPr>
        <w:t>et al.</w:t>
      </w:r>
      <w:r w:rsidR="00340C85" w:rsidRPr="00340C85">
        <w:rPr>
          <w:noProof/>
        </w:rPr>
        <w:t>, 2000)</w:t>
      </w:r>
      <w:r w:rsidR="00340C85">
        <w:fldChar w:fldCharType="end"/>
      </w:r>
      <w:r w:rsidRPr="007245A4">
        <w:t xml:space="preserve"> (Figure 1). </w:t>
      </w:r>
      <w:r w:rsidR="005F1953" w:rsidRPr="007245A4">
        <w:t>RTB</w:t>
      </w:r>
      <w:r w:rsidRPr="007245A4">
        <w:t>s</w:t>
      </w:r>
      <w:r w:rsidR="005F1953" w:rsidRPr="007245A4">
        <w:t xml:space="preserve"> are especially vital in the least developed countries where they provide </w:t>
      </w:r>
      <w:r w:rsidR="005F1953" w:rsidRPr="007245A4">
        <w:rPr>
          <w:rFonts w:cs="Calibri"/>
        </w:rPr>
        <w:t>≥</w:t>
      </w:r>
      <w:r w:rsidR="005F1953" w:rsidRPr="007245A4">
        <w:t>15</w:t>
      </w:r>
      <w:r w:rsidR="003A0567">
        <w:t xml:space="preserve"> </w:t>
      </w:r>
      <w:r w:rsidR="005F1953" w:rsidRPr="007245A4">
        <w:t>% daily calories</w:t>
      </w:r>
      <w:r w:rsidR="000B69E6">
        <w:t xml:space="preserve"> and a source of economic subsistence</w:t>
      </w:r>
      <w:r w:rsidR="005F1953" w:rsidRPr="007245A4">
        <w:t xml:space="preserve"> </w:t>
      </w:r>
      <w:r w:rsidR="00F322C0" w:rsidRPr="007245A4">
        <w:t>to</w:t>
      </w:r>
      <w:r w:rsidR="00F322C0">
        <w:t xml:space="preserve"> over</w:t>
      </w:r>
      <w:r w:rsidR="00533A18">
        <w:t xml:space="preserve"> 750 million people</w:t>
      </w:r>
      <w:r w:rsidR="00DF4B61">
        <w:t xml:space="preserve"> </w:t>
      </w:r>
      <w:r w:rsidR="00DF4B61">
        <w:fldChar w:fldCharType="begin" w:fldLock="1"/>
      </w:r>
      <w:r w:rsidR="00DF4B61">
        <w:instrText>ADDIN CSL_CITATION {"citationItems":[{"id":"ITEM-1","itemData":{"DOI":"10.1016/B978-0-08-100596-5.21537-0","abstract":"Synopsis This article reviews the role RTB play for food and nutrition security in terms of their contribution to food availability, access, and utilization, as well as sustainability factors that may influence their utilization in the future.","author":[{"dropping-particle":"","family":"Kennedy","given":"Gina","non-dropping-particle":"","parse-names":false,"suffix":""},{"dropping-particle":"","family":"Raneri","given":"Jessica E.","non-dropping-particle":"","parse-names":false,"suffix":""},{"dropping-particle":"","family":"Stoian","given":"Dietmar","non-dropping-particle":"","parse-names":false,"suffix":""},{"dropping-particle":"","family":"Attwood","given":"Simon","non-dropping-particle":"","parse-names":false,"suffix":""},{"dropping-particle":"","family":"Burgos","given":"Gabriela","non-dropping-particle":"","parse-names":false,"suffix":""},{"dropping-particle":"","family":"Ceballos","given":"Hernán","non-dropping-particle":"","parse-names":false,"suffix":""},{"dropping-particle":"","family":"Ekesa","given":"Beatrice","non-dropping-particle":"","parse-names":false,"suffix":""},{"dropping-particle":"","family":"Johnson","given":"Vincent","non-dropping-particle":"","parse-names":false,"suffix":""},{"dropping-particle":"","family":"Low","given":"Jan W.","non-dropping-particle":"","parse-names":false,"suffix":""},{"dropping-particle":"","family":"Talsma","given":"Elise F.","non-dropping-particle":"","parse-names":false,"suffix":""}],"container-title":"Encyclopedia of Food Security and Sustainability","id":"ITEM-1","issued":{"date-parts":[["2019"]]},"page":"231-256","publisher":"Elsevier","title":"Roots, Tubers and Bananas: Contributions to Food Security","type":"chapter"},"uris":["http://www.mendeley.com/documents/?uuid=6d070ab8-3641-4188-9e78-3e1c9c04084e"]}],"mendeley":{"formattedCitation":"(Kennedy &lt;i&gt;et al.&lt;/i&gt;, 2019)","plainTextFormattedCitation":"(Kennedy et al., 2019)","previouslyFormattedCitation":"(Kennedy &lt;i&gt;et al.&lt;/i&gt;, 2019)"},"properties":{"noteIndex":0},"schema":"https://github.com/citation-style-language/schema/raw/master/csl-citation.json"}</w:instrText>
      </w:r>
      <w:r w:rsidR="00DF4B61">
        <w:fldChar w:fldCharType="separate"/>
      </w:r>
      <w:r w:rsidR="00DF4B61" w:rsidRPr="00DF4B61">
        <w:rPr>
          <w:noProof/>
        </w:rPr>
        <w:t xml:space="preserve">(Kennedy </w:t>
      </w:r>
      <w:r w:rsidR="00DF4B61" w:rsidRPr="00DF4B61">
        <w:rPr>
          <w:i/>
          <w:noProof/>
        </w:rPr>
        <w:t>et al.</w:t>
      </w:r>
      <w:r w:rsidR="00DF4B61" w:rsidRPr="00DF4B61">
        <w:rPr>
          <w:noProof/>
        </w:rPr>
        <w:t>, 2019)</w:t>
      </w:r>
      <w:r w:rsidR="00DF4B61">
        <w:fldChar w:fldCharType="end"/>
      </w:r>
      <w:r w:rsidR="005F1953" w:rsidRPr="009553DD">
        <w:t>.</w:t>
      </w:r>
      <w:r w:rsidR="005F1953" w:rsidRPr="007245A4">
        <w:t xml:space="preserve"> In Africa, production </w:t>
      </w:r>
      <w:r w:rsidR="00D976F9">
        <w:t xml:space="preserve">of </w:t>
      </w:r>
      <w:r w:rsidR="00D976F9" w:rsidRPr="007245A4">
        <w:t>RTB</w:t>
      </w:r>
      <w:r w:rsidR="00D976F9">
        <w:t>s</w:t>
      </w:r>
      <w:r w:rsidR="00D976F9" w:rsidRPr="007245A4">
        <w:t xml:space="preserve"> </w:t>
      </w:r>
      <w:r w:rsidR="005F1953" w:rsidRPr="007245A4">
        <w:t>exceeds that for all other staples combined</w:t>
      </w:r>
      <w:r w:rsidR="00937EF3">
        <w:t xml:space="preserve"> </w:t>
      </w:r>
      <w:r w:rsidR="00C3069B" w:rsidRPr="007245A4">
        <w:fldChar w:fldCharType="begin" w:fldLock="1"/>
      </w:r>
      <w:r w:rsidR="0049054A">
        <w:instrText>ADDIN CSL_CITATION {"citationItems":[{"id":"ITEM-1","itemData":{"author":[{"dropping-particle":"","family":"Sanginga","given":"Nteranya","non-dropping-particle":"","parse-names":false,"suffix":""}],"container-title":"Feeding Africa: An Action Plan for African Agricultural Transformation","id":"ITEM-1","issued":{"date-parts":[["2015"]]},"page":"1-26","publisher":"African Development Bank Group","publisher-place":"Duhar, Senegal","title":"Root and tuber crops (cassava, yam, potato and sweet potato)","type":"paper-conference"},"uris":["http://www.mendeley.com/documents/?uuid=ff84bcc0-1873-4f68-a0bc-69d65a1eaa5a"]}],"mendeley":{"formattedCitation":"(Sanginga, 2015)","plainTextFormattedCitation":"(Sanginga, 2015)","previouslyFormattedCitation":"(Sanginga, 2015)"},"properties":{"noteIndex":0},"schema":"https://github.com/citation-style-language/schema/raw/master/csl-citation.json"}</w:instrText>
      </w:r>
      <w:r w:rsidR="00C3069B" w:rsidRPr="007245A4">
        <w:fldChar w:fldCharType="separate"/>
      </w:r>
      <w:r w:rsidR="0049054A" w:rsidRPr="0049054A">
        <w:rPr>
          <w:noProof/>
        </w:rPr>
        <w:t>(Sanginga, 2015)</w:t>
      </w:r>
      <w:r w:rsidR="00C3069B" w:rsidRPr="007245A4">
        <w:fldChar w:fldCharType="end"/>
      </w:r>
      <w:r w:rsidR="005F1953" w:rsidRPr="007245A4">
        <w:t xml:space="preserve"> and they are the most important crops for direct human consumption.</w:t>
      </w:r>
    </w:p>
    <w:p w14:paraId="485F0C95" w14:textId="0EAAFBD4" w:rsidR="000B3688" w:rsidRDefault="00307D7F" w:rsidP="004C0C45">
      <w:pPr>
        <w:spacing w:line="480" w:lineRule="auto"/>
      </w:pPr>
      <w:r w:rsidRPr="007245A4">
        <w:t xml:space="preserve">Over 30,000 RTB crop accessions are currently held in </w:t>
      </w:r>
      <w:r w:rsidR="00AF7473">
        <w:t xml:space="preserve">the </w:t>
      </w:r>
      <w:r w:rsidR="00A308D3">
        <w:t>gene banks</w:t>
      </w:r>
      <w:r w:rsidR="00AF7473">
        <w:t xml:space="preserve"> of </w:t>
      </w:r>
      <w:r w:rsidR="007D0B67">
        <w:t xml:space="preserve">four </w:t>
      </w:r>
      <w:r w:rsidRPr="007245A4">
        <w:t xml:space="preserve">CGIAR </w:t>
      </w:r>
      <w:r w:rsidR="00AF7473">
        <w:t xml:space="preserve">institutes </w:t>
      </w:r>
      <w:r w:rsidRPr="007245A4">
        <w:t xml:space="preserve">with many further </w:t>
      </w:r>
      <w:r w:rsidR="00AF7473">
        <w:t xml:space="preserve">in </w:t>
      </w:r>
      <w:r w:rsidRPr="007245A4">
        <w:t xml:space="preserve">national and regional collections, representing the diversity currently available for breeding </w:t>
      </w:r>
      <w:r w:rsidRPr="007245A4">
        <w:fldChar w:fldCharType="begin" w:fldLock="1"/>
      </w:r>
      <w:r w:rsidR="006869DC">
        <w:instrText>ADDIN CSL_CITATION {"citationItems":[{"id":"ITEM-1","itemData":{"DOI":"10.1007/978-1-4614-3776-5","ISBN":"978-1-4614-3775-8","author":[{"dropping-particle":"","family":"Tay","given":"David","non-dropping-particle":"","parse-names":false,"suffix":""}],"editor":[{"dropping-particle":"","family":"Normah","given":"M.N.","non-dropping-particle":"","parse-names":false,"suffix":""},{"dropping-particle":"","family":"Chin","given":"H.F.","non-dropping-particle":"","parse-names":false,"suffix":""},{"dropping-particle":"","family":"Reed","given":"Barbara M.","non-dropping-particle":"","parse-names":false,"suffix":""}],"id":"ITEM-1","issued":{"date-parts":[["2013"]]},"number-of-pages":"249-292","publisher":"Springer New York","publisher-place":"New York, NY","title":"Conservation of Tropical Plant Species","type":"book"},"uris":["http://www.mendeley.com/documents/?uuid=7643fd8f-9ad3-4cc4-b384-488290eff7d5"]}],"mendeley":{"formattedCitation":"(Tay, 2013)","plainTextFormattedCitation":"(Tay, 2013)","previouslyFormattedCitation":"(Tay, 2013)"},"properties":{"noteIndex":0},"schema":"https://github.com/citation-style-language/schema/raw/master/csl-citation.json"}</w:instrText>
      </w:r>
      <w:r w:rsidRPr="007245A4">
        <w:fldChar w:fldCharType="separate"/>
      </w:r>
      <w:r w:rsidR="0049054A" w:rsidRPr="0049054A">
        <w:rPr>
          <w:noProof/>
        </w:rPr>
        <w:t>(Tay, 2013)</w:t>
      </w:r>
      <w:r w:rsidRPr="007245A4">
        <w:fldChar w:fldCharType="end"/>
      </w:r>
      <w:r w:rsidRPr="007245A4">
        <w:t xml:space="preserve">. </w:t>
      </w:r>
      <w:r w:rsidR="00CC6AE7" w:rsidRPr="007245A4">
        <w:t>Whilst the RTB crops are cited to have high yield potential (especially regarding calorie</w:t>
      </w:r>
      <w:r w:rsidR="00967D17">
        <w:t>s</w:t>
      </w:r>
      <w:r w:rsidR="00CC6AE7" w:rsidRPr="007245A4">
        <w:t xml:space="preserve"> per hectare production) when compared to other staples (cereals), the extent of diversity available for breeding cannot be capitalised upon</w:t>
      </w:r>
      <w:r w:rsidR="00D976F9">
        <w:t>,</w:t>
      </w:r>
      <w:r w:rsidR="00CC6AE7" w:rsidRPr="007245A4">
        <w:t xml:space="preserve"> due to the limited knowledge about</w:t>
      </w:r>
      <w:r w:rsidR="000B69E6">
        <w:t xml:space="preserve"> the biological potential of these</w:t>
      </w:r>
      <w:r w:rsidR="00CC6AE7" w:rsidRPr="007245A4">
        <w:t xml:space="preserve"> accessions</w:t>
      </w:r>
      <w:r w:rsidR="00CC6AE7">
        <w:t xml:space="preserve">. </w:t>
      </w:r>
      <w:r w:rsidRPr="007245A4">
        <w:t xml:space="preserve">Besides the dearth of genetic </w:t>
      </w:r>
      <w:r w:rsidR="009568C9">
        <w:t>resources</w:t>
      </w:r>
      <w:r w:rsidRPr="007245A4">
        <w:t>, basic characterisation such as phenotypic and agronomic traits</w:t>
      </w:r>
      <w:r w:rsidR="00F079A0">
        <w:t>,</w:t>
      </w:r>
      <w:r w:rsidR="009568C9" w:rsidRPr="007245A4">
        <w:t xml:space="preserve"> </w:t>
      </w:r>
      <w:r w:rsidRPr="007245A4">
        <w:t xml:space="preserve">including growth and yield parameters, are scarce for a large proportion of accessions. </w:t>
      </w:r>
      <w:r w:rsidR="00185303" w:rsidRPr="007245A4">
        <w:t>Consequently,</w:t>
      </w:r>
      <w:r w:rsidRPr="007245A4">
        <w:t xml:space="preserve"> insufficient germplasm characterisation </w:t>
      </w:r>
      <w:r w:rsidR="00C0725A">
        <w:t xml:space="preserve">and evaluation </w:t>
      </w:r>
      <w:r w:rsidRPr="007245A4">
        <w:t>has hindered exploitation of the available diversity within breeding programmes</w:t>
      </w:r>
      <w:r w:rsidR="00C47A44">
        <w:t xml:space="preserve"> </w:t>
      </w:r>
      <w:r w:rsidR="00C47A44">
        <w:fldChar w:fldCharType="begin" w:fldLock="1"/>
      </w:r>
      <w:r w:rsidR="00C47A44">
        <w:instrText>ADDIN CSL_CITATION {"citationItems":[{"id":"ITEM-1","itemData":{"DOI":"10.3732/ajb.1500203","ISSN":"00029122","author":[{"dropping-particle":"","family":"Jansky","given":"Shelley H.","non-dropping-particle":"","parse-names":false,"suffix":""},{"dropping-particle":"","family":"Dawson","given":"Julie","non-dropping-particle":"","parse-names":false,"suffix":""},{"dropping-particle":"","family":"Spooner","given":"David M.","non-dropping-particle":"","parse-names":false,"suffix":""}],"container-title":"American Journal of Botany","id":"ITEM-1","issue":"8","issued":{"date-parts":[["2015","8"]]},"page":"1213-1215","title":"How do we address the disconnect between genetic and morphological diversity in germplasm collections?","type":"article-journal","volume":"102"},"uris":["http://www.mendeley.com/documents/?uuid=b1e2fc74-ff25-4c39-8591-4d51c3df0299"]}],"mendeley":{"formattedCitation":"(Jansky &lt;i&gt;et al.&lt;/i&gt;, 2015)","plainTextFormattedCitation":"(Jansky et al., 2015)","previouslyFormattedCitation":"(Jansky &lt;i&gt;et al.&lt;/i&gt;, 2015)"},"properties":{"noteIndex":0},"schema":"https://github.com/citation-style-language/schema/raw/master/csl-citation.json"}</w:instrText>
      </w:r>
      <w:r w:rsidR="00C47A44">
        <w:fldChar w:fldCharType="separate"/>
      </w:r>
      <w:r w:rsidR="00C47A44" w:rsidRPr="00C47A44">
        <w:rPr>
          <w:noProof/>
        </w:rPr>
        <w:t xml:space="preserve">(Jansky </w:t>
      </w:r>
      <w:r w:rsidR="00C47A44" w:rsidRPr="00C47A44">
        <w:rPr>
          <w:i/>
          <w:noProof/>
        </w:rPr>
        <w:t>et al.</w:t>
      </w:r>
      <w:r w:rsidR="00C47A44" w:rsidRPr="00C47A44">
        <w:rPr>
          <w:noProof/>
        </w:rPr>
        <w:t>, 2015)</w:t>
      </w:r>
      <w:r w:rsidR="00C47A44">
        <w:fldChar w:fldCharType="end"/>
      </w:r>
      <w:r w:rsidRPr="007245A4">
        <w:t>.</w:t>
      </w:r>
      <w:r w:rsidR="004C0C45">
        <w:t xml:space="preserve"> Depending on the RTB crop t</w:t>
      </w:r>
      <w:r w:rsidR="004A3FE7">
        <w:t>hree factors have contributed</w:t>
      </w:r>
      <w:r w:rsidR="00EB0B50">
        <w:t>,</w:t>
      </w:r>
      <w:r w:rsidR="004A3FE7">
        <w:t xml:space="preserve"> to </w:t>
      </w:r>
      <w:r w:rsidR="004C0C45">
        <w:t>a varying degree</w:t>
      </w:r>
      <w:r w:rsidR="00EB0B50">
        <w:t>,</w:t>
      </w:r>
      <w:r w:rsidR="004C0C45">
        <w:t xml:space="preserve"> to </w:t>
      </w:r>
      <w:r w:rsidR="004A3FE7">
        <w:t xml:space="preserve">the current situation: (i) poor or under representation of </w:t>
      </w:r>
      <w:r w:rsidR="004A3FE7" w:rsidRPr="00CC6AE7">
        <w:t xml:space="preserve">crop </w:t>
      </w:r>
      <w:r w:rsidR="004A3FE7">
        <w:t xml:space="preserve">wild relatives </w:t>
      </w:r>
      <w:r w:rsidR="004A3FE7" w:rsidRPr="00CC6AE7">
        <w:t xml:space="preserve">in germplasm </w:t>
      </w:r>
      <w:r w:rsidR="004A3FE7">
        <w:t>collections</w:t>
      </w:r>
      <w:r w:rsidR="00422B95">
        <w:t xml:space="preserve"> </w:t>
      </w:r>
      <w:r w:rsidR="004A3FE7" w:rsidRPr="00CC6AE7">
        <w:fldChar w:fldCharType="begin" w:fldLock="1"/>
      </w:r>
      <w:r w:rsidR="006869DC">
        <w:instrText>ADDIN CSL_CITATION {"citationItems":[{"id":"ITEM-1","itemData":{"DOI":"10.1038/nplants.2016.22","ISSN":"2055-0278","author":[{"dropping-particle":"","family":"Castañeda-Álvarez","given":"Nora P.","non-dropping-particle":"","parse-names":false,"suffix":""},{"dropping-particle":"","family":"Khoury","given":"Colin K","non-dropping-particle":"","parse-names":false,"suffix":""},{"dropping-particle":"","family":"Achicanoy","given":"Harold A","non-dropping-particle":"","parse-names":false,"suffix":""},{"dropping-particle":"","family":"Bernau","given":"Vivian","non-dropping-particle":"","parse-names":false,"suffix":""},{"dropping-particle":"","family":"Dempewolf","given":"Hannes","non-dropping-particle":"","parse-names":false,"suffix":""},{"dropping-particle":"","family":"Eastwood","given":"Ruth J","non-dropping-particle":"","parse-names":false,"suffix":""},{"dropping-particle":"","family":"Guarino","given":"Luigi","non-dropping-particle":"","parse-names":false,"suffix":""},{"dropping-particle":"","family":"Harker","given":"Ruth H","non-dropping-particle":"","parse-names":false,"suffix":""},{"dropping-particle":"","family":"Jarvis","given":"Andy","non-dropping-particle":"","parse-names":false,"suffix":""},{"dropping-particle":"","family":"Maxted","given":"Nigel","non-dropping-particle":"","parse-names":false,"suffix":""},{"dropping-particle":"V","family":"Müller","given":"Jonas","non-dropping-particle":"","parse-names":false,"suffix":""},{"dropping-particle":"","family":"Ramirez-Villegas","given":"Julian","non-dropping-particle":"","parse-names":false,"suffix":""},{"dropping-particle":"","family":"Sosa","given":"Chrystian C","non-dropping-particle":"","parse-names":false,"suffix":""},{"dropping-particle":"","family":"Struik","given":"Paul C","non-dropping-particle":"","parse-names":false,"suffix":""},{"dropping-particle":"","family":"Vincent","given":"Holly","non-dropping-particle":"","parse-names":false,"suffix":""},{"dropping-particle":"","family":"Toll","given":"Jane","non-dropping-particle":"","parse-names":false,"suffix":""}],"container-title":"Nature Plants","id":"ITEM-1","issue":"4","issued":{"date-parts":[["2016","4","21"]]},"page":"16022","publisher":"Nature Publishing Group","title":"Global conservation priorities for crop wild relatives","type":"article-journal","volume":"2"},"uris":["http://www.mendeley.com/documents/?uuid=22698ad6-f2dc-48fc-b373-143a4bb13825"]}],"mendeley":{"formattedCitation":"(Castañeda-Álvarez &lt;i&gt;et al.&lt;/i&gt;, 2016)","plainTextFormattedCitation":"(Castañeda-Álvarez et al., 2016)","previouslyFormattedCitation":"(Castañeda-Álvarez &lt;i&gt;et al.&lt;/i&gt;, 2016)"},"properties":{"noteIndex":0},"schema":"https://github.com/citation-style-language/schema/raw/master/csl-citation.json"}</w:instrText>
      </w:r>
      <w:r w:rsidR="004A3FE7" w:rsidRPr="00CC6AE7">
        <w:fldChar w:fldCharType="separate"/>
      </w:r>
      <w:r w:rsidR="006869DC" w:rsidRPr="006869DC">
        <w:rPr>
          <w:noProof/>
        </w:rPr>
        <w:t xml:space="preserve">(Castañeda-Álvarez </w:t>
      </w:r>
      <w:r w:rsidR="006869DC" w:rsidRPr="006869DC">
        <w:rPr>
          <w:i/>
          <w:noProof/>
        </w:rPr>
        <w:t>et al.</w:t>
      </w:r>
      <w:r w:rsidR="006869DC" w:rsidRPr="006869DC">
        <w:rPr>
          <w:noProof/>
        </w:rPr>
        <w:t>, 2016)</w:t>
      </w:r>
      <w:r w:rsidR="004A3FE7" w:rsidRPr="00CC6AE7">
        <w:fldChar w:fldCharType="end"/>
      </w:r>
      <w:r w:rsidR="004A3FE7">
        <w:t>; (ii) h</w:t>
      </w:r>
      <w:r w:rsidRPr="007245A4">
        <w:t xml:space="preserve">igh levels of </w:t>
      </w:r>
      <w:r w:rsidR="004A3FE7">
        <w:t xml:space="preserve">accession </w:t>
      </w:r>
      <w:r w:rsidRPr="007245A4">
        <w:t>duplication and misidentifications</w:t>
      </w:r>
      <w:r w:rsidR="004A3FE7">
        <w:t xml:space="preserve"> in the collections, </w:t>
      </w:r>
      <w:r w:rsidRPr="007245A4">
        <w:t>particularly</w:t>
      </w:r>
      <w:r w:rsidR="00D63957">
        <w:t xml:space="preserve"> prevalent</w:t>
      </w:r>
      <w:r w:rsidRPr="007245A4">
        <w:t xml:space="preserve"> in clonal crop</w:t>
      </w:r>
      <w:r w:rsidR="00EF32E4">
        <w:t xml:space="preserve"> collections</w:t>
      </w:r>
      <w:r w:rsidR="001F0572">
        <w:t xml:space="preserve"> (yam up to 30% </w:t>
      </w:r>
      <w:r w:rsidR="001F0572">
        <w:fldChar w:fldCharType="begin" w:fldLock="1"/>
      </w:r>
      <w:r w:rsidR="0049054A">
        <w:instrText>ADDIN CSL_CITATION {"citationItems":[{"id":"ITEM-1","itemData":{"author":[{"dropping-particle":"","family":"Girma","given":"Gezahegn","non-dropping-particle":"","parse-names":false,"suffix":""},{"dropping-particle":"","family":"Korie","given":"Sam","non-dropping-particle":"","parse-names":false,"suffix":""},{"dropping-particle":"","family":"Dumet","given":"Dominique","non-dropping-particle":"","parse-names":false,"suffix":""},{"dropping-particle":"","family":"Franco","given":"Jorge","non-dropping-particle":"","parse-names":false,"suffix":""}],"container-title":"International Journal of Conservation Science","id":"ITEM-1","issue":"3","issued":{"date-parts":[["2012"]]},"page":"199-206","title":"Improvement of Accession Distinctiveness As an Added Value To the Global Worth of the Yam (Dioscorea spp) Genebank","type":"article-journal","volume":"3"},"uris":["http://www.mendeley.com/documents/?uuid=e3ff6c62-5608-4612-8ade-2a686931a80a"]}],"mendeley":{"formattedCitation":"(Girma &lt;i&gt;et al.&lt;/i&gt;, 2012)","plainTextFormattedCitation":"(Girma et al., 2012)","previouslyFormattedCitation":"(Girma &lt;i&gt;et al.&lt;/i&gt;, 2012)"},"properties":{"noteIndex":0},"schema":"https://github.com/citation-style-language/schema/raw/master/csl-citation.json"}</w:instrText>
      </w:r>
      <w:r w:rsidR="001F0572">
        <w:fldChar w:fldCharType="separate"/>
      </w:r>
      <w:r w:rsidR="0049054A" w:rsidRPr="0049054A">
        <w:rPr>
          <w:noProof/>
        </w:rPr>
        <w:t xml:space="preserve">(Girma </w:t>
      </w:r>
      <w:r w:rsidR="0049054A" w:rsidRPr="0049054A">
        <w:rPr>
          <w:i/>
          <w:noProof/>
        </w:rPr>
        <w:t>et al.</w:t>
      </w:r>
      <w:r w:rsidR="0049054A" w:rsidRPr="0049054A">
        <w:rPr>
          <w:noProof/>
        </w:rPr>
        <w:t>, 2012)</w:t>
      </w:r>
      <w:r w:rsidR="001F0572">
        <w:fldChar w:fldCharType="end"/>
      </w:r>
      <w:r w:rsidR="001F0572">
        <w:t xml:space="preserve">, potato </w:t>
      </w:r>
      <w:r w:rsidR="00C14E83">
        <w:t xml:space="preserve">varies </w:t>
      </w:r>
      <w:r w:rsidR="00C47A44">
        <w:t>from</w:t>
      </w:r>
      <w:r w:rsidR="001F0572">
        <w:t xml:space="preserve"> </w:t>
      </w:r>
      <w:r w:rsidR="00C47A44">
        <w:t>~</w:t>
      </w:r>
      <w:r w:rsidR="00EB0B50">
        <w:t>4.5 %</w:t>
      </w:r>
      <w:r w:rsidR="00C47A44">
        <w:t xml:space="preserve"> </w:t>
      </w:r>
      <w:r w:rsidR="00C47A44">
        <w:fldChar w:fldCharType="begin" w:fldLock="1"/>
      </w:r>
      <w:r w:rsidR="00C47A44">
        <w:instrText>ADDIN CSL_CITATION {"citationItems":[{"id":"ITEM-1","itemData":{"DOI":"10.1139/gen-2017-0201","ISSN":"0831-2796","abstract":"Breeders rely on genetic integrity of material from genebanks, however, mislabeling and errors in original data can occur. Paired samples of original material and their in vitro counterparts from 250 diverse potato landrace accessions from the International Potato Center (CIP), were fingerprinted using the Infinium 12K V2 Potato Array to confirm genetic identity and evaluate genetic diversity. Diploid, triploid, and tetraploid accessions were included representing seven cultivated potato taxa (Hawkes, 1990). Fingerprints between mother field plants and in vitro clones, were used to evaluate identity, relatedness, and ancestry. Clones of the same accession grouped together, however eleven (4.4%) accessions were mismatches genetically. SNP genotypes were used to construct a phylogeny to evaluate inter- and intraspecific relationships and population structure. Data suggests that the triploids evaluated are genetically similar. STRUCTURE analysis identified several putative hybrids and suggests six populations with significant gene flow between. This study provides a model for genetic identity of plant genetic resources collections as mistakes in conservation of these collections and in genebanks is a reality and confirmed identity is critical for breeders and other users of these collections, as well as for quality management programs and to provide insights into the diversity of the accessions evaluated.","author":[{"dropping-particle":"","family":"Ellis","given":"David","non-dropping-particle":"","parse-names":false,"suffix":""},{"dropping-particle":"","family":"Chavez","given":"Oswaldo","non-dropping-particle":"","parse-names":false,"suffix":""},{"dropping-particle":"","family":"Coombs","given":"Joseph","non-dropping-particle":"","parse-names":false,"suffix":""},{"dropping-particle":"","family":"Soto","given":"Julian","non-dropping-particle":"","parse-names":false,"suffix":""},{"dropping-particle":"","family":"Gomez","given":"Rene","non-dropping-particle":"","parse-names":false,"suffix":""},{"dropping-particle":"","family":"Douches","given":"David","non-dropping-particle":"","parse-names":false,"suffix":""},{"dropping-particle":"","family":"Panta","given":"Ana","non-dropping-particle":"","parse-names":false,"suffix":""},{"dropping-particle":"","family":"Silvestre","given":"Rocio","non-dropping-particle":"","parse-names":false,"suffix":""},{"dropping-particle":"","family":"Anglin","given":"Noelle L.","non-dropping-particle":"","parse-names":false,"suffix":""}],"container-title":"Genome","id":"ITEM-1","issue":"7","issued":{"date-parts":[["2018"]]},"page":"523-537","title":"Genetic identity in genebanks: application of the SolCAP 12K SNP array in fingerprinting and diversity analysis in the global in trust potato collection","type":"article-journal","volume":"61"},"uris":["http://www.mendeley.com/documents/?uuid=5706961e-65a4-4330-afcc-ad3bbc5a806f"]}],"mendeley":{"formattedCitation":"(Ellis &lt;i&gt;et al.&lt;/i&gt;, 2018)","plainTextFormattedCitation":"(Ellis et al., 2018)","previouslyFormattedCitation":"(Ellis &lt;i&gt;et al.&lt;/i&gt;, 2018)"},"properties":{"noteIndex":0},"schema":"https://github.com/citation-style-language/schema/raw/master/csl-citation.json"}</w:instrText>
      </w:r>
      <w:r w:rsidR="00C47A44">
        <w:fldChar w:fldCharType="separate"/>
      </w:r>
      <w:r w:rsidR="00C47A44" w:rsidRPr="00C47A44">
        <w:rPr>
          <w:noProof/>
        </w:rPr>
        <w:t xml:space="preserve">(Ellis </w:t>
      </w:r>
      <w:r w:rsidR="00C47A44" w:rsidRPr="00C47A44">
        <w:rPr>
          <w:i/>
          <w:noProof/>
        </w:rPr>
        <w:t>et al.</w:t>
      </w:r>
      <w:r w:rsidR="00C47A44" w:rsidRPr="00C47A44">
        <w:rPr>
          <w:noProof/>
        </w:rPr>
        <w:t>, 2018)</w:t>
      </w:r>
      <w:r w:rsidR="00C47A44">
        <w:fldChar w:fldCharType="end"/>
      </w:r>
      <w:r w:rsidR="000F3D6D">
        <w:t xml:space="preserve"> </w:t>
      </w:r>
      <w:r w:rsidR="00C14E83">
        <w:t xml:space="preserve"> to</w:t>
      </w:r>
      <w:r w:rsidR="000F3D6D">
        <w:t xml:space="preserve"> </w:t>
      </w:r>
      <w:r w:rsidR="00C47A44">
        <w:t>~</w:t>
      </w:r>
      <w:r w:rsidR="004C7076">
        <w:t>75</w:t>
      </w:r>
      <w:r w:rsidR="00EB0B50">
        <w:t xml:space="preserve"> </w:t>
      </w:r>
      <w:r w:rsidR="001F0572">
        <w:t xml:space="preserve">% </w:t>
      </w:r>
      <w:r w:rsidR="001F0572">
        <w:fldChar w:fldCharType="begin" w:fldLock="1"/>
      </w:r>
      <w:r w:rsidR="0049054A">
        <w:instrText>ADDIN CSL_CITATION {"citationItems":[{"id":"ITEM-1","itemData":{"DOI":"10.1007/BF02853943","ISBN":"5113492124","ISSN":"1099209X","author":[{"dropping-particle":"","family":"Huamán","given":"Zósimo","non-dropping-particle":"","parse-names":false,"suffix":""},{"dropping-particle":"","family":"Ortiz","given":"Rodomiro","non-dropping-particle":"","parse-names":false,"suffix":""},{"dropping-particle":"","family":"Gómez","given":"René","non-dropping-particle":"","parse-names":false,"suffix":""}],"container-title":"American Journal of Potato Research","id":"ITEM-1","issue":"3","issued":{"date-parts":[["2000"]]},"page":"183-190","title":"Selecting a Solanum tuberosum subsp. andigena core collection using morphological, geographical, disease and pest descriptors","type":"article-journal","volume":"77"},"uris":["http://www.mendeley.com/documents/?uuid=976e54bb-03b0-4bb2-93fb-9fb85bdec2f9"]}],"mendeley":{"formattedCitation":"(Huamán &lt;i&gt;et al.&lt;/i&gt;, 2000)","plainTextFormattedCitation":"(Huamán et al., 2000)","previouslyFormattedCitation":"(Huamán &lt;i&gt;et al.&lt;/i&gt;, 2000)"},"properties":{"noteIndex":0},"schema":"https://github.com/citation-style-language/schema/raw/master/csl-citation.json"}</w:instrText>
      </w:r>
      <w:r w:rsidR="001F0572">
        <w:fldChar w:fldCharType="separate"/>
      </w:r>
      <w:r w:rsidR="0049054A" w:rsidRPr="0049054A">
        <w:rPr>
          <w:noProof/>
        </w:rPr>
        <w:t xml:space="preserve">(Huamán </w:t>
      </w:r>
      <w:r w:rsidR="0049054A" w:rsidRPr="0049054A">
        <w:rPr>
          <w:i/>
          <w:noProof/>
        </w:rPr>
        <w:t>et al.</w:t>
      </w:r>
      <w:r w:rsidR="0049054A" w:rsidRPr="0049054A">
        <w:rPr>
          <w:noProof/>
        </w:rPr>
        <w:t>, 2000)</w:t>
      </w:r>
      <w:r w:rsidR="001F0572">
        <w:fldChar w:fldCharType="end"/>
      </w:r>
      <w:r w:rsidR="00C14E83">
        <w:t xml:space="preserve"> across different subsets)</w:t>
      </w:r>
      <w:r w:rsidR="00AF7473">
        <w:t>;</w:t>
      </w:r>
      <w:r w:rsidR="004A3FE7">
        <w:t xml:space="preserve"> and (iii) the poorly recorded assessment of germplasm diversity which is </w:t>
      </w:r>
      <w:r w:rsidR="00D63957">
        <w:t>especially</w:t>
      </w:r>
      <w:r w:rsidR="004A3FE7">
        <w:t xml:space="preserve"> complex in RTB crops due to </w:t>
      </w:r>
      <w:r w:rsidR="009E78DE" w:rsidRPr="00CC6AE7">
        <w:t>crop-wild gene flow via ennoblement</w:t>
      </w:r>
      <w:r w:rsidR="00AD10FE" w:rsidRPr="00CC6AE7">
        <w:t>, hybridisation from overlapping natural and cultivation habitats</w:t>
      </w:r>
      <w:r w:rsidR="009E78DE" w:rsidRPr="00CC6AE7">
        <w:t xml:space="preserve"> and genetic assimilat</w:t>
      </w:r>
      <w:r w:rsidR="00EF32E4" w:rsidRPr="00CC6AE7">
        <w:t>ion from vegetative propagation</w:t>
      </w:r>
      <w:r w:rsidR="00D63957">
        <w:t xml:space="preserve"> </w:t>
      </w:r>
      <w:r w:rsidR="004A3FE7" w:rsidRPr="00CC6AE7">
        <w:fldChar w:fldCharType="begin" w:fldLock="1"/>
      </w:r>
      <w:r w:rsidR="0049054A">
        <w:instrText>ADDIN CSL_CITATION {"citationItems":[{"id":"ITEM-1","itemData":{"DOI":"10.1016/j.biocon.2017.05.001","ISSN":"0006-3207","author":[{"dropping-particle":"","family":"Scarcelli","given":"Nora","non-dropping-particle":"","parse-names":false,"suffix":""},{"dropping-particle":"","family":"Chaïr","given":"Hâna","non-dropping-particle":"","parse-names":false,"suffix":""},{"dropping-particle":"","family":"Causse","given":"Sandrine","non-dropping-particle":"","parse-names":false,"suffix":""},{"dropping-particle":"","family":"Vesta","given":"Raphaël","non-dropping-particle":"","parse-names":false,"suffix":""},{"dropping-particle":"","family":"Couvreur","given":"Thomas L P","non-dropping-particle":"","parse-names":false,"suffix":""},{"dropping-particle":"","family":"Vigouroux","given":"Yves","non-dropping-particle":"","parse-names":false,"suffix":""}],"container-title":"Biological Conservation","id":"ITEM-1","issue":"November 2016","issued":{"date-parts":[["2017"]]},"page":"325-333","publisher":"Elsevier","title":"Crop wild relative conservation : Wild yams are not that wild","type":"article-journal","volume":"210"},"uris":["http://www.mendeley.com/documents/?uuid=c17d49b0-019a-4d1d-b9ef-6c28ca5ea7b9"]}],"mendeley":{"formattedCitation":"(Scarcelli &lt;i&gt;et al.&lt;/i&gt;, 2017)","plainTextFormattedCitation":"(Scarcelli et al., 2017)","previouslyFormattedCitation":"(Scarcelli &lt;i&gt;et al.&lt;/i&gt;, 2017)"},"properties":{"noteIndex":0},"schema":"https://github.com/citation-style-language/schema/raw/master/csl-citation.json"}</w:instrText>
      </w:r>
      <w:r w:rsidR="004A3FE7" w:rsidRPr="00CC6AE7">
        <w:fldChar w:fldCharType="separate"/>
      </w:r>
      <w:r w:rsidR="0049054A" w:rsidRPr="0049054A">
        <w:rPr>
          <w:noProof/>
        </w:rPr>
        <w:t xml:space="preserve">(Scarcelli </w:t>
      </w:r>
      <w:r w:rsidR="0049054A" w:rsidRPr="0049054A">
        <w:rPr>
          <w:i/>
          <w:noProof/>
        </w:rPr>
        <w:t>et al.</w:t>
      </w:r>
      <w:r w:rsidR="0049054A" w:rsidRPr="0049054A">
        <w:rPr>
          <w:noProof/>
        </w:rPr>
        <w:t>, 2017)</w:t>
      </w:r>
      <w:r w:rsidR="004A3FE7" w:rsidRPr="00CC6AE7">
        <w:fldChar w:fldCharType="end"/>
      </w:r>
      <w:r w:rsidR="00EF32E4" w:rsidRPr="00CC6AE7">
        <w:t>.</w:t>
      </w:r>
      <w:r w:rsidR="00CC6AE7">
        <w:t xml:space="preserve"> </w:t>
      </w:r>
    </w:p>
    <w:p w14:paraId="57FC20F4" w14:textId="63B15330" w:rsidR="00637B6A" w:rsidRDefault="00185303" w:rsidP="00637B6A">
      <w:pPr>
        <w:spacing w:line="480" w:lineRule="auto"/>
        <w:rPr>
          <w:rFonts w:asciiTheme="minorHAnsi" w:hAnsiTheme="minorHAnsi" w:cstheme="minorHAnsi"/>
          <w:shd w:val="clear" w:color="auto" w:fill="FFFFFF"/>
        </w:rPr>
      </w:pPr>
      <w:r w:rsidRPr="007245A4">
        <w:lastRenderedPageBreak/>
        <w:t xml:space="preserve">In recent years many large-scale efforts have sought to further understanding of these crops, with genome sequences </w:t>
      </w:r>
      <w:r w:rsidR="00C47A44">
        <w:fldChar w:fldCharType="begin" w:fldLock="1"/>
      </w:r>
      <w:r w:rsidR="006869DC">
        <w:instrText>ADDIN CSL_CITATION {"citationItems":[{"id":"ITEM-1","itemData":{"DOI":"10.1186/s12915-017-0419-x","ISSN":"1741-7007","author":[{"dropping-particle":"","family":"Tamiru","given":"Muluneh","non-dropping-particle":"","parse-names":false,"suffix":""},{"dropping-particle":"","family":"Natsume","given":"Satoshi","non-dropping-particle":"","parse-names":false,"suffix":""},{"dropping-particle":"","family":"Takagi","given":"Hiroki","non-dropping-particle":"","parse-names":false,"suffix":""},{"dropping-particle":"","family":"White","given":"Benjamen","non-dropping-particle":"","parse-names":false,"suffix":""},{"dropping-particle":"","family":"Yaegashi","given":"Hiroki","non-dropping-particle":"","parse-names":false,"suffix":""},{"dropping-particle":"","family":"Shimizu","given":"Motoki","non-dropping-particle":"","parse-names":false,"suffix":""},{"dropping-particle":"","family":"Yoshida","given":"Kentaro","non-dropping-particle":"","parse-names":false,"suffix":""},{"dropping-particle":"","family":"Uemura","given":"Aiko","non-dropping-particle":"","parse-names":false,"suffix":""},{"dropping-particle":"","family":"Oikawa","given":"Kaori","non-dropping-particle":"","parse-names":false,"suffix":""},{"dropping-particle":"","family":"Abe","given":"Akira","non-dropping-particle":"","parse-names":false,"suffix":""},{"dropping-particle":"","family":"Urasaki","given":"Naoya","non-dropping-particle":"","parse-names":false,"suffix":""},{"dropping-particle":"","family":"Matsumura","given":"Hideo","non-dropping-particle":"","parse-names":false,"suffix":""},{"dropping-particle":"","family":"Babil","given":"Pachakkil","non-dropping-particle":"","parse-names":false,"suffix":""},{"dropping-particle":"","family":"Yamanaka","given":"Shinsuke","non-dropping-particle":"","parse-names":false,"suffix":""},{"dropping-particle":"","family":"Matsumoto","given":"Ryo","non-dropping-particle":"","parse-names":false,"suffix":""},{"dropping-particle":"","family":"Muranaka","given":"Satoru","non-dropping-particle":"","parse-names":false,"suffix":""},{"dropping-particle":"","family":"Girma","given":"Gezahegn","non-dropping-particle":"","parse-names":false,"suffix":""},{"dropping-particle":"","family":"Lopez-Montes","given":"Antonio","non-dropping-particle":"","parse-names":false,"suffix":""},{"dropping-particle":"","family":"Gedil","given":"Melaku","non-dropping-particle":"","parse-names":false,"suffix":""},{"dropping-particle":"","family":"Bhattacharjee","given":"Ranjana","non-dropping-particle":"","parse-names":false,"suffix":""},{"dropping-particle":"","family":"Abberton","given":"Michael","non-dropping-particle":"","parse-names":false,"suffix":""},{"dropping-particle":"","family":"Kumar","given":"P. Lava","non-dropping-particle":"","parse-names":false,"suffix":""},{"dropping-particle":"","family":"Rabbi","given":"Ismail","non-dropping-particle":"","parse-names":false,"suffix":""},{"dropping-particle":"","family":"Tsujimura","given":"Mai","non-dropping-particle":"","parse-names":false,"suffix":""},{"dropping-particle":"","family":"Terachi","given":"Toru","non-dropping-particle":"","parse-names":false,"suffix":""},{"dropping-particle":"","family":"Haerty","given":"Wilfried","non-dropping-particle":"","parse-names":false,"suffix":""},{"dropping-particle":"","family":"Corpas","given":"Manuel","non-dropping-particle":"","parse-names":false,"suffix":""},{"dropping-particle":"","family":"Kamoun","given":"Sophien","non-dropping-particle":"","parse-names":false,"suffix":""},{"dropping-particle":"","family":"Kahl","given":"Günter","non-dropping-particle":"","parse-names":false,"suffix":""},{"dropping-particle":"","family":"Takagi","given":"Hiroko","non-dropping-particle":"","parse-names":false,"suffix":""},{"dropping-particle":"","family":"Asiedu","given":"Robert","non-dropping-particle":"","parse-names":false,"suffix":""},{"dropping-particle":"","family":"Terauchi","given":"Ryohei","non-dropping-particle":"","parse-names":false,"suffix":""}],"container-title":"BMC Biology","id":"ITEM-1","issue":"1","issued":{"date-parts":[["2017"]]},"page":"86","publisher":"BMC Biology","title":"Genome sequencing of the staple food crop white Guinea yam enables the development of a molecular marker for sex determination","type":"article-journal","volume":"15"},"uris":["http://www.mendeley.com/documents/?uuid=d7ec5579-f079-4c11-86c3-6d33e0f67f81"]},{"id":"ITEM-2","itemData":{"DOI":"10.1038/s41477-017-0002-z","ISSN":"2055-0278","abstract":"Here we present the 15 pseudochromosomes of sweet potato, Ipomoea batatas, the seventh most important crop in the world and the fourth most significant in China. By using a novel haplotyping method based on genome assembly, we have produced a half haplotype-resolved genome from ~296 Gb of paired-end sequence reads amounting to roughly 67-fold coverage. By phylogenetic tree analysis of homologous chromosomes, it was possible to estimate the time of two recent whole-genome duplication events as occurring about 0.8 and 0.5 million years ago. This half haplotype-resolved hexaploid genome represents the first successful attempt to investigate the complexity of chromosome sequence composition directly in a polyploid genome, using sequencing of the polyploid organism itself rather than any of its simplified proxy relatives. Adaptation and application of our approach should provide higher resolution in future genomic structure investigations, especially for similarly complex genomes.","author":[{"dropping-particle":"","family":"Yang","given":"Jun","non-dropping-particle":"","parse-names":false,"suffix":""},{"dropping-particle":"","family":"Moeinzadeh","given":"M-Hossein","non-dropping-particle":"","parse-names":false,"suffix":""},{"dropping-particle":"","family":"Kuhl","given":"Heiner","non-dropping-particle":"","parse-names":false,"suffix":""},{"dropping-particle":"","family":"Helmuth","given":"Johannes","non-dropping-particle":"","parse-names":false,"suffix":""},{"dropping-particle":"","family":"Xiao","given":"Peng","non-dropping-particle":"","parse-names":false,"suffix":""},{"dropping-particle":"","family":"Haas","given":"Stefan","non-dropping-particle":"","parse-names":false,"suffix":""},{"dropping-particle":"","family":"Liu","given":"Guiling","non-dropping-particle":"","parse-names":false,"suffix":""},{"dropping-particle":"","family":"Zheng","given":"Jianli","non-dropping-particle":"","parse-names":false,"suffix":""},{"dropping-particle":"","family":"Sun","given":"Zhe","non-dropping-particle":"","parse-names":false,"suffix":""},{"dropping-particle":"","family":"Fan","given":"Weijuan","non-dropping-particle":"","parse-names":false,"suffix":""},{"dropping-particle":"","family":"Deng","given":"Gaifang","non-dropping-particle":"","parse-names":false,"suffix":""},{"dropping-particle":"","family":"Wang","given":"Hongxia","non-dropping-particle":"","parse-names":false,"suffix":""},{"dropping-particle":"","family":"Hu","given":"Fenhong","non-dropping-particle":"","parse-names":false,"suffix":""},{"dropping-particle":"","family":"Zhao","given":"Shanshan","non-dropping-particle":"","parse-names":false,"suffix":""},{"dropping-particle":"","family":"Fernie","given":"Alisdair R.","non-dropping-particle":"","parse-names":false,"suffix":""},{"dropping-particle":"","family":"Boerno","given":"Stefan","non-dropping-particle":"","parse-names":false,"suffix":""},{"dropping-particle":"","family":"Timmermann","given":"Bernd","non-dropping-particle":"","parse-names":false,"suffix":""},{"dropping-particle":"","family":"Zhang","given":"Peng","non-dropping-particle":"","parse-names":false,"suffix":""},{"dropping-particle":"","family":"Vingron","given":"Martin","non-dropping-particle":"","parse-names":false,"suffix":""}],"container-title":"Nature Plants","id":"ITEM-2","issue":"9","issued":{"date-parts":[["2017","9","21"]]},"page":"696-703","publisher":"Springer US","title":"Haplotype-resolved sweet potato genome traces back its hexaploidization history","type":"article-journal","volume":"3"},"uris":["http://www.mendeley.com/documents/?uuid=e9a0df75-86ab-4f9d-b53f-8993722b0132"]},{"id":"ITEM-3","itemData":{"DOI":"10.1038/nature11241","ISBN":"1476-4687 (Electronic)\\n0028-0836 (Linking)","ISSN":"0028-0836","PMID":"22801500","abstract":"Bananas (Musa spp.), including dessert and cooking types, are giant perennial monocotyledonous herbs of the order Zingiberales, a sister group to the well-studied Poales, which include cereals. Bananas are vital for food security in many tropical and subtropical countries and the most popular fruit in industrialized countries. The Musa domestication process started some 7,000 years ago in Southeast Asia. It involved hybridizations between diverse species and subspecies, fostered by human migrations, and selection of diploid and triploid seedless, parthenocarpic hybrids thereafter widely dispersed by vegetative propagation. Half of the current production relies on somaclones derived from a single triploid genotype (Cavendish). Pests and diseases have gradually become adapted, representing an imminent danger for global banana production. Here we describe the draft sequence of the 523-megabase genome of a Musa acuminata doubled-haploid genotype, providing a crucial stepping-stone for genetic improvement of banana. We detected three rounds of whole-genome duplications in the Musa lineage, independently of those previously described in the Poales lineage and the one we detected in the Arecales lineage. This first monocotyledon high-continuity whole-genome sequence reported outside Poales represents an essential bridge for comparative genome analysis in plants. As such, it clarifies commelinid-monocotyledon phylogenetic relationships, reveals Poaceae-specific features and has led to the discovery of conserved non-coding sequences predating monocotyledon-eudicotyledon divergence.","author":[{"dropping-particle":"","family":"D'Hont","given":"A","non-dropping-particle":"","parse-names":false,"suffix":""},{"dropping-particle":"","family":"Denoeud","given":"France","non-dropping-particle":"","parse-names":false,"suffix":""},{"dropping-particle":"","family":"Aury","given":"J-M Jean-Marc","non-dropping-particle":"","parse-names":false,"suffix":""},{"dropping-particle":"","family":"Baurens","given":"F-C Franc-Christophe","non-dropping-particle":"","parse-names":false,"suffix":""},{"dropping-particle":"","family":"Carreel","given":"Francoise","non-dropping-particle":"","parse-names":false,"suffix":""},{"dropping-particle":"","family":"Garsmeur","given":"Olivier","non-dropping-particle":"","parse-names":false,"suffix":""},{"dropping-particle":"","family":"Noel","given":"Benjamin","non-dropping-particle":"","parse-names":false,"suffix":""},{"dropping-particle":"","family":"Bocs","given":"Stephanie","non-dropping-particle":"","parse-names":false,"suffix":""},{"dropping-particle":"","family":"Droc","given":"Gaetan","non-dropping-particle":"","parse-names":false,"suffix":""},{"dropping-particle":"","family":"Rouard","given":"Mathieu","non-dropping-particle":"","parse-names":false,"suffix":""},{"dropping-particle":"","family":"Silva","given":"Corinne","non-dropping-particle":"Da","parse-names":false,"suffix":""},{"dropping-particle":"","family":"Jabbari","given":"Kamel","non-dropping-particle":"","parse-names":false,"suffix":""},{"dropping-particle":"","family":"Cardi","given":"Celine","non-dropping-particle":"","parse-names":false,"suffix":""},{"dropping-particle":"","family":"Poulain","given":"Julie","non-dropping-particle":"","parse-names":false,"suffix":""},{"dropping-particle":"","family":"Souquet","given":"Marlene","non-dropping-particle":"","parse-names":false,"suffix":""},{"dropping-particle":"","family":"Labadie","given":"Karine","non-dropping-particle":"","parse-names":false,"suffix":""},{"dropping-particle":"","family":"Jourda","given":"Cyril","non-dropping-particle":"","parse-names":false,"suffix":""},{"dropping-particle":"","family":"Lengellé","given":"J","non-dropping-particle":"","parse-names":false,"suffix":""},{"dropping-particle":"","family":"Rodier-Goud","given":"Marguerite","non-dropping-particle":"","parse-names":false,"suffix":""},{"dropping-particle":"","family":"Alberti","given":"Adriana","non-dropping-particle":"","parse-names":false,"suffix":""},{"dropping-particle":"","family":"Bernard","given":"Maria","non-dropping-particle":"","parse-names":false,"suffix":""},{"dropping-particle":"","family":"Correa","given":"Margot","non-dropping-particle":"","parse-names":false,"suffix":""},{"dropping-particle":"","family":"Ayyampalayam","given":"Saravanaraj","non-dropping-particle":"","parse-names":false,"suffix":""},{"dropping-particle":"","family":"Mckain","given":"Michael R","non-dropping-particle":"","parse-names":false,"suffix":""},{"dropping-particle":"","family":"Leebens-Mack","given":"Jim","non-dropping-particle":"","parse-names":false,"suffix":""},{"dropping-particle":"","family":"Burgess","given":"Diane","non-dropping-particle":"","parse-names":false,"suffix":""},{"dropping-particle":"","family":"Freeling","given":"Mike","non-dropping-particle":"","parse-names":false,"suffix":""},{"dropping-particle":"","family":"Mbéguié-A-Mbéguié","given":"D","non-dropping-particle":"","parse-names":false,"suffix":""},{"dropping-particle":"","family":"Chabannes","given":"Matthieu","non-dropping-particle":"","parse-names":false,"suffix":""},{"dropping-particle":"","family":"Wicker","given":"Thomas","non-dropping-particle":"","parse-names":false,"suffix":""},{"dropping-particle":"","family":"Panaud","given":"Olivier","non-dropping-particle":"","parse-names":false,"suffix":""},{"dropping-particle":"","family":"Barbosa","given":"Jose","non-dropping-particle":"","parse-names":false,"suffix":""},{"dropping-particle":"","family":"Hribova","given":"Eva","non-dropping-particle":"","parse-names":false,"suffix":""},{"dropping-particle":"","family":"Heslop-Harrison","given":"Pat","non-dropping-particle":"","parse-names":false,"suffix":""},{"dropping-particle":"","family":"Habas","given":"Remy","non-dropping-particle":"","parse-names":false,"suffix":""},{"dropping-particle":"","family":"Rivallan","given":"Ronan","non-dropping-particle":"","parse-names":false,"suffix":""},{"dropping-particle":"","family":"Francois","given":"Philippe","non-dropping-particle":"","parse-names":false,"suffix":""},{"dropping-particle":"","family":"Poiron","given":"Claire","non-dropping-particle":"","parse-names":false,"suffix":""},{"dropping-particle":"","family":"Kilian","given":"Andrzej","non-dropping-particle":"","parse-names":false,"suffix":""},{"dropping-particle":"","family":"Burthia","given":"Dheema","non-dropping-particle":"","parse-names":false,"suffix":""},{"dropping-particle":"","family":"Jenny","given":"Christophe","non-dropping-particle":"","parse-names":false,"suffix":""},{"dropping-particle":"","family":"Bakry","given":"Frederic","non-dropping-particle":"","parse-names":false,"suffix":""},{"dropping-particle":"","family":"Brown","given":"Spencer","non-dropping-particle":"","parse-names":false,"suffix":""},{"dropping-particle":"","family":"Guignon","given":"Valentin","non-dropping-particle":"","parse-names":false,"suffix":""},{"dropping-particle":"","family":"Kema","given":"Gert","non-dropping-particle":"","parse-names":false,"suffix":""},{"dropping-particle":"","family":"Dita","given":"Miguel","non-dropping-particle":"","parse-names":false,"suffix":""},{"dropping-particle":"","family":"Waalwijk","given":"Cees","non-dropping-particle":"","parse-names":false,"suffix":""},{"dropping-particle":"","family":"Joseph","given":"Steeve","non-dropping-particle":"","parse-names":false,"suffix":""},{"dropping-particle":"","family":"Dievart","given":"Anne","non-dropping-particle":"","parse-names":false,"suffix":""},{"dropping-particle":"","family":"Jaillon","given":"Olivier","non-dropping-particle":"","parse-names":false,"suffix":""},{"dropping-particle":"","family":"Leclercq","given":"Julie","non-dropping-particle":"","parse-names":false,"suffix":""},{"dropping-particle":"","family":"Argout","given":"Xavier","non-dropping-particle":"","parse-names":false,"suffix":""},{"dropping-particle":"","family":"Lyons","given":"Eric","non-dropping-particle":"","parse-names":false,"suffix":""},{"dropping-particle":"","family":"Almeida","given":"Ana","non-dropping-particle":"","parse-names":false,"suffix":""},{"dropping-particle":"","family":"Jeridi","given":"Mouna","non-dropping-particle":"","parse-names":false,"suffix":""},{"dropping-particle":"","family":"Dolezel","given":"Jaroslav","non-dropping-particle":"","parse-names":false,"suffix":""},{"dropping-particle":"","family":"Roux","given":"Nicolas","non-dropping-particle":"","parse-names":false,"suffix":""},{"dropping-particle":"","family":"Risterucci","given":"A-M Ange-Marie","non-dropping-particle":"","parse-names":false,"suffix":""},{"dropping-particle":"","family":"Weissenbach","given":"Jean","non-dropping-particle":"","parse-names":false,"suffix":""},{"dropping-particle":"","family":"Ruiz","given":"Manuel","non-dropping-particle":"","parse-names":false,"suffix":""},{"dropping-particle":"","family":"Glaszmann","given":"J-C Jean-Christophe","non-dropping-particle":"","parse-names":false,"suffix":""},{"dropping-particle":"","family":"Quétier","given":"F","non-dropping-particle":"","parse-names":false,"suffix":""},{"dropping-particle":"","family":"Yahiaoui","given":"Nabila","non-dropping-particle":"","parse-names":false,"suffix":""},{"dropping-particle":"","family":"Wincker","given":"Patrick","non-dropping-particle":"","parse-names":false,"suffix":""},{"dropping-particle":"","family":"D/'Hont","given":"Angelique","non-dropping-particle":"","parse-names":false,"suffix":""},{"dropping-particle":"","family":"Denoeud","given":"France","non-dropping-particle":"","parse-names":false,"suffix":""},{"dropping-particle":"","family":"Aury","given":"J-M Jean-Marc","non-dropping-particle":"","parse-names":false,"suffix":""},{"dropping-particle":"","family":"Baurens","given":"F-C Franc-Christophe","non-dropping-particle":"","parse-names":false,"suffix":""},{"dropping-particle":"","family":"Carreel","given":"Francoise","non-dropping-particle":"","parse-names":false,"suffix":""},{"dropping-particle":"","family":"Garsmeur","given":"Olivier","non-dropping-particle":"","parse-names":false,"suffix":""},{"dropping-particle":"","family":"Noel","given":"Benjamin","non-dropping-particle":"","parse-names":false,"suffix":""},{"dropping-particle":"","family":"Bocs","given":"Stephanie","non-dropping-particle":"","parse-names":false,"suffix":""},{"dropping-particle":"","family":"Droc","given":"Gaetan","non-dropping-particle":"","parse-names":false,"suffix":""},{"dropping-particle":"","family":"Rouard","given":"Mathieu","non-dropping-particle":"","parse-names":false,"suffix":""},{"dropping-particle":"","family":"Silva","given":"Corinne","non-dropping-particle":"Da","parse-names":false,"suffix":""},{"dropping-particle":"","family":"Jabbari","given":"Kamel","non-dropping-particle":"","parse-names":false,"suffix":""},{"dropping-particle":"","family":"Cardi","given":"Celine","non-dropping-particle":"","parse-names":false,"suffix":""},{"dropping-particle":"","family":"Poulain","given":"Julie","non-dropping-particle":"","parse-names":false,"suffix":""},{"dropping-particle":"","family":"Souquet","given":"Marlene","non-dropping-particle":"","parse-names":false,"suffix":""},{"dropping-particle":"","family":"Labadie","given":"Karine","non-dropping-particle":"","parse-names":false,"suffix":""},{"dropping-particle":"","family":"Jourda","given":"Cyril","non-dropping-particle":"","parse-names":false,"suffix":""},{"dropping-particle":"","family":"Lengelle","given":"Juliette","non-dropping-particle":"","parse-names":false,"suffix":""},{"dropping-particle":"","family":"Rodier-Goud","given":"Marguerite","non-dropping-particle":"","parse-names":false,"suffix":""},{"dropping-particle":"","family":"Alberti","given":"Adriana","non-dropping-particle":"","parse-names":false,"suffix":""},{"dropping-particle":"","family":"Bernard","given":"Maria","non-dropping-particle":"","parse-names":false,"suffix":""},{"dropping-particle":"","family":"Correa","given":"Margot","non-dropping-particle":"","parse-names":false,"suffix":""},{"dropping-particle":"","family":"Ayyampalayam","given":"Saravanaraj","non-dropping-particle":"","parse-names":false,"suffix":""},{"dropping-particle":"","family":"Mckain","given":"Michael R","non-dropping-particle":"","parse-names":false,"suffix":""},{"dropping-particle":"","family":"Leebens-Mack","given":"Jim","non-dropping-particle":"","parse-names":false,"suffix":""},{"dropping-particle":"","family":"Burgess","given":"Diane","non-dropping-particle":"","parse-names":false,"suffix":""},{"dropping-particle":"","family":"Freeling","given":"Mike","non-dropping-particle":"","parse-names":false,"suffix":""},{"dropping-particle":"","family":"Mbeguie-A-Mbeguie","given":"Didier","non-dropping-particle":"","parse-names":false,"suffix":""},{"dropping-particle":"","family":"Chabannes","given":"Matthieu","non-dropping-particle":"","parse-names":false,"suffix":""},{"dropping-particle":"","family":"Wicker","given":"Thomas","non-dropping-particle":"","parse-names":false,"suffix":""},{"dropping-particle":"","family":"Panaud","given":"Olivier","non-dropping-particle":"","parse-names":false,"suffix":""},{"dropping-particle":"","family":"Barbosa","given":"Jose","non-dropping-particle":"","parse-names":false,"suffix":""},{"dropping-particle":"","family":"Hribova","given":"Eva","non-dropping-particle":"","parse-names":false,"suffix":""},{"dropping-particle":"","family":"Heslop-Harrison","given":"Pat","non-dropping-particle":"","parse-names":false,"suffix":""},{"dropping-particle":"","family":"Habas","given":"Remy","non-dropping-particle":"","parse-names":false,"suffix":""},{"dropping-particle":"","family":"Rivallan","given":"Ronan","non-dropping-particle":"","parse-names":false,"suffix":""},{"dropping-particle":"","family":"Francois","given":"Philippe","non-dropping-particle":"","parse-names":false,"suffix":""},{"dropping-particle":"","family":"Poiron","given":"Claire","non-dropping-particle":"","parse-names":false,"suffix":""},{"dropping-particle":"","family":"Kilian","given":"Andrzej","non-dropping-particle":"","parse-names":false,"suffix":""},{"dropping-particle":"","family":"Burthia","given":"Dheema","non-dropping-particle":"","parse-names":false,"suffix":""},{"dropping-particle":"","family":"Jenny","given":"Christophe","non-dropping-particle":"","parse-names":false,"suffix":""},{"dropping-particle":"","family":"Bakry","given":"Frederic","non-dropping-particle":"","parse-names":false,"suffix":""},{"dropping-particle":"","family":"Brown","given":"Spencer","non-dropping-particle":"","parse-names":false,"suffix":""},{"dropping-particle":"","family":"Guignon","given":"Valentin","non-dropping-particle":"","parse-names":false,"suffix":""},{"dropping-particle":"","family":"Kema","given":"Gert","non-dropping-particle":"","parse-names":false,"suffix":""},{"dropping-particle":"","family":"Dita","given":"Miguel","non-dropping-particle":"","parse-names":false,"suffix":""},{"dropping-particle":"","family":"Waalwijk","given":"Cees","non-dropping-particle":"","parse-names":false,"suffix":""},{"dropping-particle":"","family":"Joseph","given":"Steeve","non-dropping-particle":"","parse-names":false,"suffix":""},{"dropping-particle":"","family":"Dievart","given":"Anne","non-dropping-particle":"","parse-names":false,"suffix":""},{"dropping-particle":"","family":"Jaillon","given":"Olivier","non-dropping-particle":"","parse-names":false,"suffix":""},{"dropping-particle":"","family":"Leclercq","given":"Julie","non-dropping-particle":"","parse-names":false,"suffix":""},{"dropping-particle":"","family":"Argout","given":"Xavier","non-dropping-particle":"","parse-names":false,"suffix":""},{"dropping-particle":"","family":"Lyons","given":"Eric","non-dropping-particle":"","parse-names":false,"suffix":""},{"dropping-particle":"","family":"Almeida","given":"Ana","non-dropping-particle":"","parse-names":false,"suffix":""},{"dropping-particle":"","family":"Jeridi","given":"Mouna","non-dropping-particle":"","parse-names":false,"suffix":""},{"dropping-particle":"","family":"Dolezel","given":"Jaroslav","non-dropping-particle":"","parse-names":false,"suffix":""},{"dropping-particle":"","family":"Roux","given":"Nicolas","non-dropping-particle":"","parse-names":false,"suffix":""},{"dropping-particle":"","family":"Risterucci","given":"A-M Ange-Marie","non-dropping-particle":"","parse-names":false,"suffix":""},{"dropping-particle":"","family":"Weissenbach","given":"Jean","non-dropping-particle":"","parse-names":false,"suffix":""},{"dropping-particle":"","family":"Ruiz","given":"Manuel","non-dropping-particle":"","parse-names":false,"suffix":""},{"dropping-particle":"","family":"Glaszmann","given":"J-C Jean-Christophe","non-dropping-particle":"","parse-names":false,"suffix":""},{"dropping-particle":"","family":"Quetier","given":"Francis","non-dropping-particle":"","parse-names":false,"suffix":""},{"dropping-particle":"","family":"Yahiaoui","given":"Nabila","non-dropping-particle":"","parse-names":false,"suffix":""},{"dropping-particle":"","family":"Wincker","given":"Patrick","non-dropping-particle":"","parse-names":false,"suffix":""}],"container-title":"Nature","id":"ITEM-3","issue":"7410","issued":{"date-parts":[["2012"]]},"page":"213-218","title":"The banana (Musa acuminata) genome and the evolution of monocotyledonous plants","type":"article-journal","volume":"488"},"uris":["http://www.mendeley.com/documents/?uuid=86c0641d-b1ac-4444-84ea-6e6b40fea2b1"]},{"id":"ITEM-4","itemData":{"DOI":"10.1038/ncomms6110","ISSN":"2041-1723","author":[{"dropping-particle":"","family":"Wang","given":"Wenquan","non-dropping-particle":"","parse-names":false,"suffix":""},{"dropping-particle":"","family":"Feng","given":"Binxiao","non-dropping-particle":"","parse-names":false,"suffix":""},{"dropping-particle":"","family":"Xiao","given":"Jingfa","non-dropping-particle":"","parse-names":false,"suffix":""},{"dropping-particle":"","family":"Xia","given":"Zhiqiang","non-dropping-particle":"","parse-names":false,"suffix":""},{"dropping-particle":"","family":"Zhou","given":"Xincheng","non-dropping-particle":"","parse-names":false,"suffix":""},{"dropping-particle":"","family":"Li","given":"Pinghua","non-dropping-particle":"","parse-names":false,"suffix":""},{"dropping-particle":"","family":"Zhang","given":"Weixiong","non-dropping-particle":"","parse-names":false,"suffix":""},{"dropping-particle":"","family":"Wang","given":"Ying","non-dropping-particle":"","parse-names":false,"suffix":""},{"dropping-particle":"","family":"Møller","given":"Birger Lindberg","non-dropping-particle":"","parse-names":false,"suffix":""},{"dropping-particle":"","family":"Zhang","given":"Peng","non-dropping-particle":"","parse-names":false,"suffix":""},{"dropping-particle":"","family":"Luo","given":"Ming-Cheng","non-dropping-particle":"","parse-names":false,"suffix":""},{"dropping-particle":"","family":"Xiao","given":"Gong","non-dropping-particle":"","parse-names":false,"suffix":""},{"dropping-particle":"","family":"Liu","given":"Jingxing","non-dropping-particle":"","parse-names":false,"suffix":""},{"dropping-particle":"","family":"Yang","given":"Jun","non-dropping-particle":"","parse-names":false,"suffix":""},{"dropping-particle":"","family":"Chen","given":"Songbi","non-dropping-particle":"","parse-names":false,"suffix":""},{"dropping-particle":"","family":"Rabinowicz","given":"Pablo D.","non-dropping-particle":"","parse-names":false,"suffix":""},{"dropping-particle":"","family":"Chen","given":"Xin","non-dropping-particle":"","parse-names":false,"suffix":""},{"dropping-particle":"","family":"Zhang","given":"Hong-Bin","non-dropping-particle":"","parse-names":false,"suffix":""},{"dropping-particle":"","family":"Ceballos","given":"Henan","non-dropping-particle":"","parse-names":false,"suffix":""},{"dropping-particle":"","family":"Lou","given":"Qunfeng","non-dropping-particle":"","parse-names":false,"suffix":""},{"dropping-particle":"","family":"Zou","given":"Meiling","non-dropping-particle":"","parse-names":false,"suffix":""},{"dropping-particle":"","family":"Carvalho","given":"Luiz J.C.B.","non-dropping-particle":"","parse-names":false,"suffix":""},{"dropping-particle":"","family":"Zeng","given":"Changying","non-dropping-particle":"","parse-names":false,"suffix":""},{"dropping-particle":"","family":"Xia","given":"Jing","non-dropping-particle":"","parse-names":false,"suffix":""},{"dropping-particle":"","family":"Sun","given":"Shixiang","non-dropping-particle":"","parse-names":false,"suffix":""},{"dropping-particle":"","family":"Fu","given":"Yuhua","non-dropping-particle":"","parse-names":false,"suffix":""},{"dropping-particle":"","family":"Wang","given":"Haiyan","non-dropping-particle":"","parse-names":false,"suffix":""},{"dropping-particle":"","family":"Lu","given":"Cheng","non-dropping-particle":"","parse-names":false,"suffix":""},{"dropping-particle":"","family":"Ruan","given":"Mengbin","non-dropping-particle":"","parse-names":false,"suffix":""},{"dropping-particle":"","family":"Zhou","given":"Shuigeng","non-dropping-particle":"","parse-names":false,"suffix":""},{"dropping-particle":"","family":"Wu","given":"Zhicheng","non-dropping-particle":"","parse-names":false,"suffix":""},{"dropping-particle":"","family":"Liu","given":"Hui","non-dropping-particle":"","parse-names":false,"suffix":""},{"dropping-particle":"","family":"Kannangara","given":"Rubini Maya","non-dropping-particle":"","parse-names":false,"suffix":""},{"dropping-particle":"","family":"Jørgensen","given":"Kirsten","non-dropping-particle":"","parse-names":false,"suffix":""},{"dropping-particle":"","family":"Neale","given":"Rebecca Louise","non-dropping-particle":"","parse-names":false,"suffix":""},{"dropping-particle":"","family":"Bonde","given":"Maya","non-dropping-particle":"","parse-names":false,"suffix":""},{"dropping-particle":"","family":"Heinz","given":"Nanna","non-dropping-particle":"","parse-names":false,"suffix":""},{"dropping-particle":"","family":"Zhu","given":"Wenli","non-dropping-particle":"","parse-names":false,"suffix":""},{"dropping-particle":"","family":"Wang","given":"Shujuan","non-dropping-particle":"","parse-names":false,"suffix":""},{"dropping-particle":"","family":"Zhang","given":"Yang","non-dropping-particle":"","parse-names":false,"suffix":""},{"dropping-particle":"","family":"Pan","given":"Kun","non-dropping-particle":"","parse-names":false,"suffix":""},{"dropping-particle":"","family":"Wen","given":"Mingfu","non-dropping-particle":"","parse-names":false,"suffix":""},{"dropping-particle":"","family":"Ma","given":"Ping-An","non-dropping-particle":"","parse-names":false,"suffix":""},{"dropping-particle":"","family":"Li","given":"Zhengxu","non-dropping-particle":"","parse-names":false,"suffix":""},{"dropping-particle":"","family":"Hu","given":"Meizhen","non-dropping-particle":"","parse-names":false,"suffix":""},{"dropping-particle":"","family":"Liao","given":"Wenbin","non-dropping-particle":"","parse-names":false,"suffix":""},{"dropping-particle":"","family":"Hu","given":"Wenbin","non-dropping-particle":"","parse-names":false,"suffix":""},{"dropping-particle":"","family":"Zhang","given":"Shengkui","non-dropping-particle":"","parse-names":false,"suffix":""},{"dropping-particle":"","family":"Pei","given":"Jinli","non-dropping-particle":"","parse-names":false,"suffix":""},{"dropping-particle":"","family":"Guo","given":"Anping","non-dropping-particle":"","parse-names":false,"suffix":""},{"dropping-particle":"","family":"Guo","given":"Jianchun","non-dropping-particle":"","parse-names":false,"suffix":""},{"dropping-particle":"","family":"Zhang","given":"Jiaming","non-dropping-particle":"","parse-names":false,"suffix":""},{"dropping-particle":"","family":"Zhang","given":"Zhengwen","non-dropping-particle":"","parse-names":false,"suffix":""},{"dropping-particle":"","family":"Ye","given":"Jianqiu","non-dropping-particle":"","parse-names":false,"suffix":""},{"dropping-particle":"","family":"Ou","given":"Wenjun","non-dropping-particle":"","parse-names":false,"suffix":""},{"dropping-particle":"","family":"Ma","given":"Yaqin","non-dropping-particle":"","parse-names":false,"suffix":""},{"dropping-particle":"","family":"Liu","given":"Xinyue","non-dropping-particle":"","parse-names":false,"suffix":""},{"dropping-particle":"","family":"Tallon","given":"Luke J.","non-dropping-particle":"","parse-names":false,"suffix":""},{"dropping-particle":"","family":"Galens","given":"Kevin","non-dropping-particle":"","parse-names":false,"suffix":""},{"dropping-particle":"","family":"Ott","given":"Sandra","non-dropping-particle":"","parse-names":false,"suffix":""},{"dropping-particle":"","family":"Huang","given":"Jie","non-dropping-particle":"","parse-names":false,"suffix":""},{"dropping-particle":"","family":"Xue","given":"Jingjing","non-dropping-particle":"","parse-names":false,"suffix":""},{"dropping-particle":"","family":"An","given":"Feifei","non-dropping-particle":"","parse-names":false,"suffix":""},{"dropping-particle":"","family":"Yao","given":"Qingqun","non-dropping-particle":"","parse-names":false,"suffix":""},{"dropping-particle":"","family":"Lu","given":"Xiaojing","non-dropping-particle":"","parse-names":false,"suffix":""},{"dropping-particle":"","family":"Fregene","given":"Martin","non-dropping-particle":"","parse-names":false,"suffix":""},{"dropping-particle":"","family":"López-Lavalle","given":"L. Augusto Becerra","non-dropping-particle":"","parse-names":false,"suffix":""},{"dropping-particle":"","family":"Wu","given":"Jiajie","non-dropping-particle":"","parse-names":false,"suffix":""},{"dropping-particle":"","family":"You","given":"Frank M.","non-dropping-particle":"","parse-names":false,"suffix":""},{"dropping-particle":"","family":"Chen","given":"Meili","non-dropping-particle":"","parse-names":false,"suffix":""},{"dropping-particle":"","family":"Hu","given":"Songnian","non-dropping-particle":"","parse-names":false,"suffix":""},{"dropping-particle":"","family":"Wu","given":"Guojiang","non-dropping-particle":"","parse-names":false,"suffix":""},{"dropping-particle":"","family":"Zhong","given":"Silin","non-dropping-particle":"","parse-names":false,"suffix":""},{"dropping-particle":"","family":"Ling","given":"Peng","non-dropping-particle":"","parse-names":false,"suffix":""},{"dropping-particle":"","family":"Chen","given":"Yeyuan","non-dropping-particle":"","parse-names":false,"suffix":""},{"dropping-particle":"","family":"Wang","given":"Qinghuang","non-dropping-particle":"","parse-names":false,"suffix":""},{"dropping-particle":"","family":"Liu","given":"Guodao","non-dropping-particle":"","parse-names":false,"suffix":""},{"dropping-particle":"","family":"Liu","given":"Bin","non-dropping-particle":"","parse-names":false,"suffix":""},{"dropping-particle":"","family":"Li","given":"Kaimian","non-dropping-particle":"","parse-names":false,"suffix":""},{"dropping-particle":"","family":"Peng","given":"Ming","non-dropping-particle":"","parse-names":false,"suffix":""}],"container-title":"Nature Communications","id":"ITEM-4","issued":{"date-parts":[["2014","10"]]},"page":"5110","title":"Cassava genome from a wild ancestor to cultivated varieties","type":"article-journal","volume":"5"},"uris":["http://www.mendeley.com/documents/?uuid=3c988b42-b5e1-4236-8060-ee569b9a12b6"]},{"id":"ITEM-5","itemData":{"DOI":"10.1038/nature10158","ISBN":"1476-4687 (Electronic)\\r0028-0836 (Linking)","ISSN":"00280836","PMID":"21743474","abstract":"Potato (Solanum tuberosum L.) is the world's most important non-grain food crop and is central to global food security. It is clonally propagated, highly heterozygous, autotetraploid, and suffers acute inbreeding depression. Here we use a homozygous doubled-monoploid potato clone to sequence and assemble 86% of the 844-megabase genome. We predict 39,031 protein-coding genes and present evidence for at least two genome duplication events indicative of a palaeopolyploid origin. As the first genome sequence of an asterid, the potato genome reveals 2,642 genes specific to this large angiosperm clade. We also sequenced a heterozygous diploid clone and show that gene presence/absence variants and other potentially deleterious mutations occur frequently and are a likely cause of inbreeding depression. Gene family expansion, tissue-specific expression and recruitment of genes to new pathways contributed to the evolution of tuber development. The potato genome sequence provides a platform for genetic improvement of this vital crop.","author":[{"dropping-particle":"","family":"Xu","given":"Xun","non-dropping-particle":"","parse-names":false,"suffix":""},{"dropping-particle":"","family":"Pan","given":"Shengkai","non-dropping-particle":"","parse-names":false,"suffix":""},{"dropping-particle":"","family":"Cheng","given":"Shifeng","non-dropping-particle":"","parse-names":false,"suffix":""},{"dropping-particle":"","family":"Zhang","given":"Bo","non-dropping-particle":"","parse-names":false,"suffix":""},{"dropping-particle":"","family":"Mu","given":"Desheng","non-dropping-particle":"","parse-names":false,"suffix":""},{"dropping-particle":"","family":"Ni","given":"Peixiang","non-dropping-particle":"","parse-names":false,"suffix":""},{"dropping-particle":"","family":"Zhang","given":"Gengyun","non-dropping-particle":"","parse-names":false,"suffix":""},{"dropping-particle":"","family":"Yang","given":"Shuang","non-dropping-particle":"","parse-names":false,"suffix":""},{"dropping-particle":"","family":"Li","given":"Ruiqiang","non-dropping-particle":"","parse-names":false,"suffix":""},{"dropping-particle":"","family":"Wang","given":"Jun","non-dropping-particle":"","parse-names":false,"suffix":""},{"dropping-particle":"","family":"Orjeda","given":"Gisella","non-dropping-particle":"","parse-names":false,"suffix":""},{"dropping-particle":"","family":"Guzman","given":"Frank","non-dropping-particle":"","parse-names":false,"suffix":""},{"dropping-particle":"","family":"Torres","given":"Michael","non-dropping-particle":"","parse-names":false,"suffix":""},{"dropping-particle":"","family":"Lozano","given":"Roberto","non-dropping-particle":"","parse-names":false,"suffix":""},{"dropping-particle":"","family":"Ponce","given":"Olga","non-dropping-particle":"","parse-names":false,"suffix":""},{"dropping-particle":"","family":"Martinez","given":"Diana","non-dropping-particle":"","parse-names":false,"suffix":""},{"dropping-particle":"","family":"La Cruz","given":"Germán","non-dropping-particle":"De","parse-names":false,"suffix":""},{"dropping-particle":"","family":"Chakrabarti","given":"S. K.","non-dropping-particle":"","parse-names":false,"suffix":""},{"dropping-particle":"","family":"Patil","given":"Virupaksh U.","non-dropping-particle":"","parse-names":false,"suffix":""},{"dropping-particle":"","family":"Skryabin","given":"G.","non-dropping-particle":"","parse-names":false,"suffix":""},{"dropping-particle":"","family":"Kuznetsov","given":"Boris B.","non-dropping-particle":"","parse-names":false,"suffix":""},{"dropping-particle":"V.","family":"Ravin","given":"Nikolai","non-dropping-particle":"","parse-names":false,"suffix":""},{"dropping-particle":"V.","family":"Kolganova","given":"Tatjana","non-dropping-particle":"","parse-names":false,"suffix":""},{"dropping-particle":"V.","family":"Beletsky","given":"Alexey","non-dropping-particle":"","parse-names":false,"suffix":""},{"dropping-particle":"V.","family":"Mardanov","given":"Andrei","non-dropping-particle":"","parse-names":false,"suffix":""},{"dropping-particle":"","family":"Genova","given":"Alex","non-dropping-particle":"Di","parse-names":false,"suffix":""},{"dropping-particle":"","family":"Bolser","given":"Daniel M.","non-dropping-particle":"","parse-names":false,"suffix":""},{"dropping-particle":"","family":"Martin","given":"David M.A.","non-dropping-particle":"","parse-names":false,"suffix":""},{"dropping-particle":"","family":"Li","given":"Guangcun","non-dropping-particle":"","parse-names":false,"suffix":""},{"dropping-particle":"","family":"Yang","given":"Yu","non-dropping-particle":"","parse-names":false,"suffix":""},{"dropping-particle":"","family":"Kuang","given":"Hanhui","non-dropping-particle":"","parse-names":false,"suffix":""},{"dropping-particle":"","family":"Hu","given":"Qun","non-dropping-particle":"","parse-names":false,"suffix":""},{"dropping-particle":"","family":"Xiong","given":"Xingyao","non-dropping-particle":"","parse-names":false,"suffix":""},{"dropping-particle":"","family":"Bishop","given":"Gerard J.","non-dropping-particle":"","parse-names":false,"suffix":""},{"dropping-particle":"","family":"Sagredo","given":"Boris","non-dropping-particle":"","parse-names":false,"suffix":""},{"dropping-particle":"","family":"Mejía","given":"Nilo","non-dropping-particle":"","parse-names":false,"suffix":""},{"dropping-particle":"","family":"Zagorski","given":"Wlodzimierz","non-dropping-particle":"","parse-names":false,"suffix":""},{"dropping-particle":"","family":"Gromadka","given":"Robert","non-dropping-particle":"","parse-names":false,"suffix":""},{"dropping-particle":"","family":"Gawor","given":"Jan","non-dropping-particle":"","parse-names":false,"suffix":""},{"dropping-particle":"","family":"Szczesny","given":"Pawel","non-dropping-particle":"","parse-names":false,"suffix":""},{"dropping-particle":"","family":"Huang","given":"Sanwen","non-dropping-particle":"","parse-names":false,"suffix":""},{"dropping-particle":"","family":"Zhang","given":"Zhonghua","non-dropping-particle":"","parse-names":false,"suffix":""},{"dropping-particle":"","family":"Liang","given":"Chunbo","non-dropping-particle":"","parse-names":false,"suffix":""},{"dropping-particle":"","family":"He","given":"Jun","non-dropping-particle":"","parse-names":false,"suffix":""},{"dropping-particle":"","family":"Li","given":"Ying","non-dropping-particle":"","parse-names":false,"suffix":""},{"dropping-particle":"","family":"He","given":"Ying","non-dropping-particle":"","parse-names":false,"suffix":""},{"dropping-particle":"","family":"Xu","given":"Jianfei","non-dropping-particle":"","parse-names":false,"suffix":""},{"dropping-particle":"","family":"Zhang","given":"Youjun","non-dropping-particle":"","parse-names":false,"suffix":""},{"dropping-particle":"","family":"Xie","given":"Binyan","non-dropping-particle":"","parse-names":false,"suffix":""},{"dropping-particle":"","family":"Du","given":"Yongchen","non-dropping-particle":"","parse-names":false,"suffix":""},{"dropping-particle":"","family":"Qu","given":"Dongyu","non-dropping-particle":"","parse-names":false,"suffix":""},{"dropping-particle":"","family":"Bonierbale","given":"Merideth","non-dropping-particle":"","parse-names":false,"suffix":""},{"dropping-particle":"","family":"Ghislain","given":"Marc","non-dropping-particle":"","parse-names":false,"suffix":""},{"dropping-particle":"","family":"Herrera","given":"Maria Del Rosario","non-dropping-particle":"","parse-names":false,"suffix":""},{"dropping-particle":"","family":"Giuliano","given":"Giovanni","non-dropping-particle":"","parse-names":false,"suffix":""},{"dropping-particle":"","family":"Pietrella","given":"Marco","non-dropping-particle":"","parse-names":false,"suffix":""},{"dropping-particle":"","family":"Perrotta","given":"Gaetano","non-dropping-particle":"","parse-names":false,"suffix":""},{"dropping-particle":"","family":"Facella","given":"Paolo","non-dropping-particle":"","parse-names":false,"suffix":""},{"dropping-particle":"","family":"O'Brien","given":"Kimberly","non-dropping-particle":"","parse-names":false,"suffix":""},{"dropping-particle":"","family":"Feingold","given":"Sergio E.","non-dropping-particle":"","parse-names":false,"suffix":""},{"dropping-particle":"","family":"Barreiro","given":"Leandro E.","non-dropping-particle":"","parse-names":false,"suffix":""},{"dropping-particle":"","family":"Massa","given":"Gabriela A.","non-dropping-particle":"","parse-names":false,"suffix":""},{"dropping-particle":"","family":"Diambra","given":"Luis","non-dropping-particle":"","parse-names":false,"suffix":""},{"dropping-particle":"","family":"Whitty","given":"Brett R.","non-dropping-particle":"","parse-names":false,"suffix":""},{"dropping-particle":"","family":"Vaillancourt","given":"Brieanne","non-dropping-particle":"","parse-names":false,"suffix":""},{"dropping-particle":"","family":"Lin","given":"Haining","non-dropping-particle":"","parse-names":false,"suffix":""},{"dropping-particle":"","family":"Massa","given":"Alicia N.","non-dropping-particle":"","parse-names":false,"suffix":""},{"dropping-particle":"","family":"Geoffroy","given":"Michael","non-dropping-particle":"","parse-names":false,"suffix":""},{"dropping-particle":"","family":"Lundback","given":"Steven","non-dropping-particle":"","parse-names":false,"suffix":""},{"dropping-particle":"","family":"DellaPenna","given":"Dean","non-dropping-particle":"","parse-names":false,"suffix":""},{"dropping-particle":"","family":"Buell","given":"C. Robin","non-dropping-particle":"","parse-names":false,"suffix":""},{"dropping-particle":"","family":"Sharma","given":"Sanjeev Kumar","non-dropping-particle":"","parse-names":false,"suffix":""},{"dropping-particle":"","family":"Marshall","given":"David F.","non-dropping-particle":"","parse-names":false,"suffix":""},{"dropping-particle":"","family":"Waugh","given":"Robbie","non-dropping-particle":"","parse-names":false,"suffix":""},{"dropping-particle":"","family":"Bryan","given":"Glenn J.","non-dropping-particle":"","parse-names":false,"suffix":""},{"dropping-particle":"","family":"Destefanis","given":"Marialaura","non-dropping-particle":"","parse-names":false,"suffix":""},{"dropping-particle":"","family":"Nagy","given":"Istvan","non-dropping-particle":"","parse-names":false,"suffix":""},{"dropping-particle":"","family":"Milbourne","given":"Dan","non-dropping-particle":"","parse-names":false,"suffix":""},{"dropping-particle":"","family":"Thomson","given":"Susan J.","non-dropping-particle":"","parse-names":false,"suffix":""},{"dropping-particle":"","family":"Fiers","given":"Mark","non-dropping-particle":"","parse-names":false,"suffix":""},{"dropping-particle":"","family":"Jacobs","given":"Jeanne M.E.","non-dropping-particle":"","parse-names":false,"suffix":""},{"dropping-particle":"","family":"Nielsen","given":"Kare L.","non-dropping-particle":"","parse-names":false,"suffix":""},{"dropping-particle":"","family":"Sønderkær","given":"Mads","non-dropping-particle":"","parse-names":false,"suffix":""},{"dropping-particle":"","family":"Iovene","given":"Marina","non-dropping-particle":"","parse-names":false,"suffix":""},{"dropping-particle":"","family":"Torres","given":"Giovana A.","non-dropping-particle":"","parse-names":false,"suffix":""},{"dropping-particle":"","family":"Jiang","given":"Jiming","non-dropping-particle":"","parse-names":false,"suffix":""},{"dropping-particle":"","family":"Veilleux","given":"Richard E.","non-dropping-particle":"","parse-names":false,"suffix":""},{"dropping-particle":"","family":"Bachem","given":"Christian W.B.","non-dropping-particle":"","parse-names":false,"suffix":""},{"dropping-particle":"","family":"Boer","given":"Jan","non-dropping-particle":"De","parse-names":false,"suffix":""},{"dropping-particle":"","family":"Borm","given":"Theo","non-dropping-particle":"","parse-names":false,"suffix":""},{"dropping-particle":"","family":"Kloosterman","given":"Bjorn","non-dropping-particle":"","parse-names":false,"suffix":""},{"dropping-particle":"","family":"Eck","given":"Herman","non-dropping-particle":"Van","parse-names":false,"suffix":""},{"dropping-particle":"","family":"Datema","given":"Erwin","non-dropping-particle":"","parse-names":false,"suffix":""},{"dropping-particle":"","family":"Hekkert","given":"Baste Lintel","non-dropping-particle":"","parse-names":false,"suffix":""},{"dropping-particle":"","family":"Goverse","given":"Aska","non-dropping-particle":"","parse-names":false,"suffix":""},{"dropping-particle":"","family":"Ham","given":"Roeland C.H.J.","non-dropping-particle":"Van","parse-names":false,"suffix":""},{"dropping-particle":"","family":"Visser","given":"Richard G.F.","non-dropping-particle":"","parse-names":false,"suffix":""}],"container-title":"Nature","id":"ITEM-5","issue":"7355","issued":{"date-parts":[["2011"]]},"page":"189-195","title":"Genome sequence and analysis of the tuber crop potato","type":"article-journal","volume":"475"},"uris":["http://www.mendeley.com/documents/?uuid=8db8d6c3-ec03-4260-90db-dee68ca3072e"]},{"id":"ITEM-6","itemData":{"DOI":"10.1186/s12870-019-1708-z","ISSN":"1471-2229","author":[{"dropping-particle":"","family":"Li","given":"Ming","non-dropping-particle":"","parse-names":false,"suffix":""},{"dropping-particle":"","family":"Yang","given":"Songtao","non-dropping-particle":"","parse-names":false,"suffix":""},{"dropping-particle":"","family":"Xu","given":"Wei","non-dropping-particle":"","parse-names":false,"suffix":""},{"dropping-particle":"","family":"Pu","given":"Zhigang","non-dropping-particle":"","parse-names":false,"suffix":""},{"dropping-particle":"","family":"Feng","given":"Junyan","non-dropping-particle":"","parse-names":false,"suffix":""},{"dropping-particle":"","family":"Wang","given":"Zhangying","non-dropping-particle":"","parse-names":false,"suffix":""},{"dropping-particle":"","family":"Zhang","given":"Cong","non-dropping-particle":"","parse-names":false,"suffix":""},{"dropping-particle":"","family":"Peng","given":"Meifang","non-dropping-particle":"","parse-names":false,"suffix":""},{"dropping-particle":"","family":"Du","given":"Chunguang","non-dropping-particle":"","parse-names":false,"suffix":""},{"dropping-particle":"","family":"Lin","given":"Feng","non-dropping-particle":"","parse-names":false,"suffix":""},{"dropping-particle":"","family":"Wei","given":"Changhe","non-dropping-particle":"","parse-names":false,"suffix":""},{"dropping-particle":"","family":"Qiao","given":"Shuai","non-dropping-particle":"","parse-names":false,"suffix":""},{"dropping-particle":"","family":"Zou","given":"Hongda","non-dropping-particle":"","parse-names":false,"suffix":""},{"dropping-particle":"","family":"Zhang","given":"Lei","non-dropping-particle":"","parse-names":false,"suffix":""},{"dropping-particle":"","family":"Li","given":"Yan","non-dropping-particle":"","parse-names":false,"suffix":""},{"dropping-particle":"","family":"Yang","given":"Huan","non-dropping-particle":"","parse-names":false,"suffix":""},{"dropping-particle":"","family":"Liao","given":"Anzhong","non-dropping-particle":"","parse-names":false,"suffix":""},{"dropping-particle":"","family":"Song","given":"Wei","non-dropping-particle":"","parse-names":false,"suffix":""},{"dropping-particle":"","family":"Zhang","given":"Zhongren","non-dropping-particle":"","parse-names":false,"suffix":""},{"dropping-particle":"","family":"Li","given":"Ji","non-dropping-particle":"","parse-names":false,"suffix":""},{"dropping-particle":"","family":"Wang","given":"Kai","non-dropping-particle":"","parse-names":false,"suffix":""},{"dropping-particle":"","family":"Zhang","given":"Yizheng","non-dropping-particle":"","parse-names":false,"suffix":""},{"dropping-particle":"","family":"Lin","given":"Honghui","non-dropping-particle":"","parse-names":false,"suffix":""},{"dropping-particle":"","family":"Zhang","given":"Jinbo","non-dropping-particle":"","parse-names":false,"suffix":""},{"dropping-particle":"","family":"Tan","given":"Wenfang","non-dropping-particle":"","parse-names":false,"suffix":""}],"container-title":"BMC Plant Biology","id":"ITEM-6","issue":"1","issued":{"date-parts":[["2019","12","1"]]},"page":"119","title":"The wild sweetpotato (Ipomoea trifida) genome provides insights into storage root development","type":"article-journal","volume":"19"},"uris":["http://www.mendeley.com/documents/?uuid=49f2e83c-5f97-46c4-ba86-90d40a241f60"]}],"mendeley":{"formattedCitation":"(Tamiru &lt;i&gt;et al.&lt;/i&gt;, 2017; Yang &lt;i&gt;et al.&lt;/i&gt;, 2017; D’Hont &lt;i&gt;et al.&lt;/i&gt;, 2012; Wang &lt;i&gt;et al.&lt;/i&gt;, 2014; Xu &lt;i&gt;et al.&lt;/i&gt;, 2011; Li &lt;i&gt;et al.&lt;/i&gt;, 2019)","plainTextFormattedCitation":"(Tamiru et al., 2017; Yang et al., 2017; D’Hont et al., 2012; Wang et al., 2014; Xu et al., 2011; Li et al., 2019)","previouslyFormattedCitation":"(Tamiru &lt;i&gt;et al.&lt;/i&gt;, 2017; Yang &lt;i&gt;et al.&lt;/i&gt;, 2017; D’Hont &lt;i&gt;et al.&lt;/i&gt;, 2012; Wang &lt;i&gt;et al.&lt;/i&gt;, 2014; Xu &lt;i&gt;et al.&lt;/i&gt;, 2011; Li &lt;i&gt;et al.&lt;/i&gt;, 2019)"},"properties":{"noteIndex":0},"schema":"https://github.com/citation-style-language/schema/raw/master/csl-citation.json"}</w:instrText>
      </w:r>
      <w:r w:rsidR="00C47A44">
        <w:fldChar w:fldCharType="separate"/>
      </w:r>
      <w:r w:rsidR="00C47A44" w:rsidRPr="00C47A44">
        <w:rPr>
          <w:noProof/>
        </w:rPr>
        <w:t xml:space="preserve">(Tamiru </w:t>
      </w:r>
      <w:r w:rsidR="00C47A44" w:rsidRPr="00C47A44">
        <w:rPr>
          <w:i/>
          <w:noProof/>
        </w:rPr>
        <w:t>et al.</w:t>
      </w:r>
      <w:r w:rsidR="00C47A44" w:rsidRPr="00C47A44">
        <w:rPr>
          <w:noProof/>
        </w:rPr>
        <w:t xml:space="preserve">, 2017; Yang </w:t>
      </w:r>
      <w:r w:rsidR="00C47A44" w:rsidRPr="00C47A44">
        <w:rPr>
          <w:i/>
          <w:noProof/>
        </w:rPr>
        <w:t>et al.</w:t>
      </w:r>
      <w:r w:rsidR="00C47A44" w:rsidRPr="00C47A44">
        <w:rPr>
          <w:noProof/>
        </w:rPr>
        <w:t xml:space="preserve">, 2017; D’Hont </w:t>
      </w:r>
      <w:r w:rsidR="00C47A44" w:rsidRPr="00C47A44">
        <w:rPr>
          <w:i/>
          <w:noProof/>
        </w:rPr>
        <w:t>et al.</w:t>
      </w:r>
      <w:r w:rsidR="00C47A44" w:rsidRPr="00C47A44">
        <w:rPr>
          <w:noProof/>
        </w:rPr>
        <w:t xml:space="preserve">, 2012; Wang </w:t>
      </w:r>
      <w:r w:rsidR="00C47A44" w:rsidRPr="00C47A44">
        <w:rPr>
          <w:i/>
          <w:noProof/>
        </w:rPr>
        <w:t>et al.</w:t>
      </w:r>
      <w:r w:rsidR="00C47A44" w:rsidRPr="00C47A44">
        <w:rPr>
          <w:noProof/>
        </w:rPr>
        <w:t xml:space="preserve">, 2014; Xu </w:t>
      </w:r>
      <w:r w:rsidR="00C47A44" w:rsidRPr="00C47A44">
        <w:rPr>
          <w:i/>
          <w:noProof/>
        </w:rPr>
        <w:t>et al.</w:t>
      </w:r>
      <w:r w:rsidR="00C47A44" w:rsidRPr="00C47A44">
        <w:rPr>
          <w:noProof/>
        </w:rPr>
        <w:t xml:space="preserve">, 2011; Li </w:t>
      </w:r>
      <w:r w:rsidR="00C47A44" w:rsidRPr="00C47A44">
        <w:rPr>
          <w:i/>
          <w:noProof/>
        </w:rPr>
        <w:t>et al.</w:t>
      </w:r>
      <w:r w:rsidR="00C47A44" w:rsidRPr="00C47A44">
        <w:rPr>
          <w:noProof/>
        </w:rPr>
        <w:t>, 2019)</w:t>
      </w:r>
      <w:r w:rsidR="00C47A44">
        <w:fldChar w:fldCharType="end"/>
      </w:r>
      <w:r w:rsidRPr="007245A4">
        <w:t xml:space="preserve"> and genome diversity studies </w:t>
      </w:r>
      <w:r w:rsidR="00AF7303">
        <w:fldChar w:fldCharType="begin" w:fldLock="1"/>
      </w:r>
      <w:r w:rsidR="00AF7303">
        <w:instrText>ADDIN CSL_CITATION {"citationItems":[{"id":"ITEM-1","itemData":{"DOI":"10.1038/nbt.3535","ISSN":"1087-0156","PMID":"27088722","author":[{"dropping-particle":"V","family":"Bredeson","given":"Jessen","non-dropping-particle":"","parse-names":false,"suffix":""},{"dropping-particle":"","family":"Lyons","given":"Jessica B","non-dropping-particle":"","parse-names":false,"suffix":""},{"dropping-particle":"","family":"Prochnik","given":"Simon E","non-dropping-particle":"","parse-names":false,"suffix":""},{"dropping-particle":"","family":"Wu","given":"G Albert","non-dropping-particle":"","parse-names":false,"suffix":""},{"dropping-particle":"","family":"Ha","given":"Cindy M","non-dropping-particle":"","parse-names":false,"suffix":""},{"dropping-particle":"","family":"Edsinger-Gonzales","given":"Eric","non-dropping-particle":"","parse-names":false,"suffix":""},{"dropping-particle":"","family":"Grimwood","given":"Jane","non-dropping-particle":"","parse-names":false,"suffix":""},{"dropping-particle":"","family":"Schmutz","given":"Jeremy","non-dropping-particle":"","parse-names":false,"suffix":""},{"dropping-particle":"","family":"Rabbi","given":"Ismail Y","non-dropping-particle":"","parse-names":false,"suffix":""},{"dropping-particle":"","family":"Egesi","given":"Chiedozie","non-dropping-particle":"","parse-names":false,"suffix":""},{"dropping-particle":"","family":"Nauluvula","given":"Poasa","non-dropping-particle":"","parse-names":false,"suffix":""},{"dropping-particle":"","family":"Lebot","given":"Vincent","non-dropping-particle":"","parse-names":false,"suffix":""},{"dropping-particle":"","family":"Ndunguru","given":"Joseph","non-dropping-particle":"","parse-names":false,"suffix":""},{"dropping-particle":"","family":"Mkamilo","given":"Geoffrey","non-dropping-particle":"","parse-names":false,"suffix":""},{"dropping-particle":"","family":"Bart","given":"Rebecca S","non-dropping-particle":"","parse-names":false,"suffix":""},{"dropping-particle":"","family":"Setter","given":"Tim L","non-dropping-particle":"","parse-names":false,"suffix":""},{"dropping-particle":"","family":"Gleadow","given":"Roslyn M","non-dropping-particle":"","parse-names":false,"suffix":""},{"dropping-particle":"","family":"Kulakow","given":"Peter","non-dropping-particle":"","parse-names":false,"suffix":""},{"dropping-particle":"","family":"Ferguson","given":"Morag E","non-dropping-particle":"","parse-names":false,"suffix":""},{"dropping-particle":"","family":"Rounsley","given":"Steve","non-dropping-particle":"","parse-names":false,"suffix":""},{"dropping-particle":"","family":"Rokhsar","given":"Daniel S","non-dropping-particle":"","parse-names":false,"suffix":""}],"container-title":"Nature Biotechnology","id":"ITEM-1","issue":"5","issued":{"date-parts":[["2016","5","18"]]},"page":"562-570","title":"Sequencing wild and cultivated cassava and related species reveals extensive interspecific hybridization and genetic diversity","type":"article-journal","volume":"34"},"uris":["http://www.mendeley.com/documents/?uuid=b446bbf0-a8c2-444c-8237-119292256e1d"]},{"id":"ITEM-2","itemData":{"DOI":"10.1073/pnas.1714380114","ISBN":"1714380114","ISSN":"0027-8424","PMID":"29087343","abstract":"Cultivated potatoes (Solanum tuberosum L.), domesticated from wild Solanum species native to the Andes of southern Peru, possess a diverse gene pool representing more than 100 tuber-bearing relatives (Solanum section Petota). A diversity panel of wild species, landraces, and cultivars was sequenced to assess genetic variation within tuber-bearing Solanum and the impact of domestication on genome diversity and identify key loci selected for cultivation in North and South America. Sequence diversity of diploid and tetraploid Stuberosum exceeded any crop resequencing study to date, in part due to expanded wild introgressions following polyploidy that captured alleles outside of their geographic origin. We identified 2,622 genes as under selection, with only 14-16% shared by North American and Andean cultivars, showing that a limited gene set drove early improvement of cultivated potato, while adaptation of upland (Stuberosum group Andigena) and lowland (S. tuberosum groups Chilotanum and Tuberosum) populations targeted distinct loci. Signatures of selection were uncovered in genes controlling carbohydrate metabolism, glycoalkaloid biosynthesis, the shikimate pathway, the cell cycle, and circadian rhythm. Reduced sexual fertility that accompanied the shift to asexual reproduction in cultivars was reflected by signatures of selection in genes regulating pollen development/gametogenesis. Exploration of haplotype diversity at potato's maturity locus (StCDF1) revealed introgression of truncated alleles from wild species, particularly Smicrodontum in long-day-adapted cultivars. This study uncovers a historic role of wild Solanum species in the diversification of long-day-adapted tetraploid potatoes, showing that extant natural populations represent an essential source of untapped adaptive potential.","author":[{"dropping-particle":"","family":"Hardigan","given":"Michael A.","non-dropping-particle":"","parse-names":false,"suffix":""},{"dropping-particle":"","family":"Laimbeer","given":"F. Parker E.","non-dropping-particle":"","parse-names":false,"suffix":""},{"dropping-particle":"","family":"Newton","given":"Linsey","non-dropping-particle":"","parse-names":false,"suffix":""},{"dropping-particle":"","family":"Crisovan","given":"Emily","non-dropping-particle":"","parse-names":false,"suffix":""},{"dropping-particle":"","family":"Hamilton","given":"John P.","non-dropping-particle":"","parse-names":false,"suffix":""},{"dropping-particle":"","family":"Vaillancourt","given":"Brieanne","non-dropping-particle":"","parse-names":false,"suffix":""},{"dropping-particle":"","family":"Wiegert-Rininger","given":"Krystle","non-dropping-particle":"","parse-names":false,"suffix":""},{"dropping-particle":"","family":"Wood","given":"Joshua C.","non-dropping-particle":"","parse-names":false,"suffix":""},{"dropping-particle":"","family":"Douches","given":"David S.","non-dropping-particle":"","parse-names":false,"suffix":""},{"dropping-particle":"","family":"Farré","given":"Eva M.","non-dropping-particle":"","parse-names":false,"suffix":""},{"dropping-particle":"","family":"Veilleux","given":"Richard E.","non-dropping-particle":"","parse-names":false,"suffix":""},{"dropping-particle":"","family":"Buell","given":"C. Robin","non-dropping-particle":"","parse-names":false,"suffix":""}],"container-title":"Proceedings of the National Academy of Sciences","id":"ITEM-2","issued":{"date-parts":[["2017"]]},"number-of-pages":"201714380","title":"Genome diversity of tuber-bearing &lt;i&gt;Solanum&lt;/i&gt; uncovers complex evolutionary history and targets of domestication in the cultivated potato","type":"book"},"uris":["http://www.mendeley.com/documents/?uuid=da05db7c-7c4f-4683-aa74-087c52449891"]},{"id":"ITEM-3","itemData":{"DOI":"10.1371/journal.pone.0178734","ISBN":"1111111111","ISSN":"19326203","PMID":"28586365","abstract":"Banana (Musa spp.) is an important crop in the African Great Lakes region in terms of income and food security, with the highest per capita consumption worldwide. Pests, diseases and climate change hamper sustainable production of bananas. New breeding tools with increased crossbreeding efficiency are being investigated to breed for resistant, high yielding hybrids of East African Highland banana (EAHB). These include genomic selection (GS), which will benefit breeding through increased genetic gain per unit time. Understanding trait variation and the correlation among economically important traits is an essential first step in the development and selection of suitable GS models for banana. In this study, we tested the hypothesis that trait variations in bananas are not affected by cross combination, cycle, field management and their interaction with genotype. A training population created using EAHB breeding material and its progeny was phenotyped in two contrasting conditions. A high level of correlation among vegetative and yield related traits was observed. Therefore, genomic selection models could be developed for traits that are easily measured. It is likely that the predictive ability of traits that are difficult to phenotype will be similar to less difficult traits they are highly correlated with. Genotype response to cycle and field management practices varied greatly with respect to traits. Yield related traits accounted for 31-35% of principal component variation under low and high input field management conditions. Resistance to Black Sigatoka was stable across cycles but varied under different field management depending on the genotype. The best cross combination was 1201K-1xSH3217 based on selection response (R) of hybrids. Genotyping using simple sequence repeat (SSR) markers revealed that the training population was genetically diverse, reflecting a complex pedigree background, which was mostly influenced by the male parents.","author":[{"dropping-particle":"","family":"Nyine","given":"Moses","non-dropping-particle":"","parse-names":false,"suffix":""},{"dropping-particle":"","family":"Uwimana","given":"Brigitte","non-dropping-particle":"","parse-names":false,"suffix":""},{"dropping-particle":"","family":"Swennen","given":"Rony","non-dropping-particle":"","parse-names":false,"suffix":""},{"dropping-particle":"","family":"Batte","given":"Michael","non-dropping-particle":"","parse-names":false,"suffix":""},{"dropping-particle":"","family":"Brown","given":"Allan","non-dropping-particle":"","parse-names":false,"suffix":""},{"dropping-particle":"","family":"Christelová","given":"Pavla","non-dropping-particle":"","parse-names":false,"suffix":""},{"dropping-particle":"","family":"Hribová","given":"Eva","non-dropping-particle":"","parse-names":false,"suffix":""},{"dropping-particle":"","family":"Lorenzen","given":"Jim","non-dropping-particle":"","parse-names":false,"suffix":""},{"dropping-particle":"","family":"Doleziel","given":"Jaroslav","non-dropping-particle":"","parse-names":false,"suffix":""}],"container-title":"PLoS ONE","id":"ITEM-3","issue":"6","issued":{"date-parts":[["2017"]]},"page":"1-23","title":"Trait variation and genetic diversity in a banana genomic selection training population","type":"article-journal","volume":"12"},"uris":["http://www.mendeley.com/documents/?uuid=279638ec-476a-4b8e-bfc9-e6aa4b569555"]},{"id":"ITEM-4","itemData":{"DOI":"10.1016/j.cub.2018.03.020","ISSN":"09609822","abstract":"The sweet potato is one of the world's most widely consumed crops, yet its evolutionary history is poorly understood. In this paper, we present a comprehensive phylogenetic study of all species closely related to the sweet potato and address several questions pertaining to the sweet potato that remained unanswered. Our research combined genome skimming and target DNA capture to sequence whole chloroplasts and 605 single-copy nuclear regions from 199 specimens representing the sweet potato and all of its crop wild relatives (CWRs). We present strongly supported nuclear and chloroplast phylogenies demonstrating that the sweet potato had an autopolyploid origin and that Ipomoea trifida is its closest relative, confirming that no other extant species were involved in its origin. Phylogenetic analysis of nuclear and chloroplast genomes shows conflicting topologies regarding the monophyly of the sweet potato. The process of chloroplast capture explains these conflicting patterns, showing that I. trifida had a dual role in the origin of the sweet potato, first as its progenitor and second as the species with which the sweet potato introgressed so one of its lineages could capture an I. trifida chloroplast. In addition, we provide evidence that the sweet potato was present in Polynesia in pre-human times. This, together with several other examples of long-distance dispersal in Ipomoea, negates the need to invoke ancient human-mediated transport as an explanation for its presence in Polynesia. These results have important implications for understanding the origin and evolution of a major global food crop and question the existence of pre-Columbian contacts between Polynesia and the American continent. Muñoz-Rodríguez et al. clarify several questions on the origin and evolution of the sweet potato that remained unanswered. They demonstrate that the sweet potato had a single origin by autopolyploidy and reveal a dual role of its progenitor. They also show that the sweet potato most likely arrived in Polynesia by long-distance dispersal in pre-human times.","author":[{"dropping-particle":"","family":"Muñoz-Rodríguez","given":"Pablo","non-dropping-particle":"","parse-names":false,"suffix":""},{"dropping-particle":"","family":"Carruthers","given":"Tom","non-dropping-particle":"","parse-names":false,"suffix":""},{"dropping-particle":"","family":"Wood","given":"John R.I.","non-dropping-particle":"","parse-names":false,"suffix":""},{"dropping-particle":"","family":"Williams","given":"Bethany R.M.","non-dropping-particle":"","parse-names":false,"suffix":""},{"dropping-particle":"","family":"Weitemier","given":"Kevin","non-dropping-particle":"","parse-names":false,"suffix":""},{"dropping-particle":"","family":"Kronmiller","given":"Brent","non-dropping-particle":"","parse-names":false,"suffix":""},{"dropping-particle":"","family":"Ellis","given":"David","non-dropping-particle":"","parse-names":false,"suffix":""},{"dropping-particle":"","family":"Anglin","given":"Noelle L.","non-dropping-particle":"","parse-names":false,"suffix":""},{"dropping-particle":"","family":"Longway","given":"Lucas","non-dropping-particle":"","parse-names":false,"suffix":""},{"dropping-particle":"","family":"Harris","given":"Stephen A.","non-dropping-particle":"","parse-names":false,"suffix":""},{"dropping-particle":"","family":"Rausher","given":"Mark D.","non-dropping-particle":"","parse-names":false,"suffix":""},{"dropping-particle":"","family":"Kelly","given":"Steven","non-dropping-particle":"","parse-names":false,"suffix":""},{"dropping-particle":"","family":"Liston","given":"Aaron","non-dropping-particle":"","parse-names":false,"suffix":""},{"dropping-particle":"","family":"Scotland","given":"Robert W.","non-dropping-particle":"","parse-names":false,"suffix":""}],"container-title":"Current Biology","id":"ITEM-4","issue":"8","issued":{"date-parts":[["2018","4"]]},"page":"1246-1256.e12","title":"Reconciling Conflicting Phylogenies in the Origin of Sweet Potato and Dispersal to Polynesia","type":"article-journal","volume":"28"},"uris":["http://www.mendeley.com/documents/?uuid=9792ffe2-eea3-494c-a133-278a19f7e0a1"]},{"id":"ITEM-5","itemData":{"DOI":"10.3389/fpls.2018.01371","abstract":"© 2018 Němečková, Christelová, Čížková, Nyine, Van den houwe, Svačina, Uwimana, Swennen, Doležel and Hřibová. East African highland bananas (EAHBs) are staple food crop in Uganda, Tanzania, Burundi, and other countries in the African Great Lakes region. Even though several morphologically different types exist, all EAHBs are triploid and display minimal genetic variation. To provide more insights into the genetic variation within EAHBs, genotyping using simple sequence repeat (SSR) markers, molecular analysis of ITS1-5.8S-ITS2 region of ribosomal DNA locus, and the analysis of chromosomal distribution of ribosomal DNA sequences were done. A total of 38 triploid EAHB accessions available in the Musa germplasm collection (International Transit Centre, Leuven, Belgium) were characterized. Six diploid accessions of Musa acuminata ssp. zebrina, ssp. banksii, and ssp. malaccensis representing putative parents of EAHBs were included in the study. Flow cytometric estimation of 2C nuclear DNA content revealed small differences (max ~6.5%) in genome size among the EAHB clones. While no differences in the number of 45S and 5S rDNA loci were found, genotyping using 19 SSR markers resulted in grouping the EAHB accessions into four clusters. The DNA sequence analysis of the internal transcribed spacer region indicated a relation of EAHB clones with M. acuminata and, surprisingly, also with M. schizocarpa. The results suggest that EAHB cultivars originated from a single hybrid clone with M. acuminata ssp. zebrina and ssp. banksii being its most probable parents. However, M. schizocarpa seems to have contributed to the formation of this group of banana.","author":[{"dropping-particle":"","family":"Němečková","given":"Alžběta","non-dropping-particle":"","parse-names":false,"suffix":""},{"dropping-particle":"","family":"Christelová","given":"Pavla","non-dropping-particle":"","parse-names":false,"suffix":""},{"dropping-particle":"","family":"Čížková","given":"Jana","non-dropping-particle":"","parse-names":false,"suffix":""},{"dropping-particle":"","family":"Nyine","given":"Moses","non-dropping-particle":"","parse-names":false,"suffix":""},{"dropping-particle":"","family":"houwe","given":"Ines","non-dropping-particle":"Van den","parse-names":false,"suffix":""},{"dropping-particle":"","family":"Svačina","given":"Radim","non-dropping-particle":"","parse-names":false,"suffix":""},{"dropping-particle":"","family":"Uwimana","given":"Brigitte","non-dropping-particle":"","parse-names":false,"suffix":""},{"dropping-particle":"","family":"Swennen","given":"Rony","non-dropping-particle":"","parse-names":false,"suffix":""},{"dropping-particle":"","family":"Doležel","given":"Jaroslav","non-dropping-particle":"","parse-names":false,"suffix":""},{"dropping-particle":"","family":"Hřibová","given":"Eva","non-dropping-particle":"","parse-names":false,"suffix":""}],"container-title":"Frontiers in Plant Science","id":"ITEM-5","issue":"October","issued":{"date-parts":[["2018"]]},"page":"1-13","title":"Molecular and Cytogenetic Study of East African Highland Banana","type":"article-journal","volume":"9"},"uris":["http://www.mendeley.com/documents/?uuid=2d03d5ff-d1b7-472e-bc36-90fd09b4144b"]},{"id":"ITEM-6","itemData":{"DOI":"10.1007/s10531-016-1273-9","ISSN":"15729710","abstract":"© 2016, The Author(s). Bananas (Musa spp.) are one of the main fruit crops grown worldwide. With the annual production reaching 144 million tons, their production represents an important contribution to the economies of many countries in Asia, Africa, Latin-America and Pacific Islands. Most importantly, bananas are a staple food for millions of people living in the tropics. Unfortunately, sustainable banana production is endangered by various diseases and pests, and the breeding for resistant cultivars relies on a far too small base of genetic variation. Greater diversity needs to be incorporated in breeding, especially of wild species. Such work requires a large and thoroughly characterized germplasm collection, which also is a safe depository of genetic diversity. The largest ex situ Musa germplasm collection is kept at the International Transit Centre (ITC) in Leuven (Belgium) and currently comprises over 1500 accessions. This report summarizes the results of systematic cytological and molecular characterization of the Musa ITC collection. By December 2015, 630 accessions have been genotyped. The SSR markers confirmed the previous morphological based classification for 84% of ITC accessions analyzed. The remaining 16% of the genotyped entries may need field verification by taxonomist to decide if the unexpected classification by SSR genotyping was correct. The ploidy level estimation complements the molecular data. The genotyping continues for the entire ITC collection, including newly introduced accessions, to assure that the genotype of each accession is known in the largest global Musa gene bank.","author":[{"dropping-particle":"","family":"Christelová","given":"Pavla","non-dropping-particle":"","parse-names":false,"suffix":""},{"dropping-particle":"","family":"Langhe","given":"Edmond","non-dropping-particle":"De","parse-names":false,"suffix":""},{"dropping-particle":"","family":"Hřibová","given":"Eva","non-dropping-particle":"","parse-names":false,"suffix":""},{"dropping-particle":"","family":"Čížková","given":"Jana","non-dropping-particle":"","parse-names":false,"suffix":""},{"dropping-particle":"","family":"Sardos","given":"Julie","non-dropping-particle":"","parse-names":false,"suffix":""},{"dropping-particle":"","family":"Hušáková","given":"Markéta","non-dropping-particle":"","parse-names":false,"suffix":""},{"dropping-particle":"","family":"houwe","given":"Ines","non-dropping-particle":"Van den","parse-names":false,"suffix":""},{"dropping-particle":"","family":"Sutanto","given":"Agus","non-dropping-particle":"","parse-names":false,"suffix":""},{"dropping-particle":"","family":"Kepler","given":"Angela Kay","non-dropping-particle":"","parse-names":false,"suffix":""},{"droppin</w:instrText>
      </w:r>
      <w:r w:rsidR="00AF7303" w:rsidRPr="00B0017B">
        <w:rPr>
          <w:lang w:val="es-ES_tradnl"/>
        </w:rPr>
        <w:instrText>g-particle":"","family":"Swennen","given":"Rony","non-dropping-particle":"","parse-names":false,"suffix":""},{"dropping-particle":"","family":"Roux","given":"Nicolas","non-dropping-particle":"","parse-names":false,"suffix":""},{"dropping-particle":"","family":"Doležel","given":"Jaroslav","non-dropping-particle":"","parse-names":false,"suffix":""}],"container-title":"Biodiversity and Conservation","id":"ITEM-6","issue":"4","issued":{"date-parts":[["2017"]]},"page":"801-824","title":"Molecular and cytological characterization of the global Musa germplasm collection provides insights into the treasure of banana diversity","type":"article-journal","volume":"26"},"uris":["http://www.mendeley.com/documents/?uuid=abd2606b-48e2-4cc2-b4d6-dca6813286af"]}],"mendeley":{"formattedCitation":"(Bredeson &lt;i&gt;et al.&lt;/i&gt;, 2016; Hardigan &lt;i&gt;et al.&lt;/i&gt;, 2017; Nyine &lt;i&gt;et al.&lt;/i&gt;, 2017; Muñoz-Rodríguez &lt;i&gt;et al.&lt;/i&gt;, 2018; Němečková &lt;i&gt;et al.&lt;/i&gt;, 2018; Christelová &lt;i&gt;et al.&lt;/i&gt;, 2017)","plainTextFormattedCitation":"(Bredeson et al., 2016; Hardigan et al., 2017; Nyine et al., 2017; Muñoz-Rodríguez et al., 2018; Němečková et al., 2018; Christelová et al., 2017)","previouslyFormattedCitation":"(Bredeson &lt;i&gt;et al.&lt;/i&gt;, 2016; Hardigan &lt;i&gt;et al.&lt;/i&gt;, 2017; Nyine &lt;i&gt;et al.&lt;/i&gt;, 2017; Muñoz-Rodríguez &lt;i&gt;et al.&lt;/i&gt;, 2018; Němečková &lt;i&gt;et al.&lt;/i&gt;, 2018; Christelová &lt;i&gt;et al.&lt;/i&gt;, 2017)"},"properties":{"noteIndex":0},"schema":"https://github.com/citation-style-language/schema/raw/master/csl-citation.json"}</w:instrText>
      </w:r>
      <w:r w:rsidR="00AF7303">
        <w:fldChar w:fldCharType="separate"/>
      </w:r>
      <w:r w:rsidR="00AF7303" w:rsidRPr="00B0017B">
        <w:rPr>
          <w:noProof/>
          <w:lang w:val="es-ES_tradnl"/>
        </w:rPr>
        <w:t xml:space="preserve">(Bredeson </w:t>
      </w:r>
      <w:r w:rsidR="00AF7303" w:rsidRPr="00B0017B">
        <w:rPr>
          <w:i/>
          <w:noProof/>
          <w:lang w:val="es-ES_tradnl"/>
        </w:rPr>
        <w:t>et al.</w:t>
      </w:r>
      <w:r w:rsidR="00AF7303" w:rsidRPr="00B0017B">
        <w:rPr>
          <w:noProof/>
          <w:lang w:val="es-ES_tradnl"/>
        </w:rPr>
        <w:t xml:space="preserve">, 2016; Hardigan </w:t>
      </w:r>
      <w:r w:rsidR="00AF7303" w:rsidRPr="00B0017B">
        <w:rPr>
          <w:i/>
          <w:noProof/>
          <w:lang w:val="es-ES_tradnl"/>
        </w:rPr>
        <w:t>et al.</w:t>
      </w:r>
      <w:r w:rsidR="00AF7303" w:rsidRPr="00B0017B">
        <w:rPr>
          <w:noProof/>
          <w:lang w:val="es-ES_tradnl"/>
        </w:rPr>
        <w:t xml:space="preserve">, 2017; Nyine </w:t>
      </w:r>
      <w:r w:rsidR="00AF7303" w:rsidRPr="00B0017B">
        <w:rPr>
          <w:i/>
          <w:noProof/>
          <w:lang w:val="es-ES_tradnl"/>
        </w:rPr>
        <w:t>et al.</w:t>
      </w:r>
      <w:r w:rsidR="00AF7303" w:rsidRPr="00B0017B">
        <w:rPr>
          <w:noProof/>
          <w:lang w:val="es-ES_tradnl"/>
        </w:rPr>
        <w:t xml:space="preserve">, 2017; Muñoz-Rodríguez </w:t>
      </w:r>
      <w:r w:rsidR="00AF7303" w:rsidRPr="00B0017B">
        <w:rPr>
          <w:i/>
          <w:noProof/>
          <w:lang w:val="es-ES_tradnl"/>
        </w:rPr>
        <w:t>et al.</w:t>
      </w:r>
      <w:r w:rsidR="00AF7303" w:rsidRPr="00B0017B">
        <w:rPr>
          <w:noProof/>
          <w:lang w:val="es-ES_tradnl"/>
        </w:rPr>
        <w:t xml:space="preserve">, 2018; Němečková </w:t>
      </w:r>
      <w:r w:rsidR="00AF7303" w:rsidRPr="00B0017B">
        <w:rPr>
          <w:i/>
          <w:noProof/>
          <w:lang w:val="es-ES_tradnl"/>
        </w:rPr>
        <w:t>et al.</w:t>
      </w:r>
      <w:r w:rsidR="00AF7303" w:rsidRPr="00B0017B">
        <w:rPr>
          <w:noProof/>
          <w:lang w:val="es-ES_tradnl"/>
        </w:rPr>
        <w:t xml:space="preserve">, 2018; Christelová </w:t>
      </w:r>
      <w:r w:rsidR="00AF7303" w:rsidRPr="00B0017B">
        <w:rPr>
          <w:i/>
          <w:noProof/>
          <w:lang w:val="es-ES_tradnl"/>
        </w:rPr>
        <w:t>et al.</w:t>
      </w:r>
      <w:r w:rsidR="00AF7303" w:rsidRPr="00B0017B">
        <w:rPr>
          <w:noProof/>
          <w:lang w:val="es-ES_tradnl"/>
        </w:rPr>
        <w:t>, 2017)</w:t>
      </w:r>
      <w:r w:rsidR="00AF7303">
        <w:fldChar w:fldCharType="end"/>
      </w:r>
      <w:r w:rsidRPr="00B0017B">
        <w:rPr>
          <w:lang w:val="es-ES_tradnl"/>
        </w:rPr>
        <w:t>, genetic selection</w:t>
      </w:r>
      <w:r w:rsidR="00D22C28" w:rsidRPr="00B0017B">
        <w:rPr>
          <w:lang w:val="es-ES_tradnl"/>
        </w:rPr>
        <w:t xml:space="preserve"> </w:t>
      </w:r>
      <w:r w:rsidR="009568C9">
        <w:fldChar w:fldCharType="begin" w:fldLock="1"/>
      </w:r>
      <w:r w:rsidR="006869DC" w:rsidRPr="00B0017B">
        <w:rPr>
          <w:lang w:val="es-ES_tradnl"/>
        </w:rPr>
        <w:instrText>ADDIN CSL_CITATION {"citationItems":[{"id":"ITEM-1","itemData":{"DOI":"10.1534/g3.116.033332","ISBN":"2160-1836 (Electronic)\\r2160-1836 (Linking)","ISSN":"2160-1836","PMID":"27587297","abstract":"In clonally propagated crops, non-additive genetic effects can be effectively exploited by the identification of superior genetic individuals as varieties. Cassava (Manihot esculenta Crantz) is a clonally propagated staple food crop that feeds hundreds of millions. We quantified the amount and nature of non-additive genetic variation for three key traits in a breeding population of cassava from sub-Saharan Africa using additive and non-additive genome-wide marker-based relationship matrices. We then assessed the accuracy of genomic prediction for total (additive plus non-additive) genetic value. We confirmed previous findings based on diallel populations, that non-additive genetic variation is significant for key cassava traits. Specifically, we found that dominance is particularly important for root yield and epistasis contributes strongly to variation in CMD resistance. Further, we showed that total genetic value predicted observed phenotypes more accurately than additive only models for root yield but not for dry matter content, which is mostly additive or for CMD resistance, which has high narrow-sense heritabilit</w:instrText>
      </w:r>
      <w:r w:rsidR="006869DC">
        <w:instrText>y. We address the implication of these results for cassava breeding and put our work in the context of previous results in cassava, and other plant and animal species.","author":[{"dropping-particle":"","family":"Wolfe","given":"Marnin D.","non-dropping-particle":"","parse-names":false,"suffix":""},{"dropping-particle":"","family":"Kulakow","given":"Peter","non-dropping-particle":"","parse-names":false,"suffix":""},{"dropping-particle":"","family":"Rabbi","given":"Ismail Y.","non-dropping-particle":"","parse-names":false,"suffix":""},{"dropping-particle":"","family":"Jannink","given":"Jean-Luc","non-dropping-particle":"","parse-names":false,"suffix":""}],"container-title":"G3&amp;amp;#58; Genes|Genomes|Genetics","id":"ITEM-1","issue":"11","issued":{"date-parts":[["2016","11"]]},"page":"3497-3506","title":"Marker-Based Estimates Reveal Significant Nonadditive Effects in Clonally Propagated Cassava ( Manihot esculenta ): Implications for the Prediction of Total Genetic Value and the Selection of Varieties","type":"article-journal","volume":"6"},"uris":["http://www.mendeley.com/documents/?uuid=a3c22634-4108-4c1c-aaf7-9d3c01311a3b"]}],"mendeley":{"formattedCitation":"(Wolfe &lt;i&gt;et al.&lt;/i&gt;, 2016)","plainTextFormattedCitation":"(Wolfe et al., 2016)","previouslyFormattedCitation":"(Wolfe &lt;i&gt;et al.&lt;/i&gt;, 2016)"},"properties":{"noteIndex":0},"schema":"https://github.com/citation-style-language/schema/raw/master/csl-citation.json"}</w:instrText>
      </w:r>
      <w:r w:rsidR="009568C9">
        <w:fldChar w:fldCharType="separate"/>
      </w:r>
      <w:r w:rsidR="0049054A" w:rsidRPr="0049054A">
        <w:rPr>
          <w:noProof/>
        </w:rPr>
        <w:t xml:space="preserve">(Wolfe </w:t>
      </w:r>
      <w:r w:rsidR="0049054A" w:rsidRPr="0049054A">
        <w:rPr>
          <w:i/>
          <w:noProof/>
        </w:rPr>
        <w:t>et al.</w:t>
      </w:r>
      <w:r w:rsidR="0049054A" w:rsidRPr="0049054A">
        <w:rPr>
          <w:noProof/>
        </w:rPr>
        <w:t>, 2016)</w:t>
      </w:r>
      <w:r w:rsidR="009568C9">
        <w:fldChar w:fldCharType="end"/>
      </w:r>
      <w:r w:rsidRPr="007245A4">
        <w:t>, molecular markers (QTLs)</w:t>
      </w:r>
      <w:r w:rsidR="001F0572">
        <w:t xml:space="preserve"> </w:t>
      </w:r>
      <w:r w:rsidR="009568C9">
        <w:fldChar w:fldCharType="begin" w:fldLock="1"/>
      </w:r>
      <w:r w:rsidR="006869DC">
        <w:instrText>ADDIN CSL_CITATION {"citationItems":[{"id":"ITEM-1","itemData":{"DOI":"10.1270/jsbbs.16142","ISSN":"1344-7610","PMID":"28465667","abstract":"Sweetpotato is one of the most important food crop species in the world, with more than 104,000,000 tons produced each year, and the breeding of superior cultivars with agronomically important traits, such as improved disease resistance, yield, and nutrient richness, is necessary, especially in developing countries. However, as a result of the crop’s complex genomic architecture, which results from its hexaploidy (2n = 6× = 90), high heterozygosity, huge genome, and outcrossing nature, the analysis of genetic linkage in sweetpotato has been challenging. In addition, the lack of whole genome sequences or gene annotations for cultivated hexaploids has interrupted the validation of mapped QTL regions and gene cloning. In spite of these technical difficulties, linkage map construction and QTL mapping analysis have been reported. This review summarizes the results of these linkage analyses, which used SSR, AFLP, and retrotransposon-based molecular markers, and describes future directions for the genetic analysis and marker-assisted breeding of this important but genetically complex crop species.","author":[{"dropping-particle":"","family":"Monden","given":"Yuki","non-dropping-particle":"","parse-names":false,"suffix":""},{"dropping-particle":"","family":"Tahara","given":"Makoto","non-dropping-particle":"","parse-names":false,"suffix":""}],"container-title":"Breeding Science","id":"ITEM-1","issue":"1","issued":{"date-parts":[["2017"]]},"page":"41-51","title":"Genetic linkage analysis using DNA markers in sweetpotato","type":"article-journal","volume":"67"},"uris":["http://www.mendeley.com/documents/?uuid=80520220-8426-4e1e-b131-9a3b4c9c7fbe"]},{"id":"ITEM-2","itemData":{"DOI":"10.1371/journal.pone.0185073","ISBN":"1111111111","ISSN":"1932-6203","author":[{"dropping-particle":"","family":"Kim","given":"Jin-Hee","non-dropping-particle":"","parse-names":false,"suffix":""},{"dropping-particle":"","family":"Chung","given":"Il Kyung","non-dropping-particle":"","parse-names":false,"suffix":""},{"dropping-particle":"","family":"Kim","given":"Kyung-Min","non-dropping-particle":"","parse-names":false,"suffix":""}],"container-title":"Plos One","id":"ITEM-2","issue":"10","issued":{"date-parts":[["2017"]]},"page":"e0185073","title":"Construction of a genetic map using EST-SSR markers and QTL analysis of major agronomic characters in hexaploid sweet potato (Ipomoea batatas (L.) Lam)","type":"article-journal","volume":"12"},"uris":["http://www.mendeley.com/documents/?uuid=c3b9f8f1-0f68-4cf9-bfa4-245687ff3d8d"]},{"id":"ITEM-3","itemData":{"DOI":"10.1007/978-3-319-66135-3_17","ISBN":"9783319661353","author":[{"dropping-particle":"","family":"Sharma","given":"Sanjeev Kumar","non-dropping-particle":"","parse-names":false,"suffix":""},{"dropping-particle":"","family":"Bryan","given":"Glenn J.","non-dropping-particle":"","parse-names":false,"suffix":""}],"container-title":"The Potato Genome","id":"ITEM-3","issued":{"date-parts":[["2017"]]},"page":"307-326","title":"Genome Sequence-Based Marker Development and Genotyping in Potato","type":"chapter"},"uris":["http://www.mendeley.com/documents/?uuid=9b8ab569-551b-49ef-9991-383b7ae167e9"]}],"mendeley":{"formattedCitation":"(Monden and Tahara, 2017; Kim &lt;i&gt;et al.&lt;/i&gt;, 2017; Sharma and Bryan, 2017)","plainTextFormattedCitation":"(Monden and Tahara, 2017; Kim et al., 2017; Sharma and Bryan, 2017)","previouslyFormattedCitation":"(Monden and Tahara, 2017; Kim &lt;i&gt;et al.&lt;/i&gt;, 2017; Sharma and Bryan, 2017)"},"properties":{"noteIndex":0},"schema":"https://github.com/citation-style-language/schema/raw/master/csl-citation.json"}</w:instrText>
      </w:r>
      <w:r w:rsidR="009568C9">
        <w:fldChar w:fldCharType="separate"/>
      </w:r>
      <w:r w:rsidR="006869DC" w:rsidRPr="006869DC">
        <w:rPr>
          <w:noProof/>
        </w:rPr>
        <w:t xml:space="preserve">(Monden and Tahara, 2017; Kim </w:t>
      </w:r>
      <w:r w:rsidR="006869DC" w:rsidRPr="006869DC">
        <w:rPr>
          <w:i/>
          <w:noProof/>
        </w:rPr>
        <w:t>et al.</w:t>
      </w:r>
      <w:r w:rsidR="006869DC" w:rsidRPr="006869DC">
        <w:rPr>
          <w:noProof/>
        </w:rPr>
        <w:t>, 2017; Sharma and Bryan, 2017)</w:t>
      </w:r>
      <w:r w:rsidR="009568C9">
        <w:fldChar w:fldCharType="end"/>
      </w:r>
      <w:r w:rsidR="009568C9">
        <w:rPr>
          <w:rFonts w:eastAsiaTheme="minorEastAsia" w:hint="eastAsia"/>
          <w:lang w:eastAsia="ja-JP"/>
        </w:rPr>
        <w:t xml:space="preserve"> </w:t>
      </w:r>
      <w:r w:rsidRPr="007245A4">
        <w:t>and</w:t>
      </w:r>
      <w:r w:rsidR="009568C9">
        <w:rPr>
          <w:rFonts w:eastAsiaTheme="minorEastAsia" w:hint="eastAsia"/>
          <w:lang w:eastAsia="ja-JP"/>
        </w:rPr>
        <w:t xml:space="preserve"> comparative</w:t>
      </w:r>
      <w:r w:rsidRPr="007245A4">
        <w:t xml:space="preserve"> transcriptome resources </w:t>
      </w:r>
      <w:r w:rsidR="00AF7303">
        <w:fldChar w:fldCharType="begin" w:fldLock="1"/>
      </w:r>
      <w:r w:rsidR="00AF7303">
        <w:instrText>ADDIN CSL_CITATION {"citationItems":[{"id":"ITEM-1","itemData":{"DOI":"10.1111/1755-0998.12587","ISBN":"1755-0998","ISSN":"17550998","PMID":"27487989","abstract":"We produced a unique large data set of reference transcriptomes to obtain new knowledge about the evolution of plant genomes and crop domestication. For this purpose, we validated a RNA-Seq data assembly protocol to perform comparative population genomics. For the validation, we assessed and compared the quality of de novo Illumina short-read assemblies using data from two crops for which an annotated reference genome was available, namely grapevine and sorghum. We used the same protocol for the release of 26 new transcriptomes of crop plants and wild relatives, including still understudied crops such as yam, pearl millet and fonio. The species list has a wide taxonomic representation with the inclusion of 15 monocots and 11 eudicots. All contigs were annotated using BLAST, prot4EST and Blast2GO. A strong originality of the data set is that each crop is associated with close relative species, which will permit whole-genome comparative evolutionary studies between crops and their wild-related species. This large resource will thus serve research communities working on both crops and model organisms. All the data are available at http://arcad-bioinformatics.southgreen.fr/.","author":[{"dropping-particle":"","family":"Sarah","given":"Gautier","non-dropping-particle":"","parse-names":false,"suffix":""},{"dropping-particle":"","family":"Homa","given":"Felix","non-dropping-particle":"","parse-names":false,"suffix":""},{"dropping-particle":"","family":"Pointet","given":"Stéphanie","non-dropping-particle":"","parse-names":false,"suffix":""},{"dropping-particle":"","family":"Contreras","given":"Sandy","non-dropping-particle":"","parse-names":false,"suffix":""},{"dropping-particle":"","family":"Sabot","given":"François","non-dropping-particle":"","parse-names":false,"suffix":""},{"dropping-particle":"","family":"Nabholz","given":"Benoit","non-dropping-particle":"","parse-names":false,"suffix":""},{"dropping-particle":"","family":"Santoni","given":"Sylvain","non-dropping-particle":"","parse-names":false,"suffix":""},{"dropping-particle":"","family":"Sauné","given":"Laure","non-dropping-particle":"","parse-names":false,"suffix":""},{"dropping-particle":"","family":"Ardisson","given":"Morgane","non-dropping-particle":"","parse-names":false,"suffix":""},{"dropping-particle":"","family":"Chantret","given":"Nathalie","non-dropping-particle":"","parse-names":false,"suffix":""},{"dropping-particle":"","family":"Sauvage","given":"Christopher","non-dropping-particle":"","parse-names":false,"suffix":""},{"dropping-particle":"","family":"Tregear","given":"James","non-dropping-particle":"","parse-names":false,"suffix":""},{"dropping-particle":"","family":"Jourda","given":"Cyril","non-dropping-particle":"","parse-names":false,"suffix":""},{"dropping-particle":"","family":"Pot","given":"David","non-dropping-particle":"","parse-names":false,"suffix":""},{"dropping-particle":"","family":"Vigouroux","given":"Yves","non-dropping-particle":"","parse-names":false,"suffix":""},{"dropping-particle":"","family":"Chair","given":"Hana","non-dropping-particle":"","parse-names":false,"suffix":""},{"dropping-particle":"","family":"Scarcelli","given":"Nora","non-dropping-particle":"","parse-names":false,"suffix":""},{"dropping-particle":"","family":"Billot","given":"Claire","non-dropping-particle":"","parse-names":false,"suffix":""},{"dropping-particle":"","family":"Yahiaoui","given":"Nabila","non-dropping-particle":"","parse-names":false,"suffix":""},{"dropping-particle":"","family":"Bacilieri","given":"Roberto","non-dropping-particle":"","parse-names":false,"suffix":""},{"dropping-particle":"","family":"Khadari","given":"Bouchaib","non-dropping-particle":"","parse-names":false,"suffix":""},{"dropping-particle":"","family":"Boccara","given":"Michel","non-dropping-particle":"","parse-names":false,"suffix":""},{"dropping-particle":"","family":"Barnaud","given":"Adéline","non-dropping-particle":"","parse-names":false,"suffix":""},{"dropping-particle":"","family":"Péros","given":"Jean-Pierre Pierre","non-dropping-particle":"","parse-names":false,"suffix":""},{"dropping-particle":"","family":"Labouisse","given":"Jean-Pierre Pierre","non-dropping-particle":"","parse-names":false,"suffix":""},{"dropping-particle":"","family":"Pham","given":"Jean-Louis Louis","non-dropping-particle":"","parse-names":false,"suffix":""},{"dropping-particle":"","family":"David","given":"Jacques","non-dropping-particle":"","parse-names":false,"suffix":""},{"dropping-particle":"","family":"Glémin","given":"Sylvain","non-dropping-particle":"","parse-names":false,"suffix":""},{"dropping-particle":"","family":"Ruiz","given":"Manuel","non-dropping-particle":"","parse-names":false,"suffix":""}],"container-title":"Molecular Ecology Resources","id":"ITEM-1","issue":"3","issued":{"date-parts":[["2017"]]},"page":"565-580","title":"A large set of 26 new reference transcriptomes dedicated to comparative population genomics in crops and wild relatives","type":"article-journal","volume":"17"},"uris":["http://www.mendeley.com/documents/?uuid=1114bb5e-12e3-499a-997a-8d92bf6066bb"]},{"id":"ITEM-2","itemData":{"DOI":"10.1016/j.plgene.2015.09.007","ISSN":"23524073","abstract":"2The banana species, Musa balbisiana Colla, and Musa acuminata are progenitors of cultivated banana and belong to the family Musaceae. M. balbisiana, a wild banana species harbors many useful important traits such as disease resistance and abiotic stress tolerance and represents an important genetic resource for banana improvement programs. Therefore, in our study, we for the first time have produced transcriptome data from 12 different tissues of Musa balbisiana collection 'Bee Hee Kela' and Musa acuminata ssp. burmannicoides - 'Calcutta-4' separately using Illumina GA II X technology. We have done a comparative analysis of the transcriptome of these two species. The high quality reads were assembled and mapped to the DH-Pahang reference genome. A total of 9857 sequences from BB genome and a total of 4424 sequences from the AA genome had SSRs and validation was done for a few selected SSRs. We have analyzed effective number of codons, calculated Ka/Ks ratio, and overall GC and GC3 contents in the two species. In the present study a large number of gene based SSR markers developed for both Musa species will facilitate molecular marker breeding strategies, development of a genetic linkage map and QTL analysis.","author":[{"dropping-particle":"","family":"Kundapura Venkataramana","given":"Ravishankar","non-dropping-particle":"","parse-names":false,"suffix":""},{"dropping-particle":"","family":"Hastantram Sampangi-Ramaiah","given":"Megha","non-dropping-particle":"","parse-names":false,"suffix":""},{"dropping-particle":"","family":"Ajitha","given":"Rekha","non-dropping-particle":"","parse-names":false,"suffix":""},{"dropping-particle":"","family":"N. Khadke","given":"Ganesh","non-dropping-particle":"","parse-names":false,"suffix":""},{"dropping-particle":"","family":"Chellam","given":"Veerraju","non-dropping-particle":"","parse-names":false,"suffix":""}],"container-title":"Plant Gene","id":"ITEM-2","issued":{"date-parts":[["2015"]]},"page":"78-82","publisher":"Elsevier B.V.","title":"Insights into Musa balbisiana and Musa acuminata species divergence and development of genic microsatellites by transcriptomics approach","type":"article-journal","volume":"4"},"uris":["http://www.mendeley.com/documents/?uuid=1aed7511-0868-4398-986f-67522431c7b3"]},{"id":"ITEM-3","itemData":{"DOI":"10.3389/fpls.2019.00352","ISSN":"1664-462X","abstract":"Water deficit is one of the world's major constraints in agriculture and will aggravate in the future. Banana (Musa spp.) is an important crop that needs vast amounts of water for optimal production. The International Transit Center of Bioversity International holds the world's biggest collection of banana biodiversity (&gt;1,500 accessions). The long-term aim of this research is to evaluate the potential within this collection for climate smart agricultural usage. Therefore, we developed a phenotyping setup under controlled environmental conditions and we selected 32 representatives of the Musa biodiversity (29 cultivars and 3 wild relatives) for evaluation. The best performing genotypes accumulated six to seven times more biomass than the least performing. Eight genotypes (five ABB, one AAB, and two AAA) invest under osmotic stress significantly more in root growth than in leaf growth. We predict therefore that these genotypes have potential for high productivity under rain fed conditions with a short dry season. To gain more insight in the transpiration physiology, we gravimetrically monitored individual plant transpiration over the diurnal period. All analyzed genotypes showed a marked reduction in transpiration rate in the afternoon. Moreover, the timing of this onset, as well as its impact on total transpiration, was genotype dependent. This phenomenon was more pronounced in 13 genotypes (eight ABB, two AAB, two AA, one BB). Banana is a crop originating from the humid tropics and has developed a strong root pressure to maintain an efficient water and nutrient transport even under saturated relative humidity conditions. Therefore, we hypothesize that the diurnal transpiration decline contributes to a higher water use efficiency without compromising the nutrient transport. Of the eight genotypes that had the best growth under osmotic stress, all analyzed ABB cultivars have a lower maximal transpiration rate, keep this maximal transpiration for a shorter time and therefore consume less water per day. We conclude that lab models are very useful to study the biodiversity and to identify different traits that contribute to a better drought tolerance/avoidance. We encourage researchers investigating other crops to start exploring their collections.","author":[{"dropping-particle":"","family":"Wesemael","given":"Jelle","non-dropping-particle":"van","parse-names":false,"suffix":""},{"dropping-particle":"","family":"Kissel","given":"Ewaut","non-dropping-particle":"","parse-names":false,"suffix":""},{"dropping-particle":"","family":"Eyland","given":"David","non-dropping-particle":"","parse-names":false,"suffix":""},{"dropping-particle":"","family":"Lawson","given":"Tracy","non-dropping-particle":"","parse-names":false,"suffix":""},{"dropping-particle":"","family":"Swennen","given":"Rony","non-dropping-particle":"","parse-names":false,"suffix":""},{"dropping-particle":"","family":"Carpentier","given":"Sebastien","non-dropping-particle":"","parse-names":false,"suffix":""}],"container-title":"Frontiers in Plant Science","id":"ITEM-3","issue":"March","issued":{"date-parts":[["2019"]]},"page":"1-14","title":"Using Growth and Transpiration Phenotyping Under Controlled Conditions to Select Water Efficient Banana Genotypes","type":"article-journal","volume":"10"},"uris":["http://www.mendeley.com/documents/?uuid=ad17f237-16e8-4b4b-8b32-524787768e6b"]},{"id":"ITEM-4","itemData":{"DOI":"10.1186/s12864-019-5618-0","ISSN":"14712164","abstract":"Bananas (Musa spp.) are an important crop worldwide. Most modern cultivars resulted from a complex polyploidization history that comprised three whole genome duplications (WGDs) shaping the haploid Musa genome, followed by inter- and intra-specific crosses between Musa acuminata and M. balbisiana (A and B genome, respectively). Unresolved hybridizations finally led to banana diversification into several autotriploid (AAA) and allotriploid cultivars (AAB and ABB). Using transcriptomic data, we investigated the impact of the genome structure on gene expression patterns in roots of 12 different triploid genotypes covering AAA, AAB and ABB subgenome constitutions. We demonstrate that (i) there are different genome structures, (ii) expression patterns go beyond the predicted genomic groups, and (iii) the proportion of the B genome influences the gene expression. The presence of the B genome is associated with a higher expression of genes involved in flavonoid biosynthesis, fatty acid metabolism, amino sugar and nucleotide sugar metabolism and oxidative phosphorylation. There are cultivar-specific chromosome regions with biased B:A gene expression ratios that demonstrate homoeologous exchanges (HE) between A and B sub-genomes. In two cultivars, aneuploidy was detected. We identified 3674 genes with a different expression level between allotriploid and autotriploid with ~ 57% having recently duplicated copies (paralogous). We propose a Paralog Inclusive Expression (PIE) analysis that appears to be suitable for genomes still in a downsizing and fractionation process following whole genome duplications. Our approach allows highlighting the genes with a maximum likelihood to affect the plant phenotype. This study on banana is a good case to investigate the effects of alloploidy in crops. We conclude that allopolyploidy triggered changes in the genome structure of a crop and it clearly influences the gene.","author":[{"dropping-particle":"","family":"Cenci","given":"Alberto","non-dropping-particle":"","parse-names":false,"suffix":""},{"dropping-particle":"","family":"Hueber","given":"Yann","non-dropping-particle":"","parse-names":false,"suffix":""},{"dropping-particle":"","family":"Zorrilla-Fontanesi","given":"Yasmin","non-dropping-particle":"","parse-names":false,"suffix":""},{"dropping-particle":"","family":"Wesemael","given":"Jelle","non-dropping-particle":"Van","parse-names":false,"suffix":""},{"dropping-particle":"","family":"Kissel","given":"Ewaut","non-dropping-particle":"","parse-names":false,"suffix":""},{"dropping-particle":"","family":"Gislard","given":"Marie","non-dropping-particle":"","parse-names":false,"suffix":""},{"dropping-particle":"","family":"Sardos","given":"Julie","non-dropping-particle":"","parse-names":false,"suffix":""},{"dropping-particle":"","family":"Swennen","given":"Rony","non-dropping-particle":"","parse-names":false,"suffix":""},{"dropping-particle":"","family":"Roux","given":"Nicolas","non-dropping-particle":"","parse-names":false,"suffix":""},{"dropping-particle":"","family":"Carpentier","given":"Sebastien Christian","non-dropping-particle":"","parse-names":false,"suffix":""},{"dropping-particle":"","family":"Rouard","given":"Mathieu","non-dropping-particle":"","parse-names":false,"suffix":""}],"container-title":"BMC Genomics","id":"ITEM-4","issue":"1","issued":{"date-parts":[["2019"]]},"page":"1-12","publisher":"BMC Genomics","title":"Effect of paleopolyploidy and allopolyploidy on gene expression in banana","type":"article-journal","volume":"20"},"uris":["http://www.mendeley.com/documents/?uuid=cbc2170e-6db5-472c-8517-2ec2c2b64c37"]}],"mendeley":{"formattedCitation":"(Sarah &lt;i&gt;et al.&lt;/i&gt;, 2017; Kundapura Venkataramana &lt;i&gt;et al.&lt;/i&gt;, 2015; van Wesemael &lt;i&gt;et al.&lt;/i&gt;, 2019; Cenci &lt;i&gt;et al.&lt;/i&gt;, 2019)","plainTextFormattedCitation":"(Sarah et al., 2017; Kundapura Venkataramana et al., 2015; van Wesemael et al., 2019; Cenci et al., 2019)","previouslyFormattedCitation":"(Sarah &lt;i&gt;et al.&lt;/i&gt;, 2017; Kundapura Venkataramana &lt;i&gt;et al.&lt;/i&gt;, 2015; van Wesemael &lt;i&gt;et al.&lt;/i&gt;, 2019; Cenci &lt;i&gt;et al.&lt;/i&gt;, 2019)"},"properties":{"noteIndex":0},"schema":"https://github.com/citation-style-language/schema/raw/master/csl-citation.json"}</w:instrText>
      </w:r>
      <w:r w:rsidR="00AF7303">
        <w:fldChar w:fldCharType="separate"/>
      </w:r>
      <w:r w:rsidR="00AF7303" w:rsidRPr="00AF7303">
        <w:rPr>
          <w:noProof/>
        </w:rPr>
        <w:t xml:space="preserve">(Sarah </w:t>
      </w:r>
      <w:r w:rsidR="00AF7303" w:rsidRPr="00AF7303">
        <w:rPr>
          <w:i/>
          <w:noProof/>
        </w:rPr>
        <w:t>et al.</w:t>
      </w:r>
      <w:r w:rsidR="00AF7303" w:rsidRPr="00AF7303">
        <w:rPr>
          <w:noProof/>
        </w:rPr>
        <w:t xml:space="preserve">, 2017; Kundapura Venkataramana </w:t>
      </w:r>
      <w:r w:rsidR="00AF7303" w:rsidRPr="00AF7303">
        <w:rPr>
          <w:i/>
          <w:noProof/>
        </w:rPr>
        <w:t>et al.</w:t>
      </w:r>
      <w:r w:rsidR="00AF7303" w:rsidRPr="00AF7303">
        <w:rPr>
          <w:noProof/>
        </w:rPr>
        <w:t xml:space="preserve">, 2015; van Wesemael </w:t>
      </w:r>
      <w:r w:rsidR="00AF7303" w:rsidRPr="00AF7303">
        <w:rPr>
          <w:i/>
          <w:noProof/>
        </w:rPr>
        <w:t>et al.</w:t>
      </w:r>
      <w:r w:rsidR="00AF7303" w:rsidRPr="00AF7303">
        <w:rPr>
          <w:noProof/>
        </w:rPr>
        <w:t xml:space="preserve">, 2019; Cenci </w:t>
      </w:r>
      <w:r w:rsidR="00AF7303" w:rsidRPr="00AF7303">
        <w:rPr>
          <w:i/>
          <w:noProof/>
        </w:rPr>
        <w:t>et al.</w:t>
      </w:r>
      <w:r w:rsidR="00AF7303" w:rsidRPr="00AF7303">
        <w:rPr>
          <w:noProof/>
        </w:rPr>
        <w:t>, 2019)</w:t>
      </w:r>
      <w:r w:rsidR="00AF7303">
        <w:fldChar w:fldCharType="end"/>
      </w:r>
      <w:r w:rsidR="00F823BF">
        <w:t xml:space="preserve"> </w:t>
      </w:r>
      <w:r w:rsidRPr="007245A4">
        <w:t>widely developed alo</w:t>
      </w:r>
      <w:r w:rsidR="009568C9">
        <w:t>ngside morphologic, agronomic a</w:t>
      </w:r>
      <w:r w:rsidR="009568C9">
        <w:rPr>
          <w:rFonts w:eastAsiaTheme="minorEastAsia" w:hint="eastAsia"/>
          <w:lang w:eastAsia="ja-JP"/>
        </w:rPr>
        <w:t xml:space="preserve">nd </w:t>
      </w:r>
      <w:r w:rsidRPr="007245A4">
        <w:t>phenotypic classifications</w:t>
      </w:r>
      <w:r w:rsidR="009568C9">
        <w:rPr>
          <w:rFonts w:eastAsiaTheme="minorEastAsia" w:hint="eastAsia"/>
          <w:lang w:eastAsia="ja-JP"/>
        </w:rPr>
        <w:t xml:space="preserve"> </w:t>
      </w:r>
      <w:r w:rsidR="00AF7303">
        <w:fldChar w:fldCharType="begin" w:fldLock="1"/>
      </w:r>
      <w:r w:rsidR="00AF7303">
        <w:instrText>ADDIN CSL_CITATION {"citationItems":[{"id":"ITEM-1","itemData":{"DOI":"10.13057/biodiv/d180114","ISSN":"1412033X","abstract":"© 2017, Society for Indonesian Biodiversity. All rights reserved. Sweet potato is an alternative carbohydrate source to overcome the shortage of rice due to the impact of the global change. The objectives of this research were to determine the performance, the genotypic and phenotypic variance, and the diversity of agronomic characters of sixty-two germplasm accessions of sweet potato. The research was conducted in April- August 2013 at Muneng Research Station, Probolinggo, East Java, Indonesia. The material used was sixty-two accessions of sweet potato from Indonesian Legumes and Tuber Crops Research Institute (ILETRI) germplasm collection. The research was arranged in a randomized complete block design (RCBD) with two replications with a plot size of 1 m × 5 m and 100 × 25 cm in spacing (single row). The variables observed included: the vines length, the branch number, the chlorophyll index, the weight of the canopy, the harvest index, the storage root length, the storage root diameter, the number of the storage root per plot, the storage root yield, and dry matter content. The analysis of variance showed the high significant genotype at all the traits observed. All the traits showed a wide range of phenotypic variance and genotypic variance and high broad sense heritability. The PCA identified four principal components that explained 79.00% of total variation present in the genotypes. The traits that most contributed to the diversity were the chlorophyll index, the weight of vines, the vines length, and the branch number. The cluster analysis based on 69% similarity grouped sixty-two accessions into ten clusters, genotypes with superior traits currently on the first cluster. MLG 12695 and MLG 12505 were potentially used as a source of genes in the superior sweet potato varieties improved for the high yield potential purpose.","author":[{"dropping-particle":"","family":"Rahajeng","given":"Wiwit","non-dropping-particle":"","parse-names":false,"suffix":""},{"dropping-particle":"","family":"Rahayuningsih","given":"S.A.","non-dropping-particle":"","parse-names":false,"suffix":""}],"container-title":"Biodiversitas, Journal of Biological Diversity","id":"ITEM-1","issue":"1","issued":{"date-parts":[["2017","2","1"]]},"page":"95-100","title":"Agronomic performance, variance component, and diversity of sixty-two sweet potato accessions","type":"article-journal","volume":"18"},"uris":["http://www.mendeley.com/documents/?uuid=32bba737-cd0d-4372-82c0-7033ddcce524"]},{"id":"ITEM-2","itemData":{"DOI":"10.1016/j.dib.2018.01.065","ISSN":"23523409","abstract":"The ‘Plantain-Optim’ dataset (came from the ‘Plantain-Optim’ experiment conducted from 2009 to 2011 at CARBAP experimental station in Cameroon. The main objective was to describe agronomic potential of nine plantain varieties, including five natural plantains commonly cropped in Cameroon, and four plantain-like hybrids. A completely randomized bloc permitted to compare growth, development and yield of 45 plants per variety split between five replicates. Cropping practices guarantied non-limiting and homogenous conditions. Each plant was measured every 15 days. Data described aerial organ sizes, foliar structure and bunch characteristics of the mother plant. The ‘Plantain-Optim’ dataset includes the complete individual growth of each studied plantain of the ‘Plantain-Optim’ experiment with a 15-day accuracy. It is a useful standard of plantain varietal diversity for comparison with others datasets. Varietal growth and development homogeneity, biomass production or foliar and bunch structures could be further investigated. Moreover, these accurate data on plantain growth could be valuable for plantain 3D modelling.","author":[{"dropping-particle":"","family":"Dépigny","given":"Sylvain","non-dropping-particle":"","parse-names":false,"suffix":""},{"dropping-particle":"","family":"Tchotang","given":"Frédéric","non-dropping-particle":"","parse-names":false,"suffix":""},{"dropping-particle":"","family":"Talla","given":"Médard","non-dropping-particle":"","parse-names":false,"suffix":""},{"dropping-particle":"","family":"Fofack","given":"Désirée","non-dropping-particle":"","parse-names":false,"suffix":""},{"dropping-particle":"","family":"Essomé","given":"David","non-dropping-particle":"","parse-names":false,"suffix":""},{"dropping-particle":"","family":"Ebongué","given":"Jean Pierre","non-dropping-particle":"","parse-names":false,"suffix":""},{"dropping-particle":"","family":"Kengni","given":"Bernard","non-dropping-particle":"","parse-names":false,"suffix":""},{"dropping-particle":"","family":"Lescot","given":"Thierry","non-dropping-particle":"","parse-names":false,"suffix":""}],"container-title":"Data in Brief","id":"ITEM-2","issued":{"date-parts":[["2018"]]},"page":"671-680","publisher":"Elsevier Inc.","title":"The ‘Plantain-Optim’ dataset: Agronomic traits of 405 plantains every 15 days from planting to harvest","type":"article-journal","volume":"17"},"uris":["http://www.mendeley.com/documents/?uuid=0b53e782-4dda-413d-a4b8-0f90397ef365"]},{"id":"ITEM-3","itemData":{"DOI":"10.1017/S1479262117000144","ISSN":"1479-2621","abstract":"Development of core collection representing the diversity in the entire germplasm creates a better access and enhanced utilization of the main collection thus allowing rapid evaluation in crop improvement programs. Core collections are dynamic in nature and needs revisiting when additional germplasm and information becomes available. In the current study, an attempt was made to re-define the previously developed yam ( Dioscorea spp) core collection using 56 morphological traits. Information on additional acquired germplasm and presence of duplicates or mislabelled accessions in the entire collection was also used. The re-defined core collection consisted of 843 accessions and represented about 20% of the entire collection. It included six Dioscorea species, of which accessions of Dioscorea rotundata are in the majority (73.54%) followed by Dioscorea alata (21.35%), Dioscorea bulbifera (1.66%), Dioscorea cayenensis (1.42%), Dioscorea dumetorum (1.42%) and Dioscorea esculenta (0.59%). The Shannon weaver diversity index and principal component analysis revealed the maximum diversity captured in the core from the base collection. This re-defined core collection is more valuable than the original core since it represents true-to-type accessions ensuring reliability for enhanced utilization of germplasm in yam improvement programs.","author":[{"dropping-particle":"","family":"Girma","given":"Gezahegn","non-dropping-particle":"","parse-names":false,"suffix":""},{"dropping-particle":"","family":"Bhattacharjee","given":"Ranjana","non-dropping-particle":"","parse-names":false,"suffix":""},{"dropping-particle":"","family":"Lopez-Montes","given":"Antonio","non-dropping-particle":"","parse-names":false,"suffix":""},{"dropping-particle":"","family":"Gueye","given":"Badara","non-dropping-particle":"","parse-names":false,"suffix":""},{"dropping-particle":"","family":"Ofodile","given":"Sam","non-dropping-particle":"","parse-names":false,"suffix":""},{"dropping-particle":"","family":"Franco","given":"Jorge","non-dropping-particle":"","parse-names":false,"suffix":""},{"dropping-particle":"","family":"Abberton","given":"Michael","non-dropping-particle":"","parse-names":false,"suffix":""}],"container-title":"Plant Genetic Resources: Characterization and Utilization","id":"ITEM-3","issue":"3","issued":{"date-parts":[["2018","6","3"]]},"page":"193-200","title":"Re-defining the yam ( Dioscorea spp.) core collection using morphological traits","type":"article-journal","volume":"16"},"uris":["http://www.mendeley.com/documents/?uuid=bd39dbe5-17e2-449c-86ad-e559001d7b26"]},{"id":"ITEM-4","itemData":{"DOI":"10.4238/2015.February.2.14","ISSN":"16765680","abstract":"We evaluated the genetic variation of cassava accessions based on qualitative (binomial and multicategorical) and quantitative traits (continuous). We characterized 95 accessions obtained from the Cassava Germplasm Bank of Embrapa Mandioca e Fruticultura; we evaluated these accessions for 13 continuous, 10 binary, and 25 multicategorical traits. First, we analyzed the accessions based only on quantitative traits; next, we conducted joint analysis (qualitative and quantitative traits) based on the Ward-MLM method, which performs clustering in two stages. According to the pseudo-F, pseudo-t2, and maximum likelihood criteria, we identified five and four groups based on quantitative trait and joint analysis, respectively. The smaller number of groups identified based on joint analysis may be related to the nature of the data. On the other hand, quantitative data are more subject to environmental effects in the phenotype expression; this results in the absence of genetic differences, thereby contributing to greater differentiation among accessions. For most of the accessions, the maximum probability of classification was &gt;0.90, independent of the trait analyzed, indicating a good fit of the clustering method. Differences in clustering according to the type of data implied that analysis of quantitative and qualitative traits in cassava germplasm","author":[{"dropping-particle":"","family":"Oliveira","given":"E. J.","non-dropping-particle":"","parse-names":false,"suffix":""},{"dropping-particle":"","family":"Filho","given":"O. S.Oliveira","non-dropping-particle":"","parse-names":false,"suffix":""},{"dropping-particle":"","family":"Santos","given":"V. S.","non-dropping-particle":"","parse-names":false,"suffix":""}],"container-title":"Genetics and Molecular Research","id":"ITEM-4","issue":"1","issued":{"date-parts":[["2015"]]},"page":"906-924","title":"Classification of cassava genotypes based on qualitative and quantitative data","type":"article-journal","volume":"14"},"uris":["http://www.mendeley.com/documents/?uuid=77b78ae8-05a2-4bc5-a6a6-c51f2e48fa47"]},{"id":"ITEM-5","itemData":{"DOI":"10.3389/fpls.2019.00352","ISSN":"1664-462X","abstract":"Water deficit is one of the world's major constraints in agriculture and will aggravate in the future. Banana (Musa spp.) is an important crop that needs vast amounts of water for optimal production. The International Transit Center of Bioversity International holds the world's biggest collection of banana biodiversity (&gt;1,500 accessions). The long-term aim of this research is to evaluate the potential within this collection for climate smart agricultural usage. Therefore, we developed a phenotyping setup under controlled environmental conditions and we selected 32 representatives of the Musa biodiversity (29 cultivars and 3 wild relatives) for evaluation. The best performing genotypes accumulated six to seven times more biomass than the least performing. Eight genotypes (five ABB, one AAB, and two AAA) invest under osmotic stress significantly more in root growth than in leaf growth. We predict therefore that these genotypes have potential for high productivity under rain fed conditions with a short dry season. To gain more insight in the transpiration physiology, we gravimetrically monitored individual plant transpiration over the diurnal period. All analyzed genotypes showed a marked reduction in transpiration rate in the afternoon. Moreover, the timing of this onset, as well as its impact on total transpiration, was genotype dependent. This phenomenon was more pronounced in 13 genotypes (eight ABB, two AAB, two AA, one BB). Banana is a crop originating from the humid tropics and has developed a strong root pressure to maintain an efficient water and nutrient transport even under saturated relative humidity conditions. Therefore, we hypothesize that the diurnal transpiration decline contributes to a higher water use efficiency without compromising the nutrient transport. Of the eight genotypes that had the best growth under osmotic stress, all analyzed ABB cultivars have a lower maximal transpiration rate, keep this maximal transpiration for a shorter time and therefore consume less water per day. We conclude that lab models are very useful to study the biodiversity and to identify different traits that contribute to a better drought tolerance/avoidance. We encourage researchers investigating other crops to start exploring their collections.","author":[{"dropping-particle":"","family":"Wesemael","given":"Jelle","non-dropp</w:instrText>
      </w:r>
      <w:r w:rsidR="00AF7303" w:rsidRPr="00B0017B">
        <w:rPr>
          <w:lang w:val="es-ES_tradnl"/>
        </w:rPr>
        <w:instrText>ing-particle":"van","parse-names":false,"suffix":""},{"dropping-particle":"","family":"Kissel","given":"Ewaut","non-dropping-particle":"","parse-names":false,"suffix":""},{"dropping-particle":"","family":"Eyland","given":"David","non-dropping-particle":"","parse-names":false,"suffix":""},{"dropping-particle":"","family":"Lawson","given":"Tracy","non-dropping-particle":"","parse-names":false,"suffix":""},{"dropping-particle":"","family":"Swennen","given":"Rony","non-dropping-particle":"","parse-names":false,"suffix":""},{"dropping-particle":"","family":"Carpentier","given":"Sebastien","non-dropping-particle":"","parse-names":false,"suffix":""}],"container-title":"Frontiers in Plant Science","id":"ITEM-5","issue":"March","issued":{"date-parts":[["2019"]]},"page":"1-14","title":"Using Growth and Transpiration Phenotyping Under Controlled Conditions to Select Water Efficient Banana Genotypes","type":"article-journal","volume":"10"},"uris":["http://www.mendeley.com/documents/?uuid=ad17f237-16e8-4b4b-8b32-524787768e6b"]}],"mendeley":{"formattedCitation":"(Rahajeng and Rahayuningsih, 2017; Dépigny &lt;i&gt;et al.&lt;/i&gt;, 2018; Girma &lt;i&gt;et al.&lt;/i&gt;, 2018; Oliveira &lt;i&gt;et al.&lt;/i&gt;, 2015; van Wesemael &lt;i&gt;et al.&lt;/i&gt;, 2019)","plainTextFormattedCitation":"(Rahajeng and Rahayuningsih, 2017; Dépigny et al., 2018; Girma et al., 2018; Oliveira et al., 2015; van Wesemael et al., 2019)"},"properties":{"noteIndex":0},"schema":"https://github.com/citation-style-language/schema/raw/master/csl-citation.json"}</w:instrText>
      </w:r>
      <w:r w:rsidR="00AF7303">
        <w:fldChar w:fldCharType="separate"/>
      </w:r>
      <w:r w:rsidR="00AF7303" w:rsidRPr="00B0017B">
        <w:rPr>
          <w:noProof/>
          <w:lang w:val="es-ES_tradnl"/>
        </w:rPr>
        <w:t xml:space="preserve">(Rahajeng and Rahayuningsih, 2017; Dépigny </w:t>
      </w:r>
      <w:r w:rsidR="00AF7303" w:rsidRPr="00B0017B">
        <w:rPr>
          <w:i/>
          <w:noProof/>
          <w:lang w:val="es-ES_tradnl"/>
        </w:rPr>
        <w:t>et al.</w:t>
      </w:r>
      <w:r w:rsidR="00AF7303" w:rsidRPr="00B0017B">
        <w:rPr>
          <w:noProof/>
          <w:lang w:val="es-ES_tradnl"/>
        </w:rPr>
        <w:t xml:space="preserve">, 2018; Girma </w:t>
      </w:r>
      <w:r w:rsidR="00AF7303" w:rsidRPr="00B0017B">
        <w:rPr>
          <w:i/>
          <w:noProof/>
          <w:lang w:val="es-ES_tradnl"/>
        </w:rPr>
        <w:t>et al.</w:t>
      </w:r>
      <w:r w:rsidR="00AF7303" w:rsidRPr="00B0017B">
        <w:rPr>
          <w:noProof/>
          <w:lang w:val="es-ES_tradnl"/>
        </w:rPr>
        <w:t xml:space="preserve">, 2018; Oliveira </w:t>
      </w:r>
      <w:r w:rsidR="00AF7303" w:rsidRPr="00B0017B">
        <w:rPr>
          <w:i/>
          <w:noProof/>
          <w:lang w:val="es-ES_tradnl"/>
        </w:rPr>
        <w:t>et al.</w:t>
      </w:r>
      <w:r w:rsidR="00AF7303" w:rsidRPr="00B0017B">
        <w:rPr>
          <w:noProof/>
          <w:lang w:val="es-ES_tradnl"/>
        </w:rPr>
        <w:t xml:space="preserve">, 2015; van Wesemael </w:t>
      </w:r>
      <w:r w:rsidR="00AF7303" w:rsidRPr="00B0017B">
        <w:rPr>
          <w:i/>
          <w:noProof/>
          <w:lang w:val="es-ES_tradnl"/>
        </w:rPr>
        <w:t>et al.</w:t>
      </w:r>
      <w:r w:rsidR="00AF7303" w:rsidRPr="00B0017B">
        <w:rPr>
          <w:noProof/>
          <w:lang w:val="es-ES_tradnl"/>
        </w:rPr>
        <w:t>, 2019)</w:t>
      </w:r>
      <w:r w:rsidR="00AF7303">
        <w:fldChar w:fldCharType="end"/>
      </w:r>
      <w:r w:rsidRPr="00B0017B">
        <w:rPr>
          <w:lang w:val="es-ES_tradnl"/>
        </w:rPr>
        <w:t>.</w:t>
      </w:r>
      <w:r w:rsidR="00C619A3" w:rsidRPr="00B0017B">
        <w:rPr>
          <w:lang w:val="es-ES_tradnl"/>
        </w:rPr>
        <w:t xml:space="preserve"> </w:t>
      </w:r>
      <w:r w:rsidR="00C619A3">
        <w:t xml:space="preserve">The progress of the </w:t>
      </w:r>
      <w:r w:rsidR="00C619A3" w:rsidRPr="00C619A3">
        <w:rPr>
          <w:rFonts w:asciiTheme="minorHAnsi" w:hAnsiTheme="minorHAnsi" w:cstheme="minorHAnsi"/>
        </w:rPr>
        <w:t>CGIAR</w:t>
      </w:r>
      <w:r w:rsidR="0018288B">
        <w:rPr>
          <w:rFonts w:asciiTheme="minorHAnsi" w:hAnsiTheme="minorHAnsi" w:cstheme="minorHAnsi"/>
        </w:rPr>
        <w:t xml:space="preserve"> research program on roots, tubers and bananas</w:t>
      </w:r>
      <w:r w:rsidR="00C619A3" w:rsidRPr="00C619A3">
        <w:rPr>
          <w:rFonts w:asciiTheme="minorHAnsi" w:hAnsiTheme="minorHAnsi" w:cstheme="minorHAnsi"/>
        </w:rPr>
        <w:t xml:space="preserve"> (</w:t>
      </w:r>
      <w:hyperlink r:id="rId17" w:history="1">
        <w:r w:rsidR="00C619A3" w:rsidRPr="00966D0A">
          <w:rPr>
            <w:rStyle w:val="Hyperlink"/>
            <w:rFonts w:asciiTheme="minorHAnsi" w:hAnsiTheme="minorHAnsi" w:cstheme="minorHAnsi"/>
            <w:shd w:val="clear" w:color="auto" w:fill="FFFFFF"/>
          </w:rPr>
          <w:t>www.rtb.cgiar.org</w:t>
        </w:r>
      </w:hyperlink>
      <w:r w:rsidR="00C619A3" w:rsidRPr="00C619A3">
        <w:rPr>
          <w:rFonts w:asciiTheme="minorHAnsi" w:hAnsiTheme="minorHAnsi" w:cstheme="minorHAnsi"/>
          <w:shd w:val="clear" w:color="auto" w:fill="FFFFFF"/>
        </w:rPr>
        <w:t>)</w:t>
      </w:r>
      <w:r w:rsidR="00C619A3">
        <w:rPr>
          <w:rFonts w:asciiTheme="minorHAnsi" w:hAnsiTheme="minorHAnsi" w:cstheme="minorHAnsi"/>
          <w:shd w:val="clear" w:color="auto" w:fill="FFFFFF"/>
        </w:rPr>
        <w:t xml:space="preserve"> applying genomics-assisted breeding to RT</w:t>
      </w:r>
      <w:r w:rsidR="00637B6A">
        <w:rPr>
          <w:rFonts w:asciiTheme="minorHAnsi" w:hAnsiTheme="minorHAnsi" w:cstheme="minorHAnsi"/>
          <w:shd w:val="clear" w:color="auto" w:fill="FFFFFF"/>
        </w:rPr>
        <w:t>Bs has recently</w:t>
      </w:r>
      <w:r w:rsidR="00C619A3">
        <w:rPr>
          <w:rFonts w:asciiTheme="minorHAnsi" w:hAnsiTheme="minorHAnsi" w:cstheme="minorHAnsi"/>
          <w:shd w:val="clear" w:color="auto" w:fill="FFFFFF"/>
        </w:rPr>
        <w:t xml:space="preserve"> been reviewed</w:t>
      </w:r>
      <w:r w:rsidR="00637B6A">
        <w:rPr>
          <w:rFonts w:asciiTheme="minorHAnsi" w:hAnsiTheme="minorHAnsi" w:cstheme="minorHAnsi"/>
          <w:shd w:val="clear" w:color="auto" w:fill="FFFFFF"/>
        </w:rPr>
        <w:t xml:space="preserve"> </w:t>
      </w:r>
      <w:r w:rsidR="00637B6A">
        <w:rPr>
          <w:rFonts w:asciiTheme="minorHAnsi" w:hAnsiTheme="minorHAnsi" w:cstheme="minorHAnsi"/>
          <w:shd w:val="clear" w:color="auto" w:fill="FFFFFF"/>
        </w:rPr>
        <w:fldChar w:fldCharType="begin" w:fldLock="1"/>
      </w:r>
      <w:r w:rsidR="006869DC">
        <w:rPr>
          <w:rFonts w:asciiTheme="minorHAnsi" w:hAnsiTheme="minorHAnsi" w:cstheme="minorHAnsi"/>
          <w:shd w:val="clear" w:color="auto" w:fill="FFFFFF"/>
        </w:rPr>
        <w:instrText>ADDIN CSL_CITATION {"citationItems":[{"id":"ITEM-1","itemData":{"DOI":"10.3390/agriculture8070089","ISSN":"2077-0472","abstract":"Breeding in the CGIAR Research Program on Roots, Tubers and Bananas (RTB) targets highly diverse biotic and abiotic constraints, whilst meeting complex end-user quality preferences to improve livelihoods of beneficiaries in developing countries. Achieving breeding targets and increasing the rate of genetic gains for these vegetatively propagated crops, with long breeding cycles, and genomes with high heterozygosity and different ploidy levels, is challenging. Cheaper sequencing opens possibilities to apply genomics tools for complex traits, such as yield, climate resilience, and quality traits. Therefore, across the RTB program, genomic resources and approaches, including sequenced draft genomes, SNP discovery, quantitative trait loci (QTL) mapping, genome-wide association studies (GWAS), and genomic selection (GS), are at different stages of development and implementation. For some crops, marker-assisted selection (MAS) is being implemented, and GS has passed the proof-of-concept stage. Depending on the traits being selected for using prediction models, breeding schemes will most likely have to incorporate both GS and phenotyping for other traits into the workflows leading to varietal development.","author":[{"dropping-particle":"","family":"Friedmann","given":"Michael","non-dropping-particle":"","parse-names":false,"suffix":""},{"dropping-particle":"","family":"Asfaw","given":"Asrat","non-dropping-particle":"","parse-names":false,"suffix":""},{"dropping-particle":"","family":"Anglin","given":"Noelle","non-dropping-particle":"","parse-names":false,"suffix":""},{"dropping-particle":"","family":"Becerra","given":"Luis","non-dropping-particle":"","parse-names":false,"suffix":""},{"dropping-particle":"","family":"Bhattacharjee","given":"Ranjana","non-dropping-particle":"","parse-names":false,"suffix":""},{"dropping-particle":"","family":"Brown","given":"Allan","non-dropping-particle":"","parse-names":false,"suffix":""},{"dropping-particle":"","family":"Carey","given":"Edward","non-dropping-particle":"","parse-names":false,"suffix":""},{"dropping-particle":"","family":"Ferguson","given":"Morag","non-dropping-particle":"","parse-names":false,"suffix":""},{"dropping-particle":"","family":"Gemenet","given":"Dorcus","non-dropping-particle":"","parse-names":false,"suffix":""},{"dropping-particle":"","family":"Lindqvist-Kreuze","given":"Hanele","non-dropping-particle":"","parse-names":false,"suffix":""},{"dropping-particle":"","family":"Rabbi","given":"Ismail","non-dropping-particle":"","parse-names":false,"suffix":""},{"dropping-particle":"","family":"Rouard","given":"Mathieu","non-dropping-particle":"","parse-names":false,"suffix":""},{"dropping-particle":"","family":"Swennen","given":"Rony","non-dropping-particle":"","parse-names":false,"suffix":""},{"dropping-particle":"","family":"Thiele","given":"Graham","non-dropping-particle":"","parse-names":false,"suffix":""}],"container-title":"Agriculture","id":"ITEM-1","issue":"7","issued":{"date-parts":[["2018","6","22"]]},"page":"89","title":"Genomics-Assisted Breeding in the CGIAR Research Program on Roots, Tubers and Bananas (RTB)","type":"article-journal","volume":"8"},"uris":["http://www.mendeley.com/documents/?uuid=f470c5e4-5ddd-4f31-b9f9-6693e60a15e1"]}],"mendeley":{"formattedCitation":"(Friedmann &lt;i&gt;et al.&lt;/i&gt;, 2018)","plainTextFormattedCitation":"(Friedmann et al., 2018)","previouslyFormattedCitation":"(Friedmann &lt;i&gt;et al.&lt;/i&gt;, 2018)"},"properties":{"noteIndex":0},"schema":"https://github.com/citation-style-language/schema/raw/master/csl-citation.json"}</w:instrText>
      </w:r>
      <w:r w:rsidR="00637B6A">
        <w:rPr>
          <w:rFonts w:asciiTheme="minorHAnsi" w:hAnsiTheme="minorHAnsi" w:cstheme="minorHAnsi"/>
          <w:shd w:val="clear" w:color="auto" w:fill="FFFFFF"/>
        </w:rPr>
        <w:fldChar w:fldCharType="separate"/>
      </w:r>
      <w:r w:rsidR="0049054A" w:rsidRPr="0049054A">
        <w:rPr>
          <w:rFonts w:asciiTheme="minorHAnsi" w:hAnsiTheme="minorHAnsi" w:cstheme="minorHAnsi"/>
          <w:noProof/>
          <w:shd w:val="clear" w:color="auto" w:fill="FFFFFF"/>
        </w:rPr>
        <w:t xml:space="preserve">(Friedmann </w:t>
      </w:r>
      <w:r w:rsidR="0049054A" w:rsidRPr="0049054A">
        <w:rPr>
          <w:rFonts w:asciiTheme="minorHAnsi" w:hAnsiTheme="minorHAnsi" w:cstheme="minorHAnsi"/>
          <w:i/>
          <w:noProof/>
          <w:shd w:val="clear" w:color="auto" w:fill="FFFFFF"/>
        </w:rPr>
        <w:t>et al.</w:t>
      </w:r>
      <w:r w:rsidR="0049054A" w:rsidRPr="0049054A">
        <w:rPr>
          <w:rFonts w:asciiTheme="minorHAnsi" w:hAnsiTheme="minorHAnsi" w:cstheme="minorHAnsi"/>
          <w:noProof/>
          <w:shd w:val="clear" w:color="auto" w:fill="FFFFFF"/>
        </w:rPr>
        <w:t>, 2018)</w:t>
      </w:r>
      <w:r w:rsidR="00637B6A">
        <w:rPr>
          <w:rFonts w:asciiTheme="minorHAnsi" w:hAnsiTheme="minorHAnsi" w:cstheme="minorHAnsi"/>
          <w:shd w:val="clear" w:color="auto" w:fill="FFFFFF"/>
        </w:rPr>
        <w:fldChar w:fldCharType="end"/>
      </w:r>
      <w:r w:rsidR="00637B6A">
        <w:rPr>
          <w:rFonts w:asciiTheme="minorHAnsi" w:hAnsiTheme="minorHAnsi" w:cstheme="minorHAnsi"/>
          <w:shd w:val="clear" w:color="auto" w:fill="FFFFFF"/>
        </w:rPr>
        <w:t>. Though typically in early stages, the authors noted</w:t>
      </w:r>
      <w:r w:rsidR="00C619A3">
        <w:rPr>
          <w:rFonts w:asciiTheme="minorHAnsi" w:hAnsiTheme="minorHAnsi" w:cstheme="minorHAnsi"/>
          <w:shd w:val="clear" w:color="auto" w:fill="FFFFFF"/>
        </w:rPr>
        <w:t xml:space="preserve"> that</w:t>
      </w:r>
      <w:r w:rsidR="00637B6A">
        <w:rPr>
          <w:rFonts w:asciiTheme="minorHAnsi" w:hAnsiTheme="minorHAnsi" w:cstheme="minorHAnsi"/>
          <w:shd w:val="clear" w:color="auto" w:fill="FFFFFF"/>
        </w:rPr>
        <w:t xml:space="preserve"> success will be dependent upon the quality of phenotypic characterisation.</w:t>
      </w:r>
    </w:p>
    <w:p w14:paraId="43E67C1B" w14:textId="6B7B628F" w:rsidR="00C61148" w:rsidRPr="004F3E0A" w:rsidRDefault="00C61148" w:rsidP="007245A4">
      <w:pPr>
        <w:spacing w:line="480" w:lineRule="auto"/>
        <w:rPr>
          <w:b/>
          <w:i/>
        </w:rPr>
      </w:pPr>
      <w:r w:rsidRPr="004F3E0A">
        <w:rPr>
          <w:b/>
          <w:i/>
        </w:rPr>
        <w:t>Why metabolomics in breeding</w:t>
      </w:r>
      <w:r w:rsidR="00BC75DF">
        <w:rPr>
          <w:b/>
          <w:i/>
        </w:rPr>
        <w:t>?</w:t>
      </w:r>
    </w:p>
    <w:p w14:paraId="50F85EAC" w14:textId="09CD6292" w:rsidR="00AD44E7" w:rsidRDefault="00C16188" w:rsidP="00637B6A">
      <w:pPr>
        <w:spacing w:line="480" w:lineRule="auto"/>
      </w:pPr>
      <w:r w:rsidRPr="007245A4">
        <w:t xml:space="preserve">Agronomic </w:t>
      </w:r>
      <w:r w:rsidR="00AF211C">
        <w:t xml:space="preserve">and consumer </w:t>
      </w:r>
      <w:r w:rsidRPr="007245A4">
        <w:t xml:space="preserve">traits can often be directly associated to metabolite composition </w:t>
      </w:r>
      <w:r w:rsidRPr="007245A4">
        <w:fldChar w:fldCharType="begin" w:fldLock="1"/>
      </w:r>
      <w:r w:rsidR="00B50C22">
        <w:instrText>ADDIN CSL_CITATION {"citationItems":[{"id":"ITEM-1","itemData":{"DOI":"10.1016/j.tplants.2004.07.004","ISSN":"13601385","author":[{"dropping-particle":"","family":"Bino","given":"Raoul J","non-dropping-particle":"","parse-names":false,"suffix":""},{"dropping-particle":"","family":"Hall","given":"Robert D","non-dropping-particle":"","parse-names":false,"suffix":""},{"dropping-particle":"","family":"Fiehn","given":"Oliver","non-dropping-particle":"","parse-names":false,"suffix":""},{"dropping-particle":"","family":"Kopka","given":"Joachim","non-dropping-particle":"","parse-names":false,"suffix":""},{"dropping-particle":"","family":"Saito","given":"Kazuki","non-dropping-particle":"","parse-names":false,"suffix":""},{"dropping-particle":"","family":"Draper","given":"John","non-dropping-particle":"","parse-names":false,"suffix":""},{"dropping-particle":"","family":"Nikolau","given":"Basil J","non-dropping-particle":"","parse-names":false,"suffix":""},{"dropping-particle":"","family":"Mendes","given":"Pedro","non-dropping-particle":"","parse-names":false,"suffix":""},{"dropping-particle":"","family":"Roessner-Tunali","given":"Ute","non-dropping-particle":"","parse-names":false,"suffix":""},{"dropping-particle":"","family":"Beale","given":"Michael H","non-dropping-particle":"","parse-names":false,"suffix":""},{"dropping-particle":"","family":"Trethewey","given":"Richard N","non-dropping-particle":"","parse-names":false,"suffix":""},{"dropping-particle":"","family":"Lange","given":"B Markus","non-dropping-particle":"","parse-names":false,"suffix":""},{"dropping-particle":"","family":"Wurtele","given":"Eve Syrkin","non-dropping-particle":"","parse-names":false,"suffix":""},{"dropping-particle":"","family":"Sumner","given":"Lloyd W","non-dropping-particle":"","parse-names":false,"suffix":""}],"container-title":"Trends in Plant Science","id":"ITEM-1","issue":"9","issued":{"date-parts":[["2004","9"]]},"page":"418-425","title":"Potential of metabolomics as a functional genomics tool","type":"article-journal","volume":"9"},"uris":["http://www.mendeley.com/documents/?uuid=2f6bcd34-3716-4aeb-b8bb-1d02dfa95fe4"]}],"mendeley":{"formattedCitation":"(Bino &lt;i&gt;et al.&lt;/i&gt;, 2004)","plainTextFormattedCitation":"(Bino et al., 2004)","previouslyFormattedCitation":"(Bino &lt;i&gt;et al.&lt;/i&gt;, 2004)"},"properties":{"noteIndex":0},"schema":"https://github.com/citation-style-language/schema/raw/master/csl-citation.json"}</w:instrText>
      </w:r>
      <w:r w:rsidRPr="007245A4">
        <w:fldChar w:fldCharType="separate"/>
      </w:r>
      <w:r w:rsidR="0049054A" w:rsidRPr="0049054A">
        <w:rPr>
          <w:noProof/>
        </w:rPr>
        <w:t xml:space="preserve">(Bino </w:t>
      </w:r>
      <w:r w:rsidR="0049054A" w:rsidRPr="0049054A">
        <w:rPr>
          <w:i/>
          <w:noProof/>
        </w:rPr>
        <w:t>et al.</w:t>
      </w:r>
      <w:r w:rsidR="0049054A" w:rsidRPr="0049054A">
        <w:rPr>
          <w:noProof/>
        </w:rPr>
        <w:t>, 2004)</w:t>
      </w:r>
      <w:r w:rsidRPr="007245A4">
        <w:fldChar w:fldCharType="end"/>
      </w:r>
      <w:r w:rsidR="00AF211C">
        <w:t>,</w:t>
      </w:r>
      <w:r>
        <w:t xml:space="preserve"> which favours the use of metabolomics to generate measurable biochemical signatures for cha</w:t>
      </w:r>
      <w:r w:rsidR="00AF211C">
        <w:t>racterisation</w:t>
      </w:r>
      <w:r>
        <w:t>. Metabolomics approaches can provide</w:t>
      </w:r>
      <w:r w:rsidR="00AF211C">
        <w:t xml:space="preserve"> a standalone technique</w:t>
      </w:r>
      <w:r w:rsidRPr="007245A4">
        <w:t xml:space="preserve"> when genetic mechanisms are not well understood </w:t>
      </w:r>
      <w:r w:rsidRPr="007245A4">
        <w:fldChar w:fldCharType="begin" w:fldLock="1"/>
      </w:r>
      <w:r w:rsidR="006869DC">
        <w:instrText>ADDIN CSL_CITATION {"citationItems":[{"id":"ITEM-1","itemData":{"DOI":"10.1007/s11306-017-1279-7","ISBN":"0123456789","ISSN":"1573-3882","abstract":"Ninety-seven percent of yam (Dioscorea spp.) production takes place in low income food deficit countries (LIFDCs) and the crop provides 200 calories a day to approximately 300 million people. Therefore, yams are vital for food security. Yams have high-yield potential and high market value potential yet current breeding of yam is hindered by a lack of genomic information and genetic resources. New tools are needed to modernise breeding strategies and unlock the potential of yam to improve livelihood in LIFDCs.","author":[{"dropping-particle":"","family":"Price","given":"Elliott J.","non-dropping-particle":"","parse-names":false,"suffix":""},{"dropping-particle":"","family":"Bhattacharjee","given":"Ranjana","non-dropping-particle":"","parse-names":false,"suffix":""},{"dropping-particle":"","family":"Lopez-Montes","given":"Antonio","non-dropping-particle":"","parse-names":false,"suffix":""},{"dropping-particle":"","family":"Fraser","given":"Paul D.","non-dropping-particle":"","parse-names":false,"suffix":""}],"container-title":"Metabolomics","id":"ITEM-1","issue":"11","issued":{"date-parts":[["2017","11","14"]]},"page":"144","publisher":"Springer US","title":"Metabolite profiling of yam (Dioscorea spp.) accessions for use in crop improvement programmes","type":"article-journal","volume":"13"},"uris":["http://www.mendeley.com/documents/?uuid=08ee8ed7-b0c4-494a-a1bf-ccfeb0016759"]}],"mendeley":{"formattedCitation":"(Price &lt;i&gt;et al.&lt;/i&gt;, 2017)","plainTextFormattedCitation":"(Price et al., 2017)","previouslyFormattedCitation":"(Price &lt;i&gt;et al.&lt;/i&gt;, 2017)"},"properties":{"noteIndex":0},"schema":"https://github.com/citation-style-language/schema/raw/master/csl-citation.json"}</w:instrText>
      </w:r>
      <w:r w:rsidRPr="007245A4">
        <w:fldChar w:fldCharType="separate"/>
      </w:r>
      <w:r w:rsidR="0049054A" w:rsidRPr="0049054A">
        <w:rPr>
          <w:noProof/>
        </w:rPr>
        <w:t xml:space="preserve">(Price </w:t>
      </w:r>
      <w:r w:rsidR="0049054A" w:rsidRPr="0049054A">
        <w:rPr>
          <w:i/>
          <w:noProof/>
        </w:rPr>
        <w:t>et al.</w:t>
      </w:r>
      <w:r w:rsidR="0049054A" w:rsidRPr="0049054A">
        <w:rPr>
          <w:noProof/>
        </w:rPr>
        <w:t>, 2017)</w:t>
      </w:r>
      <w:r w:rsidRPr="007245A4">
        <w:fldChar w:fldCharType="end"/>
      </w:r>
      <w:r w:rsidR="00DB00D6">
        <w:t>,</w:t>
      </w:r>
      <w:r>
        <w:t xml:space="preserve"> as evident in RTB crops. </w:t>
      </w:r>
      <w:r w:rsidR="008E290D">
        <w:t xml:space="preserve">Phenotypic evaluation of materials is required multiple times along the breeding </w:t>
      </w:r>
      <w:r w:rsidR="00D3270D">
        <w:t xml:space="preserve">pipeline </w:t>
      </w:r>
      <w:r w:rsidR="008E290D">
        <w:t>and</w:t>
      </w:r>
      <w:r>
        <w:t xml:space="preserve"> integration of metabolomics into current </w:t>
      </w:r>
      <w:r w:rsidR="008E290D">
        <w:t>practices</w:t>
      </w:r>
      <w:r>
        <w:t xml:space="preserve"> is advocated to greatly shorten the development time of new varieties</w:t>
      </w:r>
      <w:r w:rsidR="00D976F9">
        <w:t>,</w:t>
      </w:r>
      <w:r w:rsidR="00DE6F39">
        <w:t xml:space="preserve"> reduce costs</w:t>
      </w:r>
      <w:r w:rsidR="00AF211C">
        <w:t>,</w:t>
      </w:r>
      <w:r w:rsidR="00DE6F39">
        <w:t xml:space="preserve"> </w:t>
      </w:r>
      <w:r w:rsidR="00DE6F39" w:rsidRPr="00FA1A73">
        <w:t>provide</w:t>
      </w:r>
      <w:r w:rsidR="000B69E6" w:rsidRPr="00FA1A73">
        <w:t xml:space="preserve"> unbiased phenotypic profiles for</w:t>
      </w:r>
      <w:r w:rsidR="00DE6F39" w:rsidRPr="00FA1A73">
        <w:t xml:space="preserve"> validation </w:t>
      </w:r>
      <w:r w:rsidR="00FA1A73" w:rsidRPr="00FA1A73">
        <w:t>of</w:t>
      </w:r>
      <w:r w:rsidR="00AF211C" w:rsidRPr="00FA1A73">
        <w:t xml:space="preserve"> genetic parameters</w:t>
      </w:r>
      <w:r>
        <w:t xml:space="preserve"> </w:t>
      </w:r>
      <w:r w:rsidRPr="007245A4">
        <w:fldChar w:fldCharType="begin" w:fldLock="1"/>
      </w:r>
      <w:r w:rsidR="0049054A">
        <w:instrText>ADDIN CSL_CITATION {"citationItems":[{"id":"ITEM-1","itemData":{"DOI":"10.1016/j.tig.2008.10.010","ISSN":"0168-9525","PMID":"19027981","abstract":"Metabolomics approaches enable the parallel assessment of the levels of a broad range of metabolites and have been documented to have great value in both phenotyping and diagnostic analyses in plants. These tools have recently been turned to evaluation of the natural variance apparent in metabolite composition. Here, we describe exciting progress made in the identification of the genetic determinants of plant chemical composition, focussing on the application of metabolomics strategies and their integration with other high-throughput technologies. Metabolomics represents an important addition to the tools currently employed in genomics-assisted selection for crop improvement.","author":[{"dropping-particle":"","family":"Fernie","given":"Alisdair R","non-dropping-particle":"","parse-names":false,"suffix":""},{"dropping-particle":"","family":"Schauer","given":"Nicolas","non-dropping-particle":"","parse-names":false,"suffix":""}],"container-title":"Trends in Genetics","id":"ITEM-1","issue":"1","issued":{"date-parts":[["2009","1"]]},"page":"39-48","title":"Metabolomics-assisted breeding: a viable option for crop improvement?","type":"article-journal","volume":"25"},"uris":["http://www.mendeley.com/documents/?uuid=c9681f8a-e468-4b75-9acd-b2fd47bd1524"]}],"mendeley":{"formattedCitation":"(Fernie and Schauer, 2009)","plainTextFormattedCitation":"(Fernie and Schauer, 2009)","previouslyFormattedCitation":"(Fernie and Schauer, 2009)"},"properties":{"noteIndex":0},"schema":"https://github.com/citation-style-language/schema/raw/master/csl-citation.json"}</w:instrText>
      </w:r>
      <w:r w:rsidRPr="007245A4">
        <w:fldChar w:fldCharType="separate"/>
      </w:r>
      <w:r w:rsidR="0049054A" w:rsidRPr="0049054A">
        <w:rPr>
          <w:noProof/>
        </w:rPr>
        <w:t>(Fernie and Schauer, 2009)</w:t>
      </w:r>
      <w:r w:rsidRPr="007245A4">
        <w:fldChar w:fldCharType="end"/>
      </w:r>
      <w:r>
        <w:t xml:space="preserve"> and has</w:t>
      </w:r>
      <w:r w:rsidR="00AF211C">
        <w:t xml:space="preserve"> the</w:t>
      </w:r>
      <w:r>
        <w:t xml:space="preserve"> </w:t>
      </w:r>
      <w:r w:rsidR="00D3270D">
        <w:t xml:space="preserve">potential </w:t>
      </w:r>
      <w:r>
        <w:t>of being a powerful approach for future</w:t>
      </w:r>
      <w:r w:rsidR="00DE6F39">
        <w:t xml:space="preserve"> precision</w:t>
      </w:r>
      <w:r>
        <w:t xml:space="preserve"> breeding </w:t>
      </w:r>
      <w:r w:rsidRPr="007245A4">
        <w:fldChar w:fldCharType="begin" w:fldLock="1"/>
      </w:r>
      <w:r w:rsidR="0049054A">
        <w:instrText>ADDIN CSL_CITATION {"citationItems":[{"id":"ITEM-1","itemData":{"DOI":"10.3389/fpls.2015.00448","author":[{"dropping-particle":"","family":"Zivy","given":"Michael","non-dropping-particle":"","parse-names":false,"suffix":""},{"dropping-particle":"","family":"Wienkoop","given":"Stefanie","non-dropping-particle":"","parse-names":false,"suffix":""},{"dropping-particle":"","family":"Renaut","given":"Jenny","non-dropping-particle":"","parse-names":false,"suffix":""},{"dropping-particle":"","family":"Pinheiro","given":"Carla","non-dropping-particle":"","parse-names":false,"suffix":""},{"dropping-particle":"","family":"Goulas","given":"Estelle","non-dropping-particle":"","parse-names":false,"suffix":""},{"dropping-particle":"","family":"Carpentier","given":"Sebastien","non-dropping-particle":"","parse-names":false,"suffix":""}],"container-title":"Frontiers in Plant Science","id":"ITEM-1","issue":"448","issued":{"date-parts":[["2015"]]},"page":"1-11","title":"The quest for tolerant varieties: the importance of integrating “omics” techniques to phenotyping","type":"article-journal","volume":"6"},"uris":["http://www.mendeley.com/documents/?uuid=ce132dd7-aeb9-435a-9c0e-38f813397dd3"]}],"mendeley":{"formattedCitation":"(Zivy &lt;i&gt;et al.&lt;/i&gt;, 2015)","plainTextFormattedCitation":"(Zivy et al., 2015)","previouslyFormattedCitation":"(Zivy &lt;i&gt;et al.&lt;/i&gt;, 2015)"},"properties":{"noteIndex":0},"schema":"https://github.com/citation-style-language/schema/raw/master/csl-citation.json"}</w:instrText>
      </w:r>
      <w:r w:rsidRPr="007245A4">
        <w:fldChar w:fldCharType="separate"/>
      </w:r>
      <w:r w:rsidR="0049054A" w:rsidRPr="0049054A">
        <w:rPr>
          <w:noProof/>
        </w:rPr>
        <w:t xml:space="preserve">(Zivy </w:t>
      </w:r>
      <w:r w:rsidR="0049054A" w:rsidRPr="0049054A">
        <w:rPr>
          <w:i/>
          <w:noProof/>
        </w:rPr>
        <w:t>et al.</w:t>
      </w:r>
      <w:r w:rsidR="0049054A" w:rsidRPr="0049054A">
        <w:rPr>
          <w:noProof/>
        </w:rPr>
        <w:t>, 2015)</w:t>
      </w:r>
      <w:r w:rsidRPr="007245A4">
        <w:fldChar w:fldCharType="end"/>
      </w:r>
      <w:r w:rsidR="00AD44E7">
        <w:t>.</w:t>
      </w:r>
      <w:r w:rsidR="00A015B5">
        <w:t xml:space="preserve"> </w:t>
      </w:r>
    </w:p>
    <w:p w14:paraId="744D8BBE" w14:textId="4B449B28" w:rsidR="00A32A5E" w:rsidRDefault="00E22490" w:rsidP="00637B6A">
      <w:pPr>
        <w:spacing w:line="480" w:lineRule="auto"/>
      </w:pPr>
      <w:r>
        <w:t xml:space="preserve">A variety of different metabolomics </w:t>
      </w:r>
      <w:r w:rsidR="004661CB">
        <w:t xml:space="preserve">approaches </w:t>
      </w:r>
      <w:r>
        <w:t>can be undertaken</w:t>
      </w:r>
      <w:r w:rsidR="000B50F3">
        <w:t>,</w:t>
      </w:r>
      <w:r>
        <w:t xml:space="preserve"> </w:t>
      </w:r>
      <w:r w:rsidR="000B50F3">
        <w:t>generally</w:t>
      </w:r>
      <w:r w:rsidR="006C4740">
        <w:t xml:space="preserve"> encompassing</w:t>
      </w:r>
      <w:r w:rsidR="00457C89">
        <w:t xml:space="preserve"> </w:t>
      </w:r>
      <w:r w:rsidR="004661CB">
        <w:t>untargeted metabolite profiling</w:t>
      </w:r>
      <w:r w:rsidR="00AF7473">
        <w:t xml:space="preserve"> including</w:t>
      </w:r>
      <w:r w:rsidR="004661CB">
        <w:t xml:space="preserve"> broad-scale</w:t>
      </w:r>
      <w:r w:rsidR="008E4AC6">
        <w:t xml:space="preserve"> relative quantification of known and unknown m</w:t>
      </w:r>
      <w:r w:rsidR="004661CB">
        <w:t>etabolite</w:t>
      </w:r>
      <w:r w:rsidR="008E4AC6">
        <w:t xml:space="preserve">s </w:t>
      </w:r>
      <w:r w:rsidR="004661CB">
        <w:t>and targeted profiling</w:t>
      </w:r>
      <w:r w:rsidR="00AF7473">
        <w:t xml:space="preserve"> and</w:t>
      </w:r>
      <w:r w:rsidR="004661CB">
        <w:t xml:space="preserve"> absolute quantification of </w:t>
      </w:r>
      <w:r w:rsidR="00AF7473">
        <w:t xml:space="preserve">identified </w:t>
      </w:r>
      <w:r w:rsidR="004661CB">
        <w:t>metabolites</w:t>
      </w:r>
      <w:r w:rsidR="000B50F3">
        <w:t>. As the accuracy of identification and quantification increases, so does</w:t>
      </w:r>
      <w:r w:rsidR="000D0FCC">
        <w:t xml:space="preserve"> </w:t>
      </w:r>
      <w:r w:rsidR="00924FF3">
        <w:t>the time required</w:t>
      </w:r>
      <w:r w:rsidR="000D0FCC">
        <w:t xml:space="preserve"> for analysis.</w:t>
      </w:r>
      <w:r w:rsidR="00B63CF5">
        <w:t xml:space="preserve"> </w:t>
      </w:r>
      <w:r w:rsidR="00233D00">
        <w:t>T</w:t>
      </w:r>
      <w:r w:rsidR="00233D00" w:rsidRPr="004F3E0A">
        <w:t>hrough integration with other “omics” to associate genotype with phenotype</w:t>
      </w:r>
      <w:r w:rsidR="00CD0475">
        <w:t>,</w:t>
      </w:r>
      <w:r w:rsidR="00233D00">
        <w:t xml:space="preserve"> the</w:t>
      </w:r>
      <w:r w:rsidR="00233D00" w:rsidRPr="004F3E0A">
        <w:t xml:space="preserve"> regulation of agronomic/ phenotypic traits (phenomics) at the genetic (genomics, epi-genomics), transcriptional (transcriptomics), translational (proteomic) and metabolic level (metabolomics) </w:t>
      </w:r>
      <w:r w:rsidR="00233D00">
        <w:t>can</w:t>
      </w:r>
      <w:r w:rsidR="00233D00" w:rsidRPr="004F3E0A">
        <w:t xml:space="preserve"> be dissect</w:t>
      </w:r>
      <w:r w:rsidR="00233D00">
        <w:t>ed</w:t>
      </w:r>
      <w:r w:rsidR="00233D00" w:rsidRPr="004F3E0A">
        <w:t xml:space="preserve"> in a holistic </w:t>
      </w:r>
      <w:r w:rsidR="003624CA" w:rsidRPr="004F3E0A">
        <w:t>systems biology manner to enhance understanding of crop development</w:t>
      </w:r>
      <w:r w:rsidR="003624CA">
        <w:t xml:space="preserve"> and its responses to biotic and abiotic changes</w:t>
      </w:r>
      <w:r w:rsidR="003624CA" w:rsidRPr="004F3E0A">
        <w:t>.</w:t>
      </w:r>
      <w:r w:rsidR="003624CA">
        <w:t xml:space="preserve"> </w:t>
      </w:r>
      <w:r w:rsidR="00D036B8">
        <w:t>The d</w:t>
      </w:r>
      <w:r w:rsidR="00BC2EB5">
        <w:t xml:space="preserve">evelopment of </w:t>
      </w:r>
      <w:r w:rsidR="001406D9">
        <w:t>bioinformatics</w:t>
      </w:r>
      <w:r w:rsidR="00BC2EB5">
        <w:t xml:space="preserve"> tools and resources has </w:t>
      </w:r>
      <w:r w:rsidR="005801E9">
        <w:t xml:space="preserve">rapidly </w:t>
      </w:r>
      <w:r w:rsidR="00BC2EB5">
        <w:t>progressed alongside “omics” technologies</w:t>
      </w:r>
      <w:r w:rsidR="005801E9">
        <w:t xml:space="preserve"> to</w:t>
      </w:r>
      <w:r w:rsidR="00BC2EB5">
        <w:t xml:space="preserve"> facilitat</w:t>
      </w:r>
      <w:r w:rsidR="005801E9">
        <w:t>e</w:t>
      </w:r>
      <w:r w:rsidR="00BC2EB5">
        <w:t xml:space="preserve"> the integration and management of these large and complex datasets</w:t>
      </w:r>
      <w:r w:rsidR="00D036B8">
        <w:t xml:space="preserve">. However, interpretation of </w:t>
      </w:r>
      <w:r w:rsidR="0081506C">
        <w:t xml:space="preserve">integrated </w:t>
      </w:r>
      <w:r w:rsidR="00D036B8">
        <w:t xml:space="preserve">datasets is complex, requiring expertise and collaboration across many </w:t>
      </w:r>
      <w:r w:rsidR="0081506C">
        <w:t xml:space="preserve">scientific </w:t>
      </w:r>
      <w:r w:rsidR="00D036B8">
        <w:t xml:space="preserve">fields and </w:t>
      </w:r>
      <w:r w:rsidR="0081506C">
        <w:t>remains</w:t>
      </w:r>
      <w:r w:rsidR="00D036B8">
        <w:t xml:space="preserve"> the major challenge for multi-omics investigations</w:t>
      </w:r>
      <w:r w:rsidR="0081506C">
        <w:t xml:space="preserve"> </w:t>
      </w:r>
      <w:r w:rsidR="0081506C">
        <w:fldChar w:fldCharType="begin" w:fldLock="1"/>
      </w:r>
      <w:r w:rsidR="0081506C">
        <w:instrText>ADDIN CSL_CITATION {"citationItems":[{"id":"ITEM-1","itemData":{"DOI":"10.3390/metabo9040076","abstract":"The use of multiple omics techniques (i.e., genomics, transcriptomics, proteomics, and metabolomics) is becoming increasingly popular in all facets of life science. Omics techniques provide a more holistic molecular perspective of studied biological systems compared to traditional approaches. However, due to their inherent data differences, integrating multiple omics platforms remains an ongoing challenge for many researchers. As metabolites represent the downstream products of multiple interactions between genes, transcripts, and proteins, metabolomics, the tools and approaches routinely used in this field could assist with the integration of these complex multi-omics data sets. The question is, how? Here we provide some answers (in terms of methods, software tools and databases) along with a variety of recommendations and a list of continuing challenges as identified during a peer session on multi-omics integration that was held at the recent ‘Australian and New Zealand Metabolomics Conference’ (ANZMET 2018) in Auckland, New Zealand (Sept. 2018). We envisage that this document will serve as a guide to metabolomics researchers and other members of the community wishing to perform multi-omics studies. We also believe that these ideas may allow the full promise of integrated multi-omics research and, ultimately, of systems biology to be realized.","author":[{"dropping-particle":"","family":"Pinu","given":"Farhana R.","non-dropping-particle":"","parse-names":false,"suffix":""},{"dropping-particle":"","family":"Beale","given":"David J.","non-dropping-particle":"","parse-names":false,"suffix":""},{"dropping-particle":"","family":"Paten","given":"Amy M.","non-dropping-particle":"","parse-names":false,"suffix":""},{"dropping-particle":"","family":"Kouremenos","given":"Konstantinos","non-dropping-particle":"","parse-names":false,"suffix":""},{"dropping-particle":"","family":"Swarup","given":"Sanjay","non-dropping-particle":"","parse-names":false,"suffix":""},{"dropping-particle":"","family":"Schirra","given":"Horst J.","non-dropping-particle":"","parse-names":false,"suffix":""},{"dropping-particle":"","family":"Wishart","given":"David","non-dropping-particle":"","parse-names":false,"suffix":""}],"container-title":"Metabolites","id":"ITEM-1","issue":"4","issued":{"date-parts":[["2019"]]},"page":"76","title":"Systems Biology and Multi-Omics Integration: Viewpoints from the Metabolomics Research Community","type":"article-journal","volume":"9"},"uris":["http://www.mendeley.com/documents/?uuid=a6661a8a-511f-4b47-9e56-5ba326fd821a"]},{"id":"ITEM-2","itemData":{"DOI":"10.1530/JME-18-0055","ISSN":"0952-5041","abstract":"With the rapid adoption of high-throughput omic approaches to analyze biological samples such as genomics, transcriptomics, proteomics and metabolomics, each analysis can generate tera- to peta-byte sized data files on a daily basis. These data file sizes, together with differences in nomenclature among these data types, make the integration of these multi-dimensional omics data into biologically meaningful context challenging. Variously named as integrated omics, multi-omics, poly-omics, trans-omics, pan-omics or shortened to just ‘omics’, the challenges include differences in data cleaning, normalization, biomolecule identification, data dimensionality reduction, biological contextualization, statistical validation, data storage and handling, sharing and data archiving. The ultimate goal is toward the holistic realization of a ‘systems biology’ understanding of the biological question. Commonly used approaches are currently limited by the 3 i’s – integration, interpretation and insights. Post integration, these very large datasets aim to yield unprecedented views of cellular systems at exquisite resolution for transformative insights into processes, events and diseases through various computational and informatics frameworks. With the continued reduction in costs and processing time for sample analyses, and increasing types of omics datasets generated such as glycomics, lipidomics, microbiomics and phenomics, an increasing number of scientists in this interdisciplinary domain of bioinformatics face these challenges. We discuss recent approaches, existing tools and potential caveats in the integration of omics datasets for development of standardized analytical pipelines that could be adopted by the global omics research community.","author":[{"dropping-particle":"","family":"Misra","given":"Biswapriya B","non-dropping-particle":"","parse-names":false,"suffix":""},{"dropping-particle":"","family":"Langefeld","given":"Carl","non-dropping-particle":"","parse-names":false,"suffix":""},{"dropping-particle":"","family":"Olivier","given":"Michael","non-dropping-particle":"","parse-names":false,"suffix":""},{"dropping-particle":"","family":"Cox","given":"Laura A","non-dropping-particle":"","parse-names":false,"suffix":""}],"container-title":"Journal of Molecular Endocrinology","id":"ITEM-2","issue":"July","issued":{"date-parts":[["2019","1"]]},"page":"R21-R45","title":"Integrated omics: tools, advances and future approaches","type":"article-journal"},"uris":["http://www.mendeley.com/documents/?uuid=55da2294-6198-44b8-9980-c7e5e7b0aaa9"]}],"mendeley":{"formattedCitation":"(Pinu &lt;i&gt;et al.&lt;/i&gt;, 2019; Misra &lt;i&gt;et al.&lt;/i&gt;, 2019)","plainTextFormattedCitation":"(Pinu et al., 2019; Misra et al., 2019)","previouslyFormattedCitation":"(Pinu &lt;i&gt;et al.&lt;/i&gt;, 2019; Misra &lt;i&gt;et al.&lt;/i&gt;, 2019)"},"properties":{"noteIndex":0},"schema":"https://github.com/citation-style-language/schema/raw/master/csl-citation.json"}</w:instrText>
      </w:r>
      <w:r w:rsidR="0081506C">
        <w:fldChar w:fldCharType="separate"/>
      </w:r>
      <w:r w:rsidR="0081506C" w:rsidRPr="0081506C">
        <w:rPr>
          <w:noProof/>
        </w:rPr>
        <w:t xml:space="preserve">(Pinu </w:t>
      </w:r>
      <w:r w:rsidR="0081506C" w:rsidRPr="0081506C">
        <w:rPr>
          <w:i/>
          <w:noProof/>
        </w:rPr>
        <w:t>et al.</w:t>
      </w:r>
      <w:r w:rsidR="0081506C" w:rsidRPr="0081506C">
        <w:rPr>
          <w:noProof/>
        </w:rPr>
        <w:t xml:space="preserve">, 2019; Misra </w:t>
      </w:r>
      <w:r w:rsidR="0081506C" w:rsidRPr="0081506C">
        <w:rPr>
          <w:i/>
          <w:noProof/>
        </w:rPr>
        <w:t>et al.</w:t>
      </w:r>
      <w:r w:rsidR="0081506C" w:rsidRPr="0081506C">
        <w:rPr>
          <w:noProof/>
        </w:rPr>
        <w:t>, 2019)</w:t>
      </w:r>
      <w:r w:rsidR="0081506C">
        <w:fldChar w:fldCharType="end"/>
      </w:r>
      <w:r w:rsidR="00D036B8">
        <w:t>.</w:t>
      </w:r>
      <w:r w:rsidR="00BC2EB5">
        <w:t xml:space="preserve"> </w:t>
      </w:r>
      <w:r w:rsidR="009D352C">
        <w:t xml:space="preserve">This system </w:t>
      </w:r>
      <w:r w:rsidR="00BC2EB5">
        <w:t xml:space="preserve">biology </w:t>
      </w:r>
      <w:r w:rsidR="009D352C">
        <w:t xml:space="preserve">approach has already been applied to model crops </w:t>
      </w:r>
      <w:r w:rsidR="00D621DC">
        <w:t>such as tomato, rice and wheat</w:t>
      </w:r>
      <w:r w:rsidR="00B954ED">
        <w:t>,</w:t>
      </w:r>
      <w:r w:rsidR="009D352C">
        <w:t xml:space="preserve"> whereby metabolomic</w:t>
      </w:r>
      <w:r w:rsidR="00233D00">
        <w:t xml:space="preserve"> analys</w:t>
      </w:r>
      <w:r w:rsidR="00A32A5E">
        <w:t>e</w:t>
      </w:r>
      <w:r w:rsidR="00233D00">
        <w:t xml:space="preserve">s </w:t>
      </w:r>
      <w:r w:rsidR="009D352C">
        <w:t>have</w:t>
      </w:r>
      <w:r w:rsidR="00233D00">
        <w:t xml:space="preserve"> provided a richness of resources </w:t>
      </w:r>
      <w:r w:rsidR="00233D00">
        <w:fldChar w:fldCharType="begin" w:fldLock="1"/>
      </w:r>
      <w:r w:rsidR="0049054A">
        <w:instrText>ADDIN CSL_CITATION {"citationItems":[{"id":"ITEM-1","itemData":{"DOI":"10.1104/pp.109.900308","ISSN":"0032-0889","PMID":"19965978","author":[{"dropping-particle":"","family":"Grennan","given":"A. K.","non-dropping-particle":"","parse-names":false,"suffix":""}],"container-title":"Plant Physiology","id":"ITEM-1","issue":"4","issued":{"date-parts":[["2009"]]},"page":"1701-1702","title":"MoTo DB: A Metabolic Database for Tomato","type":"article-journal","volume":"151"},"uris":["http://www.mendeley.com/documents/?uuid=d42c5f13-ece6-42d5-99eb-5152104990c2"]},{"id":"ITEM-2","itemData":{"DOI":"10.1038/srep03859","ISSN":"2045-2322","PMID":"24457419","abstract":"Tomato and its processed products are one of the most widely consumed fruits. Its domestication, however, has resulted in the loss of some 95% of the genetic and chemical diversity of wild relatives. In order to elucidate this diversity, exploit its potential for plant breeding, as well as understand its biological significance, analytical approaches have been developed, alongside the production of genetic crosses of wild relatives with commercial varieties. In this article, we describe a multi-platform metabolomic analysis, using NMR, mass spectrometry and HPLC, of introgression lines of Solanum pennellii with a domesticated line in order to analyse and quantify alleles (QTL) responsible for metabolic traits. We have identified QTL for health-related antioxidant carotenoids and tocopherols, as well as molecular signatures for some 2000 compounds. Correlation analyses have revealed intricate interactions in isoprenoid formation in the plastid that can be extrapolated to other crop plants.","author":[{"dropping-particle":"","family":"Perez-Fons","given":"Laura","non-dropping-particle":"","parse-names":false,"suffix":""},{"dropping-particle":"","family":"Wells","given":"Tom","non-dropping-particle":"","parse-names":false,"suffix":""},{"dropping-particle":"","family":"Corol","given":"Delia I","non-dropping-particle":"","parse-names":false,"suffix":""},{"dropping-particle":"","family":"Ward","given":"Jane L","non-dropping-particle":"","parse-names":false,"suffix":""},{"dropping-particle":"","family":"Gerrish","given":"Christopher","non-dropping-particle":"","parse-names":false,"suffix":""},{"dropping-particle":"","family":"Beale","given":"Michael H","non-dropping-particle":"","parse-names":false,"suffix":""},{"dropping-particle":"","family":"Seymour","given":"Graham B","non-dropping-particle":"","parse-names":false,"suffix":""},{"dropping-particle":"","family":"Bramley","given":"Peter M","non-dropping-particle":"","parse-names":false,"suffix":""},{"dropping-particle":"","family":"Fraser","given":"Paul D","non-dropping-particle":"","parse-names":false,"suffix":""}],"container-title":"Scientific Reports","id":"ITEM-2","issued":{"date-parts":[["2014"]]},"page":"3859","title":"A genome-wide metabolomic resource for tomato fruit from Solanum pennellii","type":"article-journal","volume":"4"},"uris":["http://www.mendeley.com/documents/?uuid=afd00534-c961-449f-970c-20429f946aa2"]}],"mendeley":{"formattedCitation":"(Grennan, 2009; Perez-Fons &lt;i&gt;et al.&lt;/i&gt;, 2014)","plainTextFormattedCitation":"(Grennan, 2009; Perez-Fons et al., 2014)","previouslyFormattedCitation":"(Grennan, 2009; Perez-Fons &lt;i&gt;et al.&lt;/i&gt;, 2014)"},"properties":{"noteIndex":0},"schema":"https://github.com/citation-style-language/schema/raw/master/csl-citation.json"}</w:instrText>
      </w:r>
      <w:r w:rsidR="00233D00">
        <w:fldChar w:fldCharType="separate"/>
      </w:r>
      <w:r w:rsidR="0049054A" w:rsidRPr="0049054A">
        <w:rPr>
          <w:noProof/>
        </w:rPr>
        <w:t xml:space="preserve">(Grennan, 2009; Perez-Fons </w:t>
      </w:r>
      <w:r w:rsidR="0049054A" w:rsidRPr="0049054A">
        <w:rPr>
          <w:i/>
          <w:noProof/>
        </w:rPr>
        <w:t>et al.</w:t>
      </w:r>
      <w:r w:rsidR="0049054A" w:rsidRPr="0049054A">
        <w:rPr>
          <w:noProof/>
        </w:rPr>
        <w:t>, 2014)</w:t>
      </w:r>
      <w:r w:rsidR="00233D00">
        <w:fldChar w:fldCharType="end"/>
      </w:r>
      <w:r w:rsidR="009D352C">
        <w:t xml:space="preserve"> available to integrate</w:t>
      </w:r>
      <w:r w:rsidR="00233D00">
        <w:t xml:space="preserve"> with genetic breeding approaches</w:t>
      </w:r>
      <w:r w:rsidR="00B954ED">
        <w:t>. These resources rapidly accelerated</w:t>
      </w:r>
      <w:r w:rsidR="00233D00">
        <w:t xml:space="preserve"> progress for identifying trait markers </w:t>
      </w:r>
      <w:r w:rsidR="00233D00">
        <w:fldChar w:fldCharType="begin" w:fldLock="1"/>
      </w:r>
      <w:r w:rsidR="00D43563">
        <w:instrText>ADDIN CSL_CITATION {"citationItems":[{"id":"ITEM-1","itemData":{"DOI":"10.1111/pbi.12840","ISBN":"1467-7652 (Electronic)\r1467-7644 (Linking)","ISSN":"14677652","PMID":"28929574","abstract":"Potato (Solanum tuberosum L.) is one of the most important food crops worldwide. Current potato varieties are highly susceptible to drought stress. In view of global climate change, selection of cultivars with improved drought tolerance and high yield potential is of paramount importance. Drought tolerance breeding of potato is currently based on direct selection according to yield and phenotypic traits and requires multiple trials under drought conditions. Marker-assisted selection (MAS) is cheaper, faster and reduces classification errors caused by non-controlled environmental effects. We analysed 31 potato cultivars grown under optimal and reduced water supply in six independent field trials. Drought tolerance was determined as tuber starch yield. Leaf samples from young plants were screened for pre-selected transcript and non-targeted metabolite abundances using qRT-PCR and GC-MS profiling, respectively. Transcript marker candidates were selected from a published RNA-Seq data set. A Random Forest machine learning approach extracted metabolite and transcript markers for drought tolerance prediction with low error rates of 6% and 9%, respectively. Moreover, by combining transcript and metabolite markers, the prediction error was reduced to 4.3%. Feature selection from Random Forest models allowed model minimization, yielding a minimal combination of only 20 metabolite and transcript markers that were successfully tested for their reproducibility in 16 independent agronomic field trials. We demonstrate that a minimum combination of transcript and metabolite markers sampled at early cultivation stages predicts potato yield stability under drought largely independent of seasonal and regional agronomic conditions. This article is protected by copyright. All rights reserved.","author":[{"dropping-particle":"","family":"Sprenger","given":"Heike","non-dropping-particle":"","parse-names":false,"suffix":""},{"dropping-particle":"","family":"Erban","given":"Alexander","non-dropping-particle":"","parse-names":false,"suffix":""},{"dropping-particle":"","family":"Seddig","given":"Sylvia","non-dropping-particle":"","parse-names":false,"suffix":""},{"dropping-particle":"","family":"Rudack","given":"Katharina","non-dropping-particle":"","parse-names":false,"suffix":""},{"dropping-particle":"","family":"Thalhammer","given":"Anja","non-dropping-particle":"","parse-names":false,"suffix":""},{"dropping-particle":"","family":"Le","given":"Mai Q.","non-dropping-particle":"","parse-names":false,"suffix":""},{"dropping-particle":"","family":"Walther","given":"Dirk","non-dropping-particle":"","parse-names":false,"suffix":""},{"dropping-particle":"","family":"Zuther","given":"Ellen","non-dropping-particle":"","parse-names":false,"suffix":""},{"dropping-particle":"","family":"Köhl","given":"Karin I.","non-dropping-particle":"","parse-names":false,"suffix":""},{"dropping-particle":"","family":"Kopka","given":"Joachim","non-dropping-particle":"","parse-names":false,"suffix":""},{"dropping-particle":"","family":"Hincha","given":"Dirk K.","non-dropping-particle":"","parse-names":false,"suffix":""}],"container-title":"Plant Biotechnology Journal","id":"ITEM-1","issue":"4","issued":{"date-parts":[["2018"]]},"page":"939-950","title":"Metabolite and transcript markers for the prediction of potato drought tolerance","type":"article-journal","volume":"16"},"uris":["http://www.mendeley.com/documents/?uuid=cde55184-99f2-4726-bc5e-f25aff646fb3"]},{"id":"ITEM-2","itemData":{"DOI":"10.1038/srep30143","ISSN":"20452322","PMID":"27440503","abstract":"Studying the genetic basis of variation in plant metabolism has been greatly facilitated by genomic and metabolic profiling advances. In this study, we use metabolomics and growth measurements to map QTL in rice, a major staple crop. Previous rice metabolism studies have largely focused on identifying genes controlling major effect loci. To complement these studies, we conducted a replicated metabolomics analysis on a japonica (Lemont) by indica (Teqing) rice recombinant inbred line population and focused on the genetic variation for primary metabolism. Using independent replicated studies, we show that in contrast to other rice studies, the heritability of primary metabolism is similar to Arabidopsis. The vast majority of metabolic QTLs had small to moderate effects with significant polygenic epistasis. Two metabolomics QTL hotspots had opposing effects on carbon and nitrogen rich metabolites suggesting that they may influence carbon and nitrogen partitioning, with one locus co-localizing with SUSIBA2 (WRKY78). Comparing QTLs for metabolomic and a variety of growth related traits identified few overlaps. Interestingly, the rice population displayed fewer loci controlling stochastic variation for metabolism than was found in Arabidopsis. Thus, it is possible that domestication has differentially impacted stochastic metabolite variation more than average metabolite variation.","author":[{"dropping-particle":"","family":"Li","given":"Baohua","non-dropping-particle":"","parse-names":false,"suffix":""},{"dropping-particle":"","family":"Zhang","given":"Yuanyuan","non-dropping-particle":"","parse-names":false,"suffix":""},{"dropping-particle":"","family":"Mohammadi","given":"Seyed Abolghasem","non-dropping-particle":"","parse-names":false,"suffix":""},{"dropping-particle":"","family":"Huai","given":"Dongxin","non-dropping-particle":"","parse-names":false,"suffix":""},{"dropping-particle":"","family":"Zhou","given":"Yongming","non-dropping-particle":"","parse-names":false,"suffix":""},{"dropping-particle":"","family":"Kliebenstein","given":"Daniel J.","non-dropping-particle":"","parse-names":false,"suffix":""}],"container-title":"Scientific Reports","id":"ITEM-2","issue":"April","issued":{"date-parts":[["2016"]]},"page":"1-13","publisher":"Nature Publishing Group","title":"An Integrative Genetic Study of Rice Metabolism, Growth and Stochastic Variation Reveals Potential C/N Partitioning Loci","type":"article-journal","volume":"6"},"uris":["http://www.mendeley.com/documents/?uuid=c0dfc23b-cf85-43e1-ab78-ca430ededa00"]},{"id":"ITEM-3","itemData":{"DOI":"10.1111/jipb.12274","ISBN":"1744-7909","ISSN":"17447909","PMID":"25109688","abstract":"Steroidal glycoalkaloids (SGAs) are nitrogen-containing secondary metabolites of the Solanum species which are known to have large chemical and bioactive diversity in nature. Whilst recent effort and development on LC/MS techniques for SGA profiling have elucidated the main pathways of SGA metabolism in tomato, however the problem of peak annotation still remains due to the vast diversity of chemical structure and similar on overlapping of chemical formula. Here we provide a case study of peak classification and annotation approach by integration of species and tissue specificities of SGA accumulation for provision of comprehensive pathways of SGA biosynthesis. In order to elucidate natural diversity of SGA biosynthesis, a total of 169 putative SGAs found in eight tomato accessions (Solanum lycopersicum L., S. pimpinellifolium L., S. cheesmaniae (L. Riley), S. chmielewskii, S. neorickii, S. peruvianum, S. habrochaites S. Knapp &amp; D.M. Spooner, S. pennellii) and four tissue types were used for correlation analysis. The results obtained in this study contributed annotation and classification of SGAs as well as detecting putative novel biosynthetic branch points. As such this represents a novel strategy for peak annotation for plant secondary metabolites.","author":[{"dropping-particle":"","family":"Schwahn","given":"Kevin","non-dropping-particle":"","parse-names":false,"suffix":""},{"dropping-particle":"","family":"Souza","given":"Leonardo Perez","non-dropping-particle":"de","parse-names":false,"suffix":""},{"dropping-particle":"","family":"Fernie","given":"Alisdair R.","non-dropping-particle":"","parse-names":false,"suffix":""},{"dropping-particle":"","family":"Tohge","given":"Takayuki","non-dropping-particle":"","parse-names":false,"suffix":""}],"container-title":"Journal of Integrative Plant Biology","id":"ITEM-3","issue":"9","issued":{"date-parts":[["2014"]]},"page":"864-875","title":"Metabolomics-assisted refinement of the pathways of steroidal glycoalkaloid biosynthesis in the tomato clade","type":"article-journal","volume":"56"},"uris":["http://www.mendeley.com/documents/?uuid=e4649165-de60-41f1-a047-17544220ed04"]}],"mendeley":{"formattedCitation":"(Sprenger &lt;i&gt;et al.&lt;/i&gt;, 2018; B., Li &lt;i&gt;et al.&lt;/i&gt;, 2016; Schwahn &lt;i&gt;et al.&lt;/i&gt;, 2014)","plainTextFormattedCitation":"(Sprenger et al., 2018; B., Li et al., 2016; Schwahn et al., 2014)","previouslyFormattedCitation":"(Sprenger &lt;i&gt;et al.&lt;/i&gt;, 2018; B., Li &lt;i&gt;et al.&lt;/i&gt;, 2016; Schwahn &lt;i&gt;et al.&lt;/i&gt;, 2014)"},"properties":{"noteIndex":0},"schema":"https://github.com/citation-style-language/schema/raw/master/csl-citation.json"}</w:instrText>
      </w:r>
      <w:r w:rsidR="00233D00">
        <w:fldChar w:fldCharType="separate"/>
      </w:r>
      <w:r w:rsidR="00D43563" w:rsidRPr="00D43563">
        <w:rPr>
          <w:noProof/>
        </w:rPr>
        <w:t xml:space="preserve">(Sprenger </w:t>
      </w:r>
      <w:r w:rsidR="00D43563" w:rsidRPr="00D43563">
        <w:rPr>
          <w:i/>
          <w:noProof/>
        </w:rPr>
        <w:t>et al.</w:t>
      </w:r>
      <w:r w:rsidR="00D43563" w:rsidRPr="00D43563">
        <w:rPr>
          <w:noProof/>
        </w:rPr>
        <w:t xml:space="preserve">, 2018; B., Li </w:t>
      </w:r>
      <w:r w:rsidR="00D43563" w:rsidRPr="00D43563">
        <w:rPr>
          <w:i/>
          <w:noProof/>
        </w:rPr>
        <w:t>et al.</w:t>
      </w:r>
      <w:r w:rsidR="00D43563" w:rsidRPr="00D43563">
        <w:rPr>
          <w:noProof/>
        </w:rPr>
        <w:t xml:space="preserve">, 2016; Schwahn </w:t>
      </w:r>
      <w:r w:rsidR="00D43563" w:rsidRPr="00D43563">
        <w:rPr>
          <w:i/>
          <w:noProof/>
        </w:rPr>
        <w:t>et al.</w:t>
      </w:r>
      <w:r w:rsidR="00D43563" w:rsidRPr="00D43563">
        <w:rPr>
          <w:noProof/>
        </w:rPr>
        <w:t>, 2014)</w:t>
      </w:r>
      <w:r w:rsidR="00233D00">
        <w:fldChar w:fldCharType="end"/>
      </w:r>
      <w:r w:rsidR="00233D00">
        <w:t>, eluci</w:t>
      </w:r>
      <w:r w:rsidR="000B69E6">
        <w:t>dation of biosynthetic pathways</w:t>
      </w:r>
      <w:r w:rsidR="00233D00">
        <w:t xml:space="preserve"> contributing to traits </w:t>
      </w:r>
      <w:r w:rsidR="00233D00">
        <w:fldChar w:fldCharType="begin" w:fldLock="1"/>
      </w:r>
      <w:r w:rsidR="0049054A">
        <w:instrText>ADDIN CSL_CITATION {"citationItems":[{"id":"ITEM-1","itemData":{"DOI":"10.1038/s41598-017-07693-9","ISSN":"20452322","abstract":"Since it was first characterised in 1983, 2-acetyl-1-pyrroline (2AP) has been considered to be the most important aroma compound in rice. In this study, we show four other amine heterocycles: 6-methyl, 5-oxo-2,3,4,5-tetrahydropyridine (6M5OTP), 2-acetylpyrrole, pyrrole and 1-pyrroline, that correlate strongly with the production of 2AP, and are present in consistent proportions in a set of elite aromatic rice varieties from South East Asia and Australia as well as in a collection of recombinant inbred lines (RILs) derived from indica Jasmine-type varieties, Australian long grain varieties (temperate japonica) and Basmati-type rice (Grp V). These compounds were detected through untargeted metabolite profiling by two-dimensional gas chromatography-time-of-flight mass spectrometry (GC × GC-TOF-MS), and their identity were confirmed by comparison with authentic standards analysed using gas chromatography mass spectrometry (GC-MS) and High Resolution GC × GC-TOF-MS (GC × GC HRT-4D). Genome-wide association analysis indicates that all compounds co-localised with a single quantitative trait locus (QTL) that harbours the FGR gene responsible for the production of GABA. Together, these data provide new insights into the production of 2AP, and evidence for understanding the pathway leading to the accumulation of aroma in fragrant rice.","author":[{"dropping-particle":"","family":"Daygon","given":"Venea Dara","non-dropping-particle":"","parse-names":false,"suffix":""},{"dropping-particle":"","family":"Calingacion","given":"Mariafe","non-dropping-particle":"","parse-names":false,"suffix":""},{"dropping-particle":"","family":"Forster","given":"Louise C.","non-dropping-particle":"","parse-names":false,"suffix":""},{"dropping-particle":"","family":"Voss","given":"James J.","non-dropping-particle":"De","parse-names":false,"suffix":""},{"dropping-particle":"","family":"Schwartz","given":"Brett D.","non-dropping-particle":"","parse-names":false,"suffix":""},{"dropping-particle":"","family":"Ovenden","given":"Ben","non-dropping-particle":"","parse-names":false,"suffix":""},{"dropping-particle":"","family":"Alonso","given":"David E.","non-dropping-particle":"","parse-names":false,"suffix":""},{"dropping-particle":"","family":"McCouch","given":"Susan R.","non-dropping-particle":"","parse-names":false,"suffix":""},{"dropping-particle":"","family":"Garson","given":"Mary J.","non-dropping-particle":"","parse-names":false,"suffix":""},{"dropping-particle":"","family":"Fitzgerald","given":"Melissa A.","non-dropping-particle":"","parse-names":false,"suffix":""}],"container-title":"Scientific Reports","id":"ITEM-1","issue":"1","issued":{"date-parts":[["2017"]]},"page":"1-12","publisher":"Springer US","title":"Metabolomics and genomics combine to unravel the pathway for the presence of fragrance in rice","type":"article-journal","volume":"7"},"uris":["http://www.mendeley.com/documents/?uuid=d1e77497-9177-49a0-aa83-c1bb2faa4760"]},{"id":"ITEM-2","itemData":{"DOI":"10.1111/jipb.12274","ISBN":"1744-7909","ISSN":"17447909","PMID":"25109688","abstract":"Steroidal glycoalkaloids (SGAs) are nitrogen-containing secondary metabolites of the Solanum species which are known to have large chemical and bioactive diversity in nature. Whilst recent effort and development on LC/MS techniques for SGA profiling have elucidated the main pathways of SGA metabolism in tomato, however the problem of peak annotation still remains due to the vast diversity of chemical structure and similar on overlapping of chemical formula. Here we provide a case study of peak classification and annotation approach by integration of species and tissue specificities of SGA accumulation for provision of comprehensive pathways of SGA biosynthesis. In order to elucidate natural diversity of SGA biosynthesis, a total of 169 putative SGAs found in eight tomato accessions (Solanum lycopersicum L., S. pimpinellifolium L., S. cheesmaniae (L. Riley), S. chmielewskii, S. neorickii, S. peruvianum, S. habrochaites S. Knapp &amp; D.M. Spooner, S. pennellii) and four tissue types were used for correlation analysis. The results obtained in this study contributed annotation and classification of SGAs as well as detecting putative novel biosynthetic branch points. As such this represents a novel strategy for peak annotation for plant secondary metabolites.","author":[{"dropping-particle":"","family":"Schwahn","given":"Kevin","non-dropping-particle":"","parse-names":false,"suffix":""},{"dropping-particle":"","family":"Souza","given":"Leonardo Perez","non-dropping-particle":"de","parse-names":false,"suffix":""},{"dropping-particle":"","family":"Fernie","given":"Alisdair R.","non-dropping-particle":"","parse-names":false,"suffix":""},{"dropping-particle":"","family":"Tohge","given":"Takayuki","non-dropping-particle":"","parse-names":false,"suffix":""}],"container-title":"Journal of Integrative Plant Biology","id":"ITEM-2","issue":"9","issued":{"date-parts":[["2014"]]},"page":"864-875","title":"Metabolomics-assisted refinement of the pathways of steroidal glycoalkaloid biosynthesis in the tomato clade","type":"article-journal","volume":"56"},"uris":["http://www.mendeley.com/documents/?uuid=e4649165-de60-41f1-a047-17544220ed04"]}],"mendeley":{"formattedCitation":"(Daygon &lt;i&gt;et al.&lt;/i&gt;, 2017; Schwahn &lt;i&gt;et al.&lt;/i&gt;, 2014)","plainTextFormattedCitation":"(Daygon et al., 2017; Schwahn et al., 2014)","previouslyFormattedCitation":"(Daygon &lt;i&gt;et al.&lt;/i&gt;, 2017; Schwahn &lt;i&gt;et al.&lt;/i&gt;, 2014)"},"properties":{"noteIndex":0},"schema":"https://github.com/citation-style-language/schema/raw/master/csl-citation.json"}</w:instrText>
      </w:r>
      <w:r w:rsidR="00233D00">
        <w:fldChar w:fldCharType="separate"/>
      </w:r>
      <w:r w:rsidR="0049054A" w:rsidRPr="0049054A">
        <w:rPr>
          <w:noProof/>
        </w:rPr>
        <w:t xml:space="preserve">(Daygon </w:t>
      </w:r>
      <w:r w:rsidR="0049054A" w:rsidRPr="0049054A">
        <w:rPr>
          <w:i/>
          <w:noProof/>
        </w:rPr>
        <w:t>et al.</w:t>
      </w:r>
      <w:r w:rsidR="0049054A" w:rsidRPr="0049054A">
        <w:rPr>
          <w:noProof/>
        </w:rPr>
        <w:t xml:space="preserve">, 2017; Schwahn </w:t>
      </w:r>
      <w:r w:rsidR="0049054A" w:rsidRPr="0049054A">
        <w:rPr>
          <w:i/>
          <w:noProof/>
        </w:rPr>
        <w:t>et al.</w:t>
      </w:r>
      <w:r w:rsidR="0049054A" w:rsidRPr="0049054A">
        <w:rPr>
          <w:noProof/>
        </w:rPr>
        <w:t>, 2014)</w:t>
      </w:r>
      <w:r w:rsidR="00233D00">
        <w:fldChar w:fldCharType="end"/>
      </w:r>
      <w:r w:rsidR="00233D00">
        <w:t xml:space="preserve"> and validation of</w:t>
      </w:r>
      <w:r w:rsidR="007477C4">
        <w:t xml:space="preserve"> genetic/</w:t>
      </w:r>
      <w:r w:rsidR="00233D00">
        <w:t xml:space="preserve"> metabolic prediction </w:t>
      </w:r>
      <w:r w:rsidR="00233D00">
        <w:fldChar w:fldCharType="begin" w:fldLock="1"/>
      </w:r>
      <w:r w:rsidR="0049054A">
        <w:instrText>ADDIN CSL_CITATION {"citationItems":[{"id":"ITEM-1","itemData":{"DOI":"10.1038/s41437-017-0032-3","ISSN":"13652540","abstract":"Identification of trait-associated metabolites will advance the knowledge and understanding of the biosynthetic and catabolic pathways that are relevant to the complex traits of interest. In the past, the association between metabolites (treated as quantitative traits) and genetic variants (e.g., SNPs) has been extensively studied using metabolomic quantitative trait locus (mQTL) mapping. Nevertheless, the research on the association between metabolites with agronomic traits has been inadequate. In practice, the regular approaches for QTL mapping analysis may be adopted for metabolites-phenotypes association analysis due to the similarity in data structure of these two types of researches. In the study, we compared four regular QTL mapping approaches, i.e., simple linear regression (LR), linear mixed model (LMM), Bayesian analysis with spike-slab priors (Bayes B) and least absolute shrinkage and selection operator (LASSO), by testing their performances on the analysis of metabolome-phenotype associations. Simulation studies showed that LASSO had the higher power and lower false positive rate than the other three methods. We investigated the associations of 839 metobolites with five agronomic traits in a collection of 533 rice varieties. The results implied that a total of 25 metabolites were significantly associated with five agronomic traits. Literature search and bioinformatics analysis indicated that the identified 25 metabolites are significantly involved in some growth and development processes potentially related to agronomic traits. We also explored the predictability of agronomic traits based on the 839 metabolites through cross-validation, which showed that metabolomic prediction was efficient and its application in plant breeding has been justified.","author":[{"dropping-particle":"","family":"Wei","given":"Julong","non-dropping-particle":"","parse-names":false,"suffix":""},{"dropping-particle":"","family":"Wang","given":"Aiguo","non-dropping-particle":"","parse-names":false,"suffix":""},{"dropping-particle":"","family":"Li","given":"Ruidong","non-dropping-particle":"","parse-names":false,"suffix":""},{"dropping-particle":"","family":"Qu","given":"Han","non-dropping-particle":"","parse-names":false,"suffix":""},{"dropping-particle":"","family":"Jia","given":"Zhenyu","non-dropping-particle":"","parse-names":false,"suffix":""}],"container-title":"Heredity","id":"ITEM-1","issue":"4","issued":{"date-parts":[["2018"]]},"page":"342-355","publisher":"Springer US","title":"Metabolome-wide association studies for agronomic traits of rice","type":"article-journal","volume":"120"},"uris":["http://www.mendeley.com/documents/?uuid=5822cb0c-9fcc-4a43-800a-69605866e9fd"]}],"mendeley":{"formattedCitation":"(Wei &lt;i&gt;et al.&lt;/i&gt;, 2018)","plainTextFormattedCitation":"(Wei et al., 2018)","previouslyFormattedCitation":"(Wei &lt;i&gt;et al.&lt;/i&gt;, 2018)"},"properties":{"noteIndex":0},"schema":"https://github.com/citation-style-language/schema/raw/master/csl-citation.json"}</w:instrText>
      </w:r>
      <w:r w:rsidR="00233D00">
        <w:fldChar w:fldCharType="separate"/>
      </w:r>
      <w:r w:rsidR="0049054A" w:rsidRPr="0049054A">
        <w:rPr>
          <w:noProof/>
        </w:rPr>
        <w:t xml:space="preserve">(Wei </w:t>
      </w:r>
      <w:r w:rsidR="0049054A" w:rsidRPr="0049054A">
        <w:rPr>
          <w:i/>
          <w:noProof/>
        </w:rPr>
        <w:t>et al.</w:t>
      </w:r>
      <w:r w:rsidR="0049054A" w:rsidRPr="0049054A">
        <w:rPr>
          <w:noProof/>
        </w:rPr>
        <w:t>, 2018)</w:t>
      </w:r>
      <w:r w:rsidR="00233D00">
        <w:fldChar w:fldCharType="end"/>
      </w:r>
      <w:r w:rsidR="00233D00">
        <w:t>.</w:t>
      </w:r>
      <w:r w:rsidR="00D621DC" w:rsidRPr="0043541B">
        <w:t xml:space="preserve"> For example, integrating genetic and metabolite markers for phenotypic traits of wheat provided more robust signatures than either alone </w:t>
      </w:r>
      <w:r w:rsidR="00D621DC" w:rsidRPr="0043541B">
        <w:fldChar w:fldCharType="begin" w:fldLock="1"/>
      </w:r>
      <w:r w:rsidR="0049054A">
        <w:instrText>ADDIN CSL_CITATION {"citationItems":[{"id":"ITEM-1","itemData":{"DOI":"10.1186/s12863-015-0169-0","ISBN":"1471-2156 (Electronic)\\r1471-2156 (Linking)","ISSN":"1471-2156","PMID":"25879431","abstract":"BACKGROUND: Genomic prediction of agronomic traits as targets for selection in plant breeding programmes is increasingly common. The methods employed can also be applied to predict traits from other sources of covariates, such as metabolomics. However, prediction combining sets of covariates can be less accurate than using the best of the individual sets. RESULTS: We describe a method, termed Differentially Penalized Regression (DiPR), which uses standard ridge regression software to combine sets of covariates while applying independent penalties to each. In a dataset of wheat varieties, field traits are better predicted, on average, by seed metabolites than by genetic markers, but DiPR using both sets of predictors is best. CONCLUSION: DiPR is a simple and accessible method of using existing software to combine multiple sets of covariates in trait prediction when there are more predictors than observations and the contribution to accuracy from each set differs.","author":[{"dropping-particle":"","family":"Ward","given":"Jane","non-dropping-particle":"","parse-names":false,"suffix":""},{"dropping-particle":"","family":"Rakszegi","given":"Mariann","non-dropping-particle":"","parse-names":false,"suffix":""},{"dropping-particle":"","family":"Bedő","given":"Zoltán","non-dropping-particle":"","parse-names":false,"suffix":""},{"dropping-particle":"","family":"Shewry","given":"Peter R","non-dropping-particle":"","parse-names":false,"suffix":""},{"dropping-particle":"","family":"Mackay","given":"Ian","non-dropping-particle":"","parse-names":false,"suffix":""}],"container-title":"BMC Genetics","id":"ITEM-1","issue":"1","issued":{"date-parts":[["2015"]]},"page":"19","title":"Differentially penalized regression to predict agronomic traits from metabolites and markers in wheat","type":"article-journal","volume":"16"},"uris":["http://www.mendeley.com/documents/?uuid=8300718c-91cc-42fc-aa1a-f6b1ced6a7e0"]}],"mendeley":{"formattedCitation":"(Ward &lt;i&gt;et al.&lt;/i&gt;, 2015)","plainTextFormattedCitation":"(Ward et al., 2015)","previouslyFormattedCitation":"(Ward &lt;i&gt;et al.&lt;/i&gt;, 2015)"},"properties":{"noteIndex":0},"schema":"https://github.com/citation-style-language/schema/raw/master/csl-citation.json"}</w:instrText>
      </w:r>
      <w:r w:rsidR="00D621DC" w:rsidRPr="0043541B">
        <w:fldChar w:fldCharType="separate"/>
      </w:r>
      <w:r w:rsidR="0049054A" w:rsidRPr="0049054A">
        <w:rPr>
          <w:noProof/>
        </w:rPr>
        <w:t xml:space="preserve">(Ward </w:t>
      </w:r>
      <w:r w:rsidR="0049054A" w:rsidRPr="0049054A">
        <w:rPr>
          <w:i/>
          <w:noProof/>
        </w:rPr>
        <w:t>et al.</w:t>
      </w:r>
      <w:r w:rsidR="0049054A" w:rsidRPr="0049054A">
        <w:rPr>
          <w:noProof/>
        </w:rPr>
        <w:t>, 2015)</w:t>
      </w:r>
      <w:r w:rsidR="00D621DC" w:rsidRPr="0043541B">
        <w:fldChar w:fldCharType="end"/>
      </w:r>
      <w:r w:rsidR="00D621DC" w:rsidRPr="0043541B">
        <w:t xml:space="preserve"> and both </w:t>
      </w:r>
      <w:r w:rsidR="00AF7473">
        <w:t>were</w:t>
      </w:r>
      <w:r w:rsidR="00AF7473" w:rsidRPr="0043541B">
        <w:t xml:space="preserve"> </w:t>
      </w:r>
      <w:r w:rsidR="00D621DC" w:rsidRPr="0043541B">
        <w:t xml:space="preserve">equally predictive for complex traits </w:t>
      </w:r>
      <w:r w:rsidR="00D621DC" w:rsidRPr="0043541B">
        <w:fldChar w:fldCharType="begin" w:fldLock="1"/>
      </w:r>
      <w:r w:rsidR="0049054A">
        <w:instrText>ADDIN CSL_CITATION {"citationItems":[{"id":"ITEM-1","itemData":{"DOI":"10.1038/ng.1033","ISBN":"1061-4036","ISSN":"10614036","PMID":"22246502","abstract":"Maize is both an exciting model organism in plant genetics and also the most important crop worldwide for food, animal feed and bioenergy production. Recent genome-wide association and metabolic profiling studies aimed to resolve quantitative traits to their causal genetic loci and key metabolic regulators. Here we present a complementary approach that exploits large-scale genomic and metabolic information to predict complex, highly polygenic traits in hybrid testcrosses. We crossed 285 diverse Dent inbred lines from worldwide sources with two testers and predicted their combining abilities for seven biomass- and bioenergy-related traits using 56,110 SNPs and 130 metabolites. Whole-genome and metabolic prediction models were built by fitting effects for all SNPs or metabolites. Prediction accuracies ranged from 0.72 to 0.81 for SNPs and from 0.60 to 0.80 for metabolites, allowing a reliable screening of large collections of diverse inbred lines for their potential to create superior hybrids.","author":[{"dropping-particle":"","family":"Riedelsheimer","given":"Christian","non-dropping-particle":"","parse-names":false,"suffix":""},{"dropping-particle":"","family":"Czedik-Eysenberg","given":"Angelika","non-dropping-particle":"","parse-names":false,"suffix":""},{"dropping-particle":"","family":"Grieder","given":"Christoph","non-dropping-particle":"","parse-names":false,"suffix":""},{"dropping-particle":"","family":"Lisec","given":"Jan","non-dropping-particle":"","parse-names":false,"suffix":""},{"dropping-particle":"","family":"Technow","given":"Frank","non-dropping-particle":"","parse-names":false,"suffix":""},{"dropping-particle":"","family":"Sulpice","given":"Ronan","non-dropping-particle":"","parse-names":false,"suffix":""},{"dropping-particle":"","family":"Altmann","given":"Thomas","non-dropping-particle":"","parse-names":false,"suffix":""},{"dropping-particle":"","family":"Stitt","given":"Mark","non-dropping-particle":"","parse-names":false,"suffix":""},{"dropping-particle":"","family":"Willmitzer","given":"Lothar","non-dropping-particle":"","parse-names":false,"suffix":""},{"dropping-particle":"","family":"Melchinger","given":"Albrecht E.","non-dropping-particle":"","parse-names":false,"suffix":""}],"container-title":"Nature Genetics","id":"ITEM-1","issue":"2","issued":{"date-parts":[["2012"]]},"page":"217-220","publisher":"Nature Publishing Group","title":"Genomic and metabolic prediction of complex heterotic traits in hybrid maize","type":"article-journal","volume":"44"},"uris":["http://www.mendeley.com/documents/?uuid=171f0cf7-7fe2-4877-8e9f-ff03e3f57382"]}],"mendeley":{"formattedCitation":"(Riedelsheimer &lt;i&gt;et al.&lt;/i&gt;, 2012)","plainTextFormattedCitation":"(Riedelsheimer et al., 2012)","previouslyFormattedCitation":"(Riedelsheimer &lt;i&gt;et al.&lt;/i&gt;, 2012)"},"properties":{"noteIndex":0},"schema":"https://github.com/citation-style-language/schema/raw/master/csl-citation.json"}</w:instrText>
      </w:r>
      <w:r w:rsidR="00D621DC" w:rsidRPr="0043541B">
        <w:fldChar w:fldCharType="separate"/>
      </w:r>
      <w:r w:rsidR="0049054A" w:rsidRPr="0049054A">
        <w:rPr>
          <w:noProof/>
        </w:rPr>
        <w:t xml:space="preserve">(Riedelsheimer </w:t>
      </w:r>
      <w:r w:rsidR="0049054A" w:rsidRPr="0049054A">
        <w:rPr>
          <w:i/>
          <w:noProof/>
        </w:rPr>
        <w:t>et al.</w:t>
      </w:r>
      <w:r w:rsidR="0049054A" w:rsidRPr="0049054A">
        <w:rPr>
          <w:noProof/>
        </w:rPr>
        <w:t>, 2012)</w:t>
      </w:r>
      <w:r w:rsidR="00D621DC" w:rsidRPr="0043541B">
        <w:fldChar w:fldCharType="end"/>
      </w:r>
      <w:r w:rsidR="00D621DC" w:rsidRPr="0043541B">
        <w:t>.</w:t>
      </w:r>
    </w:p>
    <w:p w14:paraId="4A211214" w14:textId="7C85B387" w:rsidR="00DE6F39" w:rsidRDefault="00DE6F39" w:rsidP="00637B6A">
      <w:pPr>
        <w:spacing w:line="480" w:lineRule="auto"/>
      </w:pPr>
      <w:r>
        <w:t>Furthermore, m</w:t>
      </w:r>
      <w:r w:rsidR="00CD0475">
        <w:t>etabol</w:t>
      </w:r>
      <w:r w:rsidR="00924FF3">
        <w:t>ite</w:t>
      </w:r>
      <w:r w:rsidR="00CD0475">
        <w:t xml:space="preserve"> </w:t>
      </w:r>
      <w:r>
        <w:t>markers</w:t>
      </w:r>
      <w:r w:rsidRPr="00BF1B00">
        <w:t xml:space="preserve"> </w:t>
      </w:r>
      <w:r w:rsidR="00457C89">
        <w:t xml:space="preserve">are </w:t>
      </w:r>
      <w:r>
        <w:t xml:space="preserve">inherently </w:t>
      </w:r>
      <w:r w:rsidR="00457C89">
        <w:t xml:space="preserve">affected </w:t>
      </w:r>
      <w:r w:rsidR="001F629E">
        <w:t xml:space="preserve">by </w:t>
      </w:r>
      <w:r w:rsidR="00CD0475">
        <w:t xml:space="preserve">environmental factors and can provide more precise measures for crop trait variation </w:t>
      </w:r>
      <w:r w:rsidR="00B954ED">
        <w:t>compared to</w:t>
      </w:r>
      <w:r w:rsidR="00CD0475">
        <w:t xml:space="preserve"> genetic markers.</w:t>
      </w:r>
      <w:r w:rsidR="004B0182">
        <w:t xml:space="preserve"> </w:t>
      </w:r>
      <w:r w:rsidR="00963D22">
        <w:t>M</w:t>
      </w:r>
      <w:r w:rsidR="00CD0475">
        <w:t>etabolite markers can be stably inherited</w:t>
      </w:r>
      <w:r w:rsidR="004B0182">
        <w:t xml:space="preserve"> </w:t>
      </w:r>
      <w:r w:rsidR="004B0182">
        <w:fldChar w:fldCharType="begin" w:fldLock="1"/>
      </w:r>
      <w:r w:rsidR="0049054A">
        <w:instrText>ADDIN CSL_CITATION {"citationItems":[{"id":"ITEM-1","itemData":{"DOI":"10.1371/journal.pgen.1001198","ISSN":"1553-7404","PMID":"21079692","abstract":"Discovering links between the genotype of an organism and its metabolite levels can increase our understanding of metabolism, its controls, and the indirect effects of metabolism on other quantitative traits. Recent technological advances in both DNA sequencing and metabolite profiling allow the use of broad-spectrum, untargeted metabolite profiling to generate phenotypic data for genome-wide association studies that investigate quantitative genetic control of metabolism within species. We conducted a genome-wide association study of natural variation in plant metabolism using the results of untargeted metabolite analyses performed on a collection of wild Arabidopsis thaliana accessions. Testing 327 metabolites against &gt;200,000 single nucleotide polymorphisms identified numerous genotype-metabolite associations distributed non-randomly within the genome. These clusters of genotype-metabolite associations (hotspots) included regions of the A. thaliana genome previously identified as subject to recent strong positive selection (selective sweeps) and regions showing trans-linkage to these putative sweeps, suggesting that these selective forces have impacted genome-wide control of A. thaliana metabolism. Comparing the metabolic variation detected within this collection of wild accessions to a laboratory-derived population of recombinant inbred lines (derived from two of the accessions used in this study) showed that the higher level of genetic variation present within the wild accessions did not correspond to higher variance in metabolic phenotypes, suggesting that evolutionary constraints limit metabolic variation. While a major goal of genome-wide association studies is to develop catalogues of intraspecific variation, the results of multiple independent experiments performed for this study showed that the genotype-metabolite associations identified are sensitive to environmental fluctuations. Thus, studies of intraspecific variation conducted via genome-wide association will require analyses of genotype by environment interaction. Interestingly, the network structure of metabolite linkages was also sensitive to environmental differences, suggesting that key aspects of network architecture are malleable.","author":[{"dropping-particle":"","family":"Chan","given":"Eva K F","non-dropping-particle":"","parse-names":false,"suffix":""},{"dropping-particle":"","family":"Rowe","given":"Heather C","non-dropping-particle":"","parse-names":false,"suffix":""},{"dropping-particle":"","family":"Hansen","given":"Bjarne G","non-dropping-particle":"","parse-names":false,"suffix":""},{"dropping-particle":"","family":"Kliebenstein","given":"Daniel J","non-dropping-particle":"","parse-names":false,"suffix":""}],"container-title":"PLoS Genetics","id":"ITEM-1","issue":"11","issued":{"date-parts":[["2010","11"]]},"page":"e1001198","title":"The complex genetic architecture of the metabolome","type":"article-journal","volume":"6"},"uris":["http://www.mendeley.com/documents/?uuid=e4ce74bb-0cd9-44b9-9121-4d89d66e816d"]}],"mendeley":{"formattedCitation":"(Chan &lt;i&gt;et al.&lt;/i&gt;, 2010)","plainTextFormattedCitation":"(Chan et al., 2010)","previouslyFormattedCitation":"(Chan &lt;i&gt;et al.&lt;/i&gt;, 2010)"},"properties":{"noteIndex":0},"schema":"https://github.com/citation-style-language/schema/raw/master/csl-citation.json"}</w:instrText>
      </w:r>
      <w:r w:rsidR="004B0182">
        <w:fldChar w:fldCharType="separate"/>
      </w:r>
      <w:r w:rsidR="0049054A" w:rsidRPr="0049054A">
        <w:rPr>
          <w:noProof/>
        </w:rPr>
        <w:t xml:space="preserve">(Chan </w:t>
      </w:r>
      <w:r w:rsidR="0049054A" w:rsidRPr="0049054A">
        <w:rPr>
          <w:i/>
          <w:noProof/>
        </w:rPr>
        <w:t>et al.</w:t>
      </w:r>
      <w:r w:rsidR="0049054A" w:rsidRPr="0049054A">
        <w:rPr>
          <w:noProof/>
        </w:rPr>
        <w:t>, 2010)</w:t>
      </w:r>
      <w:r w:rsidR="004B0182">
        <w:fldChar w:fldCharType="end"/>
      </w:r>
      <w:r w:rsidR="00CD0475">
        <w:t xml:space="preserve"> and as such, the metabolome can be viewed in an analogous manner to the epigenome; acting as a dynamic yet conserved network comprised from genetic and environmental influence</w:t>
      </w:r>
      <w:r w:rsidR="00CD0475" w:rsidRPr="00924FF3">
        <w:t>. Consequently, whe</w:t>
      </w:r>
      <w:r w:rsidR="00924FF3" w:rsidRPr="00924FF3">
        <w:t>n performing comparative analyse</w:t>
      </w:r>
      <w:r w:rsidR="00CD0475" w:rsidRPr="00924FF3">
        <w:t xml:space="preserve">s of crop growth under different environments, </w:t>
      </w:r>
      <w:r w:rsidR="00CE64E0" w:rsidRPr="00924FF3">
        <w:t xml:space="preserve">quantifying the contributions of </w:t>
      </w:r>
      <w:r w:rsidR="00AD44E7" w:rsidRPr="00924FF3">
        <w:t>biochemical</w:t>
      </w:r>
      <w:r w:rsidR="003C1CE2" w:rsidRPr="00924FF3">
        <w:t xml:space="preserve"> </w:t>
      </w:r>
      <w:r w:rsidR="00CD0475" w:rsidRPr="00924FF3">
        <w:t>signature</w:t>
      </w:r>
      <w:r w:rsidR="003C1CE2" w:rsidRPr="00924FF3">
        <w:t>s</w:t>
      </w:r>
      <w:r w:rsidR="00CE64E0" w:rsidRPr="00924FF3">
        <w:t xml:space="preserve"> towards phenotype is often simpler than for genetic markers, especially </w:t>
      </w:r>
      <w:r w:rsidR="00AD44E7" w:rsidRPr="00924FF3">
        <w:t>in</w:t>
      </w:r>
      <w:r w:rsidR="00CE64E0" w:rsidRPr="00924FF3">
        <w:t xml:space="preserve"> highly heterozygous crops, like RTBs.</w:t>
      </w:r>
      <w:r w:rsidR="00AA6EFC" w:rsidRPr="00924FF3">
        <w:t xml:space="preserve"> This gives rise to the potential to generate chemotype core collections (CCC) for use in breeding, whereby mat</w:t>
      </w:r>
      <w:r w:rsidR="00B954ED">
        <w:t>erial selection is based on fixation of</w:t>
      </w:r>
      <w:r w:rsidR="00AA6EFC" w:rsidRPr="00924FF3">
        <w:t xml:space="preserve"> </w:t>
      </w:r>
      <w:r w:rsidR="00B954ED">
        <w:t xml:space="preserve">a </w:t>
      </w:r>
      <w:r w:rsidR="00AA6EFC" w:rsidRPr="00924FF3">
        <w:t xml:space="preserve">complement of biochemical signatures which confer desired characteristics </w:t>
      </w:r>
      <w:r w:rsidR="00A44A02">
        <w:t>more robust to</w:t>
      </w:r>
      <w:r w:rsidR="00AA6EFC" w:rsidRPr="00924FF3">
        <w:t xml:space="preserve"> environmental variation. </w:t>
      </w:r>
      <w:r w:rsidR="00AA6EFC" w:rsidRPr="00BD1330">
        <w:t xml:space="preserve">This is contrary to genotypic core collections whereby breeding tries to fix gene variants which can then often harbour different traits under different environments. </w:t>
      </w:r>
      <w:r w:rsidR="00A44A02" w:rsidRPr="00BD1330">
        <w:t>Furthermore,</w:t>
      </w:r>
      <w:r w:rsidR="00BD1330">
        <w:t xml:space="preserve"> increased trait-stability</w:t>
      </w:r>
      <w:r w:rsidR="00513078">
        <w:t xml:space="preserve"> of</w:t>
      </w:r>
      <w:r w:rsidR="00BD1330">
        <w:t xml:space="preserve"> </w:t>
      </w:r>
      <w:r w:rsidR="00A44A02" w:rsidRPr="00BD1330">
        <w:t>CCC</w:t>
      </w:r>
      <w:r w:rsidR="00513078">
        <w:t xml:space="preserve">s would provide a suitable base </w:t>
      </w:r>
      <w:r w:rsidR="00A44A02" w:rsidRPr="00BD1330">
        <w:t xml:space="preserve">for </w:t>
      </w:r>
      <w:r w:rsidR="00BD1330">
        <w:t xml:space="preserve">comparative </w:t>
      </w:r>
      <w:r w:rsidR="003624CA">
        <w:t>GxE (Genotype x Environment)</w:t>
      </w:r>
      <w:r w:rsidR="00BD1330">
        <w:t xml:space="preserve"> </w:t>
      </w:r>
      <w:r w:rsidR="00513078">
        <w:t xml:space="preserve">studies </w:t>
      </w:r>
      <w:r w:rsidR="00BD1330">
        <w:t xml:space="preserve">to elucidate environmental effects on crop production </w:t>
      </w:r>
      <w:r w:rsidR="00A44A02" w:rsidRPr="00BD1330">
        <w:fldChar w:fldCharType="begin" w:fldLock="1"/>
      </w:r>
      <w:r w:rsidR="0049054A">
        <w:instrText>ADDIN CSL_CITATION {"citationItems":[{"id":"ITEM-1","itemData":{"DOI":"10.1007/s00122-016-2691-5","ISBN":"0012201626","ISSN":"00405752","PMID":"26932121","abstract":"Global climate change imposes increasing impacts on our environments and crop production. To decipher environmental impacts on crop plants, the concept \"envirotyping\" is proposed, as a third \"typing\" technology, complementing with genotyping and phenotyping. Environmental factors can be collected through multiple environmental trials, geographic and soil information systems, measurement of soil and canopy properties, and evaluation of companion organisms. Envirotyping contributes to crop modeling and phenotype prediction through its functional components, including genotype-by-environment interaction (GEI), genes responsive to environmental signals, biotic and abiotic stresses, and integrative phenotyping. Envirotyping, driven by information and support systems, has a wide range of applications, including environmental characterization, GEI analysis, phenotype prediction, near-iso-environment construction, agronomic genomics, precision agriculture and breeding, and development of a four-dimensional profile of crop science involving genotype (G), phenotype (P), envirotype (E) and time (T) (developmental stage). In the future, envirotyping needs to zoom into specific experimental plots and individual plants, along with the development of high-throughput and precision envirotyping platforms, to integrate genotypic, phenotypic and envirotypic information for establishing a high-efficient precision breeding and sustainable crop production system based on deciphered environmental impacts.","author":[{"dropping-particle":"","family":"Xu","given":"Yunbi","non-dropping-particle":"","parse-names":false,"suffix":""}],"container-title":"Theoretical and Applied Genetics","id":"ITEM-1","issue":"4","issued":{"date-parts":[["2016"]]},"page":"653-673","publisher":"Springer Berlin Heidelberg","title":"Envirotyping for deciphering environmental impacts on crop plants","type":"article-journal","volume":"129"},"uris":["http://www.mendeley.com/documents/?uuid=65e43aec-8f57-45ae-b0f3-96ea81859bf9","http://www.mendeley.com/documents/?uuid=c7c6799c-fa0e-45d6-b57f-878a1aef8b26"]}],"mendeley":{"formattedCitation":"(Xu, 2016)","plainTextFormattedCitation":"(Xu, 2016)","previouslyFormattedCitation":"(Xu, 2016)"},"properties":{"noteIndex":0},"schema":"https://github.com/citation-style-language/schema/raw/master/csl-citation.json"}</w:instrText>
      </w:r>
      <w:r w:rsidR="00A44A02" w:rsidRPr="00BD1330">
        <w:fldChar w:fldCharType="separate"/>
      </w:r>
      <w:r w:rsidR="0049054A" w:rsidRPr="0049054A">
        <w:rPr>
          <w:noProof/>
        </w:rPr>
        <w:t>(Xu, 2016)</w:t>
      </w:r>
      <w:r w:rsidR="00A44A02" w:rsidRPr="00BD1330">
        <w:fldChar w:fldCharType="end"/>
      </w:r>
      <w:r w:rsidR="00513078">
        <w:t>. CCCs would therefore complement genotypic core collections to</w:t>
      </w:r>
      <w:r w:rsidR="00BD1330">
        <w:t xml:space="preserve"> </w:t>
      </w:r>
      <w:r w:rsidR="00A44A02" w:rsidRPr="00BD1330">
        <w:t>facilitate</w:t>
      </w:r>
      <w:r w:rsidR="00513078">
        <w:t xml:space="preserve"> </w:t>
      </w:r>
      <w:r w:rsidR="00A44A02" w:rsidRPr="00BD1330">
        <w:t xml:space="preserve">localised precision breeding in </w:t>
      </w:r>
      <w:r w:rsidR="009A00BD" w:rsidRPr="00BD1330">
        <w:t>the future.</w:t>
      </w:r>
    </w:p>
    <w:p w14:paraId="36074537" w14:textId="683C6053" w:rsidR="00C16188" w:rsidRPr="007245A4" w:rsidRDefault="00924FF3" w:rsidP="00C16188">
      <w:pPr>
        <w:spacing w:line="480" w:lineRule="auto"/>
      </w:pPr>
      <w:r>
        <w:t>Despite these advantages, the d</w:t>
      </w:r>
      <w:r w:rsidR="00233D00">
        <w:t>eployment of enhanced cultivars directly from metabolomics-directed breeding is still limited, largely based on slow uptake by breeders</w:t>
      </w:r>
      <w:r w:rsidR="00DF1642">
        <w:t xml:space="preserve"> and limited access to this technology,</w:t>
      </w:r>
      <w:r w:rsidR="00233D00">
        <w:t xml:space="preserve"> with the field still be</w:t>
      </w:r>
      <w:r w:rsidR="00A32A5E">
        <w:t>ing</w:t>
      </w:r>
      <w:r w:rsidR="00233D00">
        <w:t xml:space="preserve"> listed as prospective but with potential to be game-changing for future agricultural practice </w:t>
      </w:r>
      <w:r w:rsidR="00233D00">
        <w:fldChar w:fldCharType="begin" w:fldLock="1"/>
      </w:r>
      <w:r w:rsidR="0049054A">
        <w:instrText>ADDIN CSL_CITATION {"citationItems":[{"id":"ITEM-1","itemData":{"DOI":"10.3389/fpls.2017.01302","ISBN":"0971759243","ISSN":"1664-462X","PMID":"28824660","abstract":"Post-genomics era has witnessed the development of cutting-edge technologies that have offered cost-efficient and high-throughput ways for molecular characterization of the function of a cell or organism. Large-scale metabolite profiling assays have allowed researchers to access the global data sets of metabolites and the corresponding metabolic pathways in an unprecedented way. Recent efforts in metabolomics have been directed to improve the quality along with a major focus on yield. Importantly, an integration of metabolomics with other approaches such as quantitative genetics, transcriptomics and genetic modification has established its immense relevance to plant improvement. An effective combination of these modern approaches guide researchers to pinpoint the functional gene(s) and the characterization of massive metabolites, in order to prioritize the candidate genes for downstream analyses and ultimately, offering trait specific markers to improve commercially important traits. This in turn will improve the ability of a plant breeders by allowing them to make more informed decisions. Given this, the present review captures the significant leads gained in the past decade in the field of plant metabolomics accompanied by a brief discussion on the current contribution and the future scope of metabolomics to accelerate plant improvement.","author":[{"dropping-particle":"","family":"Kumar","given":"Rakesh","non-dropping-particle":"","parse-names":false,"suffix":""},{"dropping-particle":"","family":"Bohra","given":"Abhishek","non-dropping-particle":"","parse-names":false,"suffix":""},{"dropping-particle":"","family":"Pandey","given":"Arun K.","non-dropping-particle":"","parse-names":false,"suffix":""},{"dropping-particle":"","family":"Pandey","given":"Manish K.","non-dropping-particle":"","parse-names":false,"suffix":""},{"dropping-particle":"","family":"Kumar","given":"Anirudh","non-dropping-particle":"","parse-names":false,"suffix":""}],"container-title":"Frontiers in Plant Science","id":"ITEM-1","issue":"August","issued":{"date-parts":[["2017"]]},"page":"1-27","title":"Metabolomics for Plant Improvement: Status and Prospects","type":"article-journal","volume":"8"},"uris":["http://www.mendeley.com/documents/?uuid=c4040265-e20f-45ce-b03c-323c3861a18c"]}],"mendeley":{"formattedCitation":"(Kumar &lt;i&gt;et al.&lt;/i&gt;, 2017)","plainTextFormattedCitation":"(Kumar et al., 2017)","previouslyFormattedCitation":"(Kumar &lt;i&gt;et al.&lt;/i&gt;, 2017)"},"properties":{"noteIndex":0},"schema":"https://github.com/citation-style-language/schema/raw/master/csl-citation.json"}</w:instrText>
      </w:r>
      <w:r w:rsidR="00233D00">
        <w:fldChar w:fldCharType="separate"/>
      </w:r>
      <w:r w:rsidR="0049054A" w:rsidRPr="0049054A">
        <w:rPr>
          <w:noProof/>
        </w:rPr>
        <w:t xml:space="preserve">(Kumar </w:t>
      </w:r>
      <w:r w:rsidR="0049054A" w:rsidRPr="0049054A">
        <w:rPr>
          <w:i/>
          <w:noProof/>
        </w:rPr>
        <w:t>et al.</w:t>
      </w:r>
      <w:r w:rsidR="0049054A" w:rsidRPr="0049054A">
        <w:rPr>
          <w:noProof/>
        </w:rPr>
        <w:t>, 2017)</w:t>
      </w:r>
      <w:r w:rsidR="00233D00">
        <w:fldChar w:fldCharType="end"/>
      </w:r>
      <w:r w:rsidR="00233D00">
        <w:t>.</w:t>
      </w:r>
      <w:r w:rsidR="007865EB">
        <w:t xml:space="preserve"> </w:t>
      </w:r>
    </w:p>
    <w:p w14:paraId="784D0C4C" w14:textId="6554D7A7" w:rsidR="00C61148" w:rsidRPr="004F3E0A" w:rsidRDefault="00924FF3" w:rsidP="007245A4">
      <w:pPr>
        <w:spacing w:line="480" w:lineRule="auto"/>
        <w:rPr>
          <w:b/>
          <w:i/>
        </w:rPr>
      </w:pPr>
      <w:r>
        <w:rPr>
          <w:b/>
          <w:i/>
        </w:rPr>
        <w:t>Prospective</w:t>
      </w:r>
      <w:r w:rsidR="002A782E" w:rsidRPr="004F3E0A">
        <w:rPr>
          <w:b/>
          <w:i/>
        </w:rPr>
        <w:t xml:space="preserve"> s</w:t>
      </w:r>
      <w:r w:rsidR="001E5524" w:rsidRPr="004F3E0A">
        <w:rPr>
          <w:b/>
          <w:i/>
        </w:rPr>
        <w:t xml:space="preserve">ocietal </w:t>
      </w:r>
      <w:r w:rsidR="00A77219">
        <w:rPr>
          <w:b/>
          <w:i/>
        </w:rPr>
        <w:t>i</w:t>
      </w:r>
      <w:r w:rsidR="001E5524" w:rsidRPr="004F3E0A">
        <w:rPr>
          <w:b/>
          <w:i/>
        </w:rPr>
        <w:t>mpact</w:t>
      </w:r>
    </w:p>
    <w:p w14:paraId="44102FA5" w14:textId="6D1C5D5A" w:rsidR="00510D79" w:rsidRDefault="00E675AF" w:rsidP="007245A4">
      <w:pPr>
        <w:spacing w:line="480" w:lineRule="auto"/>
      </w:pPr>
      <w:r w:rsidRPr="004F3E0A">
        <w:t xml:space="preserve">Given the role </w:t>
      </w:r>
      <w:r w:rsidR="00550C97">
        <w:t>RTB</w:t>
      </w:r>
      <w:r w:rsidRPr="004F3E0A">
        <w:t xml:space="preserve"> crops hold for the livelihoods of millions in the least developed nations, improvement </w:t>
      </w:r>
      <w:r w:rsidR="001E5524" w:rsidRPr="004F3E0A">
        <w:t>i</w:t>
      </w:r>
      <w:r w:rsidRPr="004F3E0A">
        <w:t>s paramount.</w:t>
      </w:r>
      <w:r w:rsidR="00670513">
        <w:t xml:space="preserve"> </w:t>
      </w:r>
      <w:r w:rsidR="00600A2B">
        <w:t xml:space="preserve">On the whole, </w:t>
      </w:r>
      <w:r w:rsidR="00670513">
        <w:t xml:space="preserve">RTBs are primarily grown through </w:t>
      </w:r>
      <w:r w:rsidRPr="004F3E0A">
        <w:t>small-hold</w:t>
      </w:r>
      <w:r w:rsidR="00056A5C">
        <w:t>er</w:t>
      </w:r>
      <w:r w:rsidRPr="004F3E0A">
        <w:t xml:space="preserve"> farms with </w:t>
      </w:r>
      <w:r w:rsidR="00670513">
        <w:t xml:space="preserve">a </w:t>
      </w:r>
      <w:r w:rsidRPr="004F3E0A">
        <w:t>large propor</w:t>
      </w:r>
      <w:r w:rsidR="00670513">
        <w:t xml:space="preserve">tion of child and female labour and therefore the crops hold extreme importance for the most vulnerable portions </w:t>
      </w:r>
      <w:r w:rsidR="009A00BD">
        <w:t>of society</w:t>
      </w:r>
      <w:r w:rsidR="00670513">
        <w:t>.</w:t>
      </w:r>
    </w:p>
    <w:p w14:paraId="25C9AEB8" w14:textId="03889A24" w:rsidR="00B45BA8" w:rsidRDefault="00510D79" w:rsidP="00B45BA8">
      <w:pPr>
        <w:spacing w:line="480" w:lineRule="auto"/>
        <w:rPr>
          <w:b/>
        </w:rPr>
      </w:pPr>
      <w:r>
        <w:t>Increasing the precision and speed of phenotyping during the breeding ladder (Figure 2) would enable faster crop improvements and thus a multitude of benefits</w:t>
      </w:r>
      <w:r w:rsidR="00F87A64">
        <w:t>:</w:t>
      </w:r>
      <w:r>
        <w:t xml:space="preserve"> </w:t>
      </w:r>
      <w:r w:rsidR="00B954ED">
        <w:t xml:space="preserve">(i) </w:t>
      </w:r>
      <w:r>
        <w:t xml:space="preserve">enhanced </w:t>
      </w:r>
      <w:r w:rsidR="0017150B">
        <w:t xml:space="preserve">agronomic, breeding efficiency </w:t>
      </w:r>
      <w:r>
        <w:t>and consumer traits</w:t>
      </w:r>
      <w:r w:rsidR="00B954ED">
        <w:t xml:space="preserve"> (e.g. </w:t>
      </w:r>
      <w:r>
        <w:t>increased yields,</w:t>
      </w:r>
      <w:r w:rsidR="00F87A64">
        <w:t xml:space="preserve"> </w:t>
      </w:r>
      <w:r w:rsidR="00AF7473">
        <w:t xml:space="preserve">increased flowering, </w:t>
      </w:r>
      <w:r w:rsidR="00F87A64">
        <w:t>reduced dormancy</w:t>
      </w:r>
      <w:r w:rsidR="00B954ED">
        <w:t xml:space="preserve"> and bio-fortification) </w:t>
      </w:r>
      <w:r>
        <w:t>to tackle food insecurity and malnutrition, which are more preva</w:t>
      </w:r>
      <w:r w:rsidR="00F87A64">
        <w:t>lent in RTB growing regions;</w:t>
      </w:r>
      <w:r w:rsidR="00B954ED">
        <w:t xml:space="preserve"> (ii) </w:t>
      </w:r>
      <w:r w:rsidR="009A00BD">
        <w:t>decreased</w:t>
      </w:r>
      <w:r>
        <w:t xml:space="preserve"> </w:t>
      </w:r>
      <w:r w:rsidR="00F87A64">
        <w:t xml:space="preserve">fertilizer </w:t>
      </w:r>
      <w:r>
        <w:t>inputs</w:t>
      </w:r>
      <w:r w:rsidR="00F87A64">
        <w:t xml:space="preserve"> and</w:t>
      </w:r>
      <w:r w:rsidR="00B954ED">
        <w:t xml:space="preserve"> </w:t>
      </w:r>
      <w:r w:rsidR="00F87A64">
        <w:t xml:space="preserve">improved pest </w:t>
      </w:r>
      <w:r w:rsidR="009A00BD">
        <w:t xml:space="preserve">and disease </w:t>
      </w:r>
      <w:r w:rsidR="00F87A64">
        <w:t>resistance to lower production costs and increase incomes</w:t>
      </w:r>
      <w:r w:rsidR="00AF7473">
        <w:t>;</w:t>
      </w:r>
      <w:r w:rsidR="00B954ED">
        <w:t xml:space="preserve"> and (iii) </w:t>
      </w:r>
      <w:r w:rsidR="009A00BD">
        <w:t xml:space="preserve">increased abiotic stress tolerance to improve climate change adaptation and yields on marginal, saline or drought prone soils, and (iv) </w:t>
      </w:r>
      <w:r w:rsidR="00B954ED">
        <w:t>facilitate</w:t>
      </w:r>
      <w:r w:rsidR="00F87A64">
        <w:t xml:space="preserve"> a better understanding of</w:t>
      </w:r>
      <w:r w:rsidR="00B45BA8">
        <w:t xml:space="preserve"> basic</w:t>
      </w:r>
      <w:r w:rsidR="00F87A64">
        <w:t xml:space="preserve"> phenomena such as </w:t>
      </w:r>
      <w:r w:rsidR="00B954ED">
        <w:t>crop evolution/</w:t>
      </w:r>
      <w:r w:rsidR="00B45BA8">
        <w:t xml:space="preserve"> </w:t>
      </w:r>
      <w:r w:rsidR="00F87A64">
        <w:t>domestication, ploidy and inheritance</w:t>
      </w:r>
      <w:r w:rsidR="00B45BA8">
        <w:t xml:space="preserve"> mechanisms for understudied clonal crops.</w:t>
      </w:r>
      <w:r w:rsidR="00B45BA8">
        <w:rPr>
          <w:b/>
        </w:rPr>
        <w:br w:type="page"/>
      </w:r>
    </w:p>
    <w:p w14:paraId="15BFCE3E" w14:textId="78F68E9A" w:rsidR="00DE31BF" w:rsidRPr="004F3E0A" w:rsidRDefault="00DE31BF" w:rsidP="00BC75DF">
      <w:pPr>
        <w:spacing w:after="240" w:line="480" w:lineRule="auto"/>
        <w:rPr>
          <w:b/>
        </w:rPr>
      </w:pPr>
      <w:r w:rsidRPr="004F3E0A">
        <w:rPr>
          <w:b/>
        </w:rPr>
        <w:t>Methods</w:t>
      </w:r>
    </w:p>
    <w:p w14:paraId="7A57E860" w14:textId="0CEC1A9B" w:rsidR="00DE31BF" w:rsidRPr="004F3E0A" w:rsidRDefault="00DE31BF" w:rsidP="00637B6A">
      <w:pPr>
        <w:spacing w:line="480" w:lineRule="auto"/>
      </w:pPr>
      <w:r w:rsidRPr="004F3E0A">
        <w:t xml:space="preserve">Samples from </w:t>
      </w:r>
      <w:r w:rsidRPr="004F3E0A">
        <w:rPr>
          <w:i/>
        </w:rPr>
        <w:t>in vitro</w:t>
      </w:r>
      <w:r w:rsidRPr="004F3E0A">
        <w:t xml:space="preserve"> cultures and plants grown in the field were harvested, flash-frozen with liquid nitrogen and lyophilised to remove all water content. </w:t>
      </w:r>
      <w:r w:rsidR="000A0261">
        <w:t>The samples compris</w:t>
      </w:r>
      <w:r w:rsidR="00AC7CA6">
        <w:t>ed</w:t>
      </w:r>
      <w:r w:rsidR="000A0261">
        <w:t xml:space="preserve"> a collection of different tissues, e.g., leaf, root, tuber, stem and fruit </w:t>
      </w:r>
      <w:r w:rsidR="00800F65">
        <w:t>from</w:t>
      </w:r>
      <w:r w:rsidR="000A0261">
        <w:t xml:space="preserve"> each crop. </w:t>
      </w:r>
      <w:r w:rsidRPr="004F3E0A">
        <w:t xml:space="preserve">The tissue samples were then ground to a fine powder and metabolites extracted. </w:t>
      </w:r>
      <w:r w:rsidR="00DB57FE">
        <w:t>Sample preparation and extraction and t</w:t>
      </w:r>
      <w:r w:rsidRPr="004F3E0A">
        <w:t xml:space="preserve">he profiling procedure of the extracts was based on previously published protocols and optimised for each crop to account for the matrix effects of the respective </w:t>
      </w:r>
      <w:r w:rsidR="00FD3FA1">
        <w:t>tissue</w:t>
      </w:r>
      <w:r w:rsidRPr="004F3E0A">
        <w:t xml:space="preserve"> </w:t>
      </w:r>
      <w:r w:rsidR="0026426C">
        <w:fldChar w:fldCharType="begin" w:fldLock="1"/>
      </w:r>
      <w:r w:rsidR="007E3B26">
        <w:instrText>ADDIN CSL_CITATION {"citationItems":[{"id":"ITEM-1","itemData":{"DOI":"10.1016/j.foodchem.2018.03.066","ISSN":"18737072","abstract":"Screening carotenoids of elite accessions of yam (Dioscorea spp.) used in the global yam breeding program has been conducted to quantitatively determine the carotenoid composition of the crop. Comparisons to previous data reporting cerotenoid levels in yam has been made, in order to deduce greater perspectives across multiple studies. Characterisation of complex species and accession -specific profiles have shown a rich base of diversity that can inform breeding strategies. Key findings include; (i) the identification of accessions rich in β-carotene which can aid provitamin A biofortification, (ii) Data disputing the commonly held belief that yellow Guinea yam (D. cayennensis) has higher β-carotene content than that of white Guinea yam (D. rotundata), and (iii) the tentative identification of C25-epoxy-apocarotenoid persicaxanthin with potential implications for tuber dormancy.","author":[{"dropping-particle":"","family":"Price","given":"Elliott J. E.J.","non-dropping-particle":"","parse-names":false,"suffix":""},{"dropping-particle":"","family":"Bhattacharjee","given":"Ranjana","non-dropping-particle":"","parse-names":false,"suffix":""},{"dropping-particle":"","family":"Lopez-Montes","given":"Antonio","non-dropping-particle":"","parse-names":false,"suffix":""},{"dropping-particle":"","family":"Fraser","given":"Paul D. P.D. Paul D.","non-dropping-particle":"","parse-names":false,"suffix":""}],"container-title":"Food Chemistry","id":"ITEM-1","issue":"July 2017","issued":{"date-parts":[["2018","9"]]},"page":"130-138","title":"Carotenoid profiling of yams: Clarity, comparisons and diversity","type":"article-journal","volume":"259"},"uris":["http://www.mendeley.com/documents/?uuid=a9a5daf8-b756-4124-9b09-a22879e6c431"]},{"id":"ITEM-2","itemData":{"DOI":"10.1016/j.phytochem.2016.12.003","ISBN":"1873-3700 (Electronic) 0031-9422 (Linking)","ISSN":"00319422","PMID":"27964835","abstract":"Water deficiency has become a major issue for modern agriculture as its effects on crop yields and tuber quality have become more pronounced. Potato genotypes more tolerant to water shortages have been identified through assessment of yield and dry matter. In the present study, a combination of metabolite profiling and physiological/agronomical measurements has been used to explore complex system level responses to non-lethal water restriction. The metabolites identified were associated with physiological responses in three different plant tissues (leaf, root and tuber) of five different potato genotypes varying in susceptibility/tolerance to drought. This approach explored the potential of metabolite profiling as a tool to unravel sectors of metabolism that react to stress conditions and could mirror the changes in the plant physiology. The metabolite results showed different responses of the three plant tissues to the water deficit, resulting either in different levels of the metabolites detected or different metabolites expressed. The leaf material displayed the most changes to drought as reported in literature. The results highlighted genotype–specific signatures to water restriction over all three plant tissues suggesting that the genetics can predominate over the environmental conditions. This will have important implications for future breeding approaches.","author":[{"dropping-particle":"","family":"Drapal","given":"M.","non-dropping-particle":"","parse-names":false,"suffix":""},{"dropping-particle":"","family":"Farfan-Vignolo","given":"E.R.","non-dropping-particle":"","parse-names":false,"suffix":""},{"dropping-particle":"","family":"Gutierrez","given":"O.R.","non-dropping-particle":"","parse-names":false,"suffix":""},{"dropping-particle":"","family":"Bonierbale","given":"M.","non-dropping-particle":"","parse-names":false,"suffix":""},{"dropping-particle":"","family":"Mihovilovich","given":"E.","non-dropping-particle":"","parse-names":false,"suffix":""},{"dropping-particle":"","family":"Fraser","given":"P.D.","non-dropping-particle":"","parse-names":false,"suffix":""}],"container-title":"Phytochemistry","id":"ITEM-2","issued":{"date-parts":[["2017","3"]]},"page":"24-33","publisher":"Elsevier Ltd","title":"Identification of metabolites associated with water stress responses in Solanum tuberosum L. clones","type":"article-journal","volume":"135"},"uris":["http://www.mendeley.com/documents/?uuid=5a868872-28b8-4387-92c7-661d1e287702"]},{"id":"ITEM-3","itemData":{"DOI":"10.1038/srep29136","ISBN":"2045-2322","ISSN":"20452322","PMID":"27385275","abstract":"Yams (Dioscorea spp.) are a multispecies crop with production in over 50 countries generating ~50 MT of edible tubers annually. The long-term storage potential of these tubers is vital for food security in developing countries. Furthermore, many species are important sources of pharmaceutical precursors. Despite these attributes as staple food crops and sources of high-value chemicals, Dioscorea spp. remain largely neglected in comparison to other staple tuber crops of tropical agricultural systems such as cassava (Manihot esculenta) and sweet potato (Ipomoea batatas). To date, studies have focussed on the tubers or rhizomes of Dioscorea, neglecting the foliage as waste. In the present study metabolite profiling procedures, using GC-MS approaches, have been established to assess biochemical diversity across species. The robustness of the procedures was shown using material from the phylogenetic clades. The resultant data allowed separation of the genotypes into clades, species and morphological traits with a putative geographical origin. Additionally, we show the potential of foliage material as a renewable source of high-value compounds.","author":[{"dropping-particle":"","family":"Price","given":"Elliott J.","non-dropping-particle":"","parse-names":false,"suffix":""},{"dropping-particle":"","family":"Wilkin","given":"Paul","non-dropping-particle":"","parse-names":false,"suffix":""},{"dropping-particle":"","family":"Sarasan","given":"Viswambharan","non-dropping-particle":"","parse-names":false,"suffix":""},{"dropping-particle":"","family":"Fraser","given":"Paul D.","non-dropping-particle":"","parse-names":false,"suffix":""}],"container-title":"Scientific Reports","id":"ITEM-3","issue":"1","issued":{"date-parts":[["2016","9","7"]]},"page":"29136","title":"Metabolite profiling of Dioscorea (yam) species reveals underutilised biodiversity and renewable sources for high-value compounds","type":"article-journal","volume":"6"},"uris":["http://www.mendeley.com/documents/?uuid=d8673296-1e66-4d94-a5fc-0f8f836eebb5"]},{"id":"ITEM-4","itemData":{"DOI":"10.1038/s41438-018-0075-5","ISBN":"4143801800755","ISSN":"2052-7276","author":[{"dropping-particle":"","family":"Drapal","given":"Margit","non-dropping-particle":"","parse-names":false,"suffix":""},{"dropping-particle":"","family":"Rossel","given":"Genoveva","non-dropping-particle":"","parse-names":false,"suffix":""},{"dropping-particle":"","family":"Heider","given":"Bettina","non-dropping-particle":"","parse-names":false,"suffix":""},{"dropping-particle":"","family":"Fraser","given":"Paul D.","non-dropping-particle":"","parse-names":false,"suffix":""}],"container-title":"Horticulture Research","id":"ITEM-4","issue":"1","issued":{"date-parts":[["2019","12","1"]]},"page":"2","publisher":"Springer US","title":"Metabolic diversity in sweet potato (Ipomoea batatas, Lam.) leaves and storage roots","type":"article-journal","volume":"6"},"uris":["http://www.mendeley.com/documents/?uuid=61b8267b-edfc-47e9-ac2f-fd0785f9818a","http://www.mendeley.com/documents/?uuid=6cd1da40-ecf7-490f-b476-6f1707f1c7d4"]},{"id":"ITEM-5","itemData":{"DOI":"10.1021/acs.jafc.8b04769","ISSN":"0021-8561","author":[{"dropping-particle":"","family":"Drapal","given":"Margit","non-dropping-particle":"","parse-names":false,"suffix":""},{"dropping-particle":"","family":"Barros de Carvalho","given":"Elisabete","non-dropping-particle":"","parse-names":false,"suffix":""},{"dropping-particle":"","family":"Ovalle Rivera","given":"Tatiana M.","non-dropping-particle":"","parse-names":false,"suffix":""},{"dropping-particle":"","family":"Becerra Lopez-Lavalle","given":"Luis Augusto","non-dropping-particle":"","parse-names":false,"suffix":""},{"dropping-particle":"","family":"Fraser","given":"Paul D.","non-dropping-particle":"","parse-names":false,"suffix":""}],"container-title":"Journal of Agricultural and Food Chemistry","id":"ITEM-5","issue":"3","issued":{"date-parts":[["2019","1","23"]]},"page":"986-993","title":"Capturing Biochemical Diversity in Cassava ( Manihot esculenta Crantz) through the Application of Metabolite Profiling","type":"article-journal","volume":"67"},"uris":["http://www.mendeley.com/documents/?uuid=1833f6fa-cc0a-4a11-a8ee-7b38094f131a","http://www.mendeley.com/documents/?uuid=2d5f02a0-97b1-4a1b-b1be-7256f9088791"]},{"id":"ITEM-6","itemData":{"DOI":"10.1007/s11306-017-1279-7","ISBN":"0123456789","ISSN":"1573-3882","abstract":"Ninety-seven percent of yam (Dioscorea spp.) production takes place in low income food deficit countries (LIFDCs) and the crop provides 200 calories a day to approximately 300 million people. Therefore, yams are vital for food security. Yams have high-yield potential and high market value potential yet current breeding of yam is hindered by a lack of genomic information and genetic resources. New tools are needed to modernise breeding strategies and unlock the potential of yam to improve livelihood in LIFDCs.","author":[{"dropping-particle":"","family":"Price","given":"Elliott J.","non-dropping-particle":"","parse-names":false,"suffix":""},{"dropping-particle":"","family":"Bhattacharjee","given":"Ranjana","non-dropping-particle":"","parse-names":false,"suffix":""},{"dropping-particle":"","family":"Lopez-Montes","given":"Antonio","non-dropping-particle":"","parse-names":false,"suffix":""},{"dropping-particle":"","family":"Fraser","given":"Paul D.","non-dropping-particle":"","parse-names":false,"suffix":""}],"container-title":"Metabolomics","id":"ITEM-6","issue":"11","issued":{"date-parts":[["2017","11","14"]]},"page":"144","publisher":"Springer US","title":"Metabolite profiling of yam (Dioscorea spp.) accessions for use in crop improvement programmes","type":"article-journal","volume":"13"},"uris":["http://www.mendeley.com/documents/?uuid=08ee8ed7-b0c4-494a-a1bf-ccfeb0016759"]},{"id":"ITEM-7","itemData":{"DOI":"10.1038/srep03859","ISSN":"2045-2322","PMID":"24457419","abstract":"Tomato and its processed products are one of the most widely consumed fruits. Its domestication, however, has resulted in the loss of some 95% of the genetic and chemical diversity of wild relatives. In order to elucidate this diversity, exploit its potential for plant breeding, as well as understand its biological significance, analytical approaches have been developed, alongside the production of genetic crosses of wild relatives with commercial varieties. In this article, we describe a multi-platform metabolomic analysis, using NMR, mass spectrometry and HPLC, of introgression lines of Solanum pennellii with a domesticated line in order to analyse and quantify alleles (QTL) responsible for metabolic traits. We have identified QTL for health-related antioxidant carotenoids and tocopherols, as well as molecular signatures for some 2000 compounds. Correlation analyses have revealed intricate interactions in isoprenoid formation in the plastid that can be extrapolated to other crop plants.","author":[{"dropping-particle":"","family":"Perez-Fons","given":"Laura","non-dropping-particle":"","parse-names":false,"suffix":""},{"dropping-particle":"","family":"Wells","given":"Tom","non-dropping-particle":"","parse-names":false,"suffix":""},{"dropping-particle":"","family":"Corol","given":"Delia I","non-dropping-particle":"","parse-names":false,"suffix":""},{"dropping-particle":"","family":"Ward","given":"Jane L","non-dropping-particle":"","parse-names":false,"suffix":""},{"dropping-particle":"","family":"Gerrish","given":"Christopher","non-dropping-particle":"","parse-names":false,"suffix":""},{"dropping-particle":"","family":"Beale","given":"Michael H","non-dropping-particle":"","parse-names":false,"suffix":""},{"dropping-particle":"","family":"Seymour","given":"Graham B","non-dropping-particle":"","parse-names":false,"suffix":""},{"dropping-particle":"","family":"Bramley","given":"Peter M","non-dropping-particle":"","parse-names":false,"suffix":""},{"dropping-particle":"","family":"Fraser","given":"Paul D","non-dropping-particle":"","parse-names":false,"suffix":""}],"container-title":"Scientific Reports","id":"ITEM-7","issued":{"date-parts":[["2014"]]},"page":"3859","title":"A genome-wide metabolomic resource for tomato fruit from Solanum pennellii","type":"article-journal","volume":"4"},"uris":["http://www.mendeley.com/documents/?uuid=afd00534-c961-449f-970c-20429f946aa2"]},{"id":"ITEM-8","itemData":{"DOI":"10.1038/s41598-019-41037-z","ISSN":"2045-2322","author":[{"dropping-particle":"","family":"Drapal","given":"Margit","non-dropping-particle":"","parse-names":false,"suffix":""},{"dropping-particle":"","family":"Carvalho","given":"Elisabete Barros","non-dropping-particle":"de","parse-names":false,"suffix":""},{"dropping-particle":"","family":"Rouard","given":"Mathieu","non-dropping-particle":"","parse-names":false,"suffix":""},{"dropping-particle":"","family":"Amah","given":"Delphine","non-dropping-particle":"","parse-names":false,"suffix":""},{"dropping-particle":"","family":"Sardos","given":"Julie","non-dropping-particle":"","parse-names":false,"suffix":""},{"dropping-particle":"","family":"Houwe","given":"Ines","non-dropping-particle":"Van den","parse-names":false,"suffix":""},{"dropping-particle":"","family":"Brown","given":"Allan","non-dropping-particle":"","parse-names":false,"suffix":""},{"dropping-particle":"","family":"Roux","given":"Nicolas","non-dropping-particle":"","parse-names":false,"suffix":""},{"dropping-particle":"","family":"Swennen","given":"Rony","non-dropping-particle":"","parse-names":false,"suffix":""},{"d</w:instrText>
      </w:r>
      <w:r w:rsidR="007E3B26" w:rsidRPr="00B0017B">
        <w:rPr>
          <w:lang w:val="es-ES_tradnl"/>
        </w:rPr>
        <w:instrText>ropping-particle":"","family":"Fraser","given":"Paul D.","non-dropping-particle":"","parse-names":false,"suffix":""}],"container-title":"Scientific Reports","id":"ITEM-8","issue":"1","issued":{"date-parts":[["2019","12","15"]]},"page":"4657","publisher":"Springer US","title":"Metabolite profiling characterises chemotypes of Musa diploids and triploids at juvenile and pre-flowering growth stages","type":"article-journal","volume":"9"},"uris":["http://www.mendeley.com/documents/?uuid=b240d39e-8f0b-45f1-bd33-0895fe2fa66e"]}],"mendeley":{"formattedCitation":"(Price &lt;i&gt;et al.&lt;/i&gt;, 2018; Drapal &lt;i&gt;et al.&lt;/i&gt;, 2017; Price &lt;i&gt;et al.&lt;/i&gt;, 2016; Drapal, Rossel, &lt;i&gt;et al.&lt;/i&gt;, 2019; Drapal, Barros de Carvalho, &lt;i&gt;et al.&lt;/i&gt;, 2019; Price &lt;i&gt;et al.&lt;/i&gt;, 2017; Perez-Fons &lt;i&gt;et al.&lt;/i&gt;, 2014; Drapal, de Carvalho, &lt;i&gt;et al.&lt;/i&gt;, 2019)","plainTextFormattedCitation":"(Price et al., 2018; Drapal et al., 2017; Price et al., 2016; Drapal, Rossel, et al., 2019; Drapal, Barros de Carvalho, et al., 2019; Price et al., 2017; Perez-Fons et al., 2014; Drapal, de Carvalho, et al., 2019)","previouslyFormattedCitation":"(Price &lt;i&gt;et al.&lt;/i&gt;, 2018; Drapal &lt;i&gt;et al.&lt;/i&gt;, 2017; Price &lt;i&gt;et al.&lt;/i&gt;, 2016; Drapal, Rossel, &lt;i&gt;et al.&lt;/i&gt;, 2019; Drapal, Barros de Carvalho, &lt;i&gt;et al.&lt;/i&gt;, 2019; Price &lt;i&gt;et al.&lt;/i&gt;, 2017; Perez-Fons &lt;i&gt;et al.&lt;/i&gt;, 2014; Drapal, de Carvalho, &lt;i&gt;et al.&lt;/i&gt;, 2019)"},"properties":{"noteIndex":0},"schema":"https://github.com/citation-style-language/schema/raw/master/csl-citation.json"}</w:instrText>
      </w:r>
      <w:r w:rsidR="0026426C">
        <w:fldChar w:fldCharType="separate"/>
      </w:r>
      <w:r w:rsidR="007E3B26" w:rsidRPr="00B0017B">
        <w:rPr>
          <w:noProof/>
          <w:lang w:val="es-ES_tradnl"/>
        </w:rPr>
        <w:t xml:space="preserve">(Price </w:t>
      </w:r>
      <w:r w:rsidR="007E3B26" w:rsidRPr="00B0017B">
        <w:rPr>
          <w:i/>
          <w:noProof/>
          <w:lang w:val="es-ES_tradnl"/>
        </w:rPr>
        <w:t>et al.</w:t>
      </w:r>
      <w:r w:rsidR="007E3B26" w:rsidRPr="00B0017B">
        <w:rPr>
          <w:noProof/>
          <w:lang w:val="es-ES_tradnl"/>
        </w:rPr>
        <w:t xml:space="preserve">, 2018; Drapal </w:t>
      </w:r>
      <w:r w:rsidR="007E3B26" w:rsidRPr="00B0017B">
        <w:rPr>
          <w:i/>
          <w:noProof/>
          <w:lang w:val="es-ES_tradnl"/>
        </w:rPr>
        <w:t>et al.</w:t>
      </w:r>
      <w:r w:rsidR="007E3B26" w:rsidRPr="00B0017B">
        <w:rPr>
          <w:noProof/>
          <w:lang w:val="es-ES_tradnl"/>
        </w:rPr>
        <w:t xml:space="preserve">, 2017; Price </w:t>
      </w:r>
      <w:r w:rsidR="007E3B26" w:rsidRPr="00B0017B">
        <w:rPr>
          <w:i/>
          <w:noProof/>
          <w:lang w:val="es-ES_tradnl"/>
        </w:rPr>
        <w:t>et al.</w:t>
      </w:r>
      <w:r w:rsidR="007E3B26" w:rsidRPr="00B0017B">
        <w:rPr>
          <w:noProof/>
          <w:lang w:val="es-ES_tradnl"/>
        </w:rPr>
        <w:t xml:space="preserve">, 2016; Drapal, Rossel, </w:t>
      </w:r>
      <w:r w:rsidR="007E3B26" w:rsidRPr="00B0017B">
        <w:rPr>
          <w:i/>
          <w:noProof/>
          <w:lang w:val="es-ES_tradnl"/>
        </w:rPr>
        <w:t>et al.</w:t>
      </w:r>
      <w:r w:rsidR="007E3B26" w:rsidRPr="00B0017B">
        <w:rPr>
          <w:noProof/>
          <w:lang w:val="es-ES_tradnl"/>
        </w:rPr>
        <w:t xml:space="preserve">, 2019; Drapal, Barros de Carvalho, </w:t>
      </w:r>
      <w:r w:rsidR="007E3B26" w:rsidRPr="00B0017B">
        <w:rPr>
          <w:i/>
          <w:noProof/>
          <w:lang w:val="es-ES_tradnl"/>
        </w:rPr>
        <w:t>et al.</w:t>
      </w:r>
      <w:r w:rsidR="007E3B26" w:rsidRPr="00B0017B">
        <w:rPr>
          <w:noProof/>
          <w:lang w:val="es-ES_tradnl"/>
        </w:rPr>
        <w:t xml:space="preserve">, 2019; Price </w:t>
      </w:r>
      <w:r w:rsidR="007E3B26" w:rsidRPr="00B0017B">
        <w:rPr>
          <w:i/>
          <w:noProof/>
          <w:lang w:val="es-ES_tradnl"/>
        </w:rPr>
        <w:t>et al.</w:t>
      </w:r>
      <w:r w:rsidR="007E3B26" w:rsidRPr="00B0017B">
        <w:rPr>
          <w:noProof/>
          <w:lang w:val="es-ES_tradnl"/>
        </w:rPr>
        <w:t xml:space="preserve">, 2017; Perez-Fons </w:t>
      </w:r>
      <w:r w:rsidR="007E3B26" w:rsidRPr="00B0017B">
        <w:rPr>
          <w:i/>
          <w:noProof/>
          <w:lang w:val="es-ES_tradnl"/>
        </w:rPr>
        <w:t>et al.</w:t>
      </w:r>
      <w:r w:rsidR="007E3B26" w:rsidRPr="00B0017B">
        <w:rPr>
          <w:noProof/>
          <w:lang w:val="es-ES_tradnl"/>
        </w:rPr>
        <w:t xml:space="preserve">, 2014; Drapal, de Carvalho, </w:t>
      </w:r>
      <w:r w:rsidR="007E3B26" w:rsidRPr="00B0017B">
        <w:rPr>
          <w:i/>
          <w:noProof/>
          <w:lang w:val="es-ES_tradnl"/>
        </w:rPr>
        <w:t>et al.</w:t>
      </w:r>
      <w:r w:rsidR="007E3B26" w:rsidRPr="00B0017B">
        <w:rPr>
          <w:noProof/>
          <w:lang w:val="es-ES_tradnl"/>
        </w:rPr>
        <w:t>, 2019)</w:t>
      </w:r>
      <w:r w:rsidR="0026426C">
        <w:fldChar w:fldCharType="end"/>
      </w:r>
      <w:r w:rsidR="00756025" w:rsidRPr="00B0017B">
        <w:rPr>
          <w:lang w:val="es-ES_tradnl"/>
        </w:rPr>
        <w:t xml:space="preserve">. </w:t>
      </w:r>
      <w:r w:rsidRPr="007245A4">
        <w:t>To account for the difference in chemical properties of the metabolites, three differen</w:t>
      </w:r>
      <w:r>
        <w:t xml:space="preserve">t platforms were utilised in a modular manner for the </w:t>
      </w:r>
      <w:r w:rsidRPr="007245A4">
        <w:t>screening process: ultra</w:t>
      </w:r>
      <w:r>
        <w:t>/ high</w:t>
      </w:r>
      <w:r w:rsidRPr="007245A4">
        <w:t xml:space="preserve"> performance liquid chromatography with diode array detector (U</w:t>
      </w:r>
      <w:r w:rsidR="008B57A1">
        <w:t>/</w:t>
      </w:r>
      <w:r>
        <w:t>H</w:t>
      </w:r>
      <w:r w:rsidRPr="007245A4">
        <w:t>PLC</w:t>
      </w:r>
      <w:r w:rsidRPr="004F3E0A">
        <w:t>-DAD), liquid chromatography-mass spectrometry (LC-MS) and gas chromatography-mass spectrometry (GC-</w:t>
      </w:r>
      <w:r>
        <w:t xml:space="preserve">MS). The yam materials underwent GC-MS of both polar and non-polar extracts alongside HPLC-DAD of the non-polar phase. </w:t>
      </w:r>
      <w:r w:rsidR="00250CC9">
        <w:t xml:space="preserve">All other crops underwent GC-MS and LC-MS analysis on polar extracts and UPLC-DAD of non-polar extracts. </w:t>
      </w:r>
      <w:r w:rsidR="00250CC9" w:rsidRPr="0052235A">
        <w:t>Non-polar extracts from cassava and sweetpotato were also subjected to GC-MS analysis.</w:t>
      </w:r>
    </w:p>
    <w:p w14:paraId="197AB27F" w14:textId="182DB19A" w:rsidR="00DE31BF" w:rsidRPr="004F3E0A" w:rsidRDefault="0052235A" w:rsidP="00637B6A">
      <w:pPr>
        <w:spacing w:line="480" w:lineRule="auto"/>
      </w:pPr>
      <w:r>
        <w:t>The curation of crop specific libraries</w:t>
      </w:r>
      <w:r w:rsidR="00DE31BF" w:rsidRPr="0052235A">
        <w:t xml:space="preserve"> with identified metabolites followed the same workflow for </w:t>
      </w:r>
      <w:r w:rsidRPr="0052235A">
        <w:t xml:space="preserve">both the GC-MS and LC-MS </w:t>
      </w:r>
      <w:r w:rsidR="00DE31BF" w:rsidRPr="0052235A">
        <w:t>analytica</w:t>
      </w:r>
      <w:r>
        <w:t xml:space="preserve">l platforms (Figure 3), whereas an established UPLC-DAD library was used for all crops </w:t>
      </w:r>
      <w:r>
        <w:fldChar w:fldCharType="begin" w:fldLock="1"/>
      </w:r>
      <w:r w:rsidR="0049054A">
        <w:instrText>ADDIN CSL_CITATION {"citationItems":[{"id":"ITEM-1","itemData":{"DOI":"10.1016/S0031-9422(02)00710-0","ISBN":"0031-9422","ISSN":"00319422","PMID":"12590121","abstract":"The carotenoid, tocopherol and chlorophyll metabolic profiles and content of a selection of fruits and vegetables found commonly in the diet, have been determined using a rapid RP-HPLC technique with on-line PDA detection. Information gathered from the screening of secondary plant metabolites is vital for the accurate determination of the dietary intake of these micro - nutrients and in the development of comprehensive food tables. Determination of basal levels is also necessary for the rational engineering of health-promoting phytochemicals in food crops. In addition this approach can also be applied to the routine screening of products to determine metabolic differences between varieties and cultivars, as well as between genetically modified and the corresponding non-genetically modified tissue. ?? 2003 Elsevier Science Ltd. All rights reserved.","author":[{"dropping-particle":"","family":"Burns","given":"Jennifer","non-dropping-particle":"","parse-names":false,"suffix":""},{"dropping-particle":"","family":"Fraser","given":"Paul D.","non-dropping-particle":"","parse-names":false,"suffix":""},{"dropping-particle":"","family":"Bramley","given":"Peter M.","non-dropping-particle":"","parse-names":false,"suffix":""}],"container-title":"Phytochemistry","id":"ITEM-1","issue":"6","issued":{"date-parts":[["2003"]]},"page":"939-947","title":"Identification and quantification of carotenoids, tocopherols and chlorophylls in commonly consumed fruits and vegetables","type":"article-journal","volume":"62"},"uris":["http://www.mendeley.com/documents/?uuid=fedc8b44-3679-43e4-a7c7-a6dc248d1a78"]},{"id":"ITEM-2","itemData":{"author":[{"dropping-particle":"","family":"Fraser","given":"Paul D","non-dropping-particle":"","parse-names":false,"suffix":""},{"dropping-particle":"","family":"Pinto","given":"M Elisabete S","non-dropping-particle":"","parse-names":false,"suffix":""},{"dropping-particle":"","family":"Holloway","given":"Daniel E","non-dropping-particle":"","parse-names":false,"suffix":""},{"dropping-particle":"","family":"Bramley","given":"Peter M","non-dropping-particle":"","parse-names":false,"suffix":""}],"container-title":"The Plant Journal","id":"ITEM-2","issue":"4","issued":{"date-parts":[["2000"]]},"page":"551-558","title":"Application of high-performance liquid chromatography with photodiode array detection to the metabolic profiling of plant isoprenoids","type":"article-journal","volume":"24"},"uris":["http://www.mendeley.com/documents/?uuid=e83d7661-5687-44c9-840d-cd9a4b07162a"]}],"mendeley":{"formattedCitation":"(Burns &lt;i&gt;et al.&lt;/i&gt;, 2003; Fraser &lt;i&gt;et al.&lt;/i&gt;, 2000)","plainTextFormattedCitation":"(Burns et al., 2003; Fraser et al., 2000)","previouslyFormattedCitation":"(Burns &lt;i&gt;et al.&lt;/i&gt;, 2003; Fraser &lt;i&gt;et al.&lt;/i&gt;, 2000)"},"properties":{"noteIndex":0},"schema":"https://github.com/citation-style-language/schema/raw/master/csl-citation.json"}</w:instrText>
      </w:r>
      <w:r>
        <w:fldChar w:fldCharType="separate"/>
      </w:r>
      <w:r w:rsidR="0049054A" w:rsidRPr="0049054A">
        <w:rPr>
          <w:noProof/>
        </w:rPr>
        <w:t xml:space="preserve">(Burns </w:t>
      </w:r>
      <w:r w:rsidR="0049054A" w:rsidRPr="0049054A">
        <w:rPr>
          <w:i/>
          <w:noProof/>
        </w:rPr>
        <w:t>et al.</w:t>
      </w:r>
      <w:r w:rsidR="0049054A" w:rsidRPr="0049054A">
        <w:rPr>
          <w:noProof/>
        </w:rPr>
        <w:t xml:space="preserve">, 2003; Fraser </w:t>
      </w:r>
      <w:r w:rsidR="0049054A" w:rsidRPr="0049054A">
        <w:rPr>
          <w:i/>
          <w:noProof/>
        </w:rPr>
        <w:t>et al.</w:t>
      </w:r>
      <w:r w:rsidR="0049054A" w:rsidRPr="0049054A">
        <w:rPr>
          <w:noProof/>
        </w:rPr>
        <w:t>, 2000)</w:t>
      </w:r>
      <w:r>
        <w:fldChar w:fldCharType="end"/>
      </w:r>
      <w:r>
        <w:t xml:space="preserve"> with an extended</w:t>
      </w:r>
      <w:r w:rsidR="00797441">
        <w:t xml:space="preserve"> version used for yam and sweetp</w:t>
      </w:r>
      <w:r>
        <w:t>otato</w:t>
      </w:r>
      <w:r w:rsidR="001F0572">
        <w:t xml:space="preserve"> </w:t>
      </w:r>
      <w:r>
        <w:fldChar w:fldCharType="begin" w:fldLock="1"/>
      </w:r>
      <w:r w:rsidR="0049054A">
        <w:instrText>ADDIN CSL_CITATION {"citationItems":[{"id":"ITEM-1","itemData":{"DOI":"10.1016/j.foodchem.2018.03.066","ISSN":"18737072","abstract":"Screening carotenoids of elite accessions of yam (Dioscorea spp.) used in the global yam breeding program has been conducted to quantitatively determine the carotenoid composition of the crop. Comparisons to previous data reporting cerotenoid levels in yam has been made, in order to deduce greater perspectives across multiple studies. Characterisation of complex species and accession -specific profiles have shown a rich base of diversity that can inform breeding strategies. Key findings include; (i) the identification of accessions rich in β-carotene which can aid provitamin A biofortification, (ii) Data disputing the commonly held belief that yellow Guinea yam (D. cayennensis) has higher β-carotene content than that of white Guinea yam (D. rotundata), and (iii) the tentative identification of C25-epoxy-apocarotenoid persicaxanthin with potential implications for tuber dormancy.","author":[{"dropping-particle":"","family":"Price","given":"Elliott J. E.J.","non-dropping-particle":"","parse-names":false,"suffix":""},{"dropping-particle":"","family":"Bhattacharjee","given":"Ranjana","non-dropping-particle":"","parse-names":false,"suffix":""},{"dropping-particle":"","family":"Lopez-Montes","given":"Antonio","non-dropping-particle":"","parse-names":false,"suffix":""},{"dropping-particle":"","family":"Fraser","given":"Paul D. P.D. Paul D.","non-dropping-particle":"","parse-names":false,"suffix":""}],"container-title":"Food Chemistry","id":"ITEM-1","issue":"July 2017","issued":{"date-parts":[["2018","9"]]},"page":"130-138","title":"Carotenoid profiling of yams: Clarity, comparisons and diversity","type":"article-journal","volume":"259"},"uris":["http://www.mendeley.com/documents/?uuid=a9a5daf8-b756-4124-9b09-a22879e6c431"]}],"mendeley":{"formattedCitation":"(Price &lt;i&gt;et al.&lt;/i&gt;, 2018)","plainTextFormattedCitation":"(Price et al., 2018)","previouslyFormattedCitation":"(Price &lt;i&gt;et al.&lt;/i&gt;, 2018)"},"properties":{"noteIndex":0},"schema":"https://github.com/citation-style-language/schema/raw/master/csl-citation.json"}</w:instrText>
      </w:r>
      <w:r>
        <w:fldChar w:fldCharType="separate"/>
      </w:r>
      <w:r w:rsidR="0049054A" w:rsidRPr="0049054A">
        <w:rPr>
          <w:noProof/>
        </w:rPr>
        <w:t xml:space="preserve">(Price </w:t>
      </w:r>
      <w:r w:rsidR="0049054A" w:rsidRPr="0049054A">
        <w:rPr>
          <w:i/>
          <w:noProof/>
        </w:rPr>
        <w:t>et al.</w:t>
      </w:r>
      <w:r w:rsidR="0049054A" w:rsidRPr="0049054A">
        <w:rPr>
          <w:noProof/>
        </w:rPr>
        <w:t>, 2018)</w:t>
      </w:r>
      <w:r>
        <w:fldChar w:fldCharType="end"/>
      </w:r>
      <w:r>
        <w:t>.</w:t>
      </w:r>
      <w:r>
        <w:rPr>
          <w:noProof/>
        </w:rPr>
        <w:t xml:space="preserve"> </w:t>
      </w:r>
      <w:r w:rsidR="00DE31BF" w:rsidRPr="004F3E0A">
        <w:t>All features detected in the generated sample set were aligned and following statistical analysis, significant features were identified and confirmed with standards</w:t>
      </w:r>
      <w:r w:rsidR="001F0572">
        <w:t xml:space="preserve"> </w:t>
      </w:r>
      <w:r w:rsidR="001F0572">
        <w:fldChar w:fldCharType="begin" w:fldLock="1"/>
      </w:r>
      <w:r w:rsidR="006869DC">
        <w:instrText>ADDIN CSL_CITATION {"citationItems":[{"id":"ITEM-1","itemData":{"DOI":"10.3389/fpls.2011.00059","ISSN":"1664-462X","PMID":"22645543","abstract":"The study of metabolic regulation has traditionally focused on analysis of specific enzymes, emphasizing kinetic properties, and the influence of protein interactions and post-translational modifications. More recently, reverse genetic approaches permit researchers to directly determine the effects of a deficiency or a surplus of a given enzyme on the biochemistry and physiology of a plant. Furthermore, in many model species, gene expression atlases that give important spatial information concerning the quantitative expression level of metabolism-associated genes are being produced. In parallel, \"top-down\" approaches to understand metabolic regulation have recently been instigated whereby broad genetic diversity is screened for metabolic traits and the genetic basis of this diversity is defined thereafter. In this article we will review recent examples of this latter approach both in the model species Arabidopsis thaliana and the crop species tomato (Solanum lycopersicum). In addition to highlighting examples in which this genetic diversity approach has proven promising, we will discuss the challenges associated with this approach and provide a perspective for its future utility.","author":[{"dropping-particle":"","family":"Fernie","given":"Alisdair R","non-dropping-particle":"","parse-names":false,"suffix":""},{"dropping-particle":"","family":"Klee","given":"Harry J","non-dropping-particle":"","parse-names":false,"suffix":""}],"container-title":"Frontiers in Plant Science","id":"ITEM-1","issue":"September","issued":{"date-parts":[["2011","1"]]},"page":"59","title":"The Use of Natural Genetic Diversity in the Understanding of Metabolic Organization and Regulation","type":"article-journal","volume":"2"},"uris":["http://www.mendeley.com/documents/?uuid=3f4d5f9c-511a-4dc5-95d9-90456731d290"]}],"mendeley":{"formattedCitation":"(Fernie and Klee, 2011)","plainTextFormattedCitation":"(Fernie and Klee, 2011)","previouslyFormattedCitation":"(Fernie and Klee, 2011)"},"properties":{"noteIndex":0},"schema":"https://github.com/citation-style-language/schema/raw/master/csl-citation.json"}</w:instrText>
      </w:r>
      <w:r w:rsidR="001F0572">
        <w:fldChar w:fldCharType="separate"/>
      </w:r>
      <w:r w:rsidR="0049054A" w:rsidRPr="0049054A">
        <w:rPr>
          <w:noProof/>
        </w:rPr>
        <w:t>(Fernie and Klee, 2011)</w:t>
      </w:r>
      <w:r w:rsidR="001F0572">
        <w:fldChar w:fldCharType="end"/>
      </w:r>
      <w:r w:rsidR="00DE31BF" w:rsidRPr="007245A4">
        <w:t xml:space="preserve">. GC-MS </w:t>
      </w:r>
      <w:r w:rsidR="00DE31BF">
        <w:t xml:space="preserve">data was </w:t>
      </w:r>
      <w:r w:rsidR="00DE31BF" w:rsidRPr="007245A4">
        <w:t>process</w:t>
      </w:r>
      <w:r w:rsidR="00DE31BF">
        <w:t>ed via</w:t>
      </w:r>
      <w:r w:rsidR="00DE31BF" w:rsidRPr="007245A4">
        <w:t xml:space="preserve"> AMDIS</w:t>
      </w:r>
      <w:r w:rsidR="00800F65">
        <w:t xml:space="preserve"> (v2.71, NIST)</w:t>
      </w:r>
      <w:r w:rsidR="00DE31BF">
        <w:t xml:space="preserve"> whereas t</w:t>
      </w:r>
      <w:r w:rsidR="00DE31BF" w:rsidRPr="004F3E0A">
        <w:t>he alignment and filtering of chromatograms for LC</w:t>
      </w:r>
      <w:r w:rsidR="00DE31BF">
        <w:t xml:space="preserve">-MS </w:t>
      </w:r>
      <w:r w:rsidR="00DE31BF" w:rsidRPr="004F3E0A">
        <w:t xml:space="preserve">was achieved </w:t>
      </w:r>
      <w:r w:rsidR="00DE31BF">
        <w:t>via</w:t>
      </w:r>
      <w:r w:rsidR="00DE31BF" w:rsidRPr="004F3E0A">
        <w:t xml:space="preserve"> metaMS </w:t>
      </w:r>
      <w:r w:rsidR="00DE31BF" w:rsidRPr="007245A4">
        <w:fldChar w:fldCharType="begin" w:fldLock="1"/>
      </w:r>
      <w:r w:rsidR="006869DC">
        <w:instrText>ADDIN CSL_CITATION {"citationItems":[{"id":"ITEM-1","itemData":{"DOI":"10.1016/j.jchromb.2014.02.051","ISSN":"15700232","PMID":"24656939","abstract":"Untargeted metabolomics are rapidly becoming an important tool for studying complex biological samples. Gas chromatography-mass spectrometry (GC-MS) is the most widely used analytical technology for metabolomic analysis of compounds that are volatile or can be chemically derivatised into volatile compounds. Unfortunately, data processing and analysis are not straightforward and the field is dominated by vendor-supplied software that does not always allow easy integration for large laboratories with different instruments. This paper presents an open-source pipeline for high-throughput GC-MS data processing, written in the R language and available as package metaMS. It features rapid annotation using in-house databases, and also provides support for building and validating such databases. The results are presented in simple-to-use tables, summarising the relative concentrations of identified compounds and unknowns in all samples. The use of the pipeline is illustrated using three experimental data sets.","author":[{"dropping-particle":"","family":"Wehrens","given":"Ron","non-dropping-particle":"","parse-names":false,"suffix":""},{"dropping-particle":"","family":"Weingart","given":"Georg","non-dropping-particle":"","parse-names":false,"suffix":""},{"dropping-particle":"","family":"Mattivi","given":"Fulvio","non-dropping-particle":"","parse-names":false,"suffix":""}],"container-title":"Journal of Chromatography B","id":"ITEM-1","issued":{"date-parts":[["2014","9"]]},"page":"109-116","publisher":"Elsevier B.V.","title":"metaMS: An open-source pipeline for GC–MS-based untargeted metabolomics","type":"article-journal","volume":"966"},"uris":["http://www.mendeley.com/documents/?uuid=8af586b3-a737-4c55-bb3f-6bcb2d7328af"]},{"id":"ITEM-2","itemData":{"DOI":"10.3389/fbioe.2014.00072","ISBN":"2296-4185 (Electronic)\\r2296-4185 (Linking)","ISSN":"2296-4185","PMID":"25566535","abstract":"Due to their sensitivity and speed, mass-spectrometry based analytical technologies are widely used to in metabolomics to characterize biological phenomena. To address issues like metadata organization, quality assessment, data processing, data storage, and, finally, submission to public repositories, bioinformatic pipelines of a non-interactive nature are often employed, complementing the interactive software used for initial inspection and visualization of the data. These pipelines often are created as open-source software allowing the complete and exhaustive documentation of each step, ensuring the reproducibility of the analysis of extensive and often expensive experiments. In this paper, we will review the major steps which constitute such a data processing pipeline, discussing them in the context of an open-source software for untargeted MS-based metabolomics experiments recently developed at our institute. The software has been developed by integrating our metaMS R package with a user-friendly web-based application written in Grails. MetaMS takes care of data pre-processing and annotation, while the interface deals with the creation of the sample lists, the organization of the data storage, and the generation of survey plots for quality assessment. Experimental and biological metadata are stored in the ISA-Tab format making the proposed pipeline fully integrated with the Metabolights framework.","author":[{"dropping-particle":"","family":"Franceschi","given":"Pietro","non-dropping-particle":"","parse-names":false,"suffix":""},{"dropping-particle":"","family":"Mylonas","given":"Roman","non-dropping-particle":"","parse-names":false,"suffix":""},{"dropping-particle":"","family":"Shahaf","given":"Nir","non-dropping-particle":"","parse-names":false,"suffix":""},{"dropping-particle":"","family":"Scholz","given":"Matthias","non-dropping-particle":"","parse-names":false,"suffix":""},{"dropping-particle":"","family":"Arapitsas","given":"Panagiotis","non-dropping-particle":"","parse-names":false,"suffix":""},{"dropping-particle":"","family":"Masuero","given":"Domenico","non-dropping-particle":"","parse-names":false,"suffix":""},{"dropping-particle":"","family":"Weingart","given":"Georg","non-dropping-particle":"","parse-names":false,"suffix":""},{"dropping-particle":"","family":"Carlin","given":"Silvia","non-dropping-particle":"","parse-names":false,"suffix":""},{"dropping-particle":"","family":"Vrhovsek","given":"Urska","non-dropping-particle":"","parse-names":false,"suffix":""},{"dropping-particle":"","family":"Mattivi","given":"Fulvio","non-dropping-particle":"","parse-names":false,"suffix":""},{"dropping-particle":"","family":"Wehrens","given":"Ron","non-dropping-particle":"","parse-names":false,"suffix":""}],"container-title":"Frontiers in Bioengineering and Biotechnology","id":"ITEM-2","issue":"December","issued":{"date-parts":[["2014","12","16"]]},"page":"1-12","title":"MetaDB a Data Processing Workflow in Untargeted MS-Based Metabolomics Experiments","type":"article-journal","volume":"2"},"uris":["http://www.mendeley.com/documents/?uuid=a7a0df04-f2b9-4d26-bfb0-228c05aef5d1"]}],"mendeley":{"formattedCitation":"(Wehrens &lt;i&gt;et al.&lt;/i&gt;, 2014; Franceschi &lt;i&gt;et al.&lt;/i&gt;, 2014)","plainTextFormattedCitation":"(Wehrens et al., 2014; Franceschi et al., 2014)","previouslyFormattedCitation":"(Wehrens &lt;i&gt;et al.&lt;/i&gt;, 2014; Franceschi &lt;i&gt;et al.&lt;/i&gt;, 2014)"},"properties":{"noteIndex":0},"schema":"https://github.com/citation-style-language/schema/raw/master/csl-citation.json"}</w:instrText>
      </w:r>
      <w:r w:rsidR="00DE31BF" w:rsidRPr="007245A4">
        <w:fldChar w:fldCharType="separate"/>
      </w:r>
      <w:r w:rsidR="0049054A" w:rsidRPr="0049054A">
        <w:rPr>
          <w:noProof/>
        </w:rPr>
        <w:t xml:space="preserve">(Wehrens </w:t>
      </w:r>
      <w:r w:rsidR="0049054A" w:rsidRPr="0049054A">
        <w:rPr>
          <w:i/>
          <w:noProof/>
        </w:rPr>
        <w:t>et al.</w:t>
      </w:r>
      <w:r w:rsidR="0049054A" w:rsidRPr="0049054A">
        <w:rPr>
          <w:noProof/>
        </w:rPr>
        <w:t xml:space="preserve">, 2014; Franceschi </w:t>
      </w:r>
      <w:r w:rsidR="0049054A" w:rsidRPr="0049054A">
        <w:rPr>
          <w:i/>
          <w:noProof/>
        </w:rPr>
        <w:t>et al.</w:t>
      </w:r>
      <w:r w:rsidR="0049054A" w:rsidRPr="0049054A">
        <w:rPr>
          <w:noProof/>
        </w:rPr>
        <w:t>, 2014)</w:t>
      </w:r>
      <w:r w:rsidR="00DE31BF" w:rsidRPr="007245A4">
        <w:fldChar w:fldCharType="end"/>
      </w:r>
      <w:r w:rsidR="001F0572">
        <w:t xml:space="preserve">. </w:t>
      </w:r>
      <w:r w:rsidR="00D8603D">
        <w:t>U/</w:t>
      </w:r>
      <w:r w:rsidR="00DE31BF">
        <w:t>HPLC-PDA data were analysed via</w:t>
      </w:r>
      <w:r w:rsidR="00DE31BF" w:rsidRPr="007245A4">
        <w:t xml:space="preserve"> Empower</w:t>
      </w:r>
      <w:r w:rsidR="0017150B">
        <w:t xml:space="preserve"> 2</w:t>
      </w:r>
      <w:r w:rsidR="0017150B" w:rsidRPr="0017150B">
        <w:rPr>
          <w:vertAlign w:val="superscript"/>
        </w:rPr>
        <w:t>TM</w:t>
      </w:r>
      <w:r w:rsidR="00DE31BF">
        <w:t xml:space="preserve"> software</w:t>
      </w:r>
      <w:r w:rsidR="00DE31BF" w:rsidRPr="007245A4">
        <w:t xml:space="preserve"> (Waters</w:t>
      </w:r>
      <w:r w:rsidR="0017150B">
        <w:t xml:space="preserve"> Corp.</w:t>
      </w:r>
      <w:r w:rsidR="00DE31BF" w:rsidRPr="007245A4">
        <w:t>)</w:t>
      </w:r>
      <w:r w:rsidR="00DE31BF">
        <w:t>.</w:t>
      </w:r>
      <w:r w:rsidR="00DE31BF" w:rsidRPr="007245A4">
        <w:t xml:space="preserve"> </w:t>
      </w:r>
      <w:r w:rsidR="00DE31BF">
        <w:t>M</w:t>
      </w:r>
      <w:r w:rsidR="00DE31BF" w:rsidRPr="007245A4">
        <w:t xml:space="preserve">anual confirmation of the </w:t>
      </w:r>
      <w:r w:rsidR="000F3225">
        <w:t>identified</w:t>
      </w:r>
      <w:r w:rsidR="000F3225" w:rsidRPr="007245A4">
        <w:t xml:space="preserve"> </w:t>
      </w:r>
      <w:r w:rsidR="00DE31BF" w:rsidRPr="007245A4">
        <w:t>compounds</w:t>
      </w:r>
      <w:r w:rsidR="00DE31BF">
        <w:t xml:space="preserve"> </w:t>
      </w:r>
      <w:r w:rsidR="000F3225">
        <w:t>was carried out</w:t>
      </w:r>
      <w:r w:rsidR="00DB57FE">
        <w:t xml:space="preserve"> (</w:t>
      </w:r>
      <w:r w:rsidR="002C3338">
        <w:t>Supplementary table ST1</w:t>
      </w:r>
      <w:r w:rsidR="00DB57FE">
        <w:t>) and</w:t>
      </w:r>
      <w:r w:rsidR="00DE31BF" w:rsidRPr="00366737">
        <w:t xml:space="preserve"> </w:t>
      </w:r>
      <w:r w:rsidR="00DB57FE">
        <w:t>r</w:t>
      </w:r>
      <w:r w:rsidR="00C3310B" w:rsidRPr="00366737">
        <w:t>ecurrent unidentified features that represent hypoth</w:t>
      </w:r>
      <w:bookmarkStart w:id="0" w:name="_GoBack"/>
      <w:bookmarkEnd w:id="0"/>
      <w:r w:rsidR="00C3310B" w:rsidRPr="00366737">
        <w:t>etical compounds have been reported with unique identifiers per species (</w:t>
      </w:r>
      <w:r w:rsidR="002C3338" w:rsidRPr="00890D56">
        <w:t xml:space="preserve">Supplementary table </w:t>
      </w:r>
      <w:r w:rsidR="005F2A5B" w:rsidRPr="00366737">
        <w:t>ST2</w:t>
      </w:r>
      <w:r w:rsidR="00C3310B" w:rsidRPr="00366737">
        <w:t>)</w:t>
      </w:r>
      <w:r w:rsidR="005F2A5B" w:rsidRPr="00366737">
        <w:t xml:space="preserve"> </w:t>
      </w:r>
      <w:r w:rsidR="005F2A5B" w:rsidRPr="00366737">
        <w:fldChar w:fldCharType="begin" w:fldLock="1"/>
      </w:r>
      <w:r w:rsidR="00B50C22">
        <w:instrText>ADDIN CSL_CITATION {"citationItems":[{"id":"ITEM-1","itemData":{"DOI":"10.1016/j.tplants.2004.07.004","ISSN":"13601385","author":[{"dropping-particle":"","family":"Bino","given":"Raoul J","non-dropping-particle":"","parse-names":false,"suffix":""},{"dropping-particle":"","family":"Hall","given":"Robert D","non-dropping-particle":"","parse-names":false,"suffix":""},{"dropping-particle":"","family":"Fiehn","given":"Oliver","non-dropping-particle":"","parse-names":false,"suffix":""},{"dropping-particle":"","family":"Kopka","given":"Joachim","non-dropping-particle":"","parse-names":false,"suffix":""},{"dropping-particle":"","family":"Saito","given":"Kazuki","non-dropping-particle":"","parse-names":false,"suffix":""},{"dropping-particle":"","family":"Draper","given":"John","non-dropping-particle":"","parse-names":false,"suffix":""},{"dropping-particle":"","family":"Nikolau","given":"Basil J","non-dropping-particle":"","parse-names":false,"suffix":""},{"dropping-particle":"","family":"Mendes","given":"Pedro","non-dropping-particle":"","parse-names":false,"suffix":""},{"dropping-particle":"","family":"Roessner-Tunali","given":"Ute","non-dropping-particle":"","parse-names":false,"suffix":""},{"dropping-particle":"","family":"Beale","given":"Michael H","non-dropping-particle":"","parse-names":false,"suffix":""},{"dropping-particle":"","family":"Trethewey","given":"Richard N","non-dropping-particle":"","parse-names":false,"suffix":""},{"dropping-particle":"","family":"Lange","given":"B Markus","non-dropping-particle":"","parse-names":false,"suffix":""},{"dropping-particle":"","family":"Wurtele","given":"Eve Syrkin","non-dropping-particle":"","parse-names":false,"suffix":""},{"dropping-particle":"","family":"Sumner","given":"Lloyd W","non-dropping-particle":"","parse-names":false,"suffix":""}],"container-title":"Trends in Plant Science","id":"ITEM-1","issue":"9","issued":{"date-parts":[["2004","9"]]},"page":"418-425","title":"Potential of metabolomics as a functional genomics tool","type":"article-journal","volume":"9"},"uris":["http://www.mendeley.com/documents/?uuid=2f6bcd34-3716-4aeb-b8bb-1d02dfa95fe4"]}],"mendeley":{"formattedCitation":"(Bino &lt;i&gt;et al.&lt;/i&gt;, 2004)","plainTextFormattedCitation":"(Bino et al., 2004)","previouslyFormattedCitation":"(Bino &lt;i&gt;et al.&lt;/i&gt;, 2004)"},"properties":{"noteIndex":0},"schema":"https://github.com/citation-style-language/schema/raw/master/csl-citation.json"}</w:instrText>
      </w:r>
      <w:r w:rsidR="005F2A5B" w:rsidRPr="00366737">
        <w:fldChar w:fldCharType="separate"/>
      </w:r>
      <w:r w:rsidR="0049054A" w:rsidRPr="0049054A">
        <w:rPr>
          <w:noProof/>
        </w:rPr>
        <w:t xml:space="preserve">(Bino </w:t>
      </w:r>
      <w:r w:rsidR="0049054A" w:rsidRPr="0049054A">
        <w:rPr>
          <w:i/>
          <w:noProof/>
        </w:rPr>
        <w:t>et al.</w:t>
      </w:r>
      <w:r w:rsidR="0049054A" w:rsidRPr="0049054A">
        <w:rPr>
          <w:noProof/>
        </w:rPr>
        <w:t>, 2004)</w:t>
      </w:r>
      <w:r w:rsidR="005F2A5B" w:rsidRPr="00366737">
        <w:fldChar w:fldCharType="end"/>
      </w:r>
      <w:r w:rsidR="00C3310B" w:rsidRPr="00366737">
        <w:t xml:space="preserve">. </w:t>
      </w:r>
      <w:r w:rsidR="00DE31BF" w:rsidRPr="00366737">
        <w:t xml:space="preserve">Normalisation to internal standards and sample weight allowed </w:t>
      </w:r>
      <w:r w:rsidR="00861913" w:rsidRPr="00366737">
        <w:t>relative</w:t>
      </w:r>
      <w:r w:rsidR="00DE31BF" w:rsidRPr="00366737">
        <w:t xml:space="preserve"> quantification</w:t>
      </w:r>
      <w:r w:rsidR="001F0572" w:rsidRPr="00366737">
        <w:t>,</w:t>
      </w:r>
      <w:r w:rsidR="001F0572">
        <w:t xml:space="preserve"> c</w:t>
      </w:r>
      <w:r w:rsidR="00DE31BF">
        <w:t>oncatenation of data from the platforms</w:t>
      </w:r>
      <w:r w:rsidR="00DE31BF" w:rsidRPr="004F3E0A">
        <w:t xml:space="preserve"> and</w:t>
      </w:r>
      <w:r w:rsidR="00DE31BF">
        <w:t xml:space="preserve"> subsequent</w:t>
      </w:r>
      <w:r w:rsidR="00DE31BF" w:rsidRPr="004F3E0A">
        <w:t xml:space="preserve"> comparison between tissue types and species.</w:t>
      </w:r>
      <w:r w:rsidR="00DE31BF">
        <w:t xml:space="preserve"> </w:t>
      </w:r>
      <w:r w:rsidR="001F0572">
        <w:t>For the UPLC, absolute quantification for the major photosynthetic compounds (</w:t>
      </w:r>
      <w:r w:rsidR="001F0572">
        <w:rPr>
          <w:rFonts w:cs="Calibri"/>
        </w:rPr>
        <w:t>β</w:t>
      </w:r>
      <w:r w:rsidR="001F0572">
        <w:t xml:space="preserve">-carotene, violaxanthin, neoxanthin, phytoene, phytofluene, chlorophyll a, chlorophyll b, </w:t>
      </w:r>
      <w:r w:rsidR="001F0572">
        <w:rPr>
          <w:rFonts w:cs="Calibri"/>
        </w:rPr>
        <w:t>β</w:t>
      </w:r>
      <w:r w:rsidR="001F0572">
        <w:t>-crypto</w:t>
      </w:r>
      <w:r w:rsidR="00F745D8">
        <w:t>x</w:t>
      </w:r>
      <w:r w:rsidR="001F0572">
        <w:t xml:space="preserve">anthin, lutein, antheraxanthin and zeaxanthin) was achieved via comparison to dose-response curves of authentic </w:t>
      </w:r>
      <w:r w:rsidR="00D82057">
        <w:t xml:space="preserve">commercially available </w:t>
      </w:r>
      <w:r w:rsidR="001F0572">
        <w:t xml:space="preserve">standards. For carotenoids where an authentic standard was not available, quantification was based on standard curves of carotenoid with closest </w:t>
      </w:r>
      <w:r w:rsidR="00C90574">
        <w:t xml:space="preserve">chemical </w:t>
      </w:r>
      <w:r w:rsidR="001F0572">
        <w:t>structur</w:t>
      </w:r>
      <w:r w:rsidR="00C90574">
        <w:t>e</w:t>
      </w:r>
      <w:r w:rsidR="001F0572">
        <w:t xml:space="preserve"> </w:t>
      </w:r>
      <w:r w:rsidR="00C90574">
        <w:t xml:space="preserve">and spectral properties </w:t>
      </w:r>
      <w:r w:rsidR="001F0572">
        <w:t>similarity.</w:t>
      </w:r>
      <w:r w:rsidR="003D19F5">
        <w:t xml:space="preserve"> </w:t>
      </w:r>
      <w:r w:rsidR="00DE31BF" w:rsidRPr="004F3E0A">
        <w:t>Where compounds were detected on more than one analytical platform, the values reported in the database represent that of the maxima recorded</w:t>
      </w:r>
      <w:r w:rsidR="003242D0">
        <w:t xml:space="preserve"> and the analytical technique that proved to be more amenable was </w:t>
      </w:r>
      <w:r w:rsidR="00E60693">
        <w:t>cited first</w:t>
      </w:r>
      <w:r w:rsidR="00DE31BF" w:rsidRPr="004F3E0A">
        <w:t>.</w:t>
      </w:r>
      <w:r w:rsidR="00C3310B">
        <w:t xml:space="preserve"> </w:t>
      </w:r>
      <w:r w:rsidR="005F2A5B">
        <w:t>The database and pie-charts were created in Microsoft Excel</w:t>
      </w:r>
      <w:r w:rsidR="000F3225">
        <w:t xml:space="preserve"> 201</w:t>
      </w:r>
      <w:r w:rsidR="008970D1">
        <w:t>3</w:t>
      </w:r>
      <w:r w:rsidR="005F2A5B">
        <w:t>.</w:t>
      </w:r>
    </w:p>
    <w:p w14:paraId="2FB5571E" w14:textId="77777777" w:rsidR="00FD3FA1" w:rsidRDefault="000F3225" w:rsidP="00637B6A">
      <w:pPr>
        <w:spacing w:line="480" w:lineRule="auto"/>
      </w:pPr>
      <w:r>
        <w:t>Since</w:t>
      </w:r>
      <w:r w:rsidR="00DE31BF" w:rsidRPr="00BB6B3B">
        <w:t xml:space="preserve"> the compiled dataset comprised of numerous independent analyses undertaken over a </w:t>
      </w:r>
      <w:r w:rsidR="00F745D8">
        <w:t>three</w:t>
      </w:r>
      <w:r>
        <w:t>-</w:t>
      </w:r>
      <w:r w:rsidR="00DE31BF" w:rsidRPr="00BB6B3B">
        <w:t>year time-frame, the metabolite ranges reported for each crop differ on the number of samples analysed and replicate measurements made. However</w:t>
      </w:r>
      <w:r w:rsidR="008C3D17" w:rsidRPr="00BB6B3B">
        <w:t>,</w:t>
      </w:r>
      <w:r w:rsidR="00DE31BF" w:rsidRPr="00BB6B3B">
        <w:t xml:space="preserve"> for</w:t>
      </w:r>
      <w:r w:rsidR="00DE31BF" w:rsidRPr="00B32195">
        <w:t xml:space="preserve"> each metabolite reported per crop a minimum of 12 measurements were taken and the validity and repeatability of measures </w:t>
      </w:r>
      <w:r>
        <w:t xml:space="preserve">were </w:t>
      </w:r>
      <w:r w:rsidR="00DE31BF" w:rsidRPr="00B32195">
        <w:t>controlled within each independent study. Furthermore, analytical drift and different response factors were controlled platform-to-platform, batch–to-batch and study-to-study via the analysis of</w:t>
      </w:r>
      <w:r w:rsidR="00E60693">
        <w:t xml:space="preserve"> both</w:t>
      </w:r>
      <w:r w:rsidR="00DE31BF" w:rsidRPr="00B32195">
        <w:t xml:space="preserve"> reference </w:t>
      </w:r>
      <w:r w:rsidR="00E60693">
        <w:t>sample (quality control) and reference metabolite (internal standard)</w:t>
      </w:r>
      <w:r w:rsidR="00DE31BF" w:rsidRPr="00B32195">
        <w:t xml:space="preserve"> to ensure robustness.</w:t>
      </w:r>
      <w:r w:rsidR="00DE31BF">
        <w:t xml:space="preserve"> </w:t>
      </w:r>
    </w:p>
    <w:p w14:paraId="24716376" w14:textId="77777777" w:rsidR="00FD3FA1" w:rsidRPr="00FD3FA1" w:rsidRDefault="00FD3FA1" w:rsidP="00637B6A">
      <w:pPr>
        <w:spacing w:line="480" w:lineRule="auto"/>
        <w:rPr>
          <w:b/>
        </w:rPr>
      </w:pPr>
      <w:r w:rsidRPr="00FD3FA1">
        <w:rPr>
          <w:b/>
        </w:rPr>
        <w:t>Data statement</w:t>
      </w:r>
    </w:p>
    <w:p w14:paraId="10DB4170" w14:textId="4D856FEE" w:rsidR="00DE31BF" w:rsidRDefault="00776C1A" w:rsidP="00637B6A">
      <w:pPr>
        <w:spacing w:line="480" w:lineRule="auto"/>
      </w:pPr>
      <w:r>
        <w:t>All data compiled for this resource paper are included in this published article (and its supplementary information files) and references to the original publications/data sets are cited.</w:t>
      </w:r>
      <w:r w:rsidR="00DE31BF">
        <w:br w:type="page"/>
      </w:r>
    </w:p>
    <w:p w14:paraId="515BDFC5" w14:textId="3E384C7E" w:rsidR="006E2989" w:rsidRPr="004F3E0A" w:rsidRDefault="006E2989" w:rsidP="00BC75DF">
      <w:pPr>
        <w:spacing w:after="240" w:line="480" w:lineRule="auto"/>
        <w:rPr>
          <w:b/>
        </w:rPr>
      </w:pPr>
      <w:r w:rsidRPr="004F3E0A">
        <w:rPr>
          <w:b/>
        </w:rPr>
        <w:t>Results</w:t>
      </w:r>
      <w:r w:rsidR="002A782E" w:rsidRPr="004F3E0A">
        <w:rPr>
          <w:b/>
        </w:rPr>
        <w:t xml:space="preserve"> &amp; Discussion</w:t>
      </w:r>
    </w:p>
    <w:p w14:paraId="59A21E7A" w14:textId="77777777" w:rsidR="006E2989" w:rsidRPr="004F3E0A" w:rsidRDefault="0008686E" w:rsidP="007245A4">
      <w:pPr>
        <w:spacing w:line="480" w:lineRule="auto"/>
        <w:rPr>
          <w:b/>
          <w:i/>
        </w:rPr>
      </w:pPr>
      <w:r w:rsidRPr="004F3E0A">
        <w:rPr>
          <w:b/>
          <w:i/>
        </w:rPr>
        <w:t>Metabol</w:t>
      </w:r>
      <w:r w:rsidR="006E2989" w:rsidRPr="004F3E0A">
        <w:rPr>
          <w:b/>
          <w:i/>
        </w:rPr>
        <w:t>omic</w:t>
      </w:r>
      <w:r w:rsidR="00A32510" w:rsidRPr="004F3E0A">
        <w:rPr>
          <w:b/>
          <w:i/>
        </w:rPr>
        <w:t>s</w:t>
      </w:r>
      <w:r w:rsidR="006E2989" w:rsidRPr="004F3E0A">
        <w:rPr>
          <w:b/>
          <w:i/>
        </w:rPr>
        <w:t xml:space="preserve"> approach</w:t>
      </w:r>
      <w:r w:rsidR="00846749" w:rsidRPr="004F3E0A">
        <w:rPr>
          <w:b/>
          <w:i/>
        </w:rPr>
        <w:t xml:space="preserve"> – general screening</w:t>
      </w:r>
    </w:p>
    <w:p w14:paraId="0F2370C2" w14:textId="274B3749" w:rsidR="00664A5B" w:rsidRDefault="00846749" w:rsidP="007245A4">
      <w:pPr>
        <w:spacing w:line="480" w:lineRule="auto"/>
      </w:pPr>
      <w:r w:rsidRPr="004F3E0A">
        <w:t>The metabol</w:t>
      </w:r>
      <w:r w:rsidR="008A39B9">
        <w:t>om</w:t>
      </w:r>
      <w:r w:rsidRPr="004F3E0A">
        <w:t>ic</w:t>
      </w:r>
      <w:r w:rsidR="008A39B9">
        <w:t>s</w:t>
      </w:r>
      <w:r w:rsidRPr="004F3E0A">
        <w:t xml:space="preserve"> workflow implemented and optimised for each crop was based on a gen</w:t>
      </w:r>
      <w:r w:rsidR="00DE31BF">
        <w:t xml:space="preserve">eral concept (Figure </w:t>
      </w:r>
      <w:r w:rsidR="0051293C">
        <w:t>2</w:t>
      </w:r>
      <w:r w:rsidRPr="004F3E0A">
        <w:t>).</w:t>
      </w:r>
      <w:r w:rsidR="00664A5B">
        <w:t xml:space="preserve"> </w:t>
      </w:r>
      <w:r w:rsidR="00EF6173" w:rsidRPr="004F3E0A">
        <w:t xml:space="preserve">All plant materials </w:t>
      </w:r>
      <w:r w:rsidR="008A39B9">
        <w:t xml:space="preserve">collected </w:t>
      </w:r>
      <w:r w:rsidR="00EF6173" w:rsidRPr="004F3E0A">
        <w:t xml:space="preserve">were </w:t>
      </w:r>
      <w:r w:rsidR="00E60693">
        <w:t>flash</w:t>
      </w:r>
      <w:r w:rsidR="008A39B9">
        <w:t>-</w:t>
      </w:r>
      <w:r w:rsidR="00EF6173" w:rsidRPr="004F3E0A">
        <w:t xml:space="preserve">frozen, lyophilised and ground to a homogenous powder before </w:t>
      </w:r>
      <w:r w:rsidR="00E60693">
        <w:t xml:space="preserve">undergoing </w:t>
      </w:r>
      <w:r w:rsidR="00EF6173" w:rsidRPr="004F3E0A">
        <w:t>metaboli</w:t>
      </w:r>
      <w:r w:rsidR="0052235A">
        <w:t>te profiling</w:t>
      </w:r>
      <w:r w:rsidR="00E60693">
        <w:t xml:space="preserve"> workflow</w:t>
      </w:r>
      <w:r w:rsidR="0052235A">
        <w:t xml:space="preserve"> </w:t>
      </w:r>
      <w:r w:rsidR="00EF6173">
        <w:t xml:space="preserve">to ensure consistent reproducibility. A common two-phase solvent extraction method was implemented to extract a broad range of metabolites from </w:t>
      </w:r>
      <w:r w:rsidR="008A39B9">
        <w:t xml:space="preserve">each type of </w:t>
      </w:r>
      <w:r w:rsidR="00EF6173">
        <w:t>sample</w:t>
      </w:r>
      <w:r w:rsidR="009E367C">
        <w:t xml:space="preserve">. This standardised and </w:t>
      </w:r>
      <w:r w:rsidR="00EF6173">
        <w:t>widely used method</w:t>
      </w:r>
      <w:r w:rsidR="009E367C">
        <w:t xml:space="preserve"> also</w:t>
      </w:r>
      <w:r w:rsidR="00EF6173">
        <w:t xml:space="preserve"> allowed rapid optimisation </w:t>
      </w:r>
      <w:r w:rsidR="000F3225">
        <w:t xml:space="preserve">of </w:t>
      </w:r>
      <w:r w:rsidR="00EF6173">
        <w:t xml:space="preserve">different tissue types. Furthermore, the partition into aqueous and organic phase allowed the independent analysis of </w:t>
      </w:r>
      <w:r w:rsidR="00EF6173" w:rsidRPr="007245A4">
        <w:t>pola</w:t>
      </w:r>
      <w:r w:rsidR="00EF6173">
        <w:t xml:space="preserve">r and non-polar extracts which simplified sample handling, chromatographic method development and metabolite identification. </w:t>
      </w:r>
      <w:r w:rsidR="00EF6173" w:rsidRPr="004F3E0A">
        <w:t>During analysis</w:t>
      </w:r>
      <w:r w:rsidR="00EF6173">
        <w:t>,</w:t>
      </w:r>
      <w:r w:rsidR="00EF6173" w:rsidRPr="004F3E0A">
        <w:t xml:space="preserve"> the requirements for extraction blanks, quality controls and internal standards were implemented to maintain</w:t>
      </w:r>
      <w:r w:rsidR="00E60693">
        <w:t xml:space="preserve"> consistency and</w:t>
      </w:r>
      <w:r w:rsidR="00EF6173" w:rsidRPr="004F3E0A">
        <w:t xml:space="preserve"> good </w:t>
      </w:r>
      <w:r w:rsidR="00E60693">
        <w:t>laboratory practices</w:t>
      </w:r>
      <w:r w:rsidR="00E60693" w:rsidRPr="004F3E0A">
        <w:t xml:space="preserve"> </w:t>
      </w:r>
      <w:r w:rsidR="00EF6173" w:rsidRPr="004F3E0A">
        <w:t>and enable normalisation and batch correction</w:t>
      </w:r>
      <w:r w:rsidR="001F0572">
        <w:t xml:space="preserve"> </w:t>
      </w:r>
      <w:r w:rsidR="001F0572">
        <w:fldChar w:fldCharType="begin" w:fldLock="1"/>
      </w:r>
      <w:r w:rsidR="006869DC">
        <w:instrText>ADDIN CSL_CITATION {"citationItems":[{"id":"ITEM-1","itemData":{"DOI":"10.3389/fpls.2011.00059","ISSN":"1664-462X","PMID":"22645543","abstract":"The study of metabolic regulation has traditionally focused on analysis of specific enzymes, emphasizing kinetic properties, and the influence of protein interactions and post-translational modifications. More recently, reverse genetic approaches permit researchers to directly determine the effects of a deficiency or a surplus of a given enzyme on the biochemistry and physiology of a plant. Furthermore, in many model species, gene expression atlases that give important spatial information concerning the quantitative expression level of metabolism-associated genes are being produced. In parallel, \"top-down\" approaches to understand metabolic regulation have recently been instigated whereby broad genetic diversity is screened for metabolic traits and the genetic basis of this diversity is defined thereafter. In this article we will review recent examples of this latter approach both in the model species Arabidopsis thaliana and the crop species tomato (Solanum lycopersicum). In addition to highlighting examples in which this genetic diversity approach has proven promising, we will discuss the challenges associated with this approach and provide a perspective for its future utility.","author":[{"dropping-particle":"","family":"Fernie","given":"Alisdair R","non-dropping-particle":"","parse-names":false,"suffix":""},{"dropping-particle":"","family":"Klee","given":"Harry J","non-dropping-particle":"","parse-names":false,"suffix":""}],"container-title":"Frontiers in Plant Science","id":"ITEM-1","issue":"September","issued":{"date-parts":[["2011","1"]]},"page":"59","title":"The Use of Natural Genetic Diversity in the Understanding of Metabolic Organization and Regulation","type":"article-journal","volume":"2"},"uris":["http://www.mendeley.com/documents/?uuid=3f4d5f9c-511a-4dc5-95d9-90456731d290"]}],"mendeley":{"formattedCitation":"(Fernie and Klee, 2011)","plainTextFormattedCitation":"(Fernie and Klee, 2011)","previouslyFormattedCitation":"(Fernie and Klee, 2011)"},"properties":{"noteIndex":0},"schema":"https://github.com/citation-style-language/schema/raw/master/csl-citation.json"}</w:instrText>
      </w:r>
      <w:r w:rsidR="001F0572">
        <w:fldChar w:fldCharType="separate"/>
      </w:r>
      <w:r w:rsidR="0049054A" w:rsidRPr="0049054A">
        <w:rPr>
          <w:noProof/>
        </w:rPr>
        <w:t>(Fernie and Klee, 2011)</w:t>
      </w:r>
      <w:r w:rsidR="001F0572">
        <w:fldChar w:fldCharType="end"/>
      </w:r>
      <w:r w:rsidR="001F0572">
        <w:t>.</w:t>
      </w:r>
    </w:p>
    <w:p w14:paraId="2F93D718" w14:textId="3440E2E5" w:rsidR="0015715C" w:rsidRDefault="00664A5B" w:rsidP="007245A4">
      <w:pPr>
        <w:spacing w:line="480" w:lineRule="auto"/>
        <w:rPr>
          <w:b/>
          <w:i/>
        </w:rPr>
      </w:pPr>
      <w:r>
        <w:rPr>
          <w:b/>
          <w:i/>
        </w:rPr>
        <w:t>Database curation</w:t>
      </w:r>
    </w:p>
    <w:p w14:paraId="46BA67F4" w14:textId="493B1356" w:rsidR="009A5F76" w:rsidRPr="00890D56" w:rsidRDefault="00276F4B" w:rsidP="007245A4">
      <w:pPr>
        <w:spacing w:line="480" w:lineRule="auto"/>
      </w:pPr>
      <w:r w:rsidRPr="00600A2B">
        <w:t xml:space="preserve">The data generated can be deposited in public repositories addressing metabolomics in general (Metabolights, </w:t>
      </w:r>
      <w:r w:rsidR="00BF622E" w:rsidRPr="00600A2B">
        <w:t xml:space="preserve">Dataverse, </w:t>
      </w:r>
      <w:r w:rsidR="00D4172B" w:rsidRPr="00600A2B">
        <w:t>Metabolomics Workbench</w:t>
      </w:r>
      <w:r w:rsidR="00BF622E" w:rsidRPr="00600A2B">
        <w:t>, Metexplore</w:t>
      </w:r>
      <w:r w:rsidR="00CC4C25" w:rsidRPr="00600A2B">
        <w:t xml:space="preserve"> or</w:t>
      </w:r>
      <w:r w:rsidR="00D4172B" w:rsidRPr="00600A2B">
        <w:t xml:space="preserve"> </w:t>
      </w:r>
      <w:r w:rsidR="00CC4C25" w:rsidRPr="00600A2B">
        <w:t>Metabolonote</w:t>
      </w:r>
      <w:r w:rsidRPr="00600A2B">
        <w:t>) and/or crop specific d</w:t>
      </w:r>
      <w:r w:rsidR="00CC4C25" w:rsidRPr="00600A2B">
        <w:t>ata</w:t>
      </w:r>
      <w:r w:rsidR="00D4172B" w:rsidRPr="00600A2B">
        <w:t>base such as C</w:t>
      </w:r>
      <w:r w:rsidRPr="00600A2B">
        <w:t>ass</w:t>
      </w:r>
      <w:r w:rsidR="00D4172B" w:rsidRPr="00600A2B">
        <w:t>avaBase and MusaBase or</w:t>
      </w:r>
      <w:r w:rsidRPr="00600A2B">
        <w:t xml:space="preserve"> </w:t>
      </w:r>
      <w:r w:rsidR="00D4172B" w:rsidRPr="00600A2B">
        <w:t>P</w:t>
      </w:r>
      <w:r w:rsidRPr="00600A2B">
        <w:t>lant</w:t>
      </w:r>
      <w:r w:rsidR="00D4172B" w:rsidRPr="00600A2B">
        <w:t>C</w:t>
      </w:r>
      <w:r w:rsidRPr="00600A2B">
        <w:t>y</w:t>
      </w:r>
      <w:r w:rsidR="00D4172B" w:rsidRPr="00600A2B">
        <w:t>c</w:t>
      </w:r>
      <w:r w:rsidRPr="00600A2B">
        <w:t xml:space="preserve">. </w:t>
      </w:r>
      <w:r w:rsidR="00B63CF5" w:rsidRPr="00B63CF5">
        <w:t xml:space="preserve">Initial fingerprinting </w:t>
      </w:r>
      <w:r w:rsidR="00EF6173">
        <w:t xml:space="preserve">via LC-MS </w:t>
      </w:r>
      <w:r w:rsidR="00B63CF5" w:rsidRPr="00B63CF5">
        <w:t xml:space="preserve">was conducted </w:t>
      </w:r>
      <w:r w:rsidR="00FC6256">
        <w:t>on materials to enable a rapid screen</w:t>
      </w:r>
      <w:r w:rsidR="00DD157D">
        <w:t xml:space="preserve"> of biochemical diversity</w:t>
      </w:r>
      <w:r w:rsidR="009E367C">
        <w:t>, especially focussed on secondary metabolism as this is typically where the largest proportion of chemical diversity resides</w:t>
      </w:r>
      <w:r w:rsidR="00D63957">
        <w:t xml:space="preserve"> </w:t>
      </w:r>
      <w:r w:rsidR="00D63957">
        <w:fldChar w:fldCharType="begin" w:fldLock="1"/>
      </w:r>
      <w:r w:rsidR="0049054A">
        <w:instrText>ADDIN CSL_CITATION {"citationItems":[{"id":"ITEM-1","itemData":{"DOI":"10.1126/science.1217410","ISSN":"0036-8075","PMID":"22745417","abstract":"Only a small fraction of the immense diversity of plant metabolism has been explored for the production of new medicines and other products important to human well-being. The availability of inexpensive high-throughput sequencing is rapidly expanding the number of species that can be investigated for the speedy discovery of previously unknown enzymes and pathways. Exploitation of these resources is being carried out through interdisciplinary synthetic and chemical biology to engineer pathways in plant and microbial systems for improving the production of existing medicines and to create libraries of biologically active products that can be screened for new drug applications.","author":[{"dropping-particle":"","family":"Luca","given":"V.","non-dropping-particle":"De","parse-names":false,"suffix":""},{"dropping-particle":"","family":"Salim","given":"V.","non-dropping-particle":"","parse-names":false,"suffix":""},{"dropping-particle":"","family":"Atsumi","given":"S. M.","non-dropping-particle":"","parse-names":false,"suffix":""},{"dropping-particle":"","family":"Yu","given":"F.","non-dropping-particle":"","parse-names":false,"suffix":""},{"dropping-particle":"","family":"Duan","given":"Lixin","non-dropping-particle":"","parse-names":false,"suffix":""},{"dropping-particle":"","family":"Chen","given":"Huiming","non-dropping-particle":"","parse-names":false,"suffix":""},{"dropping-particle":"","family":"Zeng","given":"Jianguo","non-dropping-particle":"","parse-names":false,"suffix":""},{"dropping-particle":"","family":"Zhou","given":"Qian","non-dropping-particle":"","parse-names":false,"suffix":""},{"dropping-particle":"","family":"Wang","given":"Shenhao","non-dropping-particle":"","parse-names":false,"suffix":""},{"dropping-particle":"","family":"Gu","given":"Wenjia","non-dropping-particle":"","parse-names":false,"suffix":""},{"dropping-particle":"","family":"Liu","given":"Min","non-dropping-particle":"","parse-names":false,"suffix":""},{"dropping-particle":"","family":"Ren","given":"Jinwei","non-dropping-particle":"","parse-names":false,"suffix":""},{"dropping-particle":"","family":"Gu","given":"Xingfang","non-dropping-particle":"","parse-names":false,"suffix":""},{"dropping-particle":"","family":"Zhang","given":"Shengping","non-dropping-particle":"","parse-names":false,"suffix":""},{"dropping-particle":"","family":"Wang","given":"Ye","non-dropping-particle":"","parse-names":false,"suffix":""},{"dropping-particle":"","family":"Yasukawa","given":"Ken","non-dropping-particle":"","parse-names":false,"suffix":""},{"dropping-particle":"","family":"Bouwmeester","given":"Harro J.","non-dropping-particle":"","parse-names":false,"suffix":""},{"dropping-particle":"","family":"Qi","given":"Xiaoquan","non-dropping-particle":"","parse-names":false,"suffix":""},{"dropping-particle":"","family":"Zhang","given":"Zhonghua","non-dropping-particle":"","parse-names":false,"suffix":""},{"dropping-particle":"","family":"Lucas","given":"William J.","non-dropping-particle":"","parse-names":false,"suffix":""},{"dropping-particle":"","family":"Huang","given":"Sanwen","non-dropping-particle":"","parse-names":false,"suffix":""}],"container-title":"Science","id":"ITEM-1","issue":"6089","issued":{"date-parts":[["2012"]]},"page":"1658-1661","title":"Mining the Biodiversity of Plants: A Revolution in the Making","type":"article-journal","volume":"336"},"uris":["http://www.mendeley.com/documents/?uuid=fd93adf4-21b7-4ccc-80e7-312e524debcd"]}],"mendeley":{"formattedCitation":"(De Luca &lt;i&gt;et al.&lt;/i&gt;, 2012)","plainTextFormattedCitation":"(De Luca et al., 2012)","previouslyFormattedCitation":"(De Luca &lt;i&gt;et al.&lt;/i&gt;, 2012)"},"properties":{"noteIndex":0},"schema":"https://github.com/citation-style-language/schema/raw/master/csl-citation.json"}</w:instrText>
      </w:r>
      <w:r w:rsidR="00D63957">
        <w:fldChar w:fldCharType="separate"/>
      </w:r>
      <w:r w:rsidR="0049054A" w:rsidRPr="0049054A">
        <w:rPr>
          <w:noProof/>
        </w:rPr>
        <w:t xml:space="preserve">(De Luca </w:t>
      </w:r>
      <w:r w:rsidR="0049054A" w:rsidRPr="0049054A">
        <w:rPr>
          <w:i/>
          <w:noProof/>
        </w:rPr>
        <w:t>et al.</w:t>
      </w:r>
      <w:r w:rsidR="0049054A" w:rsidRPr="0049054A">
        <w:rPr>
          <w:noProof/>
        </w:rPr>
        <w:t>, 2012)</w:t>
      </w:r>
      <w:r w:rsidR="00D63957">
        <w:fldChar w:fldCharType="end"/>
      </w:r>
      <w:r w:rsidR="009E367C">
        <w:t>.</w:t>
      </w:r>
      <w:r w:rsidR="001E0A86">
        <w:t xml:space="preserve"> The bottleneck in many LC-MS based metabolomics studies is comp</w:t>
      </w:r>
      <w:r w:rsidR="00DD157D">
        <w:t xml:space="preserve">ound identification and </w:t>
      </w:r>
      <w:r w:rsidR="001E0A86">
        <w:t xml:space="preserve">use of the same chromatographic method meant data generated could also be used to </w:t>
      </w:r>
      <w:r w:rsidR="00F745D8">
        <w:t>guide purchase of</w:t>
      </w:r>
      <w:r w:rsidR="001E0A86">
        <w:t xml:space="preserve"> metabolite</w:t>
      </w:r>
      <w:r w:rsidR="00F745D8">
        <w:t xml:space="preserve"> </w:t>
      </w:r>
      <w:r w:rsidR="001E0A86">
        <w:t>s</w:t>
      </w:r>
      <w:r w:rsidR="00F745D8">
        <w:t>tandards</w:t>
      </w:r>
      <w:r w:rsidR="001E0A86">
        <w:t xml:space="preserve"> for LC-MS library generation. </w:t>
      </w:r>
      <w:r w:rsidR="001E0A86" w:rsidRPr="0052235A">
        <w:t xml:space="preserve">Typical fingerprinting screens </w:t>
      </w:r>
      <w:r w:rsidR="00F745D8">
        <w:t>are performed on</w:t>
      </w:r>
      <w:r w:rsidR="001E0A86" w:rsidRPr="0052235A">
        <w:t xml:space="preserve"> methanol extracts and measured only one biological replicate for speed. A minimum of three biological replicates and at least two analytical platforms were used for untargeted studies</w:t>
      </w:r>
      <w:r w:rsidR="00F745D8">
        <w:t>, including</w:t>
      </w:r>
      <w:r w:rsidR="001E0A86" w:rsidRPr="0052235A">
        <w:t xml:space="preserve"> study of both aqueous and organic extracts for more comprehensive coverage of the metabolome.</w:t>
      </w:r>
      <w:r w:rsidR="001E0A86">
        <w:t xml:space="preserve"> </w:t>
      </w:r>
      <w:r w:rsidR="0015715C" w:rsidRPr="004F3E0A">
        <w:t>For the identification of features/</w:t>
      </w:r>
      <w:r w:rsidR="0052235A">
        <w:t xml:space="preserve"> </w:t>
      </w:r>
      <w:r w:rsidR="0015715C" w:rsidRPr="004F3E0A">
        <w:t xml:space="preserve">compounds detected during the untargeted analysis, quality controls representing a pool of samples </w:t>
      </w:r>
      <w:r w:rsidR="00B87070" w:rsidRPr="004F3E0A">
        <w:t xml:space="preserve">for </w:t>
      </w:r>
      <w:r w:rsidR="0015715C" w:rsidRPr="004F3E0A">
        <w:t>e</w:t>
      </w:r>
      <w:r w:rsidR="00B87070" w:rsidRPr="004F3E0A">
        <w:t>ach</w:t>
      </w:r>
      <w:r w:rsidR="0015715C" w:rsidRPr="004F3E0A">
        <w:t xml:space="preserve"> species were </w:t>
      </w:r>
      <w:r w:rsidR="001E6CB4" w:rsidRPr="004F3E0A">
        <w:t xml:space="preserve">used. </w:t>
      </w:r>
      <w:r w:rsidR="00B63CF5">
        <w:t>P</w:t>
      </w:r>
      <w:r w:rsidR="0015715C" w:rsidRPr="004F3E0A">
        <w:t>eaks detected du</w:t>
      </w:r>
      <w:r w:rsidR="00731788" w:rsidRPr="004F3E0A">
        <w:t>ring GC-MS and LC-</w:t>
      </w:r>
      <w:r w:rsidR="001E6CB4" w:rsidRPr="004F3E0A">
        <w:t>MS analysis were</w:t>
      </w:r>
      <w:r w:rsidR="0015715C" w:rsidRPr="004F3E0A">
        <w:t xml:space="preserve"> identified with published libraries </w:t>
      </w:r>
      <w:r w:rsidR="00B63CF5">
        <w:t>(</w:t>
      </w:r>
      <w:r w:rsidR="008547E2">
        <w:t>e.g. NIST</w:t>
      </w:r>
      <w:r w:rsidR="00B63CF5">
        <w:t>, GMD</w:t>
      </w:r>
      <w:r w:rsidR="00D63957">
        <w:t xml:space="preserve"> </w:t>
      </w:r>
      <w:r w:rsidR="00D63957">
        <w:fldChar w:fldCharType="begin" w:fldLock="1"/>
      </w:r>
      <w:r w:rsidR="0049054A">
        <w:instrText>ADDIN CSL_CITATION {"citationItems":[{"id":"ITEM-1","itemData":{"DOI":"10.1093/bioinformatics/bti236","ISBN":"1367-4803 (Print)\\n1367-4803 (Linking)","ISSN":"13674803","PMID":"15613389","abstract":"Metabolomics, in particular gas chromatography-mass spectrometry (GC-MS) based metabolite profiling of biological extracts, is rapidly becoming one of the cornerstones of functional genomics and systems biology. Metabolite profiling has profound applications in discovering the mode of action of drugs or herbicides, and in unravelling the effect of altered gene expression on metabolism and organism performance in biotechnological applications. As such the technology needs to be available to many laboratories. For this, an open exchange of information is required, like that already achieved for transcript and protein data. One of the key-steps in metabolite profiling is the unambiguous identification of metabolites in highly complex metabolite preparations from biological samples. Collections of mass spectra, which comprise frequently observed metabolites of either known or unknown exact chemical structure, represent the most effective means to pool the identification efforts currently performed in many laboratories around the world. Here we present GMD, The Golm Metabolome Database, an open access metabolome database, which should enable these processes. GMD provides public access to custom mass spectral libraries, metabolite profiling experiments as well as additional information and tools, e.g. with regard to methods, spectral information or compounds. The main goal will be the representation of an exchange platform for experimental research activities and bioinformatics to develop and improve metabolomics by multidisciplinary cooperation. AVAILABILITY: http://csbdb.mpimp-golm.mpg.de/gmd.html CONTACT: Steinhauser@mpimp-golm.mpg.de SUPPLEMENTARY INFORMATION: http://csbdb.mpimp-golm.mpg.de/","author":[{"dropping-particle":"","family":"Kopka","given":"Joachim","non-dropping-particle":"","parse-names":false,"suffix":""},{"dropping-particle":"","family":"Schauer","given":"Nicholas","non-dropping-particle":"","parse-names":false,"suffix":""},{"dropping-particle":"","family":"Krueger","given":"Stephan","non-dropping-particle":"","parse-names":false,"suffix":""},{"dropping-particle":"","family":"Birkemeyer","given":"Claudia","non-dropping-particle":"","parse-names":false,"suffix":""},{"dropping-particle":"","family":"Usadel","given":"Björn","non-dropping-particle":"","parse-names":false,"suffix":""},{"dropping-particle":"","family":"Bergmüller","given":"Eveline","non-dropping-particle":"","parse-names":false,"suffix":""},{"dropping-particle":"","family":"Dörmann","given":"Peter","non-dropping-particle":"","parse-names":false,"suffix":""},{"dropping-particle":"","family":"Weckwerth","given":"Wolfram","non-dropping-particle":"","parse-names":false,"suffix":""},{"dropping-particle":"","family":"Gibon","given":"Yves","non-dropping-particle":"","parse-names":false,"suffix":""},{"dropping-particle":"","family":"Stitt","given":"Mark","non-dropping-particle":"","parse-names":false,"suffix":""},{"dropping-particle":"","family":"Willmitzer","given":"Lothar","non-dropping-particle":"","parse-names":false,"suffix":""},{"dropping-particle":"","family":"Fernie","given":"Alisdair R.","non-dropping-particle":"","parse-names":false,"suffix":""},{"dropping-particle":"","family":"Steinhauser","given":"Dirk","non-dropping-particle":"","parse-names":false,"suffix":""}],"container-title":"Bioinformatics","id":"ITEM-1","issue":"8","issued":{"date-parts":[["2005"]]},"page":"1635-1638","title":"GMD@CSB.DB: The Golm metabolome database","type":"article-journal","volume":"21"},"uris":["http://www.mendeley.com/documents/?uuid=c1825cf2-92a9-4962-8d23-6dba6694b2cf"]}],"mendeley":{"formattedCitation":"(Kopka &lt;i&gt;et al.&lt;/i&gt;, 2005)","plainTextFormattedCitation":"(Kopka et al., 2005)","previouslyFormattedCitation":"(Kopka &lt;i&gt;et al.&lt;/i&gt;, 2005)"},"properties":{"noteIndex":0},"schema":"https://github.com/citation-style-language/schema/raw/master/csl-citation.json"}</w:instrText>
      </w:r>
      <w:r w:rsidR="00D63957">
        <w:fldChar w:fldCharType="separate"/>
      </w:r>
      <w:r w:rsidR="0049054A" w:rsidRPr="0049054A">
        <w:rPr>
          <w:noProof/>
        </w:rPr>
        <w:t xml:space="preserve">(Kopka </w:t>
      </w:r>
      <w:r w:rsidR="0049054A" w:rsidRPr="0049054A">
        <w:rPr>
          <w:i/>
          <w:noProof/>
        </w:rPr>
        <w:t>et al.</w:t>
      </w:r>
      <w:r w:rsidR="0049054A" w:rsidRPr="0049054A">
        <w:rPr>
          <w:noProof/>
        </w:rPr>
        <w:t>, 2005)</w:t>
      </w:r>
      <w:r w:rsidR="00D63957">
        <w:fldChar w:fldCharType="end"/>
      </w:r>
      <w:r w:rsidR="008547E2">
        <w:t xml:space="preserve">, MassBank </w:t>
      </w:r>
      <w:r w:rsidR="008547E2">
        <w:fldChar w:fldCharType="begin" w:fldLock="1"/>
      </w:r>
      <w:r w:rsidR="0049054A">
        <w:instrText>ADDIN CSL_CITATION {"citationItems":[{"id":"ITEM-1","itemData":{"DOI":"10.1002/jms.1777","ISBN":"1096-9888 (Electronic)\\r1076-5174 (Linking)","ISSN":"10765174","PMID":"20623627","abstract":"MassBank is the first public repository of mass spectra of small chemical compounds for life sciences (&lt;3000 Da). The database contains 605 electron-ionization mass spectrometry (EI-MS), 137 fast atom bombardment MS and 9276 electrospray ionization (ESI)-MS(n) data of 2337 authentic compounds of metabolites, 11 545 EI-MS and 834 other-MS data of 10,286 volatile natural and synthetic compounds, and 3045 ESI-MS(2) data of 679 synthetic drugs contributed by 16 research groups (January 2010). ESI-MS(2) data were analyzed under nonstandardized, independent experimental conditions. MassBank is a distributed database. Each research group provides data from its own MassBank data servers distributed on the Internet. MassBank users can access either all of the MassBank data or a subset of the data by specifying one or more experimental conditions. In a spectral search to retrieve mass spectra similar to a query mass spectrum, the similarity score is calculated by a weighted cosine correlation in which weighting exponents on peak intensity and the mass-to-charge ratio are optimized to the ESI-MS(2) data. MassBank also provides a merged spectrum for each compound prepared by merging the analyzed ESI-MS(2) data on an identical compound under different collision-induced dissociation conditions. Data merging has significantly improved the precision of the identification of a chemical compound by 21-23% at a similarity score of 0.6. Thus, MassBank is useful for the identification of chemical compounds and the publication of experimental data.","author":[{"dropping-particle":"","family":"Horai","given":"Hisayuki","non-dropping-particle":"","parse-names":false,"suffix":""},{"dropping-particle":"","family":"Arita","given":"Masanori","non-dropping-particle":"","parse-names":false,"suffix":""},{"dropping-particle":"","family":"Kanaya","given":"Shigehiko","non-dropping-particle":"","parse-names":false,"suffix":""},{"dropping-particle":"","family":"Nihei","given":"Yoshito","non-dropping-particle":"","parse-names":false,"suffix":""},{"dropping-particle":"","family":"Ikeda","given":"Tasuku","non-dropping-particle":"","parse-names":false,"suffix":""},{"dropping-particle":"","family":"Suwa","given":"Kazuhiro","non-dropping-particle":"","parse-names":false,"suffix":""},{"dropping-particle":"","family":"Ojima","given":"Yuya","non-dropping-particle":"","parse-names":false,"suffix":""},{"dropping-particle":"","family":"Tanaka","given":"Kenichi","non-dropping-particle":"","parse-names":false,"suffix":""},{"dropping-particle":"","family":"Tanaka","given":"Satoshi","non-dropping-particle":"","parse-names":false,"suffix":""},{"dropping-particle":"","family":"Aoshima","given":"Ken","non-dropping-particle":"","parse-names":false,"suffix":""},{"dropping-particle":"","family":"Oda","given":"Yoshiya","non-dropping-particle":"","parse-names":false,"suffix":""},{"dropping-particle":"","family":"Kakazu","given":"Yuji","non-dropping-particle":"","parse-names":false,"suffix":""},{"dropping-particle":"","family":"Kusano","given":"Miyako","non-dropping-particle":"","parse-names":false,"suffix":""},{"dropping-particle":"","family":"Tohge","given":"Takayuki","non-dropping-particle":"","parse-names":false,"suffix":""},{"dropping-particle":"","family":"Matsuda","given":"Fumio","non-dropping-particle":"","parse-names":false,"suffix":""},{"dropping-particle":"","family":"Sawada","given":"Yuji","non-dropping-particle":"","parse-names":false,"suffix":""},{"dropping-particle":"","family":"Hirai","given":"Masami Yokota","non-dropping-particle":"","parse-names":false,"suffix":""},{"dropping-particle":"","family":"Nakanishi","given":"Hiroki","non-dropping-particle":"","parse-names":false,"suffix":""},{"dropping-particle":"","family":"Ikeda","given":"Kazutaka","non-dropping-particle":"","parse-names":false,"suffix":""},{"dropping-particle":"","family":"Akimoto","given":"Naoshige","non-dropping-particle":"","parse-names":false,"suffix":""},{"dropping-particle":"","family":"Maoka","given":"Takashi","non-dropping-particle":"","parse-names":false,"suffix":""},{"dropping-particle":"","family":"Takahashi","given":"Hiroki","non-dropping-particle":"","parse-names":false,"suffix":""},{"dropping-particle":"","family":"Ara","given":"Takeshi","non-dropping-particle":"","parse-names":false,"suffix":""},{"dropping-particle":"","family":"Sakurai","given":"Nozomu","non-dropping-particle":"","parse-names":false,"suffix":""},{"dropping-particle":"","family":"Suzuki","given":"Hideyuki","non-dropping-particle":"","parse-names":false,"suffix":""},{"dropping-particle":"","family":"Shibata","given":"Daisuke","non-dropping-particle":"","parse-names":false,"suffix":""},{"dropping-particle":"","family":"Neumann","given":"Steffen","non-dropping-particle":"","parse-names":false,"suffix":""},{"dropping-particle":"","family":"Iida","given":"Takashi","non-dropping-particle":"","parse-names":false,"suffix":""},{"dropping-particle":"","family":"Tanaka","given":"Ken","non-dropping-particle":"","parse-names":false,"suffix":""},{"dropping-particle":"","family":"Funatsu","given":"Kimito","non-dropping-particle":"","parse-names":false,"suffix":""},{"dropping-particle":"","family":"Matsuura","given":"Fumito","non-dropping-particle":"","parse-names":false,"suffix":""},{"dropping-particle":"","family":"Soga","given":"Tomoyoshi","non-dropping-particle":"","parse-names":false,"suffix":""},{"dropping-particle":"","family":"Taguchi","given":"Ryo","non-dropping-particle":"","parse-names":false,"suffix":""},{"dropping-particle":"","family":"Saito","given":"Kazuki","non-dropping-particle":"","parse-names":false,"suffix":""},{"dropping-particle":"","family":"Nishioka","given":"Takaaki","non-dropping-particle":"","parse-names":false,"suffix":""}],"container-title":"Journal of Mass Spectrometry","id":"ITEM-1","issue":"March","issued":{"date-parts":[["2010"]]},"page":"703-714","title":"MassBank: A public repository for sharing mass spectral data for life sciences","type":"article-journal","volume":"45"},"uris":["http://www.mendeley.com/documents/?uuid=de63427b-1b0f-40b5-a3a2-791580b91927"]}],"mendeley":{"formattedCitation":"(Horai &lt;i&gt;et al.&lt;/i&gt;, 2010)","plainTextFormattedCitation":"(Horai et al., 2010)","previouslyFormattedCitation":"(Horai &lt;i&gt;et al.&lt;/i&gt;, 2010)"},"properties":{"noteIndex":0},"schema":"https://github.com/citation-style-language/schema/raw/master/csl-citation.json"}</w:instrText>
      </w:r>
      <w:r w:rsidR="008547E2">
        <w:fldChar w:fldCharType="separate"/>
      </w:r>
      <w:r w:rsidR="0049054A" w:rsidRPr="0049054A">
        <w:rPr>
          <w:noProof/>
        </w:rPr>
        <w:t xml:space="preserve">(Horai </w:t>
      </w:r>
      <w:r w:rsidR="0049054A" w:rsidRPr="0049054A">
        <w:rPr>
          <w:i/>
          <w:noProof/>
        </w:rPr>
        <w:t>et al.</w:t>
      </w:r>
      <w:r w:rsidR="0049054A" w:rsidRPr="0049054A">
        <w:rPr>
          <w:noProof/>
        </w:rPr>
        <w:t>, 2010)</w:t>
      </w:r>
      <w:r w:rsidR="008547E2">
        <w:fldChar w:fldCharType="end"/>
      </w:r>
      <w:r w:rsidR="00B63CF5">
        <w:t xml:space="preserve"> etc.)</w:t>
      </w:r>
      <w:r w:rsidR="0015715C" w:rsidRPr="004F3E0A">
        <w:t xml:space="preserve"> and </w:t>
      </w:r>
      <w:r w:rsidR="00B63CF5">
        <w:t xml:space="preserve">confirmed by authentic </w:t>
      </w:r>
      <w:r w:rsidR="00FF5D1D">
        <w:t xml:space="preserve">commercial </w:t>
      </w:r>
      <w:r w:rsidR="00B63CF5">
        <w:t>standards</w:t>
      </w:r>
      <w:r w:rsidR="00DD157D">
        <w:t xml:space="preserve"> to build a crop specific library. </w:t>
      </w:r>
      <w:r w:rsidR="00664A5B">
        <w:t xml:space="preserve">After </w:t>
      </w:r>
      <w:r w:rsidR="001E6CB4" w:rsidRPr="004F3E0A">
        <w:t xml:space="preserve">database curation, </w:t>
      </w:r>
      <w:r w:rsidR="00B63CF5">
        <w:t>automated</w:t>
      </w:r>
      <w:r w:rsidR="001E6CB4" w:rsidRPr="004F3E0A">
        <w:t xml:space="preserve"> analysis was possible for the</w:t>
      </w:r>
      <w:r w:rsidR="00D27637" w:rsidRPr="004F3E0A">
        <w:t xml:space="preserve"> whole dataset</w:t>
      </w:r>
      <w:r w:rsidR="001E6CB4" w:rsidRPr="004F3E0A">
        <w:t xml:space="preserve"> of each species and the identification process integrate</w:t>
      </w:r>
      <w:r w:rsidR="009E367C">
        <w:t xml:space="preserve">d as an element of the </w:t>
      </w:r>
      <w:r w:rsidR="00937EF3">
        <w:t>metabolomics</w:t>
      </w:r>
      <w:r w:rsidR="001E6CB4" w:rsidRPr="004F3E0A">
        <w:t xml:space="preserve"> </w:t>
      </w:r>
      <w:r w:rsidR="00FF5D1D">
        <w:t xml:space="preserve">data analysis </w:t>
      </w:r>
      <w:r w:rsidR="001E6CB4" w:rsidRPr="004F3E0A">
        <w:t>pipeline.</w:t>
      </w:r>
      <w:r w:rsidR="00F745D8">
        <w:t xml:space="preserve"> Nevertheless, manual curation was </w:t>
      </w:r>
      <w:r w:rsidR="00FC6256">
        <w:t>undertaken for each da</w:t>
      </w:r>
      <w:r w:rsidR="0010314B">
        <w:t xml:space="preserve">taset to reduce matching errors. </w:t>
      </w:r>
      <w:r w:rsidR="001E6CB4" w:rsidRPr="004F3E0A">
        <w:t>The analysis of</w:t>
      </w:r>
      <w:r w:rsidR="00233D00">
        <w:t xml:space="preserve"> isoprenoid derived metabolites,</w:t>
      </w:r>
      <w:r w:rsidR="001E6CB4" w:rsidRPr="004F3E0A">
        <w:t xml:space="preserve"> such as carotenoids and chlorophylls, was </w:t>
      </w:r>
      <w:r w:rsidR="00233D00">
        <w:t xml:space="preserve">carried out with ultra or high </w:t>
      </w:r>
      <w:r w:rsidR="001E6CB4" w:rsidRPr="004F3E0A">
        <w:t>performance liquid chromatography coupled with a diode array detector (U</w:t>
      </w:r>
      <w:r w:rsidR="007477C4">
        <w:t>/</w:t>
      </w:r>
      <w:r w:rsidR="00233D00">
        <w:t>H</w:t>
      </w:r>
      <w:r w:rsidR="001E6CB4" w:rsidRPr="004F3E0A">
        <w:t>PLC-DAD)</w:t>
      </w:r>
      <w:r w:rsidR="00FC6256">
        <w:t>.</w:t>
      </w:r>
      <w:r w:rsidR="00FC6256" w:rsidRPr="00FC6256">
        <w:t xml:space="preserve"> </w:t>
      </w:r>
      <w:r w:rsidR="00FC6256">
        <w:t>A</w:t>
      </w:r>
      <w:r w:rsidR="00FC6256" w:rsidRPr="004F3E0A">
        <w:t xml:space="preserve">s the composition of leaf </w:t>
      </w:r>
      <w:r w:rsidR="00FC6256">
        <w:t xml:space="preserve">and tuber </w:t>
      </w:r>
      <w:r w:rsidR="00FC6256" w:rsidRPr="004F3E0A">
        <w:t>material</w:t>
      </w:r>
      <w:r w:rsidR="00FC6256">
        <w:t>s</w:t>
      </w:r>
      <w:r w:rsidR="00FC6256" w:rsidRPr="004F3E0A">
        <w:t xml:space="preserve"> has been reported extensively</w:t>
      </w:r>
      <w:r w:rsidR="00FC6256">
        <w:t xml:space="preserve"> </w:t>
      </w:r>
      <w:r w:rsidR="00482618">
        <w:fldChar w:fldCharType="begin" w:fldLock="1"/>
      </w:r>
      <w:r w:rsidR="007E3B26">
        <w:instrText>ADDIN CSL_CITATION {"citationItems":[{"id":"ITEM-1","itemData":{"DOI":"10.1016/j.phytochem.2016.12.003","ISBN":"1873-3700 (Electronic) 0031-9422 (Linking)","ISSN":"00319422","PMID":"27964835","abstract":"Water deficiency has become a major issue for modern agriculture as its effects on crop yields and tuber quality have become more pronounced. Potato genotypes more tolerant to water shortages have been identified through assessment of yield and dry matter. In the present study, a combination of metabolite profiling and physiological/agronomical measurements has been used to explore complex system level responses to non-lethal water restriction. The metabolites identified were associated with physiological responses in three different plant tissues (leaf, root and tuber) of five different potato genotypes varying in susceptibility/tolerance to drought. This approach explored the potential of metabolite profiling as a tool to unravel sectors of metabolism that react to stress conditions and could mirror the changes in the plant physiology. The metabolite results showed different responses of the three plant tissues to the water deficit, resulting either in different levels of the metabolites detected or different metabolites expressed. The leaf material displayed the most changes to drought as reported in literature. The results highlighted genotype–specific signatures to water restriction over all three plant tissues suggesting that the genetics can predominate over the environmental conditions. This will have important implications for future breeding approaches.","author":[{"dropping-particle":"","family":"Drapal","given":"M.","non-dropping-particle":"","parse-names":false,"suffix":""},{"dropping-particle":"","family":"Farfan-Vignolo","given":"E.R.","non-dropping-particle":"","parse-names":false,"suffix":""},{"dropping-particle":"","family":"Gutierrez","given":"O.R.","non-dropping-particle":"","parse-names":false,"suffix":""},{"dropping-particle":"","family":"Bonierbale","given":"M.","non-dropping-particle":"","parse-names":false,"suffix":""},{"dropping-particle":"","family":"Mihovilovich","given":"E.","non-dropping-particle":"","parse-names":false,"suffix":""},{"dropping-particle":"","family":"Fraser","given":"P.D.","non-dropping-particle":"","parse-names":false,"suffix":""}],"container-title":"Phytochemistry","id":"ITEM-1","issued":{"date-parts":[["2017","3"]]},"page":"24-33","publisher":"Elsevier Ltd","title":"Identification of metabolites associated with water stress responses in Solanum tuberosum L. clones","type":"article-journal","volume":"135"},"uris":["http://www.mendeley.com/documents/?uuid=5a868872-28b8-4387-92c7-661d1e287702"]},{"id":"ITEM-2","itemData":{"DOI":"10.1016/S0031-9422(02)00710-0","ISBN":"0031-9422","ISSN":"00319422","PMID":"12590121","abstract":"The carotenoid, tocopherol and chlorophyll metabolic profiles and content of a selection of fruits and vegetables found commonly in the diet, have been determined using a rapid RP-HPLC technique with on-line PDA detection. Information gathered from the screening of secondary plant metabolites is vital for the accurate determination of the dietary intake of these micro - nutrients and in the development of comprehensive food tables. Determination of basal levels is also necessary for the rational engineering of health-promoting phytochemicals in food crops. In addition this approach can also be applied to the routine screening of products to determine metabolic differences between varieties and cultivars, as well as between genetically modified and the corresponding non-genetically modified tissue. ?? 2003 Elsevier Science Ltd. All rights reserved.","author":[{"dropping-particle":"","family":"Burns","given":"Jennifer","non-dropping-particle":"","parse-names":false,"suffix":""},{"dropping-particle":"","family":"Fraser","given":"Paul D.","non-dropping-particle":"","parse-names":false,"suffix":""},{"dropping-particle":"","family":"Bramley","given":"Peter M.","non-dropping-particle":"","parse-names":false,"suffix":""}],"container-title":"Phytochemistry","id":"ITEM-2","issue":"6","issued":{"date-parts":[["2003"]]},"page":"939-947","title":"Identification and quantification of carotenoids, tocopherols and chlorophylls in commonly consumed fruits and vegetables","type":"article-journal","volume":"62"},"uris":["http://www.mendeley.com/documents/?uuid=fedc8b44-3679-43e4-a7c7-a6dc248d1a78"]},{"id":"ITEM-3","itemData":{"DOI":"10.1016/j.foodchem.2018.03.066","ISSN":"18737072","abstract":"Screening carotenoids of elite accessions of yam (Dioscorea spp.) used in the global yam breeding program has been conducted to quantitatively determine the carotenoid composition of the crop. Comparisons to previous data reporting cerotenoid levels in yam has been made, in order to deduce greater perspectives across multiple studies. Characterisation of complex species and accession -specific profiles have shown a rich base of diversity that can inform breeding strategies. Key findings include; (i) the identification of accessions rich in β-carotene which can aid provitamin A biofortification, (ii) Data disputing the commonly held belief that yellow Guinea yam (D. cayennensis) has higher β-carotene content than that of white Guinea yam (D. rotundata), and (iii) the tentative identification of C25-epoxy-apocarotenoid persicaxanthin with potential implications for tuber dormancy.","author":[{"dropping-particle":"","family":"Price","given":"Elliott J. E.J.","non-dropping-particle":"","parse-names":false,"suffix":""},{"dropping-particle":"","family":"Bhattacharjee","given":"Ranjana","non-dropping-particle":"","parse-names":false,"suffix":""},{"dropping-particle":"","family":"Lopez-Montes","given":"Antonio","non-dropping-particle":"","parse-names":false,"suffix":""},{"dropping-particle":"","family":"Fraser","given":"Paul D. P.D. Paul D.","non-dropping-particle":"","parse-names":false,"suffix":""}],"container-title":"Food Chemistry","id":"ITEM-3","issue":"July 2017","issued":{"date-parts":[["2018","9"]]},"page":"130-138","title":"Carotenoid profiling of yams: Clarity, comparisons and diversity","type":"article-journal","volume":"259"},"uris":["http://www.mendeley.com/documents/?uuid=a9a5daf8-b756-4124-9b09-a22879e6c431"]},{"id":"ITEM-4","itemData":{"DOI":"10.1038/s41438-018-0075-5","ISBN":"4143801800755","ISSN":"2052-7276","author":[{"dropping-particle":"","family":"Drapal","given":"Margit","non-dropping-particle":"","parse-names":false,"suffix":""},{"dropping-particle":"","family":"Rossel","given":"Genoveva","non-dropping-particle":"","parse-names":false,"suffix":""},{"dropping-particle":"","family":"Heider","given":"Bettina","non-dropping-particle":"","parse-names":false,"suffix":""},{"dropping-particle":"","family":"Fraser","given":"Paul D.","non-dropping-particle":"","parse-names":false,"suffix":""}],"container-title":"Horticulture Research","id":"ITEM-4","issue":"1","issued":{"date-parts":[["2019","12","1"]]},"page":"2","publisher":"Springer US","title":"Metabolic diversity in sweet potato (Ipomoea batatas, Lam.) leaves and storage roots","type":"article-journal","volume":"6"},"uris":["http://www.mendeley.com/documents/?uuid=6cd1da40-ecf7-490f-b476-6f1707f1c7d4","http://www.mendeley.com/documents/?uuid=61b8267b-edfc-47e9-ac2f-fd0785f9818a","http://www.mendeley.com/documents/?uuid=78315cc8-4c06-4e03-9857-cfbc49307aec"]},{"id":"ITEM-5","itemData":{"DOI":"10.1021/acs.jafc.8b04769","ISSN":"0021-8561","author":[{"dropping-particle":"","family":"Drapal","given":"Margit","non-dropping-particle":"","parse-names":false,"suffix":""},{"dropping-particle":"","family":"Barros de Carvalho","given":"Elisabete","non-dropping-particle":"","parse-names":false,"suffix":""},{"dropping-particle":"","family":"Ovalle Rivera","given":"Tatiana M.","non-dropping-particle":"","parse-names":false,"suffix":""},{"dropping-particle":"","family":"Becerra Lopez-Lavalle","given":"Luis Augusto","non-dropping-particle":"","parse-names":false,"suffix":""},{"dropping-particle":"","family":"Fraser","given":"Paul D.","non-dropping-particle":"","parse-names":false,"suffix":""}],"container-title":"Journal of Agricultural and Food Chemistry","id":"ITEM-5","issue":"3","issued":{"date-parts":[["2019","1","23"]]},"page":"986-993","title":"Capturing Biochemical Diversity in Cassava ( Manihot esculenta Crantz) through the Application of Metabolite Profiling","type":"article-journal","volume":"67"},"uris":["http://www.mendeley.com/documents/?uuid=2d5f02a0-97b1-4a1b-b1be-7256f9088791","http://www.mendeley.com/documents/?uuid=1833f6fa-cc0a-4a11-a8ee-7b38094f131a","http://www.mendeley.com/documents/?uuid=625160bd-3091-4844-8a1f-76aae39459f2"]}],"mendeley":{"formattedCitation":"(Drapal &lt;i&gt;et al.&lt;/i&gt;, 2017; Burns &lt;i&gt;et al.&lt;/i&gt;, 2003; Price &lt;i&gt;et al.&lt;/i&gt;, 2018; Drapal, Rossel, &lt;i&gt;et al.&lt;/i&gt;, 2019; Drapal, Barros de Carvalho, &lt;i&gt;et al.&lt;/i&gt;, 2019)","plainTextFormattedCitation":"(Drapal et al., 2017; Burns et al., 2003; Price et al., 2018; Drapal, Rossel, et al., 2019; Drapal, Barros de Carvalho, et al., 2019)","previouslyFormattedCitation":"(Drapal &lt;i&gt;et al.&lt;/i&gt;, 2017; Burns &lt;i&gt;et al.&lt;/i&gt;, 2003; Price &lt;i&gt;et al.&lt;/i&gt;, 2018; Drapal, Rossel, &lt;i&gt;et al.&lt;/i&gt;, 2019; Drapal, Barros de Carvalho, &lt;i&gt;et al.&lt;/i&gt;, 2019)"},"properties":{"noteIndex":0},"schema":"https://github.com/citation-style-language/schema/raw/master/csl-citation.json"}</w:instrText>
      </w:r>
      <w:r w:rsidR="00482618">
        <w:fldChar w:fldCharType="separate"/>
      </w:r>
      <w:r w:rsidR="007E3B26" w:rsidRPr="007E3B26">
        <w:rPr>
          <w:noProof/>
        </w:rPr>
        <w:t xml:space="preserve">(Drapal </w:t>
      </w:r>
      <w:r w:rsidR="007E3B26" w:rsidRPr="007E3B26">
        <w:rPr>
          <w:i/>
          <w:noProof/>
        </w:rPr>
        <w:t>et al.</w:t>
      </w:r>
      <w:r w:rsidR="007E3B26" w:rsidRPr="007E3B26">
        <w:rPr>
          <w:noProof/>
        </w:rPr>
        <w:t xml:space="preserve">, 2017; Burns </w:t>
      </w:r>
      <w:r w:rsidR="007E3B26" w:rsidRPr="007E3B26">
        <w:rPr>
          <w:i/>
          <w:noProof/>
        </w:rPr>
        <w:t>et al.</w:t>
      </w:r>
      <w:r w:rsidR="007E3B26" w:rsidRPr="007E3B26">
        <w:rPr>
          <w:noProof/>
        </w:rPr>
        <w:t xml:space="preserve">, 2003; Price </w:t>
      </w:r>
      <w:r w:rsidR="007E3B26" w:rsidRPr="007E3B26">
        <w:rPr>
          <w:i/>
          <w:noProof/>
        </w:rPr>
        <w:t>et al.</w:t>
      </w:r>
      <w:r w:rsidR="007E3B26" w:rsidRPr="007E3B26">
        <w:rPr>
          <w:noProof/>
        </w:rPr>
        <w:t xml:space="preserve">, 2018; Drapal, Rossel, </w:t>
      </w:r>
      <w:r w:rsidR="007E3B26" w:rsidRPr="007E3B26">
        <w:rPr>
          <w:i/>
          <w:noProof/>
        </w:rPr>
        <w:t>et al.</w:t>
      </w:r>
      <w:r w:rsidR="007E3B26" w:rsidRPr="007E3B26">
        <w:rPr>
          <w:noProof/>
        </w:rPr>
        <w:t xml:space="preserve">, 2019; Drapal, Barros de Carvalho, </w:t>
      </w:r>
      <w:r w:rsidR="007E3B26" w:rsidRPr="007E3B26">
        <w:rPr>
          <w:i/>
          <w:noProof/>
        </w:rPr>
        <w:t>et al.</w:t>
      </w:r>
      <w:r w:rsidR="007E3B26" w:rsidRPr="007E3B26">
        <w:rPr>
          <w:noProof/>
        </w:rPr>
        <w:t>, 2019)</w:t>
      </w:r>
      <w:r w:rsidR="00482618">
        <w:fldChar w:fldCharType="end"/>
      </w:r>
      <w:r w:rsidR="00FC6256">
        <w:t xml:space="preserve"> and methods previously validated </w:t>
      </w:r>
      <w:r w:rsidR="00FC6256">
        <w:fldChar w:fldCharType="begin" w:fldLock="1"/>
      </w:r>
      <w:r w:rsidR="006869DC">
        <w:instrText>ADDIN CSL_CITATION {"citationItems":[{"id":"ITEM-1","itemData":{"DOI":"10.1105/tpc.113.116210","ISBN":"0000000182041","ISSN":"1040-4651","PMID":"24249831","abstract":"Metabolic engineering of the carotenoid pathway in recent years has successfully enhanced the carotenoid contents of crop plants. It is now clear that only increasing biosynthesis is restrictive, as mechanisms to sequestrate these increased levels in the cell or organelle should be exploited. In this study, biosynthetic pathway genes were overexpressed in tomato (Solanum lycopersicum) lines and the effects on carotenoid formation and sequestration revealed. The bacterial Crt carotenogenic genes, independently or in combination, and their zygosity affect the production of carotenoids. Transcription of the pathway genes was perturbed, whereby the tissue specificity of transcripts was altered. Changes in the steady state levels of metabolites in unrelated sectors of metabolism were found. Of particular interest was a concurrent increase of the plastid-localized lipid monogalactodiacylglycerol with carotenoids along with membranous subcellular structures. The carotenoids, proteins, and lipids in the subchromoplast fractions of the transgenic tomato fruit with increased carotenoid content suggest that cellular structures can adapt to facilitate the sequestration of the newly formed products. Moreover, phytoene, the precursor of the pathway, was identified in the plastoglobule, whereas the biosynthetic enzymes were in the membranes. The implications of these findings with respect to novel pathway regulation mechanisms are discussed.","author":[{"dropping-particle":"","family":"Nogueira","given":"Marilise","non-dropping-particle":"","parse-names":false,"suffix":""},{"dropping-particle":"","family":"Mora","given":"Leticia","non-dropping-particle":"","parse-names":false,"suffix":""},{"dropping-particle":"","family":"Enfissi","given":"Eugenia M A","non-dropping-particle":"","parse-names":false,"suffix":""},{"dropping-particle":"","family":"Bramley","given":"Peter M","non-dropping-particle":"","parse-names":false,"suffix":""},{"dropping-particle":"","family":"Fraser","given":"Paul D","non-dropping-particle":"","parse-names":false,"suffix":""}],"container-title":"The Plant Cell","id":"ITEM-1","issue":"11","issued":{"date-parts":[["2013","11","1"]]},"page":"4560-4579","title":"Subchromoplast Sequestration of Carotenoids Affects Regulatory Mechanisms in Tomato Lines Expressing Different Carotenoid Gene Combinations","type":"article-journal","volume":"25"},"uris":["http://www.mendeley.com/documents/?uuid=8835d063-512a-4400-858f-92c305147f53"]},{"id":"ITEM-2","itemData":{"author":[{"dropping-particle":"","family":"Fraser","given":"Paul D","non-dropping-particle":"","parse-names":false,"suffix":""},{"dropping-particle":"","family":"Pinto","given":"M Elisabete S","non-dropping-particle":"","parse-names":false,"suffix":""},{"dropping-particle":"","family":"Holloway","given":"Daniel E","non-dropping-particle":"","parse-names":false,"suffix":""},{"dropping-particle":"","family":"Bramley","given":"Peter M","non-dropping-particle":"","parse-names":false,"suffix":""}],"container-title":"The Plant Journal","id":"ITEM-2","issue":"4","issued":{"date-parts":[["2000"]]},"page":"551-558","title":"Application of high-performance liquid chromatography with photodiode array detection to the metabolic profiling of plant isoprenoids","type":"article-journal","volume":"24"},"uris":["http://www.mendeley.com/documents/?uuid=e83d7661-5687-44c9-840d-cd9a4b07162a"]}],"mendeley":{"formattedCitation":"(Nogueira &lt;i&gt;et al.&lt;/i&gt;, 2013; Fraser &lt;i&gt;et al.&lt;/i&gt;, 2000)","plainTextFormattedCitation":"(Nogueira et al., 2013; Fraser et al., 2000)","previouslyFormattedCitation":"(Nogueira &lt;i&gt;et al.&lt;/i&gt;, 2013; Fraser &lt;i&gt;et al.&lt;/i&gt;, 2000)"},"properties":{"noteIndex":0},"schema":"https://github.com/citation-style-language/schema/raw/master/csl-citation.json"}</w:instrText>
      </w:r>
      <w:r w:rsidR="00FC6256">
        <w:fldChar w:fldCharType="separate"/>
      </w:r>
      <w:r w:rsidR="0049054A" w:rsidRPr="0049054A">
        <w:rPr>
          <w:noProof/>
        </w:rPr>
        <w:t xml:space="preserve">(Nogueira </w:t>
      </w:r>
      <w:r w:rsidR="0049054A" w:rsidRPr="0049054A">
        <w:rPr>
          <w:i/>
          <w:noProof/>
        </w:rPr>
        <w:t>et al.</w:t>
      </w:r>
      <w:r w:rsidR="0049054A" w:rsidRPr="0049054A">
        <w:rPr>
          <w:noProof/>
        </w:rPr>
        <w:t xml:space="preserve">, 2013; Fraser </w:t>
      </w:r>
      <w:r w:rsidR="0049054A" w:rsidRPr="0049054A">
        <w:rPr>
          <w:i/>
          <w:noProof/>
        </w:rPr>
        <w:t>et al.</w:t>
      </w:r>
      <w:r w:rsidR="0049054A" w:rsidRPr="0049054A">
        <w:rPr>
          <w:noProof/>
        </w:rPr>
        <w:t>, 2000)</w:t>
      </w:r>
      <w:r w:rsidR="00FC6256">
        <w:fldChar w:fldCharType="end"/>
      </w:r>
      <w:r w:rsidR="00FC6256">
        <w:t xml:space="preserve">, this was performed in </w:t>
      </w:r>
      <w:r w:rsidR="001E6CB4" w:rsidRPr="004F3E0A">
        <w:t xml:space="preserve">a </w:t>
      </w:r>
      <w:r w:rsidR="00FC6256">
        <w:t>semi-</w:t>
      </w:r>
      <w:r w:rsidR="001E6CB4" w:rsidRPr="004F3E0A">
        <w:t>targeted mode</w:t>
      </w:r>
      <w:r w:rsidR="00FC6256">
        <w:t xml:space="preserve"> whereby the majority of compounds were quantified absolutely</w:t>
      </w:r>
      <w:r w:rsidR="001E6CB4" w:rsidRPr="007245A4">
        <w:t>.</w:t>
      </w:r>
      <w:r w:rsidR="00D8603D">
        <w:t xml:space="preserve"> This approach remains essential due to the intrinsic chemical nature of the </w:t>
      </w:r>
      <w:r w:rsidR="00342FAA" w:rsidRPr="00890D56">
        <w:t>photosynthetic pigments</w:t>
      </w:r>
      <w:r w:rsidR="00D8603D" w:rsidRPr="00890D56">
        <w:t xml:space="preserve"> displaying a lack of amenability to MS.</w:t>
      </w:r>
    </w:p>
    <w:p w14:paraId="7832E12A" w14:textId="78454E4B" w:rsidR="006E2989" w:rsidRPr="00E65E9C" w:rsidRDefault="006E2989" w:rsidP="007245A4">
      <w:pPr>
        <w:spacing w:line="480" w:lineRule="auto"/>
        <w:rPr>
          <w:b/>
          <w:i/>
        </w:rPr>
      </w:pPr>
      <w:r w:rsidRPr="00276F4B">
        <w:rPr>
          <w:b/>
          <w:i/>
        </w:rPr>
        <w:t>Current progress</w:t>
      </w:r>
      <w:r w:rsidR="00E65E9C">
        <w:rPr>
          <w:b/>
          <w:i/>
        </w:rPr>
        <w:t xml:space="preserve"> </w:t>
      </w:r>
      <w:r w:rsidR="00276F4B">
        <w:rPr>
          <w:b/>
          <w:i/>
        </w:rPr>
        <w:t>in defining the metabolome of RTB crops</w:t>
      </w:r>
    </w:p>
    <w:p w14:paraId="2EA4A9A1" w14:textId="37C9CB08" w:rsidR="009108E6" w:rsidRPr="008416D1" w:rsidRDefault="00233D00" w:rsidP="009108E6">
      <w:pPr>
        <w:spacing w:line="480" w:lineRule="auto"/>
      </w:pPr>
      <w:r>
        <w:t>The database</w:t>
      </w:r>
      <w:r w:rsidR="00F745D8">
        <w:t xml:space="preserve"> curated for </w:t>
      </w:r>
      <w:r w:rsidR="00FF5D1D">
        <w:t xml:space="preserve">banana, </w:t>
      </w:r>
      <w:r w:rsidR="00F745D8">
        <w:t xml:space="preserve">cassava, </w:t>
      </w:r>
      <w:r w:rsidR="00C22B55" w:rsidRPr="004F3E0A">
        <w:t>potato</w:t>
      </w:r>
      <w:r w:rsidR="00F745D8">
        <w:t>,</w:t>
      </w:r>
      <w:r w:rsidR="00C22B55" w:rsidRPr="004F3E0A">
        <w:t xml:space="preserve"> swee</w:t>
      </w:r>
      <w:r w:rsidR="00797441">
        <w:t>t</w:t>
      </w:r>
      <w:r w:rsidR="005904D7" w:rsidRPr="004F3E0A">
        <w:t xml:space="preserve">potato </w:t>
      </w:r>
      <w:r w:rsidR="00F745D8" w:rsidRPr="004F3E0A">
        <w:t xml:space="preserve">and yam, currently </w:t>
      </w:r>
      <w:r w:rsidR="00CA2A5B" w:rsidRPr="004F3E0A">
        <w:t>include</w:t>
      </w:r>
      <w:r w:rsidR="00F745D8">
        <w:t>s</w:t>
      </w:r>
      <w:r w:rsidR="00CA2A5B" w:rsidRPr="004F3E0A">
        <w:t xml:space="preserve"> ove</w:t>
      </w:r>
      <w:r w:rsidR="00AB4E77">
        <w:t>r 30</w:t>
      </w:r>
      <w:r w:rsidR="00CA2A5B" w:rsidRPr="004F3E0A">
        <w:t>0 identified metabolites</w:t>
      </w:r>
      <w:r w:rsidR="005F2A5B">
        <w:t xml:space="preserve"> </w:t>
      </w:r>
      <w:r w:rsidR="0018288B">
        <w:t>(</w:t>
      </w:r>
      <w:r w:rsidR="002C3338">
        <w:t>Supplementary table ST1</w:t>
      </w:r>
      <w:r w:rsidR="0018288B" w:rsidRPr="00366737">
        <w:t xml:space="preserve">). </w:t>
      </w:r>
      <w:r w:rsidRPr="00366737">
        <w:t xml:space="preserve">Additionally, </w:t>
      </w:r>
      <w:r w:rsidR="00262A1A" w:rsidRPr="00366737">
        <w:t>a significant</w:t>
      </w:r>
      <w:r w:rsidR="00CA2A5B" w:rsidRPr="00366737">
        <w:t xml:space="preserve"> number of reoccurring uniden</w:t>
      </w:r>
      <w:r w:rsidR="009F035A" w:rsidRPr="00366737">
        <w:t>tified features summarised as “u</w:t>
      </w:r>
      <w:r w:rsidR="00CA2A5B" w:rsidRPr="00366737">
        <w:t>nknowns”</w:t>
      </w:r>
      <w:r w:rsidRPr="00366737">
        <w:t xml:space="preserve"> were measured</w:t>
      </w:r>
      <w:r w:rsidR="00CA2A5B" w:rsidRPr="00366737">
        <w:t xml:space="preserve"> (Figure </w:t>
      </w:r>
      <w:r w:rsidR="0051293C">
        <w:t>3</w:t>
      </w:r>
      <w:r w:rsidR="00342FAA" w:rsidRPr="00366737">
        <w:t xml:space="preserve">, </w:t>
      </w:r>
      <w:r w:rsidR="002C3338">
        <w:t xml:space="preserve">Supplementary table </w:t>
      </w:r>
      <w:r w:rsidR="005F2A5B" w:rsidRPr="00366737">
        <w:t>ST2</w:t>
      </w:r>
      <w:r w:rsidR="00CA2A5B" w:rsidRPr="00366737">
        <w:t>).</w:t>
      </w:r>
      <w:r w:rsidR="00823625" w:rsidRPr="00366737">
        <w:t xml:space="preserve"> </w:t>
      </w:r>
      <w:r w:rsidR="00262A1A" w:rsidRPr="00366737">
        <w:t>The metabolites</w:t>
      </w:r>
      <w:r w:rsidR="00262A1A" w:rsidRPr="007245A4">
        <w:t xml:space="preserve"> identified in each crop present a broad range of the plant metabolome including amino acids, organic acids, compounds of the </w:t>
      </w:r>
      <w:r w:rsidR="006A445E">
        <w:t>tricarboxylic acid (</w:t>
      </w:r>
      <w:r w:rsidR="00262A1A" w:rsidRPr="007245A4">
        <w:t>TCA</w:t>
      </w:r>
      <w:r w:rsidR="006A445E">
        <w:t>)</w:t>
      </w:r>
      <w:r w:rsidR="00262A1A" w:rsidRPr="007245A4">
        <w:t xml:space="preserve"> cycle, isoprenoid derived compounds, phenylpropanoids, sugars, fatty acids</w:t>
      </w:r>
      <w:r w:rsidR="009E367C">
        <w:t xml:space="preserve">, </w:t>
      </w:r>
      <w:r w:rsidR="005F2A5B">
        <w:t>sterols</w:t>
      </w:r>
      <w:r w:rsidR="009E367C">
        <w:t xml:space="preserve"> and corresponding subfamilies</w:t>
      </w:r>
      <w:r w:rsidR="00262A1A" w:rsidRPr="007245A4">
        <w:t xml:space="preserve">. The metabolite libraries </w:t>
      </w:r>
      <w:r w:rsidR="005904D7" w:rsidRPr="004F3E0A">
        <w:t>have</w:t>
      </w:r>
      <w:r w:rsidR="00C22B55" w:rsidRPr="004F3E0A">
        <w:t xml:space="preserve"> been implemented in the current projects of the RTB program</w:t>
      </w:r>
      <w:r w:rsidR="00EC1E7E">
        <w:t>me</w:t>
      </w:r>
      <w:r w:rsidR="00C22B55" w:rsidRPr="004F3E0A">
        <w:t xml:space="preserve"> </w:t>
      </w:r>
      <w:r w:rsidR="00262A1A" w:rsidRPr="004F3E0A">
        <w:t xml:space="preserve">facilitating the assessment of </w:t>
      </w:r>
      <w:r>
        <w:t xml:space="preserve">biochemical </w:t>
      </w:r>
      <w:r w:rsidR="00262A1A" w:rsidRPr="004F3E0A">
        <w:t>diversity</w:t>
      </w:r>
      <w:r w:rsidR="001F0572">
        <w:t>, w</w:t>
      </w:r>
      <w:r>
        <w:t xml:space="preserve">ith future intentions to aid </w:t>
      </w:r>
      <w:r w:rsidR="00262A1A" w:rsidRPr="004F3E0A">
        <w:t xml:space="preserve">the identification of </w:t>
      </w:r>
      <w:r>
        <w:t xml:space="preserve">trait </w:t>
      </w:r>
      <w:r w:rsidR="00262A1A" w:rsidRPr="004F3E0A">
        <w:t>biomarkers in the RTB crops</w:t>
      </w:r>
      <w:r w:rsidR="009108E6">
        <w:t xml:space="preserve">. </w:t>
      </w:r>
      <w:r w:rsidR="009108E6" w:rsidRPr="009108E6">
        <w:t xml:space="preserve">The </w:t>
      </w:r>
      <w:r w:rsidR="00F745D8">
        <w:t>limits</w:t>
      </w:r>
      <w:r w:rsidR="009108E6" w:rsidRPr="009108E6">
        <w:t xml:space="preserve"> of metabo</w:t>
      </w:r>
      <w:r w:rsidR="00F745D8">
        <w:t>lite concentrations have</w:t>
      </w:r>
      <w:r w:rsidR="009108E6" w:rsidRPr="009108E6">
        <w:t xml:space="preserve"> been reported to include all the available </w:t>
      </w:r>
      <w:r w:rsidR="00B87C5E">
        <w:t>quantitative</w:t>
      </w:r>
      <w:r w:rsidR="00834192">
        <w:t xml:space="preserve"> range</w:t>
      </w:r>
      <w:r w:rsidR="00834192" w:rsidRPr="009108E6">
        <w:t xml:space="preserve"> </w:t>
      </w:r>
      <w:r w:rsidR="009108E6" w:rsidRPr="009108E6">
        <w:t xml:space="preserve">for </w:t>
      </w:r>
      <w:r w:rsidR="000F3225">
        <w:t>use in targeted</w:t>
      </w:r>
      <w:r w:rsidR="009108E6" w:rsidRPr="009108E6">
        <w:t xml:space="preserve"> breeding. </w:t>
      </w:r>
      <w:r w:rsidR="00B87C5E">
        <w:t>This</w:t>
      </w:r>
      <w:r w:rsidR="009108E6" w:rsidRPr="009108E6">
        <w:t xml:space="preserve"> </w:t>
      </w:r>
      <w:r w:rsidR="003E2518">
        <w:t xml:space="preserve">is </w:t>
      </w:r>
      <w:r w:rsidR="00276F4B">
        <w:t>exploitabl</w:t>
      </w:r>
      <w:r w:rsidR="003E2518">
        <w:t>e because extremes are often favoured</w:t>
      </w:r>
      <w:r w:rsidR="00F745D8">
        <w:t xml:space="preserve"> </w:t>
      </w:r>
      <w:r w:rsidR="009108E6" w:rsidRPr="009108E6">
        <w:t>in crop breeding to achieve the maximum gains and enhancements ab</w:t>
      </w:r>
      <w:r w:rsidR="003E2518">
        <w:t xml:space="preserve">ove the </w:t>
      </w:r>
      <w:r w:rsidR="00834192">
        <w:t xml:space="preserve">average </w:t>
      </w:r>
      <w:r w:rsidR="003E2518">
        <w:t>range</w:t>
      </w:r>
      <w:r w:rsidR="00834192" w:rsidRPr="00834192">
        <w:t xml:space="preserve"> </w:t>
      </w:r>
      <w:r w:rsidR="00834192">
        <w:t xml:space="preserve">and </w:t>
      </w:r>
      <w:r w:rsidR="00834192" w:rsidRPr="009108E6">
        <w:t>contrasts with other databases</w:t>
      </w:r>
      <w:r w:rsidR="00834192">
        <w:t xml:space="preserve"> reporting t</w:t>
      </w:r>
      <w:r w:rsidR="00834192" w:rsidRPr="009108E6">
        <w:t>he average and</w:t>
      </w:r>
      <w:r w:rsidR="00834192">
        <w:t>/</w:t>
      </w:r>
      <w:r w:rsidR="00CF0B9D">
        <w:t xml:space="preserve"> </w:t>
      </w:r>
      <w:r w:rsidR="00834192">
        <w:t>or</w:t>
      </w:r>
      <w:r w:rsidR="00834192" w:rsidRPr="009108E6">
        <w:t xml:space="preserve"> standard </w:t>
      </w:r>
      <w:r w:rsidR="00834192">
        <w:t>deviation</w:t>
      </w:r>
      <w:r w:rsidR="009108E6" w:rsidRPr="009108E6">
        <w:t>.</w:t>
      </w:r>
      <w:r w:rsidR="009108E6" w:rsidRPr="008416D1">
        <w:t xml:space="preserve"> </w:t>
      </w:r>
    </w:p>
    <w:p w14:paraId="1635B359" w14:textId="6E880F5E" w:rsidR="00E65E9C" w:rsidRDefault="00E65E9C" w:rsidP="00E65E9C">
      <w:pPr>
        <w:spacing w:line="480" w:lineRule="auto"/>
      </w:pPr>
      <w:r w:rsidRPr="00513078">
        <w:t>Potato had the simplest biochemical profile</w:t>
      </w:r>
      <w:r>
        <w:t xml:space="preserve"> with the presence of just 10 chemical classes (excluding unknowns); </w:t>
      </w:r>
      <w:r w:rsidR="00CF0B9D">
        <w:t>four</w:t>
      </w:r>
      <w:r>
        <w:t xml:space="preserve"> of them relat</w:t>
      </w:r>
      <w:r w:rsidR="00797441">
        <w:t>ed to primary metabolism. Sweet</w:t>
      </w:r>
      <w:r>
        <w:t>potato and banana comprise</w:t>
      </w:r>
      <w:r w:rsidR="00CF0B9D">
        <w:t>d</w:t>
      </w:r>
      <w:r>
        <w:t xml:space="preserve"> 13 and 16 chemical families respectively whilst</w:t>
      </w:r>
      <w:r w:rsidR="00CF0B9D">
        <w:t xml:space="preserve"> the</w:t>
      </w:r>
      <w:r>
        <w:t xml:space="preserve"> cassava and yam chemo</w:t>
      </w:r>
      <w:r w:rsidR="00276F4B">
        <w:t>-</w:t>
      </w:r>
      <w:r>
        <w:t>libraries sum up over 20 families of compounds</w:t>
      </w:r>
      <w:r w:rsidR="00B97183">
        <w:t xml:space="preserve"> (</w:t>
      </w:r>
      <w:r w:rsidR="0051293C">
        <w:t>Figure 3a</w:t>
      </w:r>
      <w:r w:rsidR="00B97183">
        <w:t>)</w:t>
      </w:r>
      <w:r>
        <w:t xml:space="preserve">. </w:t>
      </w:r>
    </w:p>
    <w:p w14:paraId="4C55AEAD" w14:textId="08E530CC" w:rsidR="00F85F4C" w:rsidRDefault="00E65E9C" w:rsidP="00E65E9C">
      <w:pPr>
        <w:spacing w:line="480" w:lineRule="auto"/>
      </w:pPr>
      <w:r>
        <w:t>Sugars was the largest annotated chemical class in all crops. This is expected in sink/</w:t>
      </w:r>
      <w:r w:rsidR="00CF0B9D">
        <w:t xml:space="preserve"> </w:t>
      </w:r>
      <w:r>
        <w:t>storage organs as is the case of the tissues analysed in the collection</w:t>
      </w:r>
      <w:r w:rsidR="00CF0B9D">
        <w:t xml:space="preserve">. </w:t>
      </w:r>
      <w:r w:rsidR="00F85F4C">
        <w:t xml:space="preserve">Similarly, </w:t>
      </w:r>
      <w:r>
        <w:t xml:space="preserve">chemical classes related to primary metabolism </w:t>
      </w:r>
      <w:r w:rsidR="00F85F4C">
        <w:t>(</w:t>
      </w:r>
      <w:r>
        <w:t>namely amino acids, organic acids and components of the tricarboxylic acid</w:t>
      </w:r>
      <w:r w:rsidR="00F85F4C">
        <w:t xml:space="preserve"> cycle) were also well-annotated in all species</w:t>
      </w:r>
      <w:r>
        <w:t>. Potato’s chemical composition presented the largest proportion of these primary metabolite sectors with sugars</w:t>
      </w:r>
      <w:r w:rsidRPr="00A15794">
        <w:t xml:space="preserve"> </w:t>
      </w:r>
      <w:r w:rsidRPr="00513078">
        <w:t xml:space="preserve">comprising more than the other crops representing the </w:t>
      </w:r>
      <w:r>
        <w:t xml:space="preserve">presence of </w:t>
      </w:r>
      <w:r w:rsidRPr="00513078">
        <w:t>higher starch</w:t>
      </w:r>
      <w:r>
        <w:t xml:space="preserve"> quantity.</w:t>
      </w:r>
    </w:p>
    <w:p w14:paraId="7FB524CA" w14:textId="3D055A2B" w:rsidR="00E65E9C" w:rsidRDefault="00E65E9C" w:rsidP="00E65E9C">
      <w:pPr>
        <w:spacing w:line="480" w:lineRule="auto"/>
      </w:pPr>
      <w:r>
        <w:t xml:space="preserve">The divergence between crop’s </w:t>
      </w:r>
      <w:r w:rsidR="00CF0B9D">
        <w:t>composition</w:t>
      </w:r>
      <w:r>
        <w:t>s reside</w:t>
      </w:r>
      <w:r w:rsidR="00F85F4C">
        <w:t>d</w:t>
      </w:r>
      <w:r>
        <w:t xml:space="preserve"> mostly on components related to secondary metabolism. For example, </w:t>
      </w:r>
      <w:r w:rsidRPr="00513078">
        <w:t>yams had a greater proportion of odd-chain</w:t>
      </w:r>
      <w:r>
        <w:t xml:space="preserve"> </w:t>
      </w:r>
      <w:r w:rsidRPr="00513078">
        <w:t xml:space="preserve">fatty acids </w:t>
      </w:r>
      <w:r>
        <w:t xml:space="preserve">which are </w:t>
      </w:r>
      <w:r w:rsidR="00F85F4C">
        <w:t>rare</w:t>
      </w:r>
      <w:r>
        <w:t xml:space="preserve"> in plants. </w:t>
      </w:r>
      <w:r w:rsidR="00F44299">
        <w:t xml:space="preserve">Also characteristic of yam was the </w:t>
      </w:r>
      <w:r>
        <w:t xml:space="preserve">higher content and diversity of </w:t>
      </w:r>
      <w:r w:rsidRPr="00513078">
        <w:t xml:space="preserve">nitrogen-containing </w:t>
      </w:r>
      <w:r>
        <w:t xml:space="preserve">compounds such as </w:t>
      </w:r>
      <w:r w:rsidRPr="00513078">
        <w:t>amines</w:t>
      </w:r>
      <w:r>
        <w:t>,</w:t>
      </w:r>
      <w:r w:rsidRPr="00513078">
        <w:t xml:space="preserve"> nucl</w:t>
      </w:r>
      <w:r>
        <w:t>e</w:t>
      </w:r>
      <w:r w:rsidRPr="00513078">
        <w:t>obases</w:t>
      </w:r>
      <w:r>
        <w:t xml:space="preserve"> and catecholamines</w:t>
      </w:r>
      <w:r w:rsidR="00F44299">
        <w:t>.</w:t>
      </w:r>
      <w:r w:rsidR="00785537">
        <w:t xml:space="preserve"> </w:t>
      </w:r>
      <w:r>
        <w:t>Nevertheless, the catecholamine d</w:t>
      </w:r>
      <w:r w:rsidRPr="00513078">
        <w:t>opamine was vastly more abundant</w:t>
      </w:r>
      <w:r>
        <w:t xml:space="preserve"> (up to one order of magnitude)</w:t>
      </w:r>
      <w:r w:rsidRPr="00513078">
        <w:t xml:space="preserve"> in </w:t>
      </w:r>
      <w:r w:rsidRPr="00513078">
        <w:rPr>
          <w:i/>
        </w:rPr>
        <w:t>Musa</w:t>
      </w:r>
      <w:r>
        <w:t xml:space="preserve">. Triterpenoids also constituted a source of chemical diversity within the RTB crops with </w:t>
      </w:r>
      <w:r w:rsidR="00F44299">
        <w:t xml:space="preserve">a </w:t>
      </w:r>
      <w:r>
        <w:t>more complex composition found in b</w:t>
      </w:r>
      <w:r w:rsidRPr="00513078">
        <w:t>oth cassava and yam</w:t>
      </w:r>
      <w:r>
        <w:t xml:space="preserve">. Whilst typically these compounds were detected in </w:t>
      </w:r>
      <w:r w:rsidR="00F44299">
        <w:t xml:space="preserve">the </w:t>
      </w:r>
      <w:r>
        <w:t>leaf tissue of the accessions, yam tubers also presented significant amounts of sterols. Crude extracts of yam</w:t>
      </w:r>
      <w:r w:rsidRPr="00513078">
        <w:t xml:space="preserve"> presented a range of triterpenoids</w:t>
      </w:r>
      <w:r w:rsidR="00F44299">
        <w:t>,</w:t>
      </w:r>
      <w:r w:rsidRPr="00513078">
        <w:t xml:space="preserve"> </w:t>
      </w:r>
      <w:r>
        <w:t>including</w:t>
      </w:r>
      <w:r w:rsidRPr="00513078">
        <w:t xml:space="preserve"> cholesterol</w:t>
      </w:r>
      <w:r w:rsidR="00F44299">
        <w:t>,</w:t>
      </w:r>
      <w:r w:rsidRPr="00513078">
        <w:t xml:space="preserve"> reflecting the production of </w:t>
      </w:r>
      <w:r>
        <w:t xml:space="preserve">glycosylated </w:t>
      </w:r>
      <w:r w:rsidRPr="00513078">
        <w:t>steroidal saponins within this crop</w:t>
      </w:r>
      <w:r w:rsidR="00F44299">
        <w:t xml:space="preserve"> </w:t>
      </w:r>
      <w:r w:rsidR="00F44299">
        <w:fldChar w:fldCharType="begin" w:fldLock="1"/>
      </w:r>
      <w:r w:rsidR="00E63440">
        <w:instrText>ADDIN CSL_CITATION {"citationItems":[{"id":"ITEM-1","itemData":{"DOI":"10.1007/s11418-006-0126-3","ISSN":"1340-3443","author":[{"dropping-particle":"","family":"Sautour","given":"Marc","non-dropping-particle":"","parse-names":false,"suffix":""},{"dropping-particle":"","family":"Mitaine-Offer","given":"Anne-Claire","non-dropping-particle":"","parse-names":false,"suffix":""},{"dropping-particle":"","family":"Lacaille-Dubois","given":"Marie-Aleth","non-dropping-particle":"","parse-names":false,"suffix":""}],"container-title":"Journal of Natural Medicines","id":"ITEM-1","issue":"2","issued":{"date-parts":[["2007","2","28"]]},"page":"91-101","title":"The Dioscorea genus: a review of bioactive steroid saponins","type":"article-journal","volume":"61"},"uris":["http://www.mendeley.com/documents/?uuid=74fcfa81-741e-4352-8735-c9e7b2020015"]}],"mendeley":{"formattedCitation":"(Sautour &lt;i&gt;et al.&lt;/i&gt;, 2007)","plainTextFormattedCitation":"(Sautour et al., 2007)","previouslyFormattedCitation":"(Sautour &lt;i&gt;et al.&lt;/i&gt;, 2007)"},"properties":{"noteIndex":0},"schema":"https://github.com/citation-style-language/schema/raw/master/csl-citation.json"}</w:instrText>
      </w:r>
      <w:r w:rsidR="00F44299">
        <w:fldChar w:fldCharType="separate"/>
      </w:r>
      <w:r w:rsidR="00F44299" w:rsidRPr="00F44299">
        <w:rPr>
          <w:noProof/>
        </w:rPr>
        <w:t xml:space="preserve">(Sautour </w:t>
      </w:r>
      <w:r w:rsidR="00F44299" w:rsidRPr="00F44299">
        <w:rPr>
          <w:i/>
          <w:noProof/>
        </w:rPr>
        <w:t>et al.</w:t>
      </w:r>
      <w:r w:rsidR="00F44299" w:rsidRPr="00F44299">
        <w:rPr>
          <w:noProof/>
        </w:rPr>
        <w:t>, 2007)</w:t>
      </w:r>
      <w:r w:rsidR="00F44299">
        <w:fldChar w:fldCharType="end"/>
      </w:r>
      <w:r>
        <w:t>. Similarly</w:t>
      </w:r>
      <w:r w:rsidR="00F44299">
        <w:t>,</w:t>
      </w:r>
      <w:r w:rsidRPr="00513078">
        <w:t xml:space="preserve"> cassava </w:t>
      </w:r>
      <w:r>
        <w:t xml:space="preserve">leaves </w:t>
      </w:r>
      <w:r w:rsidRPr="00513078">
        <w:t xml:space="preserve">showed an accumulation of amyrins and isomers, which likely represent the </w:t>
      </w:r>
      <w:r>
        <w:t xml:space="preserve">glycosylated </w:t>
      </w:r>
      <w:r w:rsidRPr="00513078">
        <w:t>pentacyclic saponins</w:t>
      </w:r>
      <w:r>
        <w:t xml:space="preserve">. High </w:t>
      </w:r>
      <w:r w:rsidRPr="00513078">
        <w:t>level</w:t>
      </w:r>
      <w:r>
        <w:t>s</w:t>
      </w:r>
      <w:r w:rsidRPr="00513078">
        <w:t xml:space="preserve"> of </w:t>
      </w:r>
      <w:r w:rsidRPr="00513078">
        <w:rPr>
          <w:rFonts w:cs="Calibri"/>
        </w:rPr>
        <w:t>β</w:t>
      </w:r>
      <w:r w:rsidRPr="00513078">
        <w:t>-carotene</w:t>
      </w:r>
      <w:r>
        <w:t xml:space="preserve"> and xanthophylls were also observed for </w:t>
      </w:r>
      <w:r w:rsidRPr="00513078">
        <w:t>orange-flesh</w:t>
      </w:r>
      <w:r w:rsidR="00797441">
        <w:t>ed lines of sweet</w:t>
      </w:r>
      <w:r>
        <w:t xml:space="preserve">potato and yam tubers, cassava roots and </w:t>
      </w:r>
      <w:r w:rsidRPr="00DE2B6B">
        <w:rPr>
          <w:i/>
        </w:rPr>
        <w:t>Musa</w:t>
      </w:r>
      <w:r>
        <w:t xml:space="preserve"> fruit, as to be expected. The largest diversity of phenolic compounds </w:t>
      </w:r>
      <w:r w:rsidR="000D1B96">
        <w:t>such as</w:t>
      </w:r>
      <w:r>
        <w:t xml:space="preserve"> phenylpropanoids, coumarins, flavonoids and lignin/</w:t>
      </w:r>
      <w:r w:rsidR="008314ED">
        <w:t xml:space="preserve"> </w:t>
      </w:r>
      <w:r>
        <w:t>lignin oligomers was e</w:t>
      </w:r>
      <w:r w:rsidR="00797441">
        <w:t>ncountered in cassava and sweet</w:t>
      </w:r>
      <w:r>
        <w:t>potato.</w:t>
      </w:r>
      <w:r w:rsidR="000D1B96">
        <w:t xml:space="preserve"> </w:t>
      </w:r>
      <w:r w:rsidR="00797441">
        <w:t>Though in the case of sweet</w:t>
      </w:r>
      <w:r w:rsidR="000D1B96">
        <w:t xml:space="preserve">potato </w:t>
      </w:r>
      <w:r>
        <w:t>many</w:t>
      </w:r>
      <w:r w:rsidR="000D1B96">
        <w:t xml:space="preserve"> phenolics remain</w:t>
      </w:r>
      <w:r>
        <w:t xml:space="preserve"> structurally elusive (level 3 unknown)</w:t>
      </w:r>
      <w:r w:rsidRPr="00513078">
        <w:t>.</w:t>
      </w:r>
    </w:p>
    <w:p w14:paraId="35315BF5" w14:textId="7F09C90B" w:rsidR="00A255A3" w:rsidRPr="00937EF3" w:rsidRDefault="007329E5" w:rsidP="00EC1E7E">
      <w:pPr>
        <w:spacing w:line="480" w:lineRule="auto"/>
      </w:pPr>
      <w:r w:rsidRPr="00937EF3">
        <w:t>Unknowns comprise</w:t>
      </w:r>
      <w:r w:rsidR="000F3225">
        <w:t>d</w:t>
      </w:r>
      <w:r w:rsidRPr="00937EF3">
        <w:t xml:space="preserve"> over </w:t>
      </w:r>
      <w:r w:rsidR="00AE115D">
        <w:t xml:space="preserve">half </w:t>
      </w:r>
      <w:r w:rsidRPr="00937EF3">
        <w:t>of</w:t>
      </w:r>
      <w:r w:rsidR="00AE115D">
        <w:t xml:space="preserve"> all</w:t>
      </w:r>
      <w:r w:rsidRPr="00937EF3">
        <w:t xml:space="preserve"> metabolites measured</w:t>
      </w:r>
      <w:r w:rsidR="00AE115D">
        <w:t xml:space="preserve"> (Figure </w:t>
      </w:r>
      <w:r w:rsidR="0051293C">
        <w:t>3b</w:t>
      </w:r>
      <w:r w:rsidR="00AE115D">
        <w:t xml:space="preserve">) and </w:t>
      </w:r>
      <w:r w:rsidR="000F3225">
        <w:t xml:space="preserve">ranged </w:t>
      </w:r>
      <w:r w:rsidR="00AE115D">
        <w:t xml:space="preserve">from approximately a quarter to a third of features recorded, for each individual crop </w:t>
      </w:r>
      <w:r w:rsidRPr="00937EF3">
        <w:t>following</w:t>
      </w:r>
      <w:r w:rsidR="006D0736" w:rsidRPr="00937EF3">
        <w:t xml:space="preserve"> analysis of crude extracts</w:t>
      </w:r>
      <w:r w:rsidR="005F2A5B" w:rsidRPr="00937EF3">
        <w:t xml:space="preserve"> (Figure </w:t>
      </w:r>
      <w:r w:rsidR="0051293C">
        <w:t>3a</w:t>
      </w:r>
      <w:r w:rsidR="005F2A5B" w:rsidRPr="00937EF3">
        <w:t>)</w:t>
      </w:r>
      <w:r w:rsidR="006D0736" w:rsidRPr="00937EF3">
        <w:t>.</w:t>
      </w:r>
      <w:r w:rsidR="00E36E19" w:rsidRPr="00937EF3">
        <w:t xml:space="preserve"> </w:t>
      </w:r>
      <w:r w:rsidR="00FA6AE0" w:rsidRPr="00937EF3">
        <w:t>D</w:t>
      </w:r>
      <w:r w:rsidR="00823625" w:rsidRPr="00937EF3">
        <w:t xml:space="preserve">istinguishing chemical features detected via LC-MS, into distinct compounds </w:t>
      </w:r>
      <w:r w:rsidR="000F3225">
        <w:t>was</w:t>
      </w:r>
      <w:r w:rsidR="000F3225" w:rsidRPr="00937EF3">
        <w:t xml:space="preserve"> </w:t>
      </w:r>
      <w:r w:rsidR="00823625" w:rsidRPr="00937EF3">
        <w:t xml:space="preserve">challenging and </w:t>
      </w:r>
      <w:r w:rsidR="00AC2C99">
        <w:t xml:space="preserve">will </w:t>
      </w:r>
      <w:r w:rsidR="00823625" w:rsidRPr="00937EF3">
        <w:t>require further work to determine whether each peak is of biological origin</w:t>
      </w:r>
      <w:r w:rsidR="00FA6AE0" w:rsidRPr="00937EF3">
        <w:t xml:space="preserve">. Given that in typical LC-MS screening </w:t>
      </w:r>
      <w:r w:rsidR="00DB52ED">
        <w:t>over</w:t>
      </w:r>
      <w:r w:rsidR="00FA6AE0" w:rsidRPr="00937EF3">
        <w:t xml:space="preserve"> 90% of features detected are not true metabolites </w:t>
      </w:r>
      <w:r w:rsidR="00DB52ED">
        <w:fldChar w:fldCharType="begin" w:fldLock="1"/>
      </w:r>
      <w:r w:rsidR="0049054A">
        <w:instrText xml:space="preserve">ADDIN CSL_CITATION {"citationItems":[{"id":"ITEM-1","itemData":{"DOI":"10.1021/acs.analchem.7b02380","ISSN":"15206882","PMID":"28914531","abstract":"When using liquid chromatography/mass spectrometry (LC/MS) to perform untargeted metabolomics, it is now routine to detect tens of thousands of features from biological samples. Poor understanding of the data, however, has complicated interpretation and masked the number of unique metabolites actually being measured in an experiment. Here we place an upper bound on the number of unique metabolites detected in Escherichia coli samples analyzed with one untargeted metabolomics method. We first group multiple features arising from the same analyte, which we call “degenerate features”, using a context-driven annotation approach. Surprisingly, this analysis revealed thousands of previously unreported degeneracies that reduced the number of unique analytes to </w:instrText>
      </w:r>
      <w:r w:rsidR="0049054A">
        <w:rPr>
          <w:rFonts w:ascii="Cambria Math" w:hAnsi="Cambria Math" w:cs="Cambria Math"/>
        </w:rPr>
        <w:instrText>∼</w:instrText>
      </w:r>
      <w:r w:rsidR="0049054A">
        <w:instrText>2961. We then applied an orthogonal approach to remove nonbiological features from the data using the 13C-based credentialing technology. This further reduced the number of unique analytes to less than 1000. Our 90% reduction in data is 5-fold greater tha...","author":[{"dropping-particle":"","family":"Mahieu","given":"Nathaniel G.","non-dropping-particle":"","parse-names":false,"suffix":""},{"dropping-particle":"","family":"Patti","given":"Gary J.","non-dropping-particle":"","parse-names":false,"suffix":""}],"container-title":"Analytical Chemistry","id":"ITEM-1","issue":"19","issued":{"date-parts":[["2017"]]},"page":"10397-10406","title":"Systems-Level Annotation of a Metabolomics Data Set Reduces 25 000 Features to Fewer than 1000 Unique Metabolites","type":"article-journal","volume":"89"},"uris":["http://www.mendeley.com/documents/?uuid=b554144f-e0c4-46ef-9deb-9f983480e2c8"]},{"id":"ITEM-2","itemData":{"DOI":"10.1038/s41570-017-0054","ISSN":"23973358","abstract":"&lt;p&gt;An untargeted mass spectrometry analysis of a biological sample will detect both biological molecules and compounds that are derived from, for example, diet and the environment. This Review examines the design of such experiments, how to process and interpret the vast amo&amp;hellip;&lt;/p&gt;","author":[{"dropping-particle":"","family":"Aksenov","given":"Alexander A.","non-dropping-particle":"","parse-names":false,"suffix":""},{"dropping-particle":"","family":"Silva","given":"Ricardo","non-dropping-particle":"Da","parse-names":false,"suffix":""},{"dropping-particle":"","family":"Knight","given":"Rob","non-dropping-particle":"","parse-names":false,"suffix":""},{"dropping-particle":"","family":"Lopes","given":"Norberto P.","non-dropping-particle":"","parse-names":false,"suffix":""},{"dropping-particle":"","family":"Dorrestein","given":"Pieter C.","non-dropping-particle":"","parse-names":false,"suffix":""}],"container-title":"Nature Reviews Chemistry","id":"ITEM-2","issued":{"date-parts":[["2017"]]},"page":"1-20","publisher":"Macmillan Publishers Limited","title":"Global chemical analysis of biology by mass spectrometry","type":"article-journal","volume":"1"},"uris":["http://www.mendeley.com/documents/?uuid=d4bdad12-3970-4950-a48e-bad533825d53"]}],"mendeley":{"formattedCitation":"(Mahieu and Patti, 2017; Aksenov &lt;i&gt;et al.&lt;/i&gt;, 2017)","plainTextFormattedCitation":"(Mahieu and Patti, 2017; Aksenov et al., 2017)","previouslyFormattedCitation":"(Mahieu and Patti, 2017; Aksenov &lt;i&gt;et al.&lt;/i&gt;, 2017)"},"properties":{"noteIndex":0},"schema":"https://github.com/citation-style-language/schema/raw/master/csl-citation.json"}</w:instrText>
      </w:r>
      <w:r w:rsidR="00DB52ED">
        <w:fldChar w:fldCharType="separate"/>
      </w:r>
      <w:r w:rsidR="0049054A" w:rsidRPr="0049054A">
        <w:rPr>
          <w:noProof/>
        </w:rPr>
        <w:t xml:space="preserve">(Mahieu and Patti, 2017; Aksenov </w:t>
      </w:r>
      <w:r w:rsidR="0049054A" w:rsidRPr="0049054A">
        <w:rPr>
          <w:i/>
          <w:noProof/>
        </w:rPr>
        <w:t>et al.</w:t>
      </w:r>
      <w:r w:rsidR="0049054A" w:rsidRPr="0049054A">
        <w:rPr>
          <w:noProof/>
        </w:rPr>
        <w:t>, 2017)</w:t>
      </w:r>
      <w:r w:rsidR="00DB52ED">
        <w:fldChar w:fldCharType="end"/>
      </w:r>
      <w:r w:rsidR="00FA6AE0" w:rsidRPr="00937EF3">
        <w:t xml:space="preserve">, </w:t>
      </w:r>
      <w:r w:rsidR="00823625" w:rsidRPr="00937EF3">
        <w:t>a conservative approach to limit false positives</w:t>
      </w:r>
      <w:r w:rsidR="00870003" w:rsidRPr="00937EF3">
        <w:t xml:space="preserve"> was </w:t>
      </w:r>
      <w:r w:rsidR="00550175">
        <w:t>chosen</w:t>
      </w:r>
      <w:r w:rsidR="00550175" w:rsidRPr="00937EF3">
        <w:t xml:space="preserve"> </w:t>
      </w:r>
      <w:r w:rsidR="000F3225">
        <w:t>wherein</w:t>
      </w:r>
      <w:r w:rsidR="00FA6AE0" w:rsidRPr="00937EF3">
        <w:t xml:space="preserve"> o</w:t>
      </w:r>
      <w:r w:rsidR="00870003" w:rsidRPr="00937EF3">
        <w:t>nly unknowns that are well characterised (</w:t>
      </w:r>
      <w:r w:rsidR="00823625" w:rsidRPr="00937EF3">
        <w:t>e.g. via MS/MS</w:t>
      </w:r>
      <w:r w:rsidR="00870003" w:rsidRPr="00937EF3">
        <w:t>, clear UV-Vis spectra)</w:t>
      </w:r>
      <w:r w:rsidR="00FA6AE0" w:rsidRPr="00937EF3">
        <w:t xml:space="preserve"> were included in the database. The </w:t>
      </w:r>
      <w:r w:rsidR="00870003" w:rsidRPr="00937EF3">
        <w:t>drawback</w:t>
      </w:r>
      <w:r w:rsidR="00FA6AE0" w:rsidRPr="00937EF3">
        <w:t xml:space="preserve"> to this is that the </w:t>
      </w:r>
      <w:r w:rsidR="00870003" w:rsidRPr="00937EF3">
        <w:t>true</w:t>
      </w:r>
      <w:r w:rsidR="00FA6AE0" w:rsidRPr="00937EF3">
        <w:t xml:space="preserve"> level of</w:t>
      </w:r>
      <w:r w:rsidR="00870003" w:rsidRPr="00937EF3">
        <w:t xml:space="preserve"> </w:t>
      </w:r>
      <w:r w:rsidR="00823625" w:rsidRPr="00937EF3">
        <w:t>unknow</w:t>
      </w:r>
      <w:r w:rsidR="00FA6AE0" w:rsidRPr="00937EF3">
        <w:t>ns may be greatly underestimated</w:t>
      </w:r>
      <w:r w:rsidR="00823625" w:rsidRPr="00937EF3">
        <w:t xml:space="preserve"> in the </w:t>
      </w:r>
      <w:r w:rsidR="00870003" w:rsidRPr="00937EF3">
        <w:t xml:space="preserve">current </w:t>
      </w:r>
      <w:r w:rsidR="00823625" w:rsidRPr="00937EF3">
        <w:t>database.</w:t>
      </w:r>
      <w:r w:rsidR="00937EF3" w:rsidRPr="00937EF3">
        <w:t xml:space="preserve"> </w:t>
      </w:r>
      <w:r w:rsidR="00E36E19" w:rsidRPr="00937EF3">
        <w:t xml:space="preserve">As to be expected, the unknowns that could be assigned </w:t>
      </w:r>
      <w:r w:rsidR="00193D07">
        <w:t xml:space="preserve">to </w:t>
      </w:r>
      <w:r w:rsidR="00E36E19" w:rsidRPr="00937EF3">
        <w:t>a compound class were predominan</w:t>
      </w:r>
      <w:r w:rsidR="00303EAC" w:rsidRPr="00937EF3">
        <w:t>tly secondary metabolites (</w:t>
      </w:r>
      <w:r w:rsidR="002C3338">
        <w:t xml:space="preserve">Supplementary table </w:t>
      </w:r>
      <w:r w:rsidR="00303EAC" w:rsidRPr="00937EF3">
        <w:t>ST</w:t>
      </w:r>
      <w:r w:rsidR="00595C17" w:rsidRPr="00937EF3">
        <w:t>2</w:t>
      </w:r>
      <w:r w:rsidR="00303EAC" w:rsidRPr="00937EF3">
        <w:t>).</w:t>
      </w:r>
      <w:r w:rsidR="006D0736" w:rsidRPr="00937EF3">
        <w:t xml:space="preserve"> </w:t>
      </w:r>
      <w:r w:rsidR="001057F0" w:rsidRPr="00937EF3">
        <w:t>Unknowns have been given unique identifiers to allow on-going annotations of compounds for libraries and curation and updating of the database</w:t>
      </w:r>
      <w:r w:rsidR="005F2A5B" w:rsidRPr="00937EF3">
        <w:t xml:space="preserve"> (</w:t>
      </w:r>
      <w:r w:rsidR="002C3338">
        <w:t xml:space="preserve">Supplementary table </w:t>
      </w:r>
      <w:r w:rsidR="005F2A5B" w:rsidRPr="00937EF3">
        <w:t>ST2)</w:t>
      </w:r>
      <w:r w:rsidR="001057F0" w:rsidRPr="00937EF3">
        <w:t>.</w:t>
      </w:r>
    </w:p>
    <w:p w14:paraId="3D747C25" w14:textId="3572A475" w:rsidR="00BC75DF" w:rsidRDefault="00A255A3" w:rsidP="00BC75DF">
      <w:pPr>
        <w:spacing w:line="480" w:lineRule="auto"/>
      </w:pPr>
      <w:r w:rsidRPr="00303EAC">
        <w:t>The d</w:t>
      </w:r>
      <w:r w:rsidR="0001499B" w:rsidRPr="00303EAC">
        <w:t>iversity of compound class</w:t>
      </w:r>
      <w:r w:rsidRPr="00303EAC">
        <w:t>es recorded was highest in</w:t>
      </w:r>
      <w:r w:rsidR="0001499B" w:rsidRPr="00303EAC">
        <w:t xml:space="preserve"> yam</w:t>
      </w:r>
      <w:r w:rsidRPr="00303EAC">
        <w:t xml:space="preserve"> </w:t>
      </w:r>
      <w:r w:rsidR="00DB00D6" w:rsidRPr="00303EAC">
        <w:t>and cassava</w:t>
      </w:r>
      <w:r w:rsidR="000F3225">
        <w:t>,</w:t>
      </w:r>
      <w:r w:rsidRPr="00303EAC">
        <w:t xml:space="preserve"> </w:t>
      </w:r>
      <w:r w:rsidR="00DB00D6" w:rsidRPr="00303EAC">
        <w:t>then banana</w:t>
      </w:r>
      <w:r w:rsidRPr="00303EAC">
        <w:t xml:space="preserve">, </w:t>
      </w:r>
      <w:r w:rsidR="00797441">
        <w:t>sweet</w:t>
      </w:r>
      <w:r w:rsidR="0001499B" w:rsidRPr="00303EAC">
        <w:t>potato</w:t>
      </w:r>
      <w:r w:rsidRPr="00303EAC">
        <w:t xml:space="preserve"> and lowest in</w:t>
      </w:r>
      <w:r w:rsidR="0001499B" w:rsidRPr="00303EAC">
        <w:t xml:space="preserve"> potato (</w:t>
      </w:r>
      <w:r w:rsidR="00EC1E7E" w:rsidRPr="00303EAC">
        <w:t>F</w:t>
      </w:r>
      <w:r w:rsidR="00DE31BF" w:rsidRPr="00303EAC">
        <w:t xml:space="preserve">igure </w:t>
      </w:r>
      <w:r w:rsidR="0051293C">
        <w:t>3a</w:t>
      </w:r>
      <w:r w:rsidR="0001499B" w:rsidRPr="00303EAC">
        <w:t>)</w:t>
      </w:r>
      <w:r w:rsidR="00EC1E7E" w:rsidRPr="00303EAC">
        <w:t>.</w:t>
      </w:r>
      <w:r w:rsidRPr="00303EAC">
        <w:t xml:space="preserve"> This is not unsurprising given that </w:t>
      </w:r>
      <w:r w:rsidR="00AE115D">
        <w:t xml:space="preserve">cassava was most intensively studied (most accessions and on all platforms) and </w:t>
      </w:r>
      <w:r w:rsidRPr="00303EAC">
        <w:t xml:space="preserve">yam is a multi-species crop and large biochemical diversity previously been evidenced across the genus </w:t>
      </w:r>
      <w:r w:rsidRPr="00303EAC">
        <w:fldChar w:fldCharType="begin" w:fldLock="1"/>
      </w:r>
      <w:r w:rsidR="0049054A">
        <w:instrText>ADDIN CSL_CITATION {"citationItems":[{"id":"ITEM-1","itemData":{"DOI":"10.1038/srep29136","ISBN":"2045-2322","ISSN":"20452322","PMID":"27385275","abstract":"Yams (Dioscorea spp.) are a multispecies crop with production in over 50 countries generating ~50 MT of edible tubers annually. The long-term storage potential of these tubers is vital for food security in developing countries. Furthermore, many species are important sources of pharmaceutical precursors. Despite these attributes as staple food crops and sources of high-value chemicals, Dioscorea spp. remain largely neglected in comparison to other staple tuber crops of tropical agricultural systems such as cassava (Manihot esculenta) and sweet potato (Ipomoea batatas). To date, studies have focussed on the tubers or rhizomes of Dioscorea, neglecting the foliage as waste. In the present study metabolite profiling procedures, using GC-MS approaches, have been established to assess biochemical diversity across species. The robustness of the procedures was shown using material from the phylogenetic clades. The resultant data allowed separation of the genotypes into clades, species and morphological traits with a putative geographical origin. Additionally, we show the potential of foliage material as a renewable source of high-value compounds.","author":[{"dropping-particle":"","family":"Price","given":"Elliott J.","non-dropping-particle":"","parse-names":false,"suffix":""},{"dropping-particle":"","family":"Wilkin","given":"Paul","non-dropping-particle":"","parse-names":false,"suffix":""},{"dropping-particle":"","family":"Sarasan","given":"Viswambharan","non-dropping-particle":"","parse-names":false,"suffix":""},{"dropping-particle":"","family":"Fraser","given":"Paul D.","non-dropping-particle":"","parse-names":false,"suffix":""}],"container-title":"Scientific Reports","id":"ITEM-1","issue":"1","issued":{"date-parts":[["2016","9","7"]]},"page":"29136","title":"Metabolite profiling of Dioscorea (yam) species reveals underutilised biodiversity and renewable sources for high-value compounds","type":"article-journal","volume":"6"},"uris":["http://www.mendeley.com/documents/?uuid=d8673296-1e66-4d94-a5fc-0f8f836eebb5"]}],"mendeley":{"formattedCitation":"(Price &lt;i&gt;et al.&lt;/i&gt;, 2016)","plainTextFormattedCitation":"(Price et al., 2016)","previouslyFormattedCitation":"(Price &lt;i&gt;et al.&lt;/i&gt;, 2016)"},"properties":{"noteIndex":0},"schema":"https://github.com/citation-style-language/schema/raw/master/csl-citation.json"}</w:instrText>
      </w:r>
      <w:r w:rsidRPr="00303EAC">
        <w:fldChar w:fldCharType="separate"/>
      </w:r>
      <w:r w:rsidR="0049054A" w:rsidRPr="0049054A">
        <w:rPr>
          <w:noProof/>
        </w:rPr>
        <w:t xml:space="preserve">(Price </w:t>
      </w:r>
      <w:r w:rsidR="0049054A" w:rsidRPr="0049054A">
        <w:rPr>
          <w:i/>
          <w:noProof/>
        </w:rPr>
        <w:t>et al.</w:t>
      </w:r>
      <w:r w:rsidR="0049054A" w:rsidRPr="0049054A">
        <w:rPr>
          <w:noProof/>
        </w:rPr>
        <w:t>, 2016)</w:t>
      </w:r>
      <w:r w:rsidRPr="00303EAC">
        <w:fldChar w:fldCharType="end"/>
      </w:r>
      <w:r w:rsidR="00233D00" w:rsidRPr="00303EAC">
        <w:t xml:space="preserve">. </w:t>
      </w:r>
      <w:r w:rsidR="00233D00" w:rsidRPr="00937EF3">
        <w:t>In line with this, yam</w:t>
      </w:r>
      <w:r w:rsidRPr="00937EF3">
        <w:t xml:space="preserve"> </w:t>
      </w:r>
      <w:r w:rsidR="00233D00" w:rsidRPr="00937EF3">
        <w:t>presented</w:t>
      </w:r>
      <w:r w:rsidRPr="00937EF3">
        <w:t xml:space="preserve"> the highest</w:t>
      </w:r>
      <w:r w:rsidR="00233D00" w:rsidRPr="00937EF3">
        <w:t xml:space="preserve"> proportion of unknowns</w:t>
      </w:r>
      <w:r w:rsidR="00A332B7" w:rsidRPr="00937EF3">
        <w:t xml:space="preserve"> (</w:t>
      </w:r>
      <w:r w:rsidR="00595C17" w:rsidRPr="00937EF3">
        <w:t>~5</w:t>
      </w:r>
      <w:r w:rsidR="00A332B7" w:rsidRPr="00937EF3">
        <w:t>0 %</w:t>
      </w:r>
      <w:r w:rsidR="00595C17" w:rsidRPr="00937EF3">
        <w:t xml:space="preserve">, Figure </w:t>
      </w:r>
      <w:r w:rsidR="0051293C">
        <w:t>3a</w:t>
      </w:r>
      <w:r w:rsidR="00A332B7" w:rsidRPr="00937EF3">
        <w:t>)</w:t>
      </w:r>
      <w:r w:rsidR="004B0182" w:rsidRPr="00937EF3">
        <w:t>;</w:t>
      </w:r>
      <w:r w:rsidR="00233D00" w:rsidRPr="00937EF3">
        <w:t xml:space="preserve"> despite not undergoing LC-</w:t>
      </w:r>
      <w:r w:rsidR="00595C17" w:rsidRPr="00937EF3">
        <w:t>MS stud</w:t>
      </w:r>
      <w:r w:rsidR="00797441">
        <w:t>y as per the other crops. Sweet</w:t>
      </w:r>
      <w:r w:rsidR="00595C17" w:rsidRPr="00937EF3">
        <w:t>potato also had a comparably large proportion of unknowns (~45 %) mostly comprising phenolic</w:t>
      </w:r>
      <w:r w:rsidR="00BA724B" w:rsidRPr="00937EF3">
        <w:t>-derived</w:t>
      </w:r>
      <w:r w:rsidR="00595C17" w:rsidRPr="00937EF3">
        <w:t xml:space="preserve"> compounds</w:t>
      </w:r>
      <w:r w:rsidR="00193D07">
        <w:t>,</w:t>
      </w:r>
      <w:r w:rsidR="00BA724B" w:rsidRPr="00937EF3">
        <w:t xml:space="preserve"> likely conjugates</w:t>
      </w:r>
      <w:r w:rsidR="00B62F25">
        <w:t xml:space="preserve"> </w:t>
      </w:r>
      <w:r w:rsidR="00B62F25">
        <w:fldChar w:fldCharType="begin" w:fldLock="1"/>
      </w:r>
      <w:r w:rsidR="007E3B26">
        <w:instrText>ADDIN CSL_CITATION {"citationItems":[{"id":"ITEM-1","itemData":{"DOI":"10.1038/s41438-018-0075-5","ISBN":"4143801800755","ISSN":"2052-7276","author":[{"dropping-particle":"","family":"Drapal","given":"Margit","non-dropping-particle":"","parse-names":false,"suffix":""},{"dropping-particle":"","family":"Rossel","given":"Genoveva","non-dropping-particle":"","parse-names":false,"suffix":""},{"dropping-particle":"","family":"Heider","given":"Bettina","non-dropping-particle":"","parse-names":false,"suffix":""},{"dropping-particle":"","family":"Fraser","given":"Paul D.","non-dropping-particle":"","parse-names":false,"suffix":""}],"container-title":"Horticulture Research","id":"ITEM-1","issue":"1","issued":{"date-parts":[["2019","12","1"]]},"page":"2","publisher":"Springer US","title":"Metabolic diversity in sweet potato (Ipomoea batatas, Lam.) leaves and storage roots","type":"article-journal","volume":"6"},"uris":["http://www.mendeley.com/documents/?uuid=6cd1da40-ecf7-490f-b476-6f1707f1c7d4","http://www.mendeley.com/documents/?uuid=61b8267b-edfc-47e9-ac2f-fd0785f9818a"]}],"mendeley":{"formattedCitation":"(Drapal, Rossel, &lt;i&gt;et al.&lt;/i&gt;, 2019)","plainTextFormattedCitation":"(Drapal, Rossel, et al., 2019)","previouslyFormattedCitation":"(Drapal, Rossel, &lt;i&gt;et al.&lt;/i&gt;, 2019)"},"properties":{"noteIndex":0},"schema":"https://github.com/citation-style-language/schema/raw/master/csl-citation.json"}</w:instrText>
      </w:r>
      <w:r w:rsidR="00B62F25">
        <w:fldChar w:fldCharType="separate"/>
      </w:r>
      <w:r w:rsidR="007E3B26" w:rsidRPr="007E3B26">
        <w:rPr>
          <w:noProof/>
        </w:rPr>
        <w:t xml:space="preserve">(Drapal, Rossel, </w:t>
      </w:r>
      <w:r w:rsidR="007E3B26" w:rsidRPr="007E3B26">
        <w:rPr>
          <w:i/>
          <w:noProof/>
        </w:rPr>
        <w:t>et al.</w:t>
      </w:r>
      <w:r w:rsidR="007E3B26" w:rsidRPr="007E3B26">
        <w:rPr>
          <w:noProof/>
        </w:rPr>
        <w:t>, 2019)</w:t>
      </w:r>
      <w:r w:rsidR="00B62F25">
        <w:fldChar w:fldCharType="end"/>
      </w:r>
      <w:r w:rsidR="00761F3E" w:rsidRPr="00937EF3">
        <w:t>. Accurate identification of such compounds has been shown to require comprehensive MS</w:t>
      </w:r>
      <w:r w:rsidR="00761F3E" w:rsidRPr="00937EF3">
        <w:rPr>
          <w:vertAlign w:val="superscript"/>
        </w:rPr>
        <w:t>3</w:t>
      </w:r>
      <w:r w:rsidR="00761F3E" w:rsidRPr="00937EF3">
        <w:t xml:space="preserve"> fragmentation</w:t>
      </w:r>
      <w:r w:rsidR="00761F3E" w:rsidRPr="00937EF3">
        <w:rPr>
          <w:vertAlign w:val="superscript"/>
        </w:rPr>
        <w:t xml:space="preserve"> </w:t>
      </w:r>
      <w:r w:rsidR="00761F3E" w:rsidRPr="00937EF3">
        <w:t xml:space="preserve">and </w:t>
      </w:r>
      <w:r w:rsidR="004B0182">
        <w:t xml:space="preserve">is </w:t>
      </w:r>
      <w:r w:rsidR="00761F3E" w:rsidRPr="00937EF3">
        <w:t xml:space="preserve">thus beyond that typically conducted in current metabolite screening practices </w:t>
      </w:r>
      <w:r w:rsidR="00761F3E" w:rsidRPr="00937EF3">
        <w:fldChar w:fldCharType="begin" w:fldLock="1"/>
      </w:r>
      <w:r w:rsidR="0049054A">
        <w:instrText>ADDIN CSL_CITATION {"citationItems":[{"id":"ITEM-1","itemData":{"DOI":"10.1038/s41598-017-01390-3","ISSN":"20452322","PMID":"28455528","abstract":"Currently, in mass spectrometry-based metabolomics, limited reference mass spectra are available for flavonoid identification. In the present study, a database of probable mass fragments for 6,867 known flavonoids (FsDatabase) was manually constructed based on new structure- and fragmentation-related rules using new heuristics to overcome flavonoid complexity. We developed the FlavonoidSearch system for flavonoid annotation, which consists of the FsDatabase and a computational tool (FsTool) to automatically search the FsDatabase using the mass spectra of metabolite peaks as queries. This system showed the highest identification accuracy for the flavonoid aglycone when compared to existing tools and revealed accurate discrimination between the flavonoid aglycone and other compounds. Sixteen new flavonoids were found from parsley, and the diversity of the flavonoid aglycone among different fruits and vegetables was investigated.","author":[{"dropping-particle":"","family":"Akimoto","given":"Nayumi","non-dropping-particle":"","parse-names":false,"suffix":""},{"dropping-particle":"","family":"Ara","given":"Takeshi","non-dropping-particle":"","parse-names":false,"suffix":""},{"dropping-particle":"","family":"Nakajima","given":"Daisuke","non-dropping-particle":"","parse-names":false,"suffix":""},{"dropping-particle":"","family":"Suda","given":"Kunihiro","non-dropping-particle":"","parse-names":false,"suffix":""},{"dropping-particle":"","family":"Ikeda","given":"Chiaki","non-dropping-particle":"","parse-names":false,"suffix":""},{"dropping-particle":"","family":"Takahashi","given":"Shingo","non-dropping-particle":"","parse-names":false,"suffix":""},{"dropping-particle":"","family":"Muneto","given":"Reiko","non-dropping-particle":"","parse-names":false,"suffix":""},{"dropping-particle":"","family":"Yamada","given":"Manabu","non-dropping-particle":"","parse-names":false,"suffix":""},{"dropping-particle":"","family":"Suzuki","given":"Hideyuki","non-dropping-particle":"","parse-names":false,"suffix":""},{"dropping-particle":"","family":"Shibata","given":"Daisuke","non-dropping-particle":"","parse-names":false,"suffix":""},{"dropping-particle":"","family":"Sakurai","given":"Nozomu","non-dropping-particle":"","parse-names":false,"suffix":""}],"container-title":"Scientific Reports","id":"ITEM-1","issue":"1","issued":{"date-parts":[["2017"]]},"page":"1-9","publisher":"Springer US","title":"FlavonoidSearch: A system for comprehensive flavonoid annotation by mass spectrometry","type":"article-journal","volume":"7"},"uris":["http://www.mendeley.com/documents/?uuid=6ea6c4a0-03de-425f-93ab-16140ade1aca"]}],"mendeley":{"formattedCitation":"(Akimoto &lt;i&gt;et al.&lt;/i&gt;, 2017)","plainTextFormattedCitation":"(Akimoto et al., 2017)","previouslyFormattedCitation":"(Akimoto &lt;i&gt;et al.&lt;/i&gt;, 2017)"},"properties":{"noteIndex":0},"schema":"https://github.com/citation-style-language/schema/raw/master/csl-citation.json"}</w:instrText>
      </w:r>
      <w:r w:rsidR="00761F3E" w:rsidRPr="00937EF3">
        <w:fldChar w:fldCharType="separate"/>
      </w:r>
      <w:r w:rsidR="0049054A" w:rsidRPr="0049054A">
        <w:rPr>
          <w:noProof/>
        </w:rPr>
        <w:t xml:space="preserve">(Akimoto </w:t>
      </w:r>
      <w:r w:rsidR="0049054A" w:rsidRPr="0049054A">
        <w:rPr>
          <w:i/>
          <w:noProof/>
        </w:rPr>
        <w:t>et al.</w:t>
      </w:r>
      <w:r w:rsidR="0049054A" w:rsidRPr="0049054A">
        <w:rPr>
          <w:noProof/>
        </w:rPr>
        <w:t>, 2017)</w:t>
      </w:r>
      <w:r w:rsidR="00761F3E" w:rsidRPr="00937EF3">
        <w:fldChar w:fldCharType="end"/>
      </w:r>
      <w:r w:rsidR="00761F3E" w:rsidRPr="00937EF3">
        <w:t>.</w:t>
      </w:r>
      <w:r w:rsidRPr="00937EF3">
        <w:t xml:space="preserve"> Interestingly, </w:t>
      </w:r>
      <w:r w:rsidR="00A332B7" w:rsidRPr="00937EF3">
        <w:t>even with</w:t>
      </w:r>
      <w:r w:rsidRPr="00937EF3">
        <w:t xml:space="preserve"> the </w:t>
      </w:r>
      <w:r w:rsidR="003E3726" w:rsidRPr="00937EF3">
        <w:t xml:space="preserve">relatively </w:t>
      </w:r>
      <w:r w:rsidRPr="00937EF3">
        <w:t>extensive application of metabolomics to potato</w:t>
      </w:r>
      <w:r w:rsidR="003E3726" w:rsidRPr="00937EF3">
        <w:t xml:space="preserve"> </w:t>
      </w:r>
      <w:r w:rsidR="003E3726" w:rsidRPr="00937EF3">
        <w:fldChar w:fldCharType="begin" w:fldLock="1"/>
      </w:r>
      <w:r w:rsidR="0049054A">
        <w:instrText>ADDIN CSL_CITATION {"citationItems":[{"id":"ITEM-1","itemData":{"DOI":"10.1134/S207905971707005X","ISSN":"20790600","abstract":"© 2017, Pleiades Publishing, Ltd. According to the Food and Agricultural Organization (FAO) of the United Nations, potato is ranked the fourth crop in terms of food production after rice, wheat and maize, and the first among tuber and root crops. The importance of potato is difficult to overestimate; it is a valuable source of carbohydrates, antioxidants and vitamins. A large number of investigations are focused on the study of metabolic processes occurring in the potato plant in order to elucidate the mechanisms responsible for productivity, accumulation of the compounds that determine taste and nutritional quality, maintaining the quality of tubers in storage, plant resistance to pathogens, etc. The sum of the metabolites, which are produced as a result of the metabolic network activity, is defined as the metabolome. Complex studies of metabolic diversity with the use of modern state-of-the-art chromatography approaches and the highly precise detection of individual compounds revealed the specificity of metabolic spectra from the subcellular to the organismal levels and its amazing plasticity under the influence of a variety of internal and external stimuli. Metabolomic approaches are already in use for phenotyping the available species, lines, and varieties, as well as for evaluating the potato plants’ resistance to environmental challenges and for detecting changes in tubers during storage. Metabolome profiling is widely employed to study differences between genetically modified forms of potatoes from their untransformed relatives. A limited number of systemic studies on potatoes combine metabolome investigations with genome, transcriptome, and proteome analysis. These studies point to the important role of the genome in determining metabolic rates. It is also obvious that the search for biochemical markers depends on standartization of the cultivation techniques, sample preparation and subsequent analysis, similar to the practice developed for the progress in genomic and transcriptomic studies. In the future, metabolome studies could complement the classical and molecular approaches to develop new potato strains and varieties.","author":[{"dropping-particle":"","family":"Puzanskiy","given":"R.K.","non-dropping-particle":"","parse-names":false,"suffix":""},{"dropping-particle":"","family":"Yemelyanov","given":"V.V.","non-dropping-particle":"","parse-names":false,"suffix":""},{"dropping-particle":"","family":"Gavrilenko","given":"T.A.","non-dropping-particle":"","parse-names":false,"suffix":""},{"dropping-particle":"","family":"Shishova","given":"M.F.","non-dropping-particle":"","parse-names":false,"suffix":""}],"container-title":"Russian Journal of Genetics: Applied Research","id":"ITEM-1","issue":"7","issued":{"date-parts":[["2017"]]},"page":"744-756","title":"The perspectives of metabolomic studies of potato plants","type":"article-journal","volume":"7"},"uris":["http://www.mendeley.com/documents/?uuid=5d5dd6e7-4d95-4638-8eff-0583aa63ce25"]}],"mendeley":{"formattedCitation":"(Puzanskiy &lt;i&gt;et al.&lt;/i&gt;, 2017)","plainTextFormattedCitation":"(Puzanskiy et al., 2017)","previouslyFormattedCitation":"(Puzanskiy &lt;i&gt;et al.&lt;/i&gt;, 2017)"},"properties":{"noteIndex":0},"schema":"https://github.com/citation-style-language/schema/raw/master/csl-citation.json"}</w:instrText>
      </w:r>
      <w:r w:rsidR="003E3726" w:rsidRPr="00937EF3">
        <w:fldChar w:fldCharType="separate"/>
      </w:r>
      <w:r w:rsidR="0049054A" w:rsidRPr="0049054A">
        <w:rPr>
          <w:noProof/>
        </w:rPr>
        <w:t xml:space="preserve">(Puzanskiy </w:t>
      </w:r>
      <w:r w:rsidR="0049054A" w:rsidRPr="0049054A">
        <w:rPr>
          <w:i/>
          <w:noProof/>
        </w:rPr>
        <w:t>et al.</w:t>
      </w:r>
      <w:r w:rsidR="0049054A" w:rsidRPr="0049054A">
        <w:rPr>
          <w:noProof/>
        </w:rPr>
        <w:t>, 2017)</w:t>
      </w:r>
      <w:r w:rsidR="003E3726" w:rsidRPr="00937EF3">
        <w:fldChar w:fldCharType="end"/>
      </w:r>
      <w:r w:rsidR="005F2A5B" w:rsidRPr="00937EF3">
        <w:t>,</w:t>
      </w:r>
      <w:r w:rsidRPr="00937EF3">
        <w:t xml:space="preserve"> a large</w:t>
      </w:r>
      <w:r w:rsidR="00761F3E" w:rsidRPr="00937EF3">
        <w:t xml:space="preserve"> number of unknowns still exist and were mostly sugars (</w:t>
      </w:r>
      <w:r w:rsidR="002C3338">
        <w:t xml:space="preserve">Supplementary table </w:t>
      </w:r>
      <w:r w:rsidR="00761F3E" w:rsidRPr="00937EF3">
        <w:t>ST2)</w:t>
      </w:r>
      <w:r w:rsidR="00BA724B" w:rsidRPr="00937EF3">
        <w:t>. C</w:t>
      </w:r>
      <w:r w:rsidR="00761F3E" w:rsidRPr="00937EF3">
        <w:t>arbohydrate analysis is particula</w:t>
      </w:r>
      <w:r w:rsidR="00BA724B" w:rsidRPr="00937EF3">
        <w:t xml:space="preserve">rly complex with </w:t>
      </w:r>
      <w:r w:rsidR="00761F3E" w:rsidRPr="00937EF3">
        <w:t>high numbers of isomers and complex polymers</w:t>
      </w:r>
      <w:r w:rsidR="00BA724B" w:rsidRPr="00937EF3">
        <w:t xml:space="preserve"> which </w:t>
      </w:r>
      <w:r w:rsidR="00072957" w:rsidRPr="00937EF3">
        <w:t xml:space="preserve">likely </w:t>
      </w:r>
      <w:r w:rsidR="00BA724B" w:rsidRPr="00937EF3">
        <w:t>contributes to the lack of conclusive annotation.</w:t>
      </w:r>
      <w:r w:rsidR="00C4750B">
        <w:t xml:space="preserve"> </w:t>
      </w:r>
      <w:r w:rsidR="00937EF3">
        <w:t>Level 3 unknowns</w:t>
      </w:r>
      <w:r w:rsidR="00C4750B">
        <w:t xml:space="preserve"> detected</w:t>
      </w:r>
      <w:r w:rsidR="00937EF3">
        <w:t xml:space="preserve"> in banana extracts were mostly sugars and phenolics. </w:t>
      </w:r>
      <w:r w:rsidR="00C4750B" w:rsidRPr="00937EF3">
        <w:t xml:space="preserve">Furthermore, cassava had the lowest proportion of unidentified metabolites. </w:t>
      </w:r>
      <w:r w:rsidRPr="00937EF3">
        <w:t>Cassava material was the most intensively studie</w:t>
      </w:r>
      <w:r w:rsidR="00DB00D6" w:rsidRPr="00937EF3">
        <w:t>d</w:t>
      </w:r>
      <w:r w:rsidR="009D00E5" w:rsidRPr="00937EF3">
        <w:t xml:space="preserve"> (</w:t>
      </w:r>
      <w:r w:rsidR="009108E6" w:rsidRPr="00937EF3">
        <w:t>subjected to</w:t>
      </w:r>
      <w:r w:rsidRPr="00937EF3">
        <w:t xml:space="preserve"> all three a</w:t>
      </w:r>
      <w:r w:rsidR="009108E6" w:rsidRPr="00937EF3">
        <w:t xml:space="preserve">nalytical platforms and largest number of </w:t>
      </w:r>
      <w:r w:rsidR="00A45E6C">
        <w:t>tissues and accessions</w:t>
      </w:r>
      <w:r w:rsidR="00A45E6C" w:rsidRPr="00937EF3">
        <w:t xml:space="preserve"> </w:t>
      </w:r>
      <w:r w:rsidR="009108E6" w:rsidRPr="00937EF3">
        <w:t>analysed</w:t>
      </w:r>
      <w:r w:rsidR="009D00E5" w:rsidRPr="00937EF3">
        <w:t>)</w:t>
      </w:r>
      <w:r w:rsidRPr="00937EF3">
        <w:t xml:space="preserve"> and thus highlights that extensive</w:t>
      </w:r>
      <w:r w:rsidR="009D00E5" w:rsidRPr="00937EF3">
        <w:t xml:space="preserve"> analysis via </w:t>
      </w:r>
      <w:r w:rsidRPr="00937EF3">
        <w:t>diverse methods can elucidate</w:t>
      </w:r>
      <w:r w:rsidR="009D00E5" w:rsidRPr="00937EF3">
        <w:t xml:space="preserve"> unknowns and slowly conquer the challenge of identification commonly touted as metabolomics biggest hurdle.</w:t>
      </w:r>
      <w:r w:rsidR="00BC75DF" w:rsidRPr="00BC75DF">
        <w:t xml:space="preserve"> </w:t>
      </w:r>
    </w:p>
    <w:p w14:paraId="6269762C" w14:textId="49AE44F9" w:rsidR="00F22098" w:rsidRDefault="00E65E9C" w:rsidP="00BC75DF">
      <w:pPr>
        <w:spacing w:line="480" w:lineRule="auto"/>
      </w:pPr>
      <w:r>
        <w:t>Overall</w:t>
      </w:r>
      <w:r w:rsidR="00C825BB">
        <w:t>, the</w:t>
      </w:r>
      <w:r w:rsidR="00C825BB" w:rsidRPr="00937EF3">
        <w:t xml:space="preserve"> observed differences </w:t>
      </w:r>
      <w:r w:rsidR="00C825BB">
        <w:t xml:space="preserve">between crops’ metabolite databases </w:t>
      </w:r>
      <w:r w:rsidR="00C825BB" w:rsidRPr="00937EF3">
        <w:t xml:space="preserve">may be the result of </w:t>
      </w:r>
      <w:r w:rsidR="00C825BB">
        <w:t>the application of</w:t>
      </w:r>
      <w:r w:rsidR="000F3225">
        <w:t xml:space="preserve"> different analytical </w:t>
      </w:r>
      <w:r w:rsidR="00B87C5E">
        <w:t>platforms</w:t>
      </w:r>
      <w:r w:rsidR="000F3225">
        <w:t xml:space="preserve"> </w:t>
      </w:r>
      <w:r w:rsidR="00C825BB">
        <w:t>to</w:t>
      </w:r>
      <w:r w:rsidR="00BC75DF" w:rsidRPr="00937EF3">
        <w:t xml:space="preserve"> each crop within the modular pipeline. However, current observations do match that expected from </w:t>
      </w:r>
      <w:r w:rsidR="00A00499" w:rsidRPr="00937EF3">
        <w:t xml:space="preserve">literature. </w:t>
      </w:r>
      <w:r w:rsidR="00F22098" w:rsidRPr="00937EF3">
        <w:t>Dominance of particular classes of compounds in each crop reflects the plasticity of plants metabolism to develop physiological features than can be li</w:t>
      </w:r>
      <w:r w:rsidR="00BC75DF" w:rsidRPr="00937EF3">
        <w:t>nked to particular phenotypes</w:t>
      </w:r>
      <w:r w:rsidR="00A00499" w:rsidRPr="00937EF3">
        <w:t>.</w:t>
      </w:r>
    </w:p>
    <w:p w14:paraId="243C033B" w14:textId="77777777" w:rsidR="009D309B" w:rsidRDefault="00890D56" w:rsidP="00BC75DF">
      <w:pPr>
        <w:spacing w:line="480" w:lineRule="auto"/>
        <w:jc w:val="left"/>
        <w:rPr>
          <w:b/>
          <w:i/>
        </w:rPr>
      </w:pPr>
      <w:r w:rsidRPr="009108E6">
        <w:rPr>
          <w:b/>
          <w:i/>
        </w:rPr>
        <w:t xml:space="preserve">Future developments </w:t>
      </w:r>
    </w:p>
    <w:p w14:paraId="3947B06F" w14:textId="24F1AF91" w:rsidR="00E30A95" w:rsidRDefault="009D309B" w:rsidP="00637B6A">
      <w:pPr>
        <w:spacing w:line="480" w:lineRule="auto"/>
      </w:pPr>
      <w:r>
        <w:t xml:space="preserve">Presenting the ranges of metabolites recorded in a simple spreadsheet format enables easy use of information regarding the comparative biochemical diversity of these under characterised crops.  </w:t>
      </w:r>
      <w:r w:rsidR="00890D56" w:rsidRPr="00890D56">
        <w:t xml:space="preserve">All compounds detected represent a portion of the steady-state metabolome of the plant samples and can be used for untargeted data analysis </w:t>
      </w:r>
      <w:r w:rsidR="00D66DE9">
        <w:t>to</w:t>
      </w:r>
      <w:r w:rsidR="000B69E6">
        <w:t xml:space="preserve"> </w:t>
      </w:r>
      <w:r w:rsidR="000B69E6" w:rsidRPr="00785537">
        <w:t>unravel</w:t>
      </w:r>
      <w:r w:rsidR="00D66DE9" w:rsidRPr="00785537">
        <w:t xml:space="preserve"> the</w:t>
      </w:r>
      <w:r w:rsidR="000B69E6" w:rsidRPr="00785537">
        <w:t xml:space="preserve"> great</w:t>
      </w:r>
      <w:r w:rsidR="000B69E6" w:rsidRPr="00D66DE9">
        <w:t xml:space="preserve"> amount of variation that can be used to guide breeding decisions</w:t>
      </w:r>
      <w:r w:rsidR="00890D56" w:rsidRPr="00890D56">
        <w:t xml:space="preserve">. The system has proven robust over datasets </w:t>
      </w:r>
      <w:r w:rsidR="00C825BB">
        <w:t xml:space="preserve">even </w:t>
      </w:r>
      <w:r w:rsidR="000F3225">
        <w:t xml:space="preserve">when </w:t>
      </w:r>
      <w:r w:rsidR="00890D56" w:rsidRPr="00890D56">
        <w:t>measured months apart</w:t>
      </w:r>
      <w:r w:rsidR="003E2518">
        <w:t>. Therefore</w:t>
      </w:r>
      <w:r w:rsidR="00724445">
        <w:t>,</w:t>
      </w:r>
      <w:r w:rsidR="00890D56" w:rsidRPr="00890D56">
        <w:t xml:space="preserve"> it is possible for future work to extend the platform from relative to proximate absolute qu</w:t>
      </w:r>
      <w:r w:rsidR="003E2518">
        <w:t>antification for many compounds</w:t>
      </w:r>
      <w:r w:rsidR="00890D56" w:rsidRPr="00890D56">
        <w:t xml:space="preserve"> through generation of relative response factors to the internal standard </w:t>
      </w:r>
      <w:r w:rsidR="00890D56" w:rsidRPr="00890D56">
        <w:fldChar w:fldCharType="begin" w:fldLock="1"/>
      </w:r>
      <w:r w:rsidR="0049054A">
        <w:instrText>ADDIN CSL_CITATION {"citationItems":[{"id":"ITEM-1","itemData":{"DOI":"10.1021/ac3024476","ISBN":"1520-6882 (Electronic)\\n0003-2700 (Linking)","ISSN":"1520-6882","PMID":"23072569","abstract":"The identification and quantitation of a wide range of lipids in complex biological samples is an essential requirement for the lipidomic studies. High-performance liquid chromatography-mass spectrometry (HPLC/MS) has the highest potential to obtain detailed information on the whole lipidome, but the reliable quantitation of multiple lipid classes is still a challenging task. In this work, we describe a new method for the nontargeted quantitation of polar lipid classes separated by hydrophilic interaction liquid chromatography (HILIC) followed by positive-ion electrospray ionization mass spectrometry (ESI-MS) using a single internal lipid standard to which all class specific response factors (RFs) are related to. The developed method enables the nontargeted quantitation of lipid classes and molecules inside these classes in contrast to the conventional targeted quantitation, which is based on predefined selected reaction monitoring (SRM) transitions for selected lipids only. In the nontargeted quantitation method described here, concentrations of lipid classes are obtained by the peak integration in HILIC chromatograms multiplied by their RFs related to the single internal standard (i.e., sphingosyl PE, d17:1/12:0) used as common reference for all polar lipid classes. The accuracy, reproducibility and robustness of the method have been checked by various means: (1) the comparison with conventional lipidomic quantitation using SRM scans on a triple quadrupole (QqQ) mass analyzer, (2) (31)P nuclear magnetic resonance (NMR) quantitation of the total lipid extract, (3) method robustness test using subsequent measurements by three different persons, (4) method transfer to different HPLC/MS systems using different chromatographic conditions, and (5) comparison with previously published results for identical samples, especially human reference plasma from the National Institute of Standards and Technology (NIST human plasma). Results on human plasma, egg yolk and porcine liver extracts are presented and discussed.","author":[{"dropping-particle":"","family":"Cifkova","given":"E","non-dropping-particle":"","parse-names":false,"suffix":""},{"dropping-particle":"","family":"Holcapek","given":"M","non-dropping-particle":"","parse-names":false,"suffix":""},{"dropping-particle":"","family":"Lisa","given":"M","non-dropping-particle":"","parse-names":false,"suffix":""},{"dropping-particle":"","family":"Ovcacikova","given":"M","non-dropping-particle":"","parse-names":false,"suffix":""},{"dropping-particle":"","family":"Lycka","given":"a","non-dropping-particle":"","parse-names":false,"suffix":""},{"dropping-particle":"","family":"Lynen","given":"F","non-dropping-particle":"","parse-names":false,"suffix":""},{"dropping-particle":"","family":"Sandra","given":"P","non-dropping-particle":"","parse-names":false,"suffix":""}],"container-title":"Anal Chem","id":"ITEM-1","issue":"22","issued":{"date-parts":[["2012"]]},"page":"10064-10070","title":"Nontargeted quantitation of lipid classes using hydrophilic interaction liquid chromatography-electrospray ionization mass spectrometry with single internal standard and response factor approach","type":"article-journal","volume":"84"},"uris":["http://www.mendeley.com/documents/?uuid=362c2ce2-0a4f-4789-8700-6a7151852e52"]}],"mendeley":{"formattedCitation":"(Cifkova &lt;i&gt;et al.&lt;/i&gt;, 2012)","plainTextFormattedCitation":"(Cifkova et al., 2012)","previouslyFormattedCitation":"(Cifkova &lt;i&gt;et al.&lt;/i&gt;, 2012)"},"properties":{"noteIndex":0},"schema":"https://github.com/citation-style-language/schema/raw/master/csl-citation.json"}</w:instrText>
      </w:r>
      <w:r w:rsidR="00890D56" w:rsidRPr="00890D56">
        <w:fldChar w:fldCharType="separate"/>
      </w:r>
      <w:r w:rsidR="0049054A" w:rsidRPr="0049054A">
        <w:rPr>
          <w:noProof/>
        </w:rPr>
        <w:t xml:space="preserve">(Cifkova </w:t>
      </w:r>
      <w:r w:rsidR="0049054A" w:rsidRPr="0049054A">
        <w:rPr>
          <w:i/>
          <w:noProof/>
        </w:rPr>
        <w:t>et al.</w:t>
      </w:r>
      <w:r w:rsidR="0049054A" w:rsidRPr="0049054A">
        <w:rPr>
          <w:noProof/>
        </w:rPr>
        <w:t>, 2012)</w:t>
      </w:r>
      <w:r w:rsidR="00890D56" w:rsidRPr="00890D56">
        <w:fldChar w:fldCharType="end"/>
      </w:r>
      <w:r w:rsidR="00890D56" w:rsidRPr="00890D56">
        <w:t xml:space="preserve"> and subsequent correction following testing of extraction recovery. Thus, the next step will represent the transition of the untargeted pipeline to a holistic semi-targeted system</w:t>
      </w:r>
      <w:r w:rsidR="00890D56" w:rsidRPr="00C26299">
        <w:t>. From this, data can be more informative for use in flux modelling and genome-wide reconstructions</w:t>
      </w:r>
      <w:r w:rsidR="002B0B84">
        <w:t xml:space="preserve"> which are essential for understanding fundamental processes governing plant physiology </w:t>
      </w:r>
      <w:r w:rsidR="002B0B84">
        <w:fldChar w:fldCharType="begin" w:fldLock="1"/>
      </w:r>
      <w:r w:rsidR="0049054A">
        <w:instrText>ADDIN CSL_CITATION {"citationItems":[{"id":"ITEM-1","itemData":{"DOI":"10.1042/BJ20140984","ISBN":"http://www.biochemj.org/bj/465/0027/bj4650027.htm","ISSN":"0264-6021","PMID":"25631681","abstract":"Although the flows of material through metabolic networks are central to cell function, they are not easy to measure other than at the level of inputs and outputs. This is particularly true in plant cells, where the network spans multiple subcellular compartments and where the network may function either heterotrophically or photoautotrophically. For many years, kinetic modelling of pathways provided the only method for describing the operation of fragments of the network. However, more recently, it has become possible to map the fluxes in central carbon metabolism using the stable isotope labelling techniques of metabolic flux analysis (MFA), and to predict intracellular fluxes using constraints-based modelling procedures such as flux balance analysis (FBA). These approaches were originally developed for the analysis of microbial metabolism, but over the last decade, they have been adapted for the more demanding analysis of plant metabolic networks. Here, the principal features of MFA and FBA as applied to plants are outlined, followed by a discussion of the insights that have been gained into plant metabolic networks through the application of these time-consuming and non-trivial methods. The discussion focuses on how a system-wide view of plant metabolism has increased our understanding of network structure, metabolic perturbations and the provision of reducing power and energy for cell function. Current methodological challenges that limit the scope of plant MFA are discussed and particular emphasis is placed on the importance of developing methods for cell-specific MFA.","author":[{"dropping-particle":"","family":"Kruger","given":"Nicholas J.","non-dropping-particle":"","parse-names":false,"suffix":""},{"dropping-particle":"","family":"Ratcliffe","given":"R. George","non-dropping-particle":"","parse-names":false,"suffix":""}],"container-title":"Biochemical Journal","id":"ITEM-1","issue":"1","issued":{"date-parts":[["2015"]]},"page":"27-38","title":"Fluxes through plant metabolic networks: measurements, predictions, insights and challenges","type":"article-journal","volume":"465"},"uris":["http://www.mendeley.com/documents/?uuid=4d12dffe-77a7-4c4f-9594-b3fc29cccff4"]}],"mendeley":{"formattedCitation":"(Kruger and Ratcliffe, 2015)","plainTextFormattedCitation":"(Kruger and Ratcliffe, 2015)","previouslyFormattedCitation":"(Kruger and Ratcliffe, 2015)"},"properties":{"noteIndex":0},"schema":"https://github.com/citation-style-language/schema/raw/master/csl-citation.json"}</w:instrText>
      </w:r>
      <w:r w:rsidR="002B0B84">
        <w:fldChar w:fldCharType="separate"/>
      </w:r>
      <w:r w:rsidR="0049054A" w:rsidRPr="0049054A">
        <w:rPr>
          <w:noProof/>
        </w:rPr>
        <w:t>(Kruger and Ratcliffe, 2015)</w:t>
      </w:r>
      <w:r w:rsidR="002B0B84">
        <w:fldChar w:fldCharType="end"/>
      </w:r>
      <w:r w:rsidR="002B0B84">
        <w:t>.</w:t>
      </w:r>
      <w:r w:rsidR="00890D56" w:rsidRPr="00C26299">
        <w:t xml:space="preserve"> </w:t>
      </w:r>
    </w:p>
    <w:p w14:paraId="6C371CE8" w14:textId="447870DE" w:rsidR="00E36E19" w:rsidRDefault="00E30A95" w:rsidP="00637B6A">
      <w:pPr>
        <w:spacing w:line="480" w:lineRule="auto"/>
      </w:pPr>
      <w:r>
        <w:t xml:space="preserve">More elaborate sample preparations such as </w:t>
      </w:r>
      <w:r w:rsidR="00872F89">
        <w:t>solid phase extraction (</w:t>
      </w:r>
      <w:r>
        <w:t>SPE</w:t>
      </w:r>
      <w:r w:rsidR="00872F89">
        <w:t>)</w:t>
      </w:r>
      <w:r>
        <w:t xml:space="preserve"> and molecular recognition</w:t>
      </w:r>
      <w:r w:rsidR="00E36E19">
        <w:t>,</w:t>
      </w:r>
      <w:r>
        <w:t xml:space="preserve"> </w:t>
      </w:r>
      <w:r w:rsidRPr="00E36E19">
        <w:t>via immunoaffinity</w:t>
      </w:r>
      <w:r w:rsidR="00E36E19">
        <w:t xml:space="preserve"> or</w:t>
      </w:r>
      <w:r w:rsidRPr="00E36E19">
        <w:t xml:space="preserve"> imprinting</w:t>
      </w:r>
      <w:r w:rsidR="00E36E19">
        <w:t>,</w:t>
      </w:r>
      <w:r w:rsidRPr="00E36E19">
        <w:t xml:space="preserve"> can be used to extend t</w:t>
      </w:r>
      <w:r w:rsidR="00E36E19" w:rsidRPr="00E36E19">
        <w:t>he breadth of metabolites captured and increase metabolome</w:t>
      </w:r>
      <w:r w:rsidR="00E36E19">
        <w:t xml:space="preserve"> coverage. </w:t>
      </w:r>
      <w:r w:rsidR="00E36E19" w:rsidRPr="00366737">
        <w:t>However, this would concurrently increase the number of u</w:t>
      </w:r>
      <w:r w:rsidR="004D09EF" w:rsidRPr="00366737">
        <w:t>nidentified compounds</w:t>
      </w:r>
      <w:r w:rsidR="00E36E19" w:rsidRPr="00366737">
        <w:t xml:space="preserve">, which already </w:t>
      </w:r>
      <w:r w:rsidR="004D09EF" w:rsidRPr="00366737">
        <w:t xml:space="preserve">represent a considerable proportion of </w:t>
      </w:r>
      <w:r w:rsidR="00E36E19" w:rsidRPr="00366737">
        <w:t>the</w:t>
      </w:r>
      <w:r w:rsidR="004D09EF" w:rsidRPr="00366737">
        <w:t xml:space="preserve"> dataset (Figure </w:t>
      </w:r>
      <w:r w:rsidR="0051293C">
        <w:t>3b</w:t>
      </w:r>
      <w:r w:rsidR="004D09EF" w:rsidRPr="00366737">
        <w:t>).</w:t>
      </w:r>
      <w:r w:rsidR="00E36E19" w:rsidRPr="00366737">
        <w:t xml:space="preserve"> </w:t>
      </w:r>
      <w:r w:rsidRPr="00366737">
        <w:t>E</w:t>
      </w:r>
      <w:r w:rsidR="001F1716" w:rsidRPr="00366737">
        <w:t>xtensive structural elucidation via multistage MS fragmentation (MS</w:t>
      </w:r>
      <w:r w:rsidR="001F1716" w:rsidRPr="00366737">
        <w:rPr>
          <w:vertAlign w:val="superscript"/>
        </w:rPr>
        <w:t>n</w:t>
      </w:r>
      <w:r w:rsidR="001F1716" w:rsidRPr="00366737">
        <w:t>) and/or coupling of LC to NMR platforms (e.g. LC-SPE-MS/NMR)</w:t>
      </w:r>
      <w:r w:rsidR="00870003" w:rsidRPr="00366737">
        <w:t xml:space="preserve"> or ion mobility (e.g. LC-IMS-MS) </w:t>
      </w:r>
      <w:r w:rsidR="00E36E19" w:rsidRPr="00366737">
        <w:t>has not yet become routine</w:t>
      </w:r>
      <w:r w:rsidRPr="00366737">
        <w:t>, largely hinder</w:t>
      </w:r>
      <w:r>
        <w:t xml:space="preserve">ed by the </w:t>
      </w:r>
      <w:r w:rsidR="00E36E19">
        <w:t xml:space="preserve">high capital costs at outset, and </w:t>
      </w:r>
      <w:r>
        <w:t>expert knowl</w:t>
      </w:r>
      <w:r w:rsidR="00E36E19">
        <w:t>edge required for data</w:t>
      </w:r>
      <w:r>
        <w:t xml:space="preserve"> interpretation</w:t>
      </w:r>
      <w:r w:rsidR="00E36E19">
        <w:t>,</w:t>
      </w:r>
      <w:r>
        <w:t xml:space="preserve"> </w:t>
      </w:r>
      <w:r w:rsidR="00937EF3">
        <w:t>which is labour intensive</w:t>
      </w:r>
      <w:r w:rsidR="00BC75DF">
        <w:t>.</w:t>
      </w:r>
      <w:r w:rsidR="00937EF3">
        <w:t xml:space="preserve"> </w:t>
      </w:r>
      <w:r>
        <w:t>T</w:t>
      </w:r>
      <w:r w:rsidR="00E36E19">
        <w:t>hat</w:t>
      </w:r>
      <w:r>
        <w:t xml:space="preserve"> said, in recent years a great deal of progress has been made in</w:t>
      </w:r>
      <w:r w:rsidR="00B22F74">
        <w:t xml:space="preserve"> accessibility of tools for</w:t>
      </w:r>
      <w:r>
        <w:t xml:space="preserve"> computati</w:t>
      </w:r>
      <w:r w:rsidR="00B22F74">
        <w:t xml:space="preserve">onal interpretation of such data </w:t>
      </w:r>
      <w:r w:rsidR="00B22F74">
        <w:fldChar w:fldCharType="begin" w:fldLock="1"/>
      </w:r>
      <w:r w:rsidR="0049054A">
        <w:instrText>ADDIN CSL_CITATION {"citationItems":[{"id":"ITEM-1","itemData":{"DOI":"10.1007/s11306-017-1242-7","ISBN":"0123456789","ISSN":"15733890","abstract":"Introduction\r\n\r\nThe field of metabolomics has expanded greatly over the past two decades, both as an experimental science with applications in many areas, as well as in regards to data standards and bioinformatics software tools. The diversity of experimental designs and instrumental technologies used for metabolomics has led to the need for distinct data analysis methods and the development of many software tools.\r\n\r\nObjectives\r\n\r\nTo compile a comprehensive list of the most widely used freely available software and tools that are used primarily in metabolomics.\r\n\r\nMethods\r\n\r\nThe most widely used tools were selected for inclusion in the review by either ≥ 50 citations on Web of Science (as of 08/09/16) or the use of the tool being reported in the recent Metabolomics Society survey. Tools were then categorised by the type of instrumental data (i.e. LC–MS, GC–MS or NMR) and the functionality (i.e. pre- and post-processing, statistical analysis, workflow and other functions) they are designed for.\r\n\r\nResults\r\n\r\nA comprehensive list of the most used tools was compiled. Each tool is discussed within the context of its application domain and in relation to comparable tools of the same domain. An extended list including additional tools is available at https://github.com/RASpicer/MetabolomicsTools which is classified and searchable via a simple controlled vocabulary.\r\n\r\nConclusion\r\n\r\nThis review presents the most widely used tools for metabolomics analysis, categorised based on their main functionality. As future work, we suggest a direct comparison of tools’ abilities to perform specific data analysis tasks e.g. peak picking.","author":[{"dropping-particle":"","family":"Spicer","given":"Rachel","non-dropping-particle":"","parse-names":false,"suffix":""},{"dropping-particle":"","family":"Salek","given":"Reza M.","non-dropping-particle":"","parse-names":false,"suffix":""},{"dropping-particle":"","family":"Moreno","given":"Pablo","non-dropping-particle":"","parse-names":false,"suffix":""},{"dropping-particle":"","family":"Cañueto","given":"Daniel","non-dropping-particle":"","parse-names":false,"suffix":""},{"dropping-particle":"","family":"Steinbeck","given":"Christoph","non-dropping-particle":"","parse-names":false,"suffix":""}],"container-title":"Metabolomics","id":"ITEM-1","issue":"9","issued":{"date-parts":[["2017"]]},"page":"1-16","publisher":"Springer US","title":"Navigating freely-available software tools for metabolomics analysis","type":"article-journal","volume":"13"},"uris":["http://www.mendeley.com/documents/?uuid=fe8acf8d-50ac-4f67-bac3-749419f837c6"]},{"id":"ITEM-2","itemData":{"DOI":"10.1016/j.copbio.2018.01.008","ISSN":"18790429","PMID":"29413746","abstract":"Mass spectrometry (MS)-based metabolomics is the popular platform for metabolome analyses. Computational techniques for the processing of MS raw data, for example, feature detection, peak alignment, and the exclusion of false-positive peaks, have been established. The next stage of untargeted metabolomics would be to decipher the mass fragmentation of small molecules for the global identification of human-, animal-, plant-, and microbiota metabolomes, resulting in a deeper understanding of metabolisms. This review is an update on the latest computational metabolomics including known/expected structure databases, chemical ontology classifications, and mass spectrometry cheminformatics for the interpretation of mass fragmentations and for the elucidation of unknown metabolites. The importance of metabolome ‘databases’ and ‘repositories’ is also discussed because novel biological discoveries are often attributable to the accumulation of data, to relational databases, and to their statistics. Lastly, a practical guide for metabolite annotations is presented as the summary of this review.","author":[{"dropping-particle":"","family":"Tsugawa","given":"Hiroshi","non-dropping-particle":"","parse-names":false,"suffix":""}],"container-title":"Current Opinion in Biotechnology","id":"ITEM-2","issued":{"date-parts":[["2018"]]},"page":"10-17","publisher":"Elsevier Ltd","title":"Advances in computational metabolomics and databases deepen the understanding of metabolisms","type":"article-journal","volume":"54"},"uris":["http://www.mendeley.com/documents/?uuid=58966bf5-fbf1-4953-ad99-3abcf9f77a0e"]}],"mendeley":{"formattedCitation":"(Spicer &lt;i&gt;et al.&lt;/i&gt;, 2017; Tsugawa, 2018)","plainTextFormattedCitation":"(Spicer et al., 2017; Tsugawa, 2018)","previouslyFormattedCitation":"(Spicer &lt;i&gt;et al.&lt;/i&gt;, 2017; Tsugawa, 2018)"},"properties":{"noteIndex":0},"schema":"https://github.com/citation-style-language/schema/raw/master/csl-citation.json"}</w:instrText>
      </w:r>
      <w:r w:rsidR="00B22F74">
        <w:fldChar w:fldCharType="separate"/>
      </w:r>
      <w:r w:rsidR="0049054A" w:rsidRPr="0049054A">
        <w:rPr>
          <w:noProof/>
        </w:rPr>
        <w:t xml:space="preserve">(Spicer </w:t>
      </w:r>
      <w:r w:rsidR="0049054A" w:rsidRPr="0049054A">
        <w:rPr>
          <w:i/>
          <w:noProof/>
        </w:rPr>
        <w:t>et al.</w:t>
      </w:r>
      <w:r w:rsidR="0049054A" w:rsidRPr="0049054A">
        <w:rPr>
          <w:noProof/>
        </w:rPr>
        <w:t>, 2017; Tsugawa, 2018)</w:t>
      </w:r>
      <w:r w:rsidR="00B22F74">
        <w:fldChar w:fldCharType="end"/>
      </w:r>
      <w:r w:rsidR="00B22F74">
        <w:t>.</w:t>
      </w:r>
      <w:r w:rsidR="00BC75DF">
        <w:t xml:space="preserve"> </w:t>
      </w:r>
      <w:r w:rsidR="00E36E19">
        <w:t xml:space="preserve">Investments in </w:t>
      </w:r>
      <w:r>
        <w:t>automated structural elucidation of unidentified compounds</w:t>
      </w:r>
      <w:r w:rsidR="00E36E19">
        <w:t xml:space="preserve"> have potential to revolutionise metabolomics workflows by overcoming the current bottleneck of structural elucidation.</w:t>
      </w:r>
    </w:p>
    <w:p w14:paraId="171B0671" w14:textId="6F095956" w:rsidR="00A00499" w:rsidRDefault="00E36E19" w:rsidP="00637B6A">
      <w:pPr>
        <w:spacing w:line="480" w:lineRule="auto"/>
      </w:pPr>
      <w:r>
        <w:t>However, knowing the structure of a compound does not allow one to ful</w:t>
      </w:r>
      <w:r w:rsidR="00EB41CC">
        <w:t>ly assess biological relevance. Recent years have seen a shift towards increased spatial resolution via mass spectrometry imaging and localisation through cell sorting and laser microdissection etc., alongside flux-omics and longitudinal (time-series/</w:t>
      </w:r>
      <w:r w:rsidR="00B22F74">
        <w:t xml:space="preserve"> </w:t>
      </w:r>
      <w:r w:rsidR="00EB41CC">
        <w:t xml:space="preserve">developmental) applications. These applications evidence that contextualising metabolomic data </w:t>
      </w:r>
      <w:r w:rsidR="000F3225">
        <w:t>requires</w:t>
      </w:r>
      <w:r w:rsidR="00EB41CC">
        <w:t xml:space="preserve"> a detailed understanding of </w:t>
      </w:r>
      <w:r w:rsidR="00434D0E">
        <w:t xml:space="preserve">metabolic </w:t>
      </w:r>
      <w:r w:rsidR="00EB41CC">
        <w:t xml:space="preserve">network dynamics and functional activity </w:t>
      </w:r>
      <w:r w:rsidR="00354132">
        <w:t xml:space="preserve">which </w:t>
      </w:r>
      <w:r w:rsidR="00EB41CC">
        <w:t>will become the next hurdle for the field.</w:t>
      </w:r>
    </w:p>
    <w:p w14:paraId="645AA223" w14:textId="7C45232B" w:rsidR="00A00499" w:rsidRDefault="009108E6" w:rsidP="00637B6A">
      <w:pPr>
        <w:spacing w:line="480" w:lineRule="auto"/>
      </w:pPr>
      <w:r w:rsidRPr="00AE56A7">
        <w:t>Screening of complete germplasm collections will allow the establishment of a chemotypic core collection (CCC) that comprises the majority of biochemical diversity available. CCCs would thus represent an advance in precision over morphological core collections and can be overlaid with genotypic collections to reduce and focus the selection on accessions with highest prospects for successful transfer of desired traits i.e. through overcoming genetic differences which do not translate through to phenotype and encompassing biochemical traits not observed at the morphological level.</w:t>
      </w:r>
      <w:r>
        <w:t xml:space="preserve"> </w:t>
      </w:r>
      <w:r w:rsidRPr="00EE1B72">
        <w:t xml:space="preserve">   </w:t>
      </w:r>
      <w:r w:rsidR="00A00499">
        <w:br w:type="page"/>
      </w:r>
    </w:p>
    <w:p w14:paraId="72B551AF" w14:textId="4E95D008" w:rsidR="006E2989" w:rsidRPr="00A00499" w:rsidRDefault="006E2989" w:rsidP="00A00499">
      <w:pPr>
        <w:spacing w:after="240" w:line="480" w:lineRule="auto"/>
        <w:jc w:val="left"/>
      </w:pPr>
      <w:r w:rsidRPr="00A00499">
        <w:rPr>
          <w:b/>
        </w:rPr>
        <w:t>Conclusion</w:t>
      </w:r>
    </w:p>
    <w:p w14:paraId="53354C20" w14:textId="2EB6B81B" w:rsidR="0010457A" w:rsidRPr="004F3E0A" w:rsidRDefault="003E3726" w:rsidP="007245A4">
      <w:pPr>
        <w:spacing w:line="480" w:lineRule="auto"/>
        <w:rPr>
          <w:b/>
          <w:i/>
        </w:rPr>
      </w:pPr>
      <w:r>
        <w:rPr>
          <w:b/>
          <w:i/>
        </w:rPr>
        <w:t xml:space="preserve">Outlook for metabolomics in breeding of RTBs </w:t>
      </w:r>
    </w:p>
    <w:p w14:paraId="1E1242DD" w14:textId="1F2C4E7F" w:rsidR="00584D93" w:rsidRDefault="00A32A5E" w:rsidP="00637B6A">
      <w:pPr>
        <w:spacing w:line="480" w:lineRule="auto"/>
      </w:pPr>
      <w:r>
        <w:t xml:space="preserve">Future work appears set to capitalise on the synergy of pursuing </w:t>
      </w:r>
      <w:r w:rsidR="00D66DE9">
        <w:t xml:space="preserve">a </w:t>
      </w:r>
      <w:r>
        <w:t>multiple “omics” platform for rapid progress during crop improvement and breeding. At the forefront of this is the combination of genomics and transcriptomics for breeding and trait understanding. Moreover, recently metabolomics has been favoured to enhance precision during molecular phenotyping and the utilisation of such methods looks set to increase. Metabolomics can prove especially useful when tackling complex traits</w:t>
      </w:r>
      <w:r w:rsidR="00550175">
        <w:t xml:space="preserve">, i.e. </w:t>
      </w:r>
      <w:r>
        <w:t>those with many determinants</w:t>
      </w:r>
      <w:r w:rsidR="00164B1D">
        <w:t>,</w:t>
      </w:r>
      <w:r>
        <w:t xml:space="preserve"> as </w:t>
      </w:r>
      <w:r w:rsidR="00550175">
        <w:t>metabolome</w:t>
      </w:r>
      <w:r>
        <w:t xml:space="preserve"> inherently </w:t>
      </w:r>
      <w:r w:rsidR="00550175">
        <w:t xml:space="preserve">reflects </w:t>
      </w:r>
      <w:r>
        <w:t>environmental factors</w:t>
      </w:r>
      <w:r w:rsidR="00832871">
        <w:t xml:space="preserve"> and other stimuli such as chemical interactions. This is evidenced by the favour for elucidation of “interactomes” </w:t>
      </w:r>
      <w:r w:rsidR="00164B1D">
        <w:t xml:space="preserve"> </w:t>
      </w:r>
      <w:r w:rsidR="00832871">
        <w:t xml:space="preserve">such as the rhizosphere and volatile-ome of plants </w:t>
      </w:r>
      <w:r w:rsidR="00164B1D">
        <w:t xml:space="preserve">by </w:t>
      </w:r>
      <w:r w:rsidR="00832871">
        <w:t xml:space="preserve"> </w:t>
      </w:r>
      <w:r w:rsidR="00164B1D">
        <w:t>incorporating</w:t>
      </w:r>
      <w:r w:rsidR="000D1B96">
        <w:t xml:space="preserve"> </w:t>
      </w:r>
      <w:r w:rsidR="00832871">
        <w:t>de</w:t>
      </w:r>
      <w:r w:rsidR="00914543">
        <w:t>ep sequencing of the microbiome</w:t>
      </w:r>
      <w:r w:rsidR="00D43563">
        <w:t xml:space="preserve"> </w:t>
      </w:r>
      <w:r w:rsidR="00D43563">
        <w:fldChar w:fldCharType="begin" w:fldLock="1"/>
      </w:r>
      <w:r w:rsidR="00D43563">
        <w:instrText>ADDIN CSL_CITATION {"citationItems":[{"id":"ITEM-1","itemData":{"DOI":"10.1038/s41467-018-05122-7","ISBN":"4146701805","ISSN":"20411723","abstract":"By changing soil properties, plants can modify their growth environment. Although the soil microbiota is known to play a key role in the resulting plant-soil feedbacks, the proximal mechanisms underlying this phenomenon remain unknown. We found that benzoxazinoids, a class of defensive secondary metabolites that are released by roots of cereals such as wheat and maize, alter root-associated fungal and bacterial communities, decrease plant growth, increase jasmonate signaling and plant defenses, and suppress herbivore performance in the next plant generation. Complementation experiments demonstrate that the benzoxazinoid breakdown product 6-methoxy-benzoxazolin-2-one (MBOA), which accumulates in the soil during the conditioning phase, is both sufficient and necessary to trigger the observed phenotypic changes. Sterilization, fungal and bacterial profiling and complementation experiments reveal that MBOA acts indirectly by altering root-associated microbiota. Our results reveal a mechanism by which plants determine the composition of rhizosphere microbiota, plant performance and plant-herbivore interactions of the next generation.","author":[{"dropping-particle":"","family":"Hu","given":"Lingfei","non-dropping-particle":"","parse-names":false,"suffix":""},{"dropping-particle":"","family":"Robert","given":"Christelle A.M.","non-dropping-particle":"","parse-names":false,"suffix":""},{"dropping-particle":"","family":"Cadot","given":"Selma","non-dropping-particle":"","parse-names":false,"suffix":""},{"dropping-particle":"","family":"Zhang","given":"Xi","non-dropping-particle":"","parse-names":false,"suffix":""},{"dropping-particle":"","family":"Ye","given":"Meng","non-dropping-particle":"","parse-names":false,"suffix":""},{"dropping-particle":"","family":"Li","given":"Beibei","non-dropping-particle":"","parse-names":false,"suffix":""},{"dropping-particle":"","family":"Manzo","given":"Daniele","non-dropping-particle":"","parse-names":false,"suffix":""},{"dropping-particle":"","family":"Chervet","given":"Noemie","non-dropping-particle":"","parse-names":false,"suffix":""},{"dropping-particle":"","family":"Steinger","given":"Thomas","non-dropping-particle":"","parse-names":false,"suffix":""},{"dropping-particle":"","family":"Heijden","given":"Marcel G.A.","non-dropping-particle":"Van Der","parse-names":false,"suffix":""},{"dropping-particle":"","family":"Schlaeppi","given":"Klaus","non-dropping-particle":"","parse-names":false,"suffix":""},{"dropping-particle":"","family":"Erb","given":"Matthias","non-dropping-particle":"","parse-names":false,"suffix":""}],"container-title":"Nature Communications","id":"ITEM-1","issue":"1","issued":{"date-parts":[["2018"]]},"page":"1-13","title":"Root exudate metabolites drive plant-soil feedbacks on growth and defense by shaping the rhizosphere microbiota","type":"article-journal","volume":"9"},"uris":["http://www.mendeley.com/documents/?uuid=59e15831-546a-47d4-8f2a-c3bc0f50e683"]},{"id":"ITEM-2","itemData":{"DOI":"10.1093/jxb/ery438","ISSN":"0022-0957","author":[{"dropping-particle":"","family":"Jacoby","given":"Richard P","non-dropping-particle":"","parse-names":false,"suffix":""},{"dropping-particle":"","family":"Kopriva","given":"Stanislav","non-dropping-particle":"","parse-names":false,"suffix":""}],"container-title":"Journal of Experimental Botany","id":"ITEM-2","issue":"4","issued":{"date-parts":[["2019","2","20"]]},"page":"1087-1094","title":"Metabolic niches in the rhizosphere microbiome: new tools and approaches to analyse metabolic mechanisms of plant–microbe nutrient exchange","type":"article-journal","volume":"70"},"uris":["http://www.mendeley.com/documents/?uuid=066e80a4-8c16-4352-aebd-200f17486506"]}],"mendeley":{"formattedCitation":"(Hu &lt;i&gt;et al.&lt;/i&gt;, 2018; Jacoby and Kopriva, 2019)","plainTextFormattedCitation":"(Hu et al., 2018; Jacoby and Kopriva, 2019)","previouslyFormattedCitation":"(Hu &lt;i&gt;et al.&lt;/i&gt;, 2018; Jacoby and Kopriva, 2019)"},"properties":{"noteIndex":0},"schema":"https://github.com/citation-style-language/schema/raw/master/csl-citation.json"}</w:instrText>
      </w:r>
      <w:r w:rsidR="00D43563">
        <w:fldChar w:fldCharType="separate"/>
      </w:r>
      <w:r w:rsidR="00D43563" w:rsidRPr="00D43563">
        <w:rPr>
          <w:noProof/>
        </w:rPr>
        <w:t xml:space="preserve">(Hu </w:t>
      </w:r>
      <w:r w:rsidR="00D43563" w:rsidRPr="00D43563">
        <w:rPr>
          <w:i/>
          <w:noProof/>
        </w:rPr>
        <w:t>et al.</w:t>
      </w:r>
      <w:r w:rsidR="00D43563" w:rsidRPr="00D43563">
        <w:rPr>
          <w:noProof/>
        </w:rPr>
        <w:t>, 2018; Jacoby and Kopriva, 2019)</w:t>
      </w:r>
      <w:r w:rsidR="00D43563">
        <w:fldChar w:fldCharType="end"/>
      </w:r>
      <w:r w:rsidR="00D43563">
        <w:t xml:space="preserve"> </w:t>
      </w:r>
      <w:r w:rsidR="00164B1D">
        <w:t xml:space="preserve"> or atmospheric </w:t>
      </w:r>
      <w:r w:rsidR="00E63440">
        <w:t>transformation</w:t>
      </w:r>
      <w:r w:rsidR="00164B1D">
        <w:t xml:space="preserve"> of volatile</w:t>
      </w:r>
      <w:r w:rsidR="00E63440">
        <w:t>s</w:t>
      </w:r>
      <w:r w:rsidR="00D43563">
        <w:t xml:space="preserve"> </w:t>
      </w:r>
      <w:r w:rsidR="00D43563">
        <w:fldChar w:fldCharType="begin" w:fldLock="1"/>
      </w:r>
      <w:r w:rsidR="00D43563">
        <w:instrText>ADDIN CSL_CITATION {"citationItems":[{"id":"ITEM-1","itemData":{"DOI":"10.1038/srep33851","ISSN":"2045-2322","abstract":"Atmospheric transformation of plant volatiles disrupts host plant finding","author":[{"dropping-particle":"","family":"Li","given":"Tao","non-dropping-particle":"","parse-names":false,"suffix":""},{"dropping-particle":"","family":"Blande","given":"James D.","non-dropping-particle":"","parse-names":false,"suffix":""},{"dropping-particle":"","family":"Holopainen","given":"Jarmo K.","non-dropping-particle":"","parse-names":false,"suffix":""}],"container-title":"Scientific Reports","id":"ITEM-1","issue":"1","issued":{"date-parts":[["2016","12","21"]]},"page":"33851","publisher":"Nature Publishing Group","title":"Atmospheric transformation of plant volatiles disrupts host plant finding","type":"article-journal","volume":"6"},"uris":["http://www.mendeley.com/documents/?uuid=55bf4207-28c0-4531-9733-41fe0d725618"]},{"id":"ITEM-2","itemData":{"DOI":"10.1111/pce.12352","ISSN":"01407791","author":[{"dropping-particle":"","family":"Blande","given":"James D.","non-dropping-particle":"","parse-names":false,"suffix":""},{"dropping-particle":"","family":"Holopainenen","given":"Jarmo K.","non-dropping-particle":"","parse-names":false,"suffix":""},{"dropping-particle":"","family":"Niinemets","given":"Ülo","non-dropping-particle":"","parse-names":false,"suffix":""}],"container-title":"Plant, Cell &amp; Environment","id":"ITEM-2","issue":"8","issued":{"date-parts":[["2014","8"]]},"page":"1892-1904","title":"Plant volatiles in polluted atmospheres: stress responses and signal degradation","type":"article-journal","volume":"37"},"uris":["http://www.mendeley.com/documents/?uuid=c3a16a2e-a9b0-4ea5-857d-c806302a8b99"]}],"mendeley":{"formattedCitation":"(T., Li &lt;i&gt;et al.&lt;/i&gt;, 2016; Blande &lt;i&gt;et al.&lt;/i&gt;, 2014)","plainTextFormattedCitation":"(T., Li et al., 2016; Blande et al., 2014)","previouslyFormattedCitation":"(T., Li &lt;i&gt;et al.&lt;/i&gt;, 2016; Blande &lt;i&gt;et al.&lt;/i&gt;, 2014)"},"properties":{"noteIndex":0},"schema":"https://github.com/citation-style-language/schema/raw/master/csl-citation.json"}</w:instrText>
      </w:r>
      <w:r w:rsidR="00D43563">
        <w:fldChar w:fldCharType="separate"/>
      </w:r>
      <w:r w:rsidR="00D43563" w:rsidRPr="00D43563">
        <w:rPr>
          <w:noProof/>
        </w:rPr>
        <w:t xml:space="preserve">(T., Li </w:t>
      </w:r>
      <w:r w:rsidR="00D43563" w:rsidRPr="00D43563">
        <w:rPr>
          <w:i/>
          <w:noProof/>
        </w:rPr>
        <w:t>et al.</w:t>
      </w:r>
      <w:r w:rsidR="00D43563" w:rsidRPr="00D43563">
        <w:rPr>
          <w:noProof/>
        </w:rPr>
        <w:t xml:space="preserve">, 2016; Blande </w:t>
      </w:r>
      <w:r w:rsidR="00D43563" w:rsidRPr="00D43563">
        <w:rPr>
          <w:i/>
          <w:noProof/>
        </w:rPr>
        <w:t>et al.</w:t>
      </w:r>
      <w:r w:rsidR="00D43563" w:rsidRPr="00D43563">
        <w:rPr>
          <w:noProof/>
        </w:rPr>
        <w:t>, 2014)</w:t>
      </w:r>
      <w:r w:rsidR="00D43563">
        <w:fldChar w:fldCharType="end"/>
      </w:r>
      <w:r w:rsidR="00E63440">
        <w:t>, respectively.</w:t>
      </w:r>
      <w:r w:rsidR="00164B1D">
        <w:t xml:space="preserve"> </w:t>
      </w:r>
      <w:r w:rsidR="00E63440">
        <w:t>Combining</w:t>
      </w:r>
      <w:r w:rsidR="00785537">
        <w:t xml:space="preserve"> </w:t>
      </w:r>
      <w:r w:rsidR="00E63440">
        <w:t>these</w:t>
      </w:r>
      <w:r w:rsidR="00164B1D">
        <w:t xml:space="preserve"> measurements </w:t>
      </w:r>
      <w:r w:rsidR="000D1B96">
        <w:t xml:space="preserve">expands </w:t>
      </w:r>
      <w:r w:rsidR="00832871">
        <w:t xml:space="preserve">the biological system to the complete local environment and thus characterisation occurs at the ecosystem level. </w:t>
      </w:r>
    </w:p>
    <w:p w14:paraId="57D5D93D" w14:textId="4C623316" w:rsidR="00584D93" w:rsidRDefault="00584D93" w:rsidP="00637B6A">
      <w:pPr>
        <w:spacing w:line="480" w:lineRule="auto"/>
      </w:pPr>
      <w:r>
        <w:t>Improvement of RTB crops is vital for the attainment of the UN Sustainable Development Goals and improving livelihoods in the most deprived regions of the globe. In addition</w:t>
      </w:r>
      <w:r w:rsidR="000F3225">
        <w:t>,</w:t>
      </w:r>
      <w:r>
        <w:t xml:space="preserve"> the RTB crops show potential as scientific models for </w:t>
      </w:r>
      <w:r w:rsidR="006122B5">
        <w:t xml:space="preserve">the analysis of </w:t>
      </w:r>
      <w:r>
        <w:t>complex genetic architectures</w:t>
      </w:r>
      <w:r w:rsidR="006122B5">
        <w:t xml:space="preserve">; revealing </w:t>
      </w:r>
      <w:r>
        <w:t>the interplay between evolution and domestication in clonal crops</w:t>
      </w:r>
      <w:r w:rsidR="006122B5">
        <w:t xml:space="preserve">. </w:t>
      </w:r>
    </w:p>
    <w:p w14:paraId="38C9AD96" w14:textId="1C13A471" w:rsidR="00A00499" w:rsidRDefault="00584D93" w:rsidP="00637B6A">
      <w:pPr>
        <w:spacing w:line="480" w:lineRule="auto"/>
        <w:rPr>
          <w:b/>
        </w:rPr>
      </w:pPr>
      <w:r>
        <w:t>Breeding and development for each of the RTB crops shows unique pitfalls and problems, yet each is widely grown due to the unique traits they present. The complexities that have hindered crop improvement and agron</w:t>
      </w:r>
      <w:r w:rsidR="003E2518">
        <w:t>omic development for production of</w:t>
      </w:r>
      <w:r>
        <w:t xml:space="preserve"> RTBs to date may also be the crops largest saviours. In light of climate change, the large morphological plasticity, limited genetic assimilation and </w:t>
      </w:r>
      <w:r w:rsidR="00F22098">
        <w:t>resilience</w:t>
      </w:r>
      <w:r>
        <w:t xml:space="preserve"> of these crops to extreme conditions and low technology agricultural systems provide the potential to adapt and overcome the impacts of global warming, and thus provide incentive to increase research efforts towards these critically important understudie</w:t>
      </w:r>
      <w:r w:rsidR="000F3225">
        <w:t>d</w:t>
      </w:r>
      <w:r w:rsidR="000B69E6">
        <w:t xml:space="preserve"> RTB crops. </w:t>
      </w:r>
      <w:r>
        <w:t>To ensure this</w:t>
      </w:r>
      <w:r w:rsidR="003E2518">
        <w:t>,</w:t>
      </w:r>
      <w:r>
        <w:t xml:space="preserve"> the breeding community n</w:t>
      </w:r>
      <w:r w:rsidRPr="00C11810">
        <w:t>eed</w:t>
      </w:r>
      <w:r>
        <w:t>s</w:t>
      </w:r>
      <w:r w:rsidRPr="00C11810">
        <w:t xml:space="preserve"> to move beyond viewing metabolomics </w:t>
      </w:r>
      <w:r>
        <w:t xml:space="preserve">and other omics </w:t>
      </w:r>
      <w:r w:rsidRPr="00C11810">
        <w:t xml:space="preserve">as </w:t>
      </w:r>
      <w:r>
        <w:t>hypothesis-free</w:t>
      </w:r>
      <w:r w:rsidRPr="00C11810">
        <w:t xml:space="preserve"> service</w:t>
      </w:r>
      <w:r>
        <w:t xml:space="preserve"> science to techniques which can be integrated to solve complex biological questions in a rapid, large-scale manner. Ironically, initial characterisation of </w:t>
      </w:r>
      <w:r w:rsidR="0063590A">
        <w:t xml:space="preserve">plant genetic resources </w:t>
      </w:r>
      <w:r>
        <w:t>and diversity available is crucial to pose the biological questions for investigation and as such metabolom</w:t>
      </w:r>
      <w:r w:rsidR="000B69E6">
        <w:t>ics can progress on both fronts.</w:t>
      </w:r>
      <w:r>
        <w:t xml:space="preserve">      </w:t>
      </w:r>
      <w:r w:rsidR="00A00499">
        <w:rPr>
          <w:b/>
        </w:rPr>
        <w:br w:type="page"/>
      </w:r>
    </w:p>
    <w:p w14:paraId="736F3F0C" w14:textId="5A3B877D" w:rsidR="006E2989" w:rsidRPr="004F3E0A" w:rsidRDefault="006E2989" w:rsidP="00A00499">
      <w:pPr>
        <w:spacing w:after="240" w:line="480" w:lineRule="auto"/>
        <w:jc w:val="left"/>
        <w:rPr>
          <w:b/>
        </w:rPr>
      </w:pPr>
      <w:r w:rsidRPr="004F3E0A">
        <w:rPr>
          <w:b/>
        </w:rPr>
        <w:t>Acknowledgments</w:t>
      </w:r>
    </w:p>
    <w:p w14:paraId="3DBEB07C" w14:textId="58649C6D" w:rsidR="00D02946" w:rsidRPr="00C83279" w:rsidRDefault="00DE298C" w:rsidP="00A00499">
      <w:pPr>
        <w:spacing w:line="480" w:lineRule="auto"/>
      </w:pPr>
      <w:r w:rsidRPr="003C36FC">
        <w:rPr>
          <w:rFonts w:asciiTheme="minorHAnsi" w:hAnsiTheme="minorHAnsi" w:cstheme="minorHAnsi"/>
          <w:color w:val="222222"/>
          <w:shd w:val="clear" w:color="auto" w:fill="FFFFFF"/>
        </w:rPr>
        <w:t>This research was undertaken as part of, and funded by, the CGIAR Research Program on Roots, Tubers and Bananas (RTB) and supported by CGIAR Fund Donors (</w:t>
      </w:r>
      <w:r w:rsidRPr="003C36FC">
        <w:rPr>
          <w:rFonts w:asciiTheme="minorHAnsi" w:eastAsiaTheme="majorEastAsia" w:hAnsiTheme="minorHAnsi" w:cstheme="minorHAnsi"/>
          <w:shd w:val="clear" w:color="auto" w:fill="FFFFFF"/>
        </w:rPr>
        <w:t>www.cgiar.org/funders</w:t>
      </w:r>
      <w:r w:rsidRPr="003C36FC">
        <w:rPr>
          <w:rFonts w:asciiTheme="minorHAnsi" w:hAnsiTheme="minorHAnsi" w:cstheme="minorHAnsi"/>
        </w:rPr>
        <w:t>);</w:t>
      </w:r>
      <w:r w:rsidR="006E2989" w:rsidRPr="003C36FC">
        <w:rPr>
          <w:rFonts w:asciiTheme="minorHAnsi" w:hAnsiTheme="minorHAnsi" w:cstheme="minorHAnsi"/>
        </w:rPr>
        <w:t xml:space="preserve"> the</w:t>
      </w:r>
      <w:r w:rsidR="00987427">
        <w:rPr>
          <w:rFonts w:asciiTheme="minorHAnsi" w:hAnsiTheme="minorHAnsi" w:cstheme="minorHAnsi"/>
        </w:rPr>
        <w:t xml:space="preserve"> </w:t>
      </w:r>
      <w:r w:rsidR="00994320" w:rsidRPr="003C36FC">
        <w:rPr>
          <w:rFonts w:asciiTheme="minorHAnsi" w:hAnsiTheme="minorHAnsi" w:cstheme="minorHAnsi"/>
        </w:rPr>
        <w:t xml:space="preserve">African </w:t>
      </w:r>
      <w:r w:rsidR="006E2989" w:rsidRPr="003C36FC">
        <w:rPr>
          <w:rFonts w:asciiTheme="minorHAnsi" w:hAnsiTheme="minorHAnsi" w:cstheme="minorHAnsi"/>
        </w:rPr>
        <w:t>Cassava Whi</w:t>
      </w:r>
      <w:r w:rsidRPr="003C36FC">
        <w:rPr>
          <w:rFonts w:asciiTheme="minorHAnsi" w:hAnsiTheme="minorHAnsi" w:cstheme="minorHAnsi"/>
        </w:rPr>
        <w:t>tefly Project (www.cassavawhitefly.org)</w:t>
      </w:r>
      <w:r w:rsidR="00987427" w:rsidRPr="00987427">
        <w:rPr>
          <w:rFonts w:ascii="Times New Roman" w:hAnsi="Times New Roman"/>
          <w:sz w:val="24"/>
          <w:szCs w:val="24"/>
        </w:rPr>
        <w:t xml:space="preserve"> </w:t>
      </w:r>
      <w:r w:rsidR="00987427" w:rsidRPr="00987427">
        <w:rPr>
          <w:rFonts w:asciiTheme="minorHAnsi" w:hAnsiTheme="minorHAnsi" w:cstheme="minorHAnsi"/>
          <w:color w:val="222222"/>
          <w:shd w:val="clear" w:color="auto" w:fill="FFFFFF"/>
        </w:rPr>
        <w:t>funded by Natural Resources Institute</w:t>
      </w:r>
      <w:r w:rsidR="00EA0135">
        <w:rPr>
          <w:rFonts w:asciiTheme="minorHAnsi" w:hAnsiTheme="minorHAnsi" w:cstheme="minorHAnsi"/>
          <w:color w:val="222222"/>
          <w:shd w:val="clear" w:color="auto" w:fill="FFFFFF"/>
        </w:rPr>
        <w:t xml:space="preserve"> (NRI)</w:t>
      </w:r>
      <w:r w:rsidR="00987427" w:rsidRPr="00987427">
        <w:rPr>
          <w:rFonts w:asciiTheme="minorHAnsi" w:hAnsiTheme="minorHAnsi" w:cstheme="minorHAnsi"/>
          <w:color w:val="222222"/>
          <w:shd w:val="clear" w:color="auto" w:fill="FFFFFF"/>
        </w:rPr>
        <w:t>, University of Greenwich,</w:t>
      </w:r>
      <w:r w:rsidR="00DA14E1">
        <w:rPr>
          <w:rFonts w:asciiTheme="minorHAnsi" w:hAnsiTheme="minorHAnsi" w:cstheme="minorHAnsi"/>
          <w:color w:val="222222"/>
          <w:shd w:val="clear" w:color="auto" w:fill="FFFFFF"/>
        </w:rPr>
        <w:t xml:space="preserve"> UK,</w:t>
      </w:r>
      <w:r w:rsidR="00987427" w:rsidRPr="00987427">
        <w:rPr>
          <w:rFonts w:asciiTheme="minorHAnsi" w:hAnsiTheme="minorHAnsi" w:cstheme="minorHAnsi"/>
          <w:color w:val="222222"/>
          <w:shd w:val="clear" w:color="auto" w:fill="FFFFFF"/>
        </w:rPr>
        <w:t xml:space="preserve"> from a grant provided by the Bill and Melinda Gates Foundation (Grant OPP1058938)</w:t>
      </w:r>
      <w:r w:rsidRPr="003C36FC">
        <w:rPr>
          <w:rFonts w:asciiTheme="minorHAnsi" w:hAnsiTheme="minorHAnsi" w:cstheme="minorHAnsi"/>
        </w:rPr>
        <w:t>;</w:t>
      </w:r>
      <w:r w:rsidR="006E2989" w:rsidRPr="003C36FC">
        <w:rPr>
          <w:rFonts w:asciiTheme="minorHAnsi" w:hAnsiTheme="minorHAnsi" w:cstheme="minorHAnsi"/>
        </w:rPr>
        <w:t xml:space="preserve"> the Biotechnology and Biological Sciences Research Council</w:t>
      </w:r>
      <w:r w:rsidR="00D43563">
        <w:rPr>
          <w:rFonts w:asciiTheme="minorHAnsi" w:hAnsiTheme="minorHAnsi" w:cstheme="minorHAnsi"/>
        </w:rPr>
        <w:t>, UK,</w:t>
      </w:r>
      <w:r w:rsidR="006E2989" w:rsidRPr="003C36FC">
        <w:rPr>
          <w:rFonts w:asciiTheme="minorHAnsi" w:hAnsiTheme="minorHAnsi" w:cstheme="minorHAnsi"/>
        </w:rPr>
        <w:t xml:space="preserve"> Doctoral Training Partnership No. 1638827</w:t>
      </w:r>
      <w:r w:rsidR="006C642E">
        <w:rPr>
          <w:rFonts w:asciiTheme="minorHAnsi" w:hAnsiTheme="minorHAnsi" w:cstheme="minorHAnsi"/>
        </w:rPr>
        <w:t xml:space="preserve">; </w:t>
      </w:r>
      <w:r w:rsidR="00317EB3">
        <w:rPr>
          <w:rFonts w:asciiTheme="minorHAnsi" w:hAnsiTheme="minorHAnsi" w:cstheme="minorHAnsi"/>
        </w:rPr>
        <w:t xml:space="preserve">the </w:t>
      </w:r>
      <w:r w:rsidR="006E2989" w:rsidRPr="003C36FC">
        <w:rPr>
          <w:rFonts w:asciiTheme="minorHAnsi" w:hAnsiTheme="minorHAnsi" w:cstheme="minorHAnsi"/>
        </w:rPr>
        <w:t>Engineering and Physical Sciences Research Council</w:t>
      </w:r>
      <w:r w:rsidR="00D43563">
        <w:rPr>
          <w:rFonts w:asciiTheme="minorHAnsi" w:hAnsiTheme="minorHAnsi" w:cstheme="minorHAnsi"/>
        </w:rPr>
        <w:t>, UK,</w:t>
      </w:r>
      <w:r w:rsidR="006E2989" w:rsidRPr="003C36FC">
        <w:rPr>
          <w:rFonts w:asciiTheme="minorHAnsi" w:hAnsiTheme="minorHAnsi" w:cstheme="minorHAnsi"/>
        </w:rPr>
        <w:t xml:space="preserve"> Global Challenges Research Fund No. </w:t>
      </w:r>
      <w:r w:rsidR="006E2989" w:rsidRPr="003C36FC">
        <w:rPr>
          <w:rFonts w:asciiTheme="minorHAnsi" w:hAnsiTheme="minorHAnsi" w:cstheme="minorHAnsi"/>
          <w:bCs/>
          <w:color w:val="000000"/>
        </w:rPr>
        <w:t>EP/</w:t>
      </w:r>
      <w:r w:rsidR="006E2989" w:rsidRPr="00987427">
        <w:t>P510865/1</w:t>
      </w:r>
      <w:r w:rsidR="00987427">
        <w:t xml:space="preserve"> and</w:t>
      </w:r>
      <w:r w:rsidR="00260455">
        <w:t xml:space="preserve"> </w:t>
      </w:r>
      <w:r w:rsidR="00D02946">
        <w:t>USAID project “</w:t>
      </w:r>
      <w:r w:rsidR="00D02946" w:rsidRPr="00987427">
        <w:t xml:space="preserve">Reviving the plantain breeding </w:t>
      </w:r>
      <w:r w:rsidR="00D02946" w:rsidRPr="00C83279">
        <w:t>program</w:t>
      </w:r>
      <w:r w:rsidR="00987427" w:rsidRPr="00C83279">
        <w:t>”</w:t>
      </w:r>
      <w:r w:rsidR="00D02946" w:rsidRPr="00C83279">
        <w:t xml:space="preserve"> at</w:t>
      </w:r>
      <w:r w:rsidR="00D43563" w:rsidRPr="00C83279">
        <w:t xml:space="preserve"> the International Institute of Tropical Agriculture (</w:t>
      </w:r>
      <w:r w:rsidR="00D02946" w:rsidRPr="00C83279">
        <w:t>IITA</w:t>
      </w:r>
      <w:r w:rsidR="00D43563" w:rsidRPr="00C83279">
        <w:t xml:space="preserve">), </w:t>
      </w:r>
      <w:r w:rsidR="00D02946" w:rsidRPr="00C83279">
        <w:t>Nigeria</w:t>
      </w:r>
      <w:r w:rsidR="006C642E" w:rsidRPr="00C83279">
        <w:t>.</w:t>
      </w:r>
    </w:p>
    <w:p w14:paraId="20CCEED2" w14:textId="710DCFC3" w:rsidR="00FF7724" w:rsidRDefault="000F3225" w:rsidP="00A00499">
      <w:pPr>
        <w:spacing w:line="480" w:lineRule="auto"/>
      </w:pPr>
      <w:r w:rsidRPr="00C83279">
        <w:t xml:space="preserve">The authors would like to acknowledge the Genetic Resources Center at the </w:t>
      </w:r>
      <w:r w:rsidR="00D43563" w:rsidRPr="00C83279">
        <w:t>IITA</w:t>
      </w:r>
      <w:r w:rsidRPr="00C83279">
        <w:t xml:space="preserve"> for providing yam germplasm</w:t>
      </w:r>
      <w:r w:rsidR="000E3A90" w:rsidRPr="00C83279">
        <w:rPr>
          <w:rStyle w:val="CommentReference"/>
          <w:sz w:val="22"/>
          <w:szCs w:val="22"/>
        </w:rPr>
        <w:t xml:space="preserve">; the </w:t>
      </w:r>
      <w:r w:rsidR="00D43563" w:rsidRPr="00C83279">
        <w:t xml:space="preserve"> Genetic Resources Program at the </w:t>
      </w:r>
      <w:r w:rsidR="00861EB0" w:rsidRPr="00C83279">
        <w:t xml:space="preserve">International </w:t>
      </w:r>
      <w:r w:rsidR="00D43563" w:rsidRPr="00C83279">
        <w:t>Center for</w:t>
      </w:r>
      <w:r w:rsidR="00861EB0" w:rsidRPr="00C83279">
        <w:t xml:space="preserve"> Tropical Agriculture (CIAT)</w:t>
      </w:r>
      <w:r w:rsidR="00D43563">
        <w:t xml:space="preserve"> </w:t>
      </w:r>
      <w:r w:rsidR="000D1934">
        <w:t>&amp;</w:t>
      </w:r>
      <w:r w:rsidR="00861EB0">
        <w:t xml:space="preserve"> N</w:t>
      </w:r>
      <w:r w:rsidR="00EA0135">
        <w:t xml:space="preserve">RI </w:t>
      </w:r>
      <w:r w:rsidR="00D43563">
        <w:t>for</w:t>
      </w:r>
      <w:r w:rsidR="00861EB0">
        <w:t xml:space="preserve"> providing cassava </w:t>
      </w:r>
      <w:r w:rsidR="00F1305E">
        <w:t>germplasm</w:t>
      </w:r>
      <w:r w:rsidR="00EA0135">
        <w:t xml:space="preserve">; </w:t>
      </w:r>
      <w:r w:rsidR="001E282E">
        <w:t xml:space="preserve">the CIP genebank </w:t>
      </w:r>
      <w:r w:rsidR="008949A0">
        <w:t>of the International Potato Center (CIP)</w:t>
      </w:r>
      <w:r w:rsidR="00DA14E1">
        <w:t xml:space="preserve"> </w:t>
      </w:r>
      <w:r w:rsidR="00797441">
        <w:t>for providing potato and sweet</w:t>
      </w:r>
      <w:r w:rsidR="000D1934">
        <w:t xml:space="preserve">potato </w:t>
      </w:r>
      <w:r w:rsidR="00F1305E">
        <w:t>germplasm</w:t>
      </w:r>
      <w:r w:rsidR="00DA14E1">
        <w:t xml:space="preserve"> and </w:t>
      </w:r>
      <w:r w:rsidR="00EF3BDF">
        <w:t xml:space="preserve">the </w:t>
      </w:r>
      <w:r w:rsidR="00457607">
        <w:t>Bioversity</w:t>
      </w:r>
      <w:r w:rsidR="00EF3BDF">
        <w:t xml:space="preserve"> International </w:t>
      </w:r>
      <w:r w:rsidR="00EF3BDF" w:rsidRPr="00F1305E">
        <w:rPr>
          <w:i/>
        </w:rPr>
        <w:t>Musa</w:t>
      </w:r>
      <w:r w:rsidR="00EF3BDF">
        <w:t xml:space="preserve"> Germplasm Transit Centre (ITC)</w:t>
      </w:r>
      <w:r w:rsidR="00457607">
        <w:t xml:space="preserve"> </w:t>
      </w:r>
      <w:r w:rsidR="00D43563">
        <w:t xml:space="preserve"> </w:t>
      </w:r>
      <w:r w:rsidR="00F1305E">
        <w:t>for provision of banana germplasm.</w:t>
      </w:r>
    </w:p>
    <w:p w14:paraId="51767DE4" w14:textId="44B72D09" w:rsidR="00313504" w:rsidRPr="00607562" w:rsidRDefault="00313504" w:rsidP="00A00499">
      <w:pPr>
        <w:spacing w:line="480" w:lineRule="auto"/>
        <w:rPr>
          <w:rFonts w:asciiTheme="minorHAnsi" w:hAnsiTheme="minorHAnsi" w:cstheme="minorHAnsi"/>
        </w:rPr>
      </w:pPr>
      <w:r>
        <w:t xml:space="preserve">The authors would like to thank Hana </w:t>
      </w:r>
      <w:r w:rsidRPr="00607562">
        <w:rPr>
          <w:rFonts w:asciiTheme="minorHAnsi" w:hAnsiTheme="minorHAnsi" w:cstheme="minorHAnsi"/>
        </w:rPr>
        <w:t>Cha</w:t>
      </w:r>
      <w:r w:rsidR="00607562" w:rsidRPr="00607562">
        <w:rPr>
          <w:rFonts w:asciiTheme="minorHAnsi" w:hAnsiTheme="minorHAnsi" w:cstheme="minorHAnsi"/>
          <w:color w:val="111111"/>
          <w:shd w:val="clear" w:color="auto" w:fill="FFFFFF"/>
        </w:rPr>
        <w:t>ï</w:t>
      </w:r>
      <w:r w:rsidR="00607562">
        <w:rPr>
          <w:rFonts w:asciiTheme="minorHAnsi" w:hAnsiTheme="minorHAnsi" w:cstheme="minorHAnsi"/>
          <w:color w:val="111111"/>
          <w:shd w:val="clear" w:color="auto" w:fill="FFFFFF"/>
        </w:rPr>
        <w:t>r (CIRAD</w:t>
      </w:r>
      <w:r w:rsidR="001335C1">
        <w:rPr>
          <w:rFonts w:asciiTheme="minorHAnsi" w:hAnsiTheme="minorHAnsi" w:cstheme="minorHAnsi"/>
          <w:color w:val="111111"/>
          <w:shd w:val="clear" w:color="auto" w:fill="FFFFFF"/>
        </w:rPr>
        <w:t>, Montpellier,</w:t>
      </w:r>
      <w:r w:rsidR="00A062D6">
        <w:rPr>
          <w:rFonts w:asciiTheme="minorHAnsi" w:hAnsiTheme="minorHAnsi" w:cstheme="minorHAnsi"/>
          <w:color w:val="111111"/>
          <w:shd w:val="clear" w:color="auto" w:fill="FFFFFF"/>
        </w:rPr>
        <w:t xml:space="preserve"> </w:t>
      </w:r>
      <w:r w:rsidR="001335C1">
        <w:rPr>
          <w:rFonts w:asciiTheme="minorHAnsi" w:hAnsiTheme="minorHAnsi" w:cstheme="minorHAnsi"/>
          <w:color w:val="111111"/>
          <w:shd w:val="clear" w:color="auto" w:fill="FFFFFF"/>
        </w:rPr>
        <w:t>France</w:t>
      </w:r>
      <w:r w:rsidR="00607562">
        <w:rPr>
          <w:rFonts w:asciiTheme="minorHAnsi" w:hAnsiTheme="minorHAnsi" w:cstheme="minorHAnsi"/>
          <w:color w:val="111111"/>
          <w:shd w:val="clear" w:color="auto" w:fill="FFFFFF"/>
        </w:rPr>
        <w:t xml:space="preserve">) and Paul Wilkin </w:t>
      </w:r>
      <w:r w:rsidR="00320EBD">
        <w:rPr>
          <w:rFonts w:asciiTheme="minorHAnsi" w:hAnsiTheme="minorHAnsi" w:cstheme="minorHAnsi"/>
          <w:color w:val="111111"/>
          <w:shd w:val="clear" w:color="auto" w:fill="FFFFFF"/>
        </w:rPr>
        <w:t>(</w:t>
      </w:r>
      <w:r w:rsidR="001335C1">
        <w:rPr>
          <w:rFonts w:asciiTheme="minorHAnsi" w:hAnsiTheme="minorHAnsi" w:cstheme="minorHAnsi"/>
          <w:color w:val="111111"/>
          <w:shd w:val="clear" w:color="auto" w:fill="FFFFFF"/>
        </w:rPr>
        <w:t xml:space="preserve">Royal Botanical </w:t>
      </w:r>
      <w:r w:rsidR="00320EBD">
        <w:rPr>
          <w:rFonts w:asciiTheme="minorHAnsi" w:hAnsiTheme="minorHAnsi" w:cstheme="minorHAnsi"/>
          <w:color w:val="111111"/>
          <w:shd w:val="clear" w:color="auto" w:fill="FFFFFF"/>
        </w:rPr>
        <w:t>Gardens</w:t>
      </w:r>
      <w:r w:rsidR="001335C1">
        <w:rPr>
          <w:rFonts w:asciiTheme="minorHAnsi" w:hAnsiTheme="minorHAnsi" w:cstheme="minorHAnsi"/>
          <w:color w:val="111111"/>
          <w:shd w:val="clear" w:color="auto" w:fill="FFFFFF"/>
        </w:rPr>
        <w:t>, Kew, UK</w:t>
      </w:r>
      <w:r w:rsidR="00320EBD">
        <w:rPr>
          <w:rFonts w:asciiTheme="minorHAnsi" w:hAnsiTheme="minorHAnsi" w:cstheme="minorHAnsi"/>
          <w:color w:val="111111"/>
          <w:shd w:val="clear" w:color="auto" w:fill="FFFFFF"/>
        </w:rPr>
        <w:t xml:space="preserve">) </w:t>
      </w:r>
      <w:r w:rsidR="00607562">
        <w:rPr>
          <w:rFonts w:asciiTheme="minorHAnsi" w:hAnsiTheme="minorHAnsi" w:cstheme="minorHAnsi"/>
          <w:color w:val="111111"/>
          <w:shd w:val="clear" w:color="auto" w:fill="FFFFFF"/>
        </w:rPr>
        <w:t>for helpful discussion of data</w:t>
      </w:r>
      <w:r w:rsidR="00714ED5">
        <w:rPr>
          <w:rFonts w:asciiTheme="minorHAnsi" w:hAnsiTheme="minorHAnsi" w:cstheme="minorHAnsi"/>
          <w:color w:val="111111"/>
          <w:shd w:val="clear" w:color="auto" w:fill="FFFFFF"/>
        </w:rPr>
        <w:t xml:space="preserve"> and Harriet Berry for validation of a subset of data sets</w:t>
      </w:r>
      <w:r w:rsidR="00607562">
        <w:rPr>
          <w:rFonts w:asciiTheme="minorHAnsi" w:hAnsiTheme="minorHAnsi" w:cstheme="minorHAnsi"/>
          <w:color w:val="111111"/>
          <w:shd w:val="clear" w:color="auto" w:fill="FFFFFF"/>
        </w:rPr>
        <w:t>.</w:t>
      </w:r>
    </w:p>
    <w:p w14:paraId="5668636E" w14:textId="77777777" w:rsidR="00724445" w:rsidRDefault="00724445" w:rsidP="00A00499">
      <w:pPr>
        <w:spacing w:line="480" w:lineRule="auto"/>
      </w:pPr>
    </w:p>
    <w:p w14:paraId="0D588355" w14:textId="06F37581" w:rsidR="00E70CC3" w:rsidRPr="004F3E0A" w:rsidRDefault="00E70CC3" w:rsidP="00E70CC3">
      <w:pPr>
        <w:spacing w:before="240" w:after="240" w:line="480" w:lineRule="auto"/>
        <w:rPr>
          <w:b/>
        </w:rPr>
      </w:pPr>
      <w:r>
        <w:rPr>
          <w:b/>
        </w:rPr>
        <w:t>Conflict of interest</w:t>
      </w:r>
    </w:p>
    <w:p w14:paraId="4B20C824" w14:textId="0466E2E7" w:rsidR="00E70CC3" w:rsidRPr="00A00499" w:rsidRDefault="00FD3FA1" w:rsidP="00A00499">
      <w:pPr>
        <w:spacing w:line="480" w:lineRule="auto"/>
      </w:pPr>
      <w:r>
        <w:t>The authors declare that they have no conflict of interest in accordance with journal policy.</w:t>
      </w:r>
    </w:p>
    <w:p w14:paraId="18809E2D" w14:textId="77777777" w:rsidR="006E2989" w:rsidRPr="004F3E0A" w:rsidRDefault="006E2989" w:rsidP="00A00499">
      <w:pPr>
        <w:spacing w:before="240" w:after="240" w:line="480" w:lineRule="auto"/>
        <w:rPr>
          <w:b/>
        </w:rPr>
      </w:pPr>
      <w:r w:rsidRPr="004F3E0A">
        <w:rPr>
          <w:b/>
        </w:rPr>
        <w:t>Author Contribution</w:t>
      </w:r>
    </w:p>
    <w:p w14:paraId="26DD987B" w14:textId="61FD572D" w:rsidR="006A4DA4" w:rsidRDefault="00CE54BD" w:rsidP="00AE56A7">
      <w:pPr>
        <w:spacing w:line="480" w:lineRule="auto"/>
      </w:pPr>
      <w:r w:rsidRPr="004F3E0A">
        <w:t>E.P.</w:t>
      </w:r>
      <w:r w:rsidR="006A4DA4">
        <w:t>, M.D. &amp; L.P-F.</w:t>
      </w:r>
      <w:r w:rsidRPr="004F3E0A">
        <w:t xml:space="preserve"> </w:t>
      </w:r>
      <w:r w:rsidR="006A4DA4">
        <w:t xml:space="preserve">generated </w:t>
      </w:r>
      <w:r w:rsidRPr="004F3E0A">
        <w:t>the datasets</w:t>
      </w:r>
      <w:r w:rsidR="006A4DA4">
        <w:t xml:space="preserve">, assembled the figures, </w:t>
      </w:r>
      <w:r w:rsidR="00DE298C">
        <w:t>compiled supplementary tables</w:t>
      </w:r>
      <w:r w:rsidR="001406D9">
        <w:t xml:space="preserve"> and drafted the manuscript</w:t>
      </w:r>
      <w:r w:rsidR="00714ED5">
        <w:t xml:space="preserve"> and devised the concept</w:t>
      </w:r>
      <w:r w:rsidR="001406D9">
        <w:t>.</w:t>
      </w:r>
      <w:r w:rsidR="00B50C22">
        <w:t xml:space="preserve"> </w:t>
      </w:r>
    </w:p>
    <w:p w14:paraId="77E60F06" w14:textId="1733DA0E" w:rsidR="006A4DA4" w:rsidRDefault="001406D9" w:rsidP="00AE56A7">
      <w:pPr>
        <w:spacing w:line="480" w:lineRule="auto"/>
      </w:pPr>
      <w:r>
        <w:t>D.A.</w:t>
      </w:r>
      <w:r w:rsidR="006A4DA4">
        <w:t>, R.B.,</w:t>
      </w:r>
      <w:r w:rsidR="00600E63">
        <w:t xml:space="preserve"> </w:t>
      </w:r>
      <w:r w:rsidR="006A4DA4">
        <w:t xml:space="preserve">B.H, M.R &amp; R.S. selected plant materials, </w:t>
      </w:r>
      <w:r>
        <w:t>aided interpretation of results and elaborated the manuscript.</w:t>
      </w:r>
      <w:r w:rsidR="00B50C22">
        <w:t xml:space="preserve"> </w:t>
      </w:r>
    </w:p>
    <w:p w14:paraId="14D00BC3" w14:textId="12A0E798" w:rsidR="006A4DA4" w:rsidRDefault="002B508A" w:rsidP="00AE56A7">
      <w:pPr>
        <w:spacing w:line="480" w:lineRule="auto"/>
      </w:pPr>
      <w:r>
        <w:t xml:space="preserve">L.A.B.L-L. </w:t>
      </w:r>
      <w:r w:rsidR="006A4DA4">
        <w:t xml:space="preserve">selected plant materials, </w:t>
      </w:r>
      <w:r>
        <w:t xml:space="preserve">aided interpretation of results, coordinated across centres and </w:t>
      </w:r>
      <w:r w:rsidR="006A4DA4">
        <w:t xml:space="preserve">elaborated </w:t>
      </w:r>
      <w:r>
        <w:t>the manuscript.</w:t>
      </w:r>
    </w:p>
    <w:p w14:paraId="066C5047" w14:textId="13DFA5D4" w:rsidR="00B704B8" w:rsidRPr="006A4DA4" w:rsidRDefault="002B508A" w:rsidP="00AE56A7">
      <w:pPr>
        <w:spacing w:line="480" w:lineRule="auto"/>
      </w:pPr>
      <w:r>
        <w:t xml:space="preserve">P.D.F. </w:t>
      </w:r>
      <w:r w:rsidR="006A4DA4">
        <w:t xml:space="preserve">aided interpretation of results, </w:t>
      </w:r>
      <w:r>
        <w:t>drafted</w:t>
      </w:r>
      <w:r w:rsidR="0051293C">
        <w:t xml:space="preserve"> and edited</w:t>
      </w:r>
      <w:r>
        <w:t xml:space="preserve"> the manuscript, </w:t>
      </w:r>
      <w:r w:rsidR="00786275">
        <w:t xml:space="preserve">secured funding and devised the concept.  </w:t>
      </w:r>
      <w:r w:rsidR="00B704B8">
        <w:rPr>
          <w:b/>
        </w:rPr>
        <w:br w:type="page"/>
      </w:r>
    </w:p>
    <w:p w14:paraId="74571E8B" w14:textId="44928929" w:rsidR="008E2AD1" w:rsidRPr="00B0017B" w:rsidRDefault="00A32510" w:rsidP="00BC75DF">
      <w:pPr>
        <w:spacing w:after="240" w:line="480" w:lineRule="auto"/>
        <w:rPr>
          <w:b/>
          <w:lang w:val="es-ES_tradnl"/>
        </w:rPr>
      </w:pPr>
      <w:r w:rsidRPr="00B0017B">
        <w:rPr>
          <w:b/>
          <w:lang w:val="es-ES_tradnl"/>
        </w:rPr>
        <w:t>References</w:t>
      </w:r>
    </w:p>
    <w:p w14:paraId="5285D336" w14:textId="07CBB1B7" w:rsidR="00AF7303" w:rsidRPr="00AF7303" w:rsidRDefault="00B62F25" w:rsidP="00AF7303">
      <w:pPr>
        <w:widowControl w:val="0"/>
        <w:autoSpaceDE w:val="0"/>
        <w:autoSpaceDN w:val="0"/>
        <w:adjustRightInd w:val="0"/>
        <w:spacing w:after="200"/>
        <w:ind w:left="480" w:hanging="480"/>
        <w:rPr>
          <w:rFonts w:cs="Calibri"/>
          <w:noProof/>
          <w:szCs w:val="24"/>
        </w:rPr>
      </w:pPr>
      <w:r>
        <w:rPr>
          <w:b/>
        </w:rPr>
        <w:fldChar w:fldCharType="begin" w:fldLock="1"/>
      </w:r>
      <w:r w:rsidRPr="00B0017B">
        <w:rPr>
          <w:b/>
          <w:lang w:val="es-ES_tradnl"/>
        </w:rPr>
        <w:instrText xml:space="preserve">ADDIN Mendeley Bibliography CSL_BIBLIOGRAPHY </w:instrText>
      </w:r>
      <w:r>
        <w:rPr>
          <w:b/>
        </w:rPr>
        <w:fldChar w:fldCharType="separate"/>
      </w:r>
      <w:r w:rsidR="00AF7303" w:rsidRPr="00B0017B">
        <w:rPr>
          <w:rFonts w:cs="Calibri"/>
          <w:b/>
          <w:bCs/>
          <w:noProof/>
          <w:szCs w:val="24"/>
          <w:lang w:val="es-ES_tradnl"/>
        </w:rPr>
        <w:t>Akimoto, N., Ara, T., Nakajima, D., et al.</w:t>
      </w:r>
      <w:r w:rsidR="00AF7303" w:rsidRPr="00B0017B">
        <w:rPr>
          <w:rFonts w:cs="Calibri"/>
          <w:noProof/>
          <w:szCs w:val="24"/>
          <w:lang w:val="es-ES_tradnl"/>
        </w:rPr>
        <w:t xml:space="preserve"> </w:t>
      </w:r>
      <w:r w:rsidR="00AF7303" w:rsidRPr="00AF7303">
        <w:rPr>
          <w:rFonts w:cs="Calibri"/>
          <w:noProof/>
          <w:szCs w:val="24"/>
        </w:rPr>
        <w:t xml:space="preserve">(2017) FlavonoidSearch: A system for comprehensive flavonoid annotation by mass spectrometry. </w:t>
      </w:r>
      <w:r w:rsidR="00AF7303" w:rsidRPr="00AF7303">
        <w:rPr>
          <w:rFonts w:cs="Calibri"/>
          <w:i/>
          <w:iCs/>
          <w:noProof/>
          <w:szCs w:val="24"/>
        </w:rPr>
        <w:t>Sci. Rep.</w:t>
      </w:r>
      <w:r w:rsidR="00AF7303" w:rsidRPr="00AF7303">
        <w:rPr>
          <w:rFonts w:cs="Calibri"/>
          <w:noProof/>
          <w:szCs w:val="24"/>
        </w:rPr>
        <w:t xml:space="preserve">, </w:t>
      </w:r>
      <w:r w:rsidR="00AF7303" w:rsidRPr="00AF7303">
        <w:rPr>
          <w:rFonts w:cs="Calibri"/>
          <w:b/>
          <w:bCs/>
          <w:noProof/>
          <w:szCs w:val="24"/>
        </w:rPr>
        <w:t>7</w:t>
      </w:r>
      <w:r w:rsidR="00AF7303" w:rsidRPr="00AF7303">
        <w:rPr>
          <w:rFonts w:cs="Calibri"/>
          <w:noProof/>
          <w:szCs w:val="24"/>
        </w:rPr>
        <w:t>, 1–9.</w:t>
      </w:r>
    </w:p>
    <w:p w14:paraId="7304A7F7"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Aksenov, A.A., Silva, R. Da, Knight, R., Lopes, N.P. and Dorrestein, P.C.</w:t>
      </w:r>
      <w:r w:rsidRPr="00AF7303">
        <w:rPr>
          <w:rFonts w:cs="Calibri"/>
          <w:noProof/>
          <w:szCs w:val="24"/>
        </w:rPr>
        <w:t xml:space="preserve"> (2017) Global chemical analysis of biology by mass spectrometry. </w:t>
      </w:r>
      <w:r w:rsidRPr="00AF7303">
        <w:rPr>
          <w:rFonts w:cs="Calibri"/>
          <w:i/>
          <w:iCs/>
          <w:noProof/>
          <w:szCs w:val="24"/>
        </w:rPr>
        <w:t>Nat. Rev. Chem.</w:t>
      </w:r>
      <w:r w:rsidRPr="00AF7303">
        <w:rPr>
          <w:rFonts w:cs="Calibri"/>
          <w:noProof/>
          <w:szCs w:val="24"/>
        </w:rPr>
        <w:t xml:space="preserve">, </w:t>
      </w:r>
      <w:r w:rsidRPr="00AF7303">
        <w:rPr>
          <w:rFonts w:cs="Calibri"/>
          <w:b/>
          <w:bCs/>
          <w:noProof/>
          <w:szCs w:val="24"/>
        </w:rPr>
        <w:t>1</w:t>
      </w:r>
      <w:r w:rsidRPr="00AF7303">
        <w:rPr>
          <w:rFonts w:cs="Calibri"/>
          <w:noProof/>
          <w:szCs w:val="24"/>
        </w:rPr>
        <w:t>, 1–20.</w:t>
      </w:r>
    </w:p>
    <w:p w14:paraId="7B8657BA"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Basu, S., Duren, W., Evans, C.R., Burant, C.F., Michailidis, G. and Karnovsky, A.</w:t>
      </w:r>
      <w:r w:rsidRPr="00AF7303">
        <w:rPr>
          <w:rFonts w:cs="Calibri"/>
          <w:noProof/>
          <w:szCs w:val="24"/>
        </w:rPr>
        <w:t xml:space="preserve"> (2017) Sparse network modeling and metscape-based visualization methods for the analysis of large-scale metabolomics data. </w:t>
      </w:r>
      <w:r w:rsidRPr="00AF7303">
        <w:rPr>
          <w:rFonts w:cs="Calibri"/>
          <w:i/>
          <w:iCs/>
          <w:noProof/>
          <w:szCs w:val="24"/>
        </w:rPr>
        <w:t>Bioinformatics</w:t>
      </w:r>
      <w:r w:rsidRPr="00AF7303">
        <w:rPr>
          <w:rFonts w:cs="Calibri"/>
          <w:noProof/>
          <w:szCs w:val="24"/>
        </w:rPr>
        <w:t xml:space="preserve">, </w:t>
      </w:r>
      <w:r w:rsidRPr="00AF7303">
        <w:rPr>
          <w:rFonts w:cs="Calibri"/>
          <w:b/>
          <w:bCs/>
          <w:noProof/>
          <w:szCs w:val="24"/>
        </w:rPr>
        <w:t>33</w:t>
      </w:r>
      <w:r w:rsidRPr="00AF7303">
        <w:rPr>
          <w:rFonts w:cs="Calibri"/>
          <w:noProof/>
          <w:szCs w:val="24"/>
        </w:rPr>
        <w:t>, 1545–1553.</w:t>
      </w:r>
    </w:p>
    <w:p w14:paraId="6BE0687D"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Bino, R.J., Hall, R.D., Fiehn, O., et al.</w:t>
      </w:r>
      <w:r w:rsidRPr="00AF7303">
        <w:rPr>
          <w:rFonts w:cs="Calibri"/>
          <w:noProof/>
          <w:szCs w:val="24"/>
        </w:rPr>
        <w:t xml:space="preserve"> (2004) Potential of metabolomics as a functional genomics tool. </w:t>
      </w:r>
      <w:r w:rsidRPr="00AF7303">
        <w:rPr>
          <w:rFonts w:cs="Calibri"/>
          <w:i/>
          <w:iCs/>
          <w:noProof/>
          <w:szCs w:val="24"/>
        </w:rPr>
        <w:t>Trends Plant Sci.</w:t>
      </w:r>
      <w:r w:rsidRPr="00AF7303">
        <w:rPr>
          <w:rFonts w:cs="Calibri"/>
          <w:noProof/>
          <w:szCs w:val="24"/>
        </w:rPr>
        <w:t xml:space="preserve">, </w:t>
      </w:r>
      <w:r w:rsidRPr="00AF7303">
        <w:rPr>
          <w:rFonts w:cs="Calibri"/>
          <w:b/>
          <w:bCs/>
          <w:noProof/>
          <w:szCs w:val="24"/>
        </w:rPr>
        <w:t>9</w:t>
      </w:r>
      <w:r w:rsidRPr="00AF7303">
        <w:rPr>
          <w:rFonts w:cs="Calibri"/>
          <w:noProof/>
          <w:szCs w:val="24"/>
        </w:rPr>
        <w:t>, 418–425.</w:t>
      </w:r>
    </w:p>
    <w:p w14:paraId="1B156F3C"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Blande, J.D., Holopainenen, J.K. and Niinemets, Ü.</w:t>
      </w:r>
      <w:r w:rsidRPr="00AF7303">
        <w:rPr>
          <w:rFonts w:cs="Calibri"/>
          <w:noProof/>
          <w:szCs w:val="24"/>
        </w:rPr>
        <w:t xml:space="preserve"> (2014) Plant volatiles in polluted atmospheres: stress responses and signal degradation. </w:t>
      </w:r>
      <w:r w:rsidRPr="00AF7303">
        <w:rPr>
          <w:rFonts w:cs="Calibri"/>
          <w:i/>
          <w:iCs/>
          <w:noProof/>
          <w:szCs w:val="24"/>
        </w:rPr>
        <w:t>Plant. Cell Environ.</w:t>
      </w:r>
      <w:r w:rsidRPr="00AF7303">
        <w:rPr>
          <w:rFonts w:cs="Calibri"/>
          <w:noProof/>
          <w:szCs w:val="24"/>
        </w:rPr>
        <w:t xml:space="preserve">, </w:t>
      </w:r>
      <w:r w:rsidRPr="00AF7303">
        <w:rPr>
          <w:rFonts w:cs="Calibri"/>
          <w:b/>
          <w:bCs/>
          <w:noProof/>
          <w:szCs w:val="24"/>
        </w:rPr>
        <w:t>37</w:t>
      </w:r>
      <w:r w:rsidRPr="00AF7303">
        <w:rPr>
          <w:rFonts w:cs="Calibri"/>
          <w:noProof/>
          <w:szCs w:val="24"/>
        </w:rPr>
        <w:t>, 1892–1904.</w:t>
      </w:r>
    </w:p>
    <w:p w14:paraId="205912F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Bredeson, J. V, Lyons, J.B., Prochnik, S.E., et al.</w:t>
      </w:r>
      <w:r w:rsidRPr="00AF7303">
        <w:rPr>
          <w:rFonts w:cs="Calibri"/>
          <w:noProof/>
          <w:szCs w:val="24"/>
        </w:rPr>
        <w:t xml:space="preserve"> (2016) Sequencing wild and cultivated cassava and related species reveals extensive interspecific hybridization and genetic diversity. </w:t>
      </w:r>
      <w:r w:rsidRPr="00AF7303">
        <w:rPr>
          <w:rFonts w:cs="Calibri"/>
          <w:i/>
          <w:iCs/>
          <w:noProof/>
          <w:szCs w:val="24"/>
        </w:rPr>
        <w:t>Nat. Biotechnol.</w:t>
      </w:r>
      <w:r w:rsidRPr="00AF7303">
        <w:rPr>
          <w:rFonts w:cs="Calibri"/>
          <w:noProof/>
          <w:szCs w:val="24"/>
        </w:rPr>
        <w:t xml:space="preserve">, </w:t>
      </w:r>
      <w:r w:rsidRPr="00AF7303">
        <w:rPr>
          <w:rFonts w:cs="Calibri"/>
          <w:b/>
          <w:bCs/>
          <w:noProof/>
          <w:szCs w:val="24"/>
        </w:rPr>
        <w:t>34</w:t>
      </w:r>
      <w:r w:rsidRPr="00AF7303">
        <w:rPr>
          <w:rFonts w:cs="Calibri"/>
          <w:noProof/>
          <w:szCs w:val="24"/>
        </w:rPr>
        <w:t>, 562–570.</w:t>
      </w:r>
    </w:p>
    <w:p w14:paraId="7003A867"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Burns, J., Fraser, P.D. and Bramley, P.M.</w:t>
      </w:r>
      <w:r w:rsidRPr="00AF7303">
        <w:rPr>
          <w:rFonts w:cs="Calibri"/>
          <w:noProof/>
          <w:szCs w:val="24"/>
        </w:rPr>
        <w:t xml:space="preserve"> (2003) Identification and quantification of carotenoids, tocopherols and chlorophylls in commonly consumed fruits and vegetables. </w:t>
      </w:r>
      <w:r w:rsidRPr="00AF7303">
        <w:rPr>
          <w:rFonts w:cs="Calibri"/>
          <w:i/>
          <w:iCs/>
          <w:noProof/>
          <w:szCs w:val="24"/>
        </w:rPr>
        <w:t>Phytochemistry</w:t>
      </w:r>
      <w:r w:rsidRPr="00AF7303">
        <w:rPr>
          <w:rFonts w:cs="Calibri"/>
          <w:noProof/>
          <w:szCs w:val="24"/>
        </w:rPr>
        <w:t xml:space="preserve">, </w:t>
      </w:r>
      <w:r w:rsidRPr="00AF7303">
        <w:rPr>
          <w:rFonts w:cs="Calibri"/>
          <w:b/>
          <w:bCs/>
          <w:noProof/>
          <w:szCs w:val="24"/>
        </w:rPr>
        <w:t>62</w:t>
      </w:r>
      <w:r w:rsidRPr="00AF7303">
        <w:rPr>
          <w:rFonts w:cs="Calibri"/>
          <w:noProof/>
          <w:szCs w:val="24"/>
        </w:rPr>
        <w:t>, 939–947.</w:t>
      </w:r>
    </w:p>
    <w:p w14:paraId="576068B5" w14:textId="77777777" w:rsidR="00AF7303" w:rsidRPr="00B0017B" w:rsidRDefault="00AF7303" w:rsidP="00AF7303">
      <w:pPr>
        <w:widowControl w:val="0"/>
        <w:autoSpaceDE w:val="0"/>
        <w:autoSpaceDN w:val="0"/>
        <w:adjustRightInd w:val="0"/>
        <w:spacing w:after="200"/>
        <w:ind w:left="480" w:hanging="480"/>
        <w:rPr>
          <w:rFonts w:cs="Calibri"/>
          <w:noProof/>
          <w:szCs w:val="24"/>
          <w:lang w:val="es-ES_tradnl"/>
        </w:rPr>
      </w:pPr>
      <w:r w:rsidRPr="00AF7303">
        <w:rPr>
          <w:rFonts w:cs="Calibri"/>
          <w:b/>
          <w:bCs/>
          <w:noProof/>
          <w:szCs w:val="24"/>
        </w:rPr>
        <w:t>Castañeda-Álvarez, N.P., Khoury, C.K., Achicanoy, H.A., et al.</w:t>
      </w:r>
      <w:r w:rsidRPr="00AF7303">
        <w:rPr>
          <w:rFonts w:cs="Calibri"/>
          <w:noProof/>
          <w:szCs w:val="24"/>
        </w:rPr>
        <w:t xml:space="preserve"> (2016) Global conservation priorities for crop wild relatives. </w:t>
      </w:r>
      <w:r w:rsidRPr="00B0017B">
        <w:rPr>
          <w:rFonts w:cs="Calibri"/>
          <w:i/>
          <w:iCs/>
          <w:noProof/>
          <w:szCs w:val="24"/>
          <w:lang w:val="es-ES_tradnl"/>
        </w:rPr>
        <w:t>Nat. Plants</w:t>
      </w:r>
      <w:r w:rsidRPr="00B0017B">
        <w:rPr>
          <w:rFonts w:cs="Calibri"/>
          <w:noProof/>
          <w:szCs w:val="24"/>
          <w:lang w:val="es-ES_tradnl"/>
        </w:rPr>
        <w:t xml:space="preserve">, </w:t>
      </w:r>
      <w:r w:rsidRPr="00B0017B">
        <w:rPr>
          <w:rFonts w:cs="Calibri"/>
          <w:b/>
          <w:bCs/>
          <w:noProof/>
          <w:szCs w:val="24"/>
          <w:lang w:val="es-ES_tradnl"/>
        </w:rPr>
        <w:t>2</w:t>
      </w:r>
      <w:r w:rsidRPr="00B0017B">
        <w:rPr>
          <w:rFonts w:cs="Calibri"/>
          <w:noProof/>
          <w:szCs w:val="24"/>
          <w:lang w:val="es-ES_tradnl"/>
        </w:rPr>
        <w:t>, 16022.</w:t>
      </w:r>
    </w:p>
    <w:p w14:paraId="289DDA2C"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B0017B">
        <w:rPr>
          <w:rFonts w:cs="Calibri"/>
          <w:b/>
          <w:bCs/>
          <w:noProof/>
          <w:szCs w:val="24"/>
          <w:lang w:val="es-ES_tradnl"/>
        </w:rPr>
        <w:t>Cenci, A., Hueber, Y., Zorrilla-Fontanesi, Y., et al.</w:t>
      </w:r>
      <w:r w:rsidRPr="00B0017B">
        <w:rPr>
          <w:rFonts w:cs="Calibri"/>
          <w:noProof/>
          <w:szCs w:val="24"/>
          <w:lang w:val="es-ES_tradnl"/>
        </w:rPr>
        <w:t xml:space="preserve"> </w:t>
      </w:r>
      <w:r w:rsidRPr="00AF7303">
        <w:rPr>
          <w:rFonts w:cs="Calibri"/>
          <w:noProof/>
          <w:szCs w:val="24"/>
        </w:rPr>
        <w:t xml:space="preserve">(2019) Effect of paleopolyploidy and allopolyploidy on gene expression in banana. </w:t>
      </w:r>
      <w:r w:rsidRPr="00AF7303">
        <w:rPr>
          <w:rFonts w:cs="Calibri"/>
          <w:i/>
          <w:iCs/>
          <w:noProof/>
          <w:szCs w:val="24"/>
        </w:rPr>
        <w:t>BMC Genomics</w:t>
      </w:r>
      <w:r w:rsidRPr="00AF7303">
        <w:rPr>
          <w:rFonts w:cs="Calibri"/>
          <w:noProof/>
          <w:szCs w:val="24"/>
        </w:rPr>
        <w:t xml:space="preserve">, </w:t>
      </w:r>
      <w:r w:rsidRPr="00AF7303">
        <w:rPr>
          <w:rFonts w:cs="Calibri"/>
          <w:b/>
          <w:bCs/>
          <w:noProof/>
          <w:szCs w:val="24"/>
        </w:rPr>
        <w:t>20</w:t>
      </w:r>
      <w:r w:rsidRPr="00AF7303">
        <w:rPr>
          <w:rFonts w:cs="Calibri"/>
          <w:noProof/>
          <w:szCs w:val="24"/>
        </w:rPr>
        <w:t>, 1–12.</w:t>
      </w:r>
    </w:p>
    <w:p w14:paraId="4AC78B79" w14:textId="77777777" w:rsidR="00AF7303" w:rsidRPr="00B0017B" w:rsidRDefault="00AF7303" w:rsidP="00AF7303">
      <w:pPr>
        <w:widowControl w:val="0"/>
        <w:autoSpaceDE w:val="0"/>
        <w:autoSpaceDN w:val="0"/>
        <w:adjustRightInd w:val="0"/>
        <w:spacing w:after="200"/>
        <w:ind w:left="480" w:hanging="480"/>
        <w:rPr>
          <w:rFonts w:cs="Calibri"/>
          <w:noProof/>
          <w:szCs w:val="24"/>
          <w:lang w:val="es-ES_tradnl"/>
        </w:rPr>
      </w:pPr>
      <w:r w:rsidRPr="00AF7303">
        <w:rPr>
          <w:rFonts w:cs="Calibri"/>
          <w:b/>
          <w:bCs/>
          <w:noProof/>
          <w:szCs w:val="24"/>
        </w:rPr>
        <w:t>Chan, E.K.F., Rowe, H.C., Hansen, B.G. and Kliebenstein, D.J.</w:t>
      </w:r>
      <w:r w:rsidRPr="00AF7303">
        <w:rPr>
          <w:rFonts w:cs="Calibri"/>
          <w:noProof/>
          <w:szCs w:val="24"/>
        </w:rPr>
        <w:t xml:space="preserve"> (2010) The complex genetic architecture of the metabolome. </w:t>
      </w:r>
      <w:r w:rsidRPr="00B0017B">
        <w:rPr>
          <w:rFonts w:cs="Calibri"/>
          <w:i/>
          <w:iCs/>
          <w:noProof/>
          <w:szCs w:val="24"/>
          <w:lang w:val="es-ES_tradnl"/>
        </w:rPr>
        <w:t>PLoS Genet.</w:t>
      </w:r>
      <w:r w:rsidRPr="00B0017B">
        <w:rPr>
          <w:rFonts w:cs="Calibri"/>
          <w:noProof/>
          <w:szCs w:val="24"/>
          <w:lang w:val="es-ES_tradnl"/>
        </w:rPr>
        <w:t xml:space="preserve">, </w:t>
      </w:r>
      <w:r w:rsidRPr="00B0017B">
        <w:rPr>
          <w:rFonts w:cs="Calibri"/>
          <w:b/>
          <w:bCs/>
          <w:noProof/>
          <w:szCs w:val="24"/>
          <w:lang w:val="es-ES_tradnl"/>
        </w:rPr>
        <w:t>6</w:t>
      </w:r>
      <w:r w:rsidRPr="00B0017B">
        <w:rPr>
          <w:rFonts w:cs="Calibri"/>
          <w:noProof/>
          <w:szCs w:val="24"/>
          <w:lang w:val="es-ES_tradnl"/>
        </w:rPr>
        <w:t>, e1001198.</w:t>
      </w:r>
    </w:p>
    <w:p w14:paraId="643E715A"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B0017B">
        <w:rPr>
          <w:rFonts w:cs="Calibri"/>
          <w:b/>
          <w:bCs/>
          <w:noProof/>
          <w:szCs w:val="24"/>
          <w:lang w:val="es-ES_tradnl"/>
        </w:rPr>
        <w:t>Christelová, P., Langhe, E. De, Hřibová, E., et al.</w:t>
      </w:r>
      <w:r w:rsidRPr="00B0017B">
        <w:rPr>
          <w:rFonts w:cs="Calibri"/>
          <w:noProof/>
          <w:szCs w:val="24"/>
          <w:lang w:val="es-ES_tradnl"/>
        </w:rPr>
        <w:t xml:space="preserve"> </w:t>
      </w:r>
      <w:r w:rsidRPr="00AF7303">
        <w:rPr>
          <w:rFonts w:cs="Calibri"/>
          <w:noProof/>
          <w:szCs w:val="24"/>
        </w:rPr>
        <w:t xml:space="preserve">(2017) Molecular and cytological characterization of the global Musa germplasm collection provides insights into the treasure of banana diversity. </w:t>
      </w:r>
      <w:r w:rsidRPr="00AF7303">
        <w:rPr>
          <w:rFonts w:cs="Calibri"/>
          <w:i/>
          <w:iCs/>
          <w:noProof/>
          <w:szCs w:val="24"/>
        </w:rPr>
        <w:t>Biodivers. Conserv.</w:t>
      </w:r>
      <w:r w:rsidRPr="00AF7303">
        <w:rPr>
          <w:rFonts w:cs="Calibri"/>
          <w:noProof/>
          <w:szCs w:val="24"/>
        </w:rPr>
        <w:t xml:space="preserve">, </w:t>
      </w:r>
      <w:r w:rsidRPr="00AF7303">
        <w:rPr>
          <w:rFonts w:cs="Calibri"/>
          <w:b/>
          <w:bCs/>
          <w:noProof/>
          <w:szCs w:val="24"/>
        </w:rPr>
        <w:t>26</w:t>
      </w:r>
      <w:r w:rsidRPr="00AF7303">
        <w:rPr>
          <w:rFonts w:cs="Calibri"/>
          <w:noProof/>
          <w:szCs w:val="24"/>
        </w:rPr>
        <w:t>, 801–824.</w:t>
      </w:r>
    </w:p>
    <w:p w14:paraId="4A8F861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Cifkova, E., Holcapek, M., Lisa, M., Ovcacikova, M., Lycka,  a, Lynen, F. and Sandra, P.</w:t>
      </w:r>
      <w:r w:rsidRPr="00AF7303">
        <w:rPr>
          <w:rFonts w:cs="Calibri"/>
          <w:noProof/>
          <w:szCs w:val="24"/>
        </w:rPr>
        <w:t xml:space="preserve"> (2012) Nontargeted quantitation of lipid classes using hydrophilic interaction liquid chromatography-electrospray ionization mass spectrometry with single internal standard and response factor approach. </w:t>
      </w:r>
      <w:r w:rsidRPr="00AF7303">
        <w:rPr>
          <w:rFonts w:cs="Calibri"/>
          <w:i/>
          <w:iCs/>
          <w:noProof/>
          <w:szCs w:val="24"/>
        </w:rPr>
        <w:t>Anal Chem</w:t>
      </w:r>
      <w:r w:rsidRPr="00AF7303">
        <w:rPr>
          <w:rFonts w:cs="Calibri"/>
          <w:noProof/>
          <w:szCs w:val="24"/>
        </w:rPr>
        <w:t xml:space="preserve">, </w:t>
      </w:r>
      <w:r w:rsidRPr="00AF7303">
        <w:rPr>
          <w:rFonts w:cs="Calibri"/>
          <w:b/>
          <w:bCs/>
          <w:noProof/>
          <w:szCs w:val="24"/>
        </w:rPr>
        <w:t>84</w:t>
      </w:r>
      <w:r w:rsidRPr="00AF7303">
        <w:rPr>
          <w:rFonts w:cs="Calibri"/>
          <w:noProof/>
          <w:szCs w:val="24"/>
        </w:rPr>
        <w:t>, 10064–10070.</w:t>
      </w:r>
    </w:p>
    <w:p w14:paraId="7F1774D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D’Hont, A., Denoeud, F., Aury, J.-M.J.-M., et al.</w:t>
      </w:r>
      <w:r w:rsidRPr="00AF7303">
        <w:rPr>
          <w:rFonts w:cs="Calibri"/>
          <w:noProof/>
          <w:szCs w:val="24"/>
        </w:rPr>
        <w:t xml:space="preserve"> (2012) The banana (Musa acuminata) genome and the evolution of monocotyledonous plants. </w:t>
      </w:r>
      <w:r w:rsidRPr="00AF7303">
        <w:rPr>
          <w:rFonts w:cs="Calibri"/>
          <w:i/>
          <w:iCs/>
          <w:noProof/>
          <w:szCs w:val="24"/>
        </w:rPr>
        <w:t>Nature</w:t>
      </w:r>
      <w:r w:rsidRPr="00AF7303">
        <w:rPr>
          <w:rFonts w:cs="Calibri"/>
          <w:noProof/>
          <w:szCs w:val="24"/>
        </w:rPr>
        <w:t xml:space="preserve">, </w:t>
      </w:r>
      <w:r w:rsidRPr="00AF7303">
        <w:rPr>
          <w:rFonts w:cs="Calibri"/>
          <w:b/>
          <w:bCs/>
          <w:noProof/>
          <w:szCs w:val="24"/>
        </w:rPr>
        <w:t>488</w:t>
      </w:r>
      <w:r w:rsidRPr="00AF7303">
        <w:rPr>
          <w:rFonts w:cs="Calibri"/>
          <w:noProof/>
          <w:szCs w:val="24"/>
        </w:rPr>
        <w:t>, 213–218.</w:t>
      </w:r>
    </w:p>
    <w:p w14:paraId="41E98809"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Daygon, V.D., Calingacion, M., Forster, L.C., et al.</w:t>
      </w:r>
      <w:r w:rsidRPr="00AF7303">
        <w:rPr>
          <w:rFonts w:cs="Calibri"/>
          <w:noProof/>
          <w:szCs w:val="24"/>
        </w:rPr>
        <w:t xml:space="preserve"> (2017) Metabolomics and genomics combine to unravel the pathway for the presence of fragrance in rice. </w:t>
      </w:r>
      <w:r w:rsidRPr="00AF7303">
        <w:rPr>
          <w:rFonts w:cs="Calibri"/>
          <w:i/>
          <w:iCs/>
          <w:noProof/>
          <w:szCs w:val="24"/>
        </w:rPr>
        <w:t>Sci. Rep.</w:t>
      </w:r>
      <w:r w:rsidRPr="00AF7303">
        <w:rPr>
          <w:rFonts w:cs="Calibri"/>
          <w:noProof/>
          <w:szCs w:val="24"/>
        </w:rPr>
        <w:t xml:space="preserve">, </w:t>
      </w:r>
      <w:r w:rsidRPr="00AF7303">
        <w:rPr>
          <w:rFonts w:cs="Calibri"/>
          <w:b/>
          <w:bCs/>
          <w:noProof/>
          <w:szCs w:val="24"/>
        </w:rPr>
        <w:t>7</w:t>
      </w:r>
      <w:r w:rsidRPr="00AF7303">
        <w:rPr>
          <w:rFonts w:cs="Calibri"/>
          <w:noProof/>
          <w:szCs w:val="24"/>
        </w:rPr>
        <w:t>, 1–12.</w:t>
      </w:r>
    </w:p>
    <w:p w14:paraId="3714A2C1"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Dépigny, S., Tchotang, F., Talla, M., Fofack, D., Essomé, D., Ebongué, J.P., Kengni, B. and Lescot, T.</w:t>
      </w:r>
      <w:r w:rsidRPr="00AF7303">
        <w:rPr>
          <w:rFonts w:cs="Calibri"/>
          <w:noProof/>
          <w:szCs w:val="24"/>
        </w:rPr>
        <w:t xml:space="preserve"> (2018) The ‘Plantain-Optim’ dataset: Agronomic traits of 405 plantains every 15 days from planting to harvest. </w:t>
      </w:r>
      <w:r w:rsidRPr="00AF7303">
        <w:rPr>
          <w:rFonts w:cs="Calibri"/>
          <w:i/>
          <w:iCs/>
          <w:noProof/>
          <w:szCs w:val="24"/>
        </w:rPr>
        <w:t>Data Br.</w:t>
      </w:r>
      <w:r w:rsidRPr="00AF7303">
        <w:rPr>
          <w:rFonts w:cs="Calibri"/>
          <w:noProof/>
          <w:szCs w:val="24"/>
        </w:rPr>
        <w:t xml:space="preserve">, </w:t>
      </w:r>
      <w:r w:rsidRPr="00AF7303">
        <w:rPr>
          <w:rFonts w:cs="Calibri"/>
          <w:b/>
          <w:bCs/>
          <w:noProof/>
          <w:szCs w:val="24"/>
        </w:rPr>
        <w:t>17</w:t>
      </w:r>
      <w:r w:rsidRPr="00AF7303">
        <w:rPr>
          <w:rFonts w:cs="Calibri"/>
          <w:noProof/>
          <w:szCs w:val="24"/>
        </w:rPr>
        <w:t>, 671–680.</w:t>
      </w:r>
    </w:p>
    <w:p w14:paraId="2DB485A7" w14:textId="03BE9ADE" w:rsidR="00AF7303" w:rsidRPr="00AF7303" w:rsidRDefault="00FD3FA1" w:rsidP="00AF7303">
      <w:pPr>
        <w:widowControl w:val="0"/>
        <w:autoSpaceDE w:val="0"/>
        <w:autoSpaceDN w:val="0"/>
        <w:adjustRightInd w:val="0"/>
        <w:spacing w:after="200"/>
        <w:ind w:left="480" w:hanging="480"/>
        <w:rPr>
          <w:rFonts w:cs="Calibri"/>
          <w:noProof/>
          <w:szCs w:val="24"/>
        </w:rPr>
      </w:pPr>
      <w:r>
        <w:rPr>
          <w:rFonts w:cs="Calibri"/>
          <w:b/>
          <w:bCs/>
          <w:noProof/>
          <w:szCs w:val="24"/>
        </w:rPr>
        <w:t xml:space="preserve">Drapal, M., </w:t>
      </w:r>
      <w:r w:rsidR="00AF7303" w:rsidRPr="00AF7303">
        <w:rPr>
          <w:rFonts w:cs="Calibri"/>
          <w:b/>
          <w:bCs/>
          <w:noProof/>
          <w:szCs w:val="24"/>
        </w:rPr>
        <w:t>Carvalho, E., Ovalle Rivera, T.M., Becerra Lopez-Lavalle, L.A. and Fraser, P.D.</w:t>
      </w:r>
      <w:r w:rsidR="00AF7303" w:rsidRPr="00AF7303">
        <w:rPr>
          <w:rFonts w:cs="Calibri"/>
          <w:noProof/>
          <w:szCs w:val="24"/>
        </w:rPr>
        <w:t xml:space="preserve"> (2019) Capturing Biochemical Diversity in Cassava ( Manihot esculenta Crantz) through the Application of Metabolite Profiling. </w:t>
      </w:r>
      <w:r w:rsidR="00AF7303" w:rsidRPr="00AF7303">
        <w:rPr>
          <w:rFonts w:cs="Calibri"/>
          <w:i/>
          <w:iCs/>
          <w:noProof/>
          <w:szCs w:val="24"/>
        </w:rPr>
        <w:t>J. Agric. Food Chem.</w:t>
      </w:r>
      <w:r w:rsidR="00AF7303" w:rsidRPr="00AF7303">
        <w:rPr>
          <w:rFonts w:cs="Calibri"/>
          <w:noProof/>
          <w:szCs w:val="24"/>
        </w:rPr>
        <w:t xml:space="preserve">, </w:t>
      </w:r>
      <w:r w:rsidR="00AF7303" w:rsidRPr="00AF7303">
        <w:rPr>
          <w:rFonts w:cs="Calibri"/>
          <w:b/>
          <w:bCs/>
          <w:noProof/>
          <w:szCs w:val="24"/>
        </w:rPr>
        <w:t>67</w:t>
      </w:r>
      <w:r w:rsidR="00AF7303" w:rsidRPr="00AF7303">
        <w:rPr>
          <w:rFonts w:cs="Calibri"/>
          <w:noProof/>
          <w:szCs w:val="24"/>
        </w:rPr>
        <w:t>, 986–993.</w:t>
      </w:r>
    </w:p>
    <w:p w14:paraId="017832B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Drapal, M., Carvalho, E.B. de, Rouard, M., et al.</w:t>
      </w:r>
      <w:r w:rsidRPr="00AF7303">
        <w:rPr>
          <w:rFonts w:cs="Calibri"/>
          <w:noProof/>
          <w:szCs w:val="24"/>
        </w:rPr>
        <w:t xml:space="preserve"> (2019) Metabolite profiling characterises chemotypes of Musa diploids and triploids at juvenile and pre-flowering growth stages. </w:t>
      </w:r>
      <w:r w:rsidRPr="00AF7303">
        <w:rPr>
          <w:rFonts w:cs="Calibri"/>
          <w:i/>
          <w:iCs/>
          <w:noProof/>
          <w:szCs w:val="24"/>
        </w:rPr>
        <w:t>Sci. Rep.</w:t>
      </w:r>
      <w:r w:rsidRPr="00AF7303">
        <w:rPr>
          <w:rFonts w:cs="Calibri"/>
          <w:noProof/>
          <w:szCs w:val="24"/>
        </w:rPr>
        <w:t xml:space="preserve">, </w:t>
      </w:r>
      <w:r w:rsidRPr="00AF7303">
        <w:rPr>
          <w:rFonts w:cs="Calibri"/>
          <w:b/>
          <w:bCs/>
          <w:noProof/>
          <w:szCs w:val="24"/>
        </w:rPr>
        <w:t>9</w:t>
      </w:r>
      <w:r w:rsidRPr="00AF7303">
        <w:rPr>
          <w:rFonts w:cs="Calibri"/>
          <w:noProof/>
          <w:szCs w:val="24"/>
        </w:rPr>
        <w:t>, 4657.</w:t>
      </w:r>
    </w:p>
    <w:p w14:paraId="7B3E17D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Drapal, M., Farfan-Vignolo, E.R., Gutierrez, O.R., Bonierbale, M., Mihovilovich, E. and Fraser, P.D.</w:t>
      </w:r>
      <w:r w:rsidRPr="00AF7303">
        <w:rPr>
          <w:rFonts w:cs="Calibri"/>
          <w:noProof/>
          <w:szCs w:val="24"/>
        </w:rPr>
        <w:t xml:space="preserve"> (2017) Identification of metabolites associated with water stress responses in Solanum tuberosum L. clones. </w:t>
      </w:r>
      <w:r w:rsidRPr="00AF7303">
        <w:rPr>
          <w:rFonts w:cs="Calibri"/>
          <w:i/>
          <w:iCs/>
          <w:noProof/>
          <w:szCs w:val="24"/>
        </w:rPr>
        <w:t>Phytochemistry</w:t>
      </w:r>
      <w:r w:rsidRPr="00AF7303">
        <w:rPr>
          <w:rFonts w:cs="Calibri"/>
          <w:noProof/>
          <w:szCs w:val="24"/>
        </w:rPr>
        <w:t xml:space="preserve">, </w:t>
      </w:r>
      <w:r w:rsidRPr="00AF7303">
        <w:rPr>
          <w:rFonts w:cs="Calibri"/>
          <w:b/>
          <w:bCs/>
          <w:noProof/>
          <w:szCs w:val="24"/>
        </w:rPr>
        <w:t>135</w:t>
      </w:r>
      <w:r w:rsidRPr="00AF7303">
        <w:rPr>
          <w:rFonts w:cs="Calibri"/>
          <w:noProof/>
          <w:szCs w:val="24"/>
        </w:rPr>
        <w:t>, 24–33.</w:t>
      </w:r>
    </w:p>
    <w:p w14:paraId="1825043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Drapal, M., Rossel, G., Heider, B. and Fraser, P.D.</w:t>
      </w:r>
      <w:r w:rsidRPr="00AF7303">
        <w:rPr>
          <w:rFonts w:cs="Calibri"/>
          <w:noProof/>
          <w:szCs w:val="24"/>
        </w:rPr>
        <w:t xml:space="preserve"> (2019) Metabolic diversity in sweet potato (Ipomoea batatas, Lam.) leaves and storage roots. </w:t>
      </w:r>
      <w:r w:rsidRPr="00AF7303">
        <w:rPr>
          <w:rFonts w:cs="Calibri"/>
          <w:i/>
          <w:iCs/>
          <w:noProof/>
          <w:szCs w:val="24"/>
        </w:rPr>
        <w:t>Hortic. Res.</w:t>
      </w:r>
      <w:r w:rsidRPr="00AF7303">
        <w:rPr>
          <w:rFonts w:cs="Calibri"/>
          <w:noProof/>
          <w:szCs w:val="24"/>
        </w:rPr>
        <w:t xml:space="preserve">, </w:t>
      </w:r>
      <w:r w:rsidRPr="00AF7303">
        <w:rPr>
          <w:rFonts w:cs="Calibri"/>
          <w:b/>
          <w:bCs/>
          <w:noProof/>
          <w:szCs w:val="24"/>
        </w:rPr>
        <w:t>6</w:t>
      </w:r>
      <w:r w:rsidRPr="00AF7303">
        <w:rPr>
          <w:rFonts w:cs="Calibri"/>
          <w:noProof/>
          <w:szCs w:val="24"/>
        </w:rPr>
        <w:t>, 2.</w:t>
      </w:r>
    </w:p>
    <w:p w14:paraId="5F1ED1D9"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Ellis, D., Chavez, O., Coombs, J., Soto, J., Gomez, R., Douches, D., Panta, A., Silvestre, R. and Anglin, N.L.</w:t>
      </w:r>
      <w:r w:rsidRPr="00AF7303">
        <w:rPr>
          <w:rFonts w:cs="Calibri"/>
          <w:noProof/>
          <w:szCs w:val="24"/>
        </w:rPr>
        <w:t xml:space="preserve"> (2018) Genetic identity in genebanks: application of the SolCAP 12K SNP array in fingerprinting and diversity analysis in the global in trust potato collection. </w:t>
      </w:r>
      <w:r w:rsidRPr="00AF7303">
        <w:rPr>
          <w:rFonts w:cs="Calibri"/>
          <w:i/>
          <w:iCs/>
          <w:noProof/>
          <w:szCs w:val="24"/>
        </w:rPr>
        <w:t>Genome</w:t>
      </w:r>
      <w:r w:rsidRPr="00AF7303">
        <w:rPr>
          <w:rFonts w:cs="Calibri"/>
          <w:noProof/>
          <w:szCs w:val="24"/>
        </w:rPr>
        <w:t xml:space="preserve">, </w:t>
      </w:r>
      <w:r w:rsidRPr="00AF7303">
        <w:rPr>
          <w:rFonts w:cs="Calibri"/>
          <w:b/>
          <w:bCs/>
          <w:noProof/>
          <w:szCs w:val="24"/>
        </w:rPr>
        <w:t>61</w:t>
      </w:r>
      <w:r w:rsidRPr="00AF7303">
        <w:rPr>
          <w:rFonts w:cs="Calibri"/>
          <w:noProof/>
          <w:szCs w:val="24"/>
        </w:rPr>
        <w:t>, 523–537.</w:t>
      </w:r>
    </w:p>
    <w:p w14:paraId="3C6549F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Fernie, A.R. and Klee, H.J.</w:t>
      </w:r>
      <w:r w:rsidRPr="00AF7303">
        <w:rPr>
          <w:rFonts w:cs="Calibri"/>
          <w:noProof/>
          <w:szCs w:val="24"/>
        </w:rPr>
        <w:t xml:space="preserve"> (2011) The Use of Natural Genetic Diversity in the Understanding of Metabolic Organization and Regulation. </w:t>
      </w:r>
      <w:r w:rsidRPr="00AF7303">
        <w:rPr>
          <w:rFonts w:cs="Calibri"/>
          <w:i/>
          <w:iCs/>
          <w:noProof/>
          <w:szCs w:val="24"/>
        </w:rPr>
        <w:t>Front. Plant Sci.</w:t>
      </w:r>
      <w:r w:rsidRPr="00AF7303">
        <w:rPr>
          <w:rFonts w:cs="Calibri"/>
          <w:noProof/>
          <w:szCs w:val="24"/>
        </w:rPr>
        <w:t xml:space="preserve">, </w:t>
      </w:r>
      <w:r w:rsidRPr="00AF7303">
        <w:rPr>
          <w:rFonts w:cs="Calibri"/>
          <w:b/>
          <w:bCs/>
          <w:noProof/>
          <w:szCs w:val="24"/>
        </w:rPr>
        <w:t>2</w:t>
      </w:r>
      <w:r w:rsidRPr="00AF7303">
        <w:rPr>
          <w:rFonts w:cs="Calibri"/>
          <w:noProof/>
          <w:szCs w:val="24"/>
        </w:rPr>
        <w:t>, 59.</w:t>
      </w:r>
    </w:p>
    <w:p w14:paraId="14D2BA2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Fernie, A.R. and Schauer, N.</w:t>
      </w:r>
      <w:r w:rsidRPr="00AF7303">
        <w:rPr>
          <w:rFonts w:cs="Calibri"/>
          <w:noProof/>
          <w:szCs w:val="24"/>
        </w:rPr>
        <w:t xml:space="preserve"> (2009) Metabolomics-assisted breeding: a viable option for crop improvement? </w:t>
      </w:r>
      <w:r w:rsidRPr="00AF7303">
        <w:rPr>
          <w:rFonts w:cs="Calibri"/>
          <w:i/>
          <w:iCs/>
          <w:noProof/>
          <w:szCs w:val="24"/>
        </w:rPr>
        <w:t>Trends Genet.</w:t>
      </w:r>
      <w:r w:rsidRPr="00AF7303">
        <w:rPr>
          <w:rFonts w:cs="Calibri"/>
          <w:noProof/>
          <w:szCs w:val="24"/>
        </w:rPr>
        <w:t xml:space="preserve">, </w:t>
      </w:r>
      <w:r w:rsidRPr="00AF7303">
        <w:rPr>
          <w:rFonts w:cs="Calibri"/>
          <w:b/>
          <w:bCs/>
          <w:noProof/>
          <w:szCs w:val="24"/>
        </w:rPr>
        <w:t>25</w:t>
      </w:r>
      <w:r w:rsidRPr="00AF7303">
        <w:rPr>
          <w:rFonts w:cs="Calibri"/>
          <w:noProof/>
          <w:szCs w:val="24"/>
        </w:rPr>
        <w:t>, 39–48.</w:t>
      </w:r>
    </w:p>
    <w:p w14:paraId="733B6F6F"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Food and Agriculture Organization of the United Nations</w:t>
      </w:r>
      <w:r w:rsidRPr="00AF7303">
        <w:rPr>
          <w:rFonts w:cs="Calibri"/>
          <w:noProof/>
          <w:szCs w:val="24"/>
        </w:rPr>
        <w:t xml:space="preserve"> (2019) FAOSTAT Database. Available at: http://www.fao.org/faostat [Accessed July 7, 2019].</w:t>
      </w:r>
    </w:p>
    <w:p w14:paraId="4A2EE14C"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Franceschi, P., Mylonas, R., Shahaf, N., et al.</w:t>
      </w:r>
      <w:r w:rsidRPr="00AF7303">
        <w:rPr>
          <w:rFonts w:cs="Calibri"/>
          <w:noProof/>
          <w:szCs w:val="24"/>
        </w:rPr>
        <w:t xml:space="preserve"> (2014) MetaDB a Data Processing Workflow in Untargeted MS-Based Metabolomics Experiments. </w:t>
      </w:r>
      <w:r w:rsidRPr="00AF7303">
        <w:rPr>
          <w:rFonts w:cs="Calibri"/>
          <w:i/>
          <w:iCs/>
          <w:noProof/>
          <w:szCs w:val="24"/>
        </w:rPr>
        <w:t>Front. Bioeng. Biotechnol.</w:t>
      </w:r>
      <w:r w:rsidRPr="00AF7303">
        <w:rPr>
          <w:rFonts w:cs="Calibri"/>
          <w:noProof/>
          <w:szCs w:val="24"/>
        </w:rPr>
        <w:t xml:space="preserve">, </w:t>
      </w:r>
      <w:r w:rsidRPr="00AF7303">
        <w:rPr>
          <w:rFonts w:cs="Calibri"/>
          <w:b/>
          <w:bCs/>
          <w:noProof/>
          <w:szCs w:val="24"/>
        </w:rPr>
        <w:t>2</w:t>
      </w:r>
      <w:r w:rsidRPr="00AF7303">
        <w:rPr>
          <w:rFonts w:cs="Calibri"/>
          <w:noProof/>
          <w:szCs w:val="24"/>
        </w:rPr>
        <w:t>, 1–12.</w:t>
      </w:r>
    </w:p>
    <w:p w14:paraId="0385F0B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Fraser, P.D., Pinto, M.E.S., Holloway, D.E. and Bramley, P.M.</w:t>
      </w:r>
      <w:r w:rsidRPr="00AF7303">
        <w:rPr>
          <w:rFonts w:cs="Calibri"/>
          <w:noProof/>
          <w:szCs w:val="24"/>
        </w:rPr>
        <w:t xml:space="preserve"> (2000) Application of high-performance liquid chromatography with photodiode array detection to the metabolic profiling of plant isoprenoids. </w:t>
      </w:r>
      <w:r w:rsidRPr="00AF7303">
        <w:rPr>
          <w:rFonts w:cs="Calibri"/>
          <w:i/>
          <w:iCs/>
          <w:noProof/>
          <w:szCs w:val="24"/>
        </w:rPr>
        <w:t>Plant J.</w:t>
      </w:r>
      <w:r w:rsidRPr="00AF7303">
        <w:rPr>
          <w:rFonts w:cs="Calibri"/>
          <w:noProof/>
          <w:szCs w:val="24"/>
        </w:rPr>
        <w:t xml:space="preserve">, </w:t>
      </w:r>
      <w:r w:rsidRPr="00AF7303">
        <w:rPr>
          <w:rFonts w:cs="Calibri"/>
          <w:b/>
          <w:bCs/>
          <w:noProof/>
          <w:szCs w:val="24"/>
        </w:rPr>
        <w:t>24</w:t>
      </w:r>
      <w:r w:rsidRPr="00AF7303">
        <w:rPr>
          <w:rFonts w:cs="Calibri"/>
          <w:noProof/>
          <w:szCs w:val="24"/>
        </w:rPr>
        <w:t>, 551–558.</w:t>
      </w:r>
    </w:p>
    <w:p w14:paraId="4470304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Friedmann, M., Asfaw, A., Anglin, N., et al.</w:t>
      </w:r>
      <w:r w:rsidRPr="00AF7303">
        <w:rPr>
          <w:rFonts w:cs="Calibri"/>
          <w:noProof/>
          <w:szCs w:val="24"/>
        </w:rPr>
        <w:t xml:space="preserve"> (2018) Genomics-Assisted Breeding in the CGIAR Research Program on Roots, Tubers and Bananas (RTB). </w:t>
      </w:r>
      <w:r w:rsidRPr="00AF7303">
        <w:rPr>
          <w:rFonts w:cs="Calibri"/>
          <w:i/>
          <w:iCs/>
          <w:noProof/>
          <w:szCs w:val="24"/>
        </w:rPr>
        <w:t>Agriculture</w:t>
      </w:r>
      <w:r w:rsidRPr="00AF7303">
        <w:rPr>
          <w:rFonts w:cs="Calibri"/>
          <w:noProof/>
          <w:szCs w:val="24"/>
        </w:rPr>
        <w:t xml:space="preserve">, </w:t>
      </w:r>
      <w:r w:rsidRPr="00AF7303">
        <w:rPr>
          <w:rFonts w:cs="Calibri"/>
          <w:b/>
          <w:bCs/>
          <w:noProof/>
          <w:szCs w:val="24"/>
        </w:rPr>
        <w:t>8</w:t>
      </w:r>
      <w:r w:rsidRPr="00AF7303">
        <w:rPr>
          <w:rFonts w:cs="Calibri"/>
          <w:noProof/>
          <w:szCs w:val="24"/>
        </w:rPr>
        <w:t>, 89.</w:t>
      </w:r>
    </w:p>
    <w:p w14:paraId="377D3D7D"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Girma, G., Bhattacharjee, R., Lopez-Montes, A., Gueye, B., Ofodile, S., Franco, J. and Abberton, M.</w:t>
      </w:r>
      <w:r w:rsidRPr="00AF7303">
        <w:rPr>
          <w:rFonts w:cs="Calibri"/>
          <w:noProof/>
          <w:szCs w:val="24"/>
        </w:rPr>
        <w:t xml:space="preserve"> (2018) Re-defining the yam ( Dioscorea spp.) core collection using morphological traits. </w:t>
      </w:r>
      <w:r w:rsidRPr="00AF7303">
        <w:rPr>
          <w:rFonts w:cs="Calibri"/>
          <w:i/>
          <w:iCs/>
          <w:noProof/>
          <w:szCs w:val="24"/>
        </w:rPr>
        <w:t>Plant Genet. Resour. Charact. Util.</w:t>
      </w:r>
      <w:r w:rsidRPr="00AF7303">
        <w:rPr>
          <w:rFonts w:cs="Calibri"/>
          <w:noProof/>
          <w:szCs w:val="24"/>
        </w:rPr>
        <w:t xml:space="preserve">, </w:t>
      </w:r>
      <w:r w:rsidRPr="00AF7303">
        <w:rPr>
          <w:rFonts w:cs="Calibri"/>
          <w:b/>
          <w:bCs/>
          <w:noProof/>
          <w:szCs w:val="24"/>
        </w:rPr>
        <w:t>16</w:t>
      </w:r>
      <w:r w:rsidRPr="00AF7303">
        <w:rPr>
          <w:rFonts w:cs="Calibri"/>
          <w:noProof/>
          <w:szCs w:val="24"/>
        </w:rPr>
        <w:t>, 193–200.</w:t>
      </w:r>
    </w:p>
    <w:p w14:paraId="5AACAD9D"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Girma, G., Korie, S., Dumet, D. and Franco, J.</w:t>
      </w:r>
      <w:r w:rsidRPr="00AF7303">
        <w:rPr>
          <w:rFonts w:cs="Calibri"/>
          <w:noProof/>
          <w:szCs w:val="24"/>
        </w:rPr>
        <w:t xml:space="preserve"> (2012) Improvement of Accession Distinctiveness As an Added Value To the Global Worth of the Yam (Dioscorea spp) Genebank. </w:t>
      </w:r>
      <w:r w:rsidRPr="00AF7303">
        <w:rPr>
          <w:rFonts w:cs="Calibri"/>
          <w:i/>
          <w:iCs/>
          <w:noProof/>
          <w:szCs w:val="24"/>
        </w:rPr>
        <w:t>Int. J. Conserv. Sci.</w:t>
      </w:r>
      <w:r w:rsidRPr="00AF7303">
        <w:rPr>
          <w:rFonts w:cs="Calibri"/>
          <w:noProof/>
          <w:szCs w:val="24"/>
        </w:rPr>
        <w:t xml:space="preserve">, </w:t>
      </w:r>
      <w:r w:rsidRPr="00AF7303">
        <w:rPr>
          <w:rFonts w:cs="Calibri"/>
          <w:b/>
          <w:bCs/>
          <w:noProof/>
          <w:szCs w:val="24"/>
        </w:rPr>
        <w:t>3</w:t>
      </w:r>
      <w:r w:rsidRPr="00AF7303">
        <w:rPr>
          <w:rFonts w:cs="Calibri"/>
          <w:noProof/>
          <w:szCs w:val="24"/>
        </w:rPr>
        <w:t>, 199–206.</w:t>
      </w:r>
    </w:p>
    <w:p w14:paraId="2D8D4BA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Grennan, A.K.</w:t>
      </w:r>
      <w:r w:rsidRPr="00AF7303">
        <w:rPr>
          <w:rFonts w:cs="Calibri"/>
          <w:noProof/>
          <w:szCs w:val="24"/>
        </w:rPr>
        <w:t xml:space="preserve"> (2009) MoTo DB: A Metabolic Database for Tomato. </w:t>
      </w:r>
      <w:r w:rsidRPr="00AF7303">
        <w:rPr>
          <w:rFonts w:cs="Calibri"/>
          <w:i/>
          <w:iCs/>
          <w:noProof/>
          <w:szCs w:val="24"/>
        </w:rPr>
        <w:t>Plant Physiol.</w:t>
      </w:r>
      <w:r w:rsidRPr="00AF7303">
        <w:rPr>
          <w:rFonts w:cs="Calibri"/>
          <w:noProof/>
          <w:szCs w:val="24"/>
        </w:rPr>
        <w:t xml:space="preserve">, </w:t>
      </w:r>
      <w:r w:rsidRPr="00AF7303">
        <w:rPr>
          <w:rFonts w:cs="Calibri"/>
          <w:b/>
          <w:bCs/>
          <w:noProof/>
          <w:szCs w:val="24"/>
        </w:rPr>
        <w:t>151</w:t>
      </w:r>
      <w:r w:rsidRPr="00AF7303">
        <w:rPr>
          <w:rFonts w:cs="Calibri"/>
          <w:noProof/>
          <w:szCs w:val="24"/>
        </w:rPr>
        <w:t>, 1701–1702.</w:t>
      </w:r>
    </w:p>
    <w:p w14:paraId="209B596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Hardigan, M.A., Laimbeer, F.P.E., Newton, L., et al.</w:t>
      </w:r>
      <w:r w:rsidRPr="00AF7303">
        <w:rPr>
          <w:rFonts w:cs="Calibri"/>
          <w:noProof/>
          <w:szCs w:val="24"/>
        </w:rPr>
        <w:t xml:space="preserve"> (2017) </w:t>
      </w:r>
      <w:r w:rsidRPr="00AF7303">
        <w:rPr>
          <w:rFonts w:cs="Calibri"/>
          <w:i/>
          <w:iCs/>
          <w:noProof/>
          <w:szCs w:val="24"/>
        </w:rPr>
        <w:t xml:space="preserve">Genome diversity of tuber-bearing </w:t>
      </w:r>
      <w:r w:rsidRPr="00AF7303">
        <w:rPr>
          <w:rFonts w:cs="Calibri"/>
          <w:noProof/>
          <w:szCs w:val="24"/>
        </w:rPr>
        <w:t>Solanum</w:t>
      </w:r>
      <w:r w:rsidRPr="00AF7303">
        <w:rPr>
          <w:rFonts w:cs="Calibri"/>
          <w:i/>
          <w:iCs/>
          <w:noProof/>
          <w:szCs w:val="24"/>
        </w:rPr>
        <w:t xml:space="preserve"> uncovers complex evolutionary history and targets of domestication in the cultivated potato</w:t>
      </w:r>
      <w:r w:rsidRPr="00AF7303">
        <w:rPr>
          <w:rFonts w:cs="Calibri"/>
          <w:noProof/>
          <w:szCs w:val="24"/>
        </w:rPr>
        <w:t>,.</w:t>
      </w:r>
    </w:p>
    <w:p w14:paraId="02C165D7"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B0017B">
        <w:rPr>
          <w:rFonts w:cs="Calibri"/>
          <w:b/>
          <w:bCs/>
          <w:noProof/>
          <w:szCs w:val="24"/>
          <w:lang w:val="es-ES_tradnl"/>
        </w:rPr>
        <w:t>Horai, H., Arita, M., Kanaya, S., et al.</w:t>
      </w:r>
      <w:r w:rsidRPr="00B0017B">
        <w:rPr>
          <w:rFonts w:cs="Calibri"/>
          <w:noProof/>
          <w:szCs w:val="24"/>
          <w:lang w:val="es-ES_tradnl"/>
        </w:rPr>
        <w:t xml:space="preserve"> </w:t>
      </w:r>
      <w:r w:rsidRPr="00AF7303">
        <w:rPr>
          <w:rFonts w:cs="Calibri"/>
          <w:noProof/>
          <w:szCs w:val="24"/>
        </w:rPr>
        <w:t xml:space="preserve">(2010) MassBank: A public repository for sharing mass spectral data for life sciences. </w:t>
      </w:r>
      <w:r w:rsidRPr="00AF7303">
        <w:rPr>
          <w:rFonts w:cs="Calibri"/>
          <w:i/>
          <w:iCs/>
          <w:noProof/>
          <w:szCs w:val="24"/>
        </w:rPr>
        <w:t>J. Mass Spectrom.</w:t>
      </w:r>
      <w:r w:rsidRPr="00AF7303">
        <w:rPr>
          <w:rFonts w:cs="Calibri"/>
          <w:noProof/>
          <w:szCs w:val="24"/>
        </w:rPr>
        <w:t xml:space="preserve">, </w:t>
      </w:r>
      <w:r w:rsidRPr="00AF7303">
        <w:rPr>
          <w:rFonts w:cs="Calibri"/>
          <w:b/>
          <w:bCs/>
          <w:noProof/>
          <w:szCs w:val="24"/>
        </w:rPr>
        <w:t>45</w:t>
      </w:r>
      <w:r w:rsidRPr="00AF7303">
        <w:rPr>
          <w:rFonts w:cs="Calibri"/>
          <w:noProof/>
          <w:szCs w:val="24"/>
        </w:rPr>
        <w:t>, 703–714.</w:t>
      </w:r>
    </w:p>
    <w:p w14:paraId="506C9D08"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Hu, L., Robert, C.A.M., Cadot, S., et al.</w:t>
      </w:r>
      <w:r w:rsidRPr="00AF7303">
        <w:rPr>
          <w:rFonts w:cs="Calibri"/>
          <w:noProof/>
          <w:szCs w:val="24"/>
        </w:rPr>
        <w:t xml:space="preserve"> (2018) Root exudate metabolites drive plant-soil feedbacks on growth and defense by shaping the rhizosphere microbiota. </w:t>
      </w:r>
      <w:r w:rsidRPr="00AF7303">
        <w:rPr>
          <w:rFonts w:cs="Calibri"/>
          <w:i/>
          <w:iCs/>
          <w:noProof/>
          <w:szCs w:val="24"/>
        </w:rPr>
        <w:t>Nat. Commun.</w:t>
      </w:r>
      <w:r w:rsidRPr="00AF7303">
        <w:rPr>
          <w:rFonts w:cs="Calibri"/>
          <w:noProof/>
          <w:szCs w:val="24"/>
        </w:rPr>
        <w:t xml:space="preserve">, </w:t>
      </w:r>
      <w:r w:rsidRPr="00AF7303">
        <w:rPr>
          <w:rFonts w:cs="Calibri"/>
          <w:b/>
          <w:bCs/>
          <w:noProof/>
          <w:szCs w:val="24"/>
        </w:rPr>
        <w:t>9</w:t>
      </w:r>
      <w:r w:rsidRPr="00AF7303">
        <w:rPr>
          <w:rFonts w:cs="Calibri"/>
          <w:noProof/>
          <w:szCs w:val="24"/>
        </w:rPr>
        <w:t>, 1–13.</w:t>
      </w:r>
    </w:p>
    <w:p w14:paraId="71D1110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Huamán, Z., Ortiz, R. and Gómez, R.</w:t>
      </w:r>
      <w:r w:rsidRPr="00AF7303">
        <w:rPr>
          <w:rFonts w:cs="Calibri"/>
          <w:noProof/>
          <w:szCs w:val="24"/>
        </w:rPr>
        <w:t xml:space="preserve"> (2000) Selecting a Solanum tuberosum subsp. andigena core collection using morphological, geographical, disease and pest descriptors. </w:t>
      </w:r>
      <w:r w:rsidRPr="00AF7303">
        <w:rPr>
          <w:rFonts w:cs="Calibri"/>
          <w:i/>
          <w:iCs/>
          <w:noProof/>
          <w:szCs w:val="24"/>
        </w:rPr>
        <w:t>Am. J. Potato Res.</w:t>
      </w:r>
      <w:r w:rsidRPr="00AF7303">
        <w:rPr>
          <w:rFonts w:cs="Calibri"/>
          <w:noProof/>
          <w:szCs w:val="24"/>
        </w:rPr>
        <w:t xml:space="preserve">, </w:t>
      </w:r>
      <w:r w:rsidRPr="00AF7303">
        <w:rPr>
          <w:rFonts w:cs="Calibri"/>
          <w:b/>
          <w:bCs/>
          <w:noProof/>
          <w:szCs w:val="24"/>
        </w:rPr>
        <w:t>77</w:t>
      </w:r>
      <w:r w:rsidRPr="00AF7303">
        <w:rPr>
          <w:rFonts w:cs="Calibri"/>
          <w:noProof/>
          <w:szCs w:val="24"/>
        </w:rPr>
        <w:t>, 183–190.</w:t>
      </w:r>
    </w:p>
    <w:p w14:paraId="7C871135"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Jacoby, R.P. and Kopriva, S.</w:t>
      </w:r>
      <w:r w:rsidRPr="00AF7303">
        <w:rPr>
          <w:rFonts w:cs="Calibri"/>
          <w:noProof/>
          <w:szCs w:val="24"/>
        </w:rPr>
        <w:t xml:space="preserve"> (2019) Metabolic niches in the rhizosphere microbiome: new tools and approaches to analyse metabolic mechanisms of plant–microbe nutrient exchange. </w:t>
      </w:r>
      <w:r w:rsidRPr="00AF7303">
        <w:rPr>
          <w:rFonts w:cs="Calibri"/>
          <w:i/>
          <w:iCs/>
          <w:noProof/>
          <w:szCs w:val="24"/>
        </w:rPr>
        <w:t>J. Exp. Bot.</w:t>
      </w:r>
      <w:r w:rsidRPr="00AF7303">
        <w:rPr>
          <w:rFonts w:cs="Calibri"/>
          <w:noProof/>
          <w:szCs w:val="24"/>
        </w:rPr>
        <w:t xml:space="preserve">, </w:t>
      </w:r>
      <w:r w:rsidRPr="00AF7303">
        <w:rPr>
          <w:rFonts w:cs="Calibri"/>
          <w:b/>
          <w:bCs/>
          <w:noProof/>
          <w:szCs w:val="24"/>
        </w:rPr>
        <w:t>70</w:t>
      </w:r>
      <w:r w:rsidRPr="00AF7303">
        <w:rPr>
          <w:rFonts w:cs="Calibri"/>
          <w:noProof/>
          <w:szCs w:val="24"/>
        </w:rPr>
        <w:t>, 1087–1094.</w:t>
      </w:r>
    </w:p>
    <w:p w14:paraId="64AC0C0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Jansky, S.H., Dawson, J. and Spooner, D.M.</w:t>
      </w:r>
      <w:r w:rsidRPr="00AF7303">
        <w:rPr>
          <w:rFonts w:cs="Calibri"/>
          <w:noProof/>
          <w:szCs w:val="24"/>
        </w:rPr>
        <w:t xml:space="preserve"> (2015) How do we address the disconnect between genetic and morphological diversity in germplasm collections? </w:t>
      </w:r>
      <w:r w:rsidRPr="00AF7303">
        <w:rPr>
          <w:rFonts w:cs="Calibri"/>
          <w:i/>
          <w:iCs/>
          <w:noProof/>
          <w:szCs w:val="24"/>
        </w:rPr>
        <w:t>Am. J. Bot.</w:t>
      </w:r>
      <w:r w:rsidRPr="00AF7303">
        <w:rPr>
          <w:rFonts w:cs="Calibri"/>
          <w:noProof/>
          <w:szCs w:val="24"/>
        </w:rPr>
        <w:t xml:space="preserve">, </w:t>
      </w:r>
      <w:r w:rsidRPr="00AF7303">
        <w:rPr>
          <w:rFonts w:cs="Calibri"/>
          <w:b/>
          <w:bCs/>
          <w:noProof/>
          <w:szCs w:val="24"/>
        </w:rPr>
        <w:t>102</w:t>
      </w:r>
      <w:r w:rsidRPr="00AF7303">
        <w:rPr>
          <w:rFonts w:cs="Calibri"/>
          <w:noProof/>
          <w:szCs w:val="24"/>
        </w:rPr>
        <w:t>, 1213–1215.</w:t>
      </w:r>
    </w:p>
    <w:p w14:paraId="7E18F680"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Kennedy, G., Raneri, J.E., Stoian, D., et al.</w:t>
      </w:r>
      <w:r w:rsidRPr="00AF7303">
        <w:rPr>
          <w:rFonts w:cs="Calibri"/>
          <w:noProof/>
          <w:szCs w:val="24"/>
        </w:rPr>
        <w:t xml:space="preserve"> (2019) Roots, Tubers and Bananas: Contributions to Food Security. In </w:t>
      </w:r>
      <w:r w:rsidRPr="00AF7303">
        <w:rPr>
          <w:rFonts w:cs="Calibri"/>
          <w:i/>
          <w:iCs/>
          <w:noProof/>
          <w:szCs w:val="24"/>
        </w:rPr>
        <w:t>Encyclopedia of Food Security and Sustainability</w:t>
      </w:r>
      <w:r w:rsidRPr="00AF7303">
        <w:rPr>
          <w:rFonts w:cs="Calibri"/>
          <w:noProof/>
          <w:szCs w:val="24"/>
        </w:rPr>
        <w:t>. Elsevier, pp. 231–256.</w:t>
      </w:r>
    </w:p>
    <w:p w14:paraId="1EB593E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Kim, J.-H., Chung, I.K. and Kim, K.-M.</w:t>
      </w:r>
      <w:r w:rsidRPr="00AF7303">
        <w:rPr>
          <w:rFonts w:cs="Calibri"/>
          <w:noProof/>
          <w:szCs w:val="24"/>
        </w:rPr>
        <w:t xml:space="preserve"> (2017) Construction of a genetic map using EST-SSR markers and QTL analysis of major agronomic characters in hexaploid sweet potato (Ipomoea batatas (L.) Lam). </w:t>
      </w:r>
      <w:r w:rsidRPr="00AF7303">
        <w:rPr>
          <w:rFonts w:cs="Calibri"/>
          <w:i/>
          <w:iCs/>
          <w:noProof/>
          <w:szCs w:val="24"/>
        </w:rPr>
        <w:t>PLoS One</w:t>
      </w:r>
      <w:r w:rsidRPr="00AF7303">
        <w:rPr>
          <w:rFonts w:cs="Calibri"/>
          <w:noProof/>
          <w:szCs w:val="24"/>
        </w:rPr>
        <w:t xml:space="preserve">, </w:t>
      </w:r>
      <w:r w:rsidRPr="00AF7303">
        <w:rPr>
          <w:rFonts w:cs="Calibri"/>
          <w:b/>
          <w:bCs/>
          <w:noProof/>
          <w:szCs w:val="24"/>
        </w:rPr>
        <w:t>12</w:t>
      </w:r>
      <w:r w:rsidRPr="00AF7303">
        <w:rPr>
          <w:rFonts w:cs="Calibri"/>
          <w:noProof/>
          <w:szCs w:val="24"/>
        </w:rPr>
        <w:t>, e0185073.</w:t>
      </w:r>
    </w:p>
    <w:p w14:paraId="36F79AB9"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Kopka, J., Schauer, N., Krueger, S., et al.</w:t>
      </w:r>
      <w:r w:rsidRPr="00AF7303">
        <w:rPr>
          <w:rFonts w:cs="Calibri"/>
          <w:noProof/>
          <w:szCs w:val="24"/>
        </w:rPr>
        <w:t xml:space="preserve"> (2005) GMD@CSB.DB: The Golm metabolome database. </w:t>
      </w:r>
      <w:r w:rsidRPr="00AF7303">
        <w:rPr>
          <w:rFonts w:cs="Calibri"/>
          <w:i/>
          <w:iCs/>
          <w:noProof/>
          <w:szCs w:val="24"/>
        </w:rPr>
        <w:t>Bioinformatics</w:t>
      </w:r>
      <w:r w:rsidRPr="00AF7303">
        <w:rPr>
          <w:rFonts w:cs="Calibri"/>
          <w:noProof/>
          <w:szCs w:val="24"/>
        </w:rPr>
        <w:t xml:space="preserve">, </w:t>
      </w:r>
      <w:r w:rsidRPr="00AF7303">
        <w:rPr>
          <w:rFonts w:cs="Calibri"/>
          <w:b/>
          <w:bCs/>
          <w:noProof/>
          <w:szCs w:val="24"/>
        </w:rPr>
        <w:t>21</w:t>
      </w:r>
      <w:r w:rsidRPr="00AF7303">
        <w:rPr>
          <w:rFonts w:cs="Calibri"/>
          <w:noProof/>
          <w:szCs w:val="24"/>
        </w:rPr>
        <w:t>, 1635–1638.</w:t>
      </w:r>
    </w:p>
    <w:p w14:paraId="53F77F9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Kruger, N.J. and Ratcliffe, R.G.</w:t>
      </w:r>
      <w:r w:rsidRPr="00AF7303">
        <w:rPr>
          <w:rFonts w:cs="Calibri"/>
          <w:noProof/>
          <w:szCs w:val="24"/>
        </w:rPr>
        <w:t xml:space="preserve"> (2015) Fluxes through plant metabolic networks: measurements, predictions, insights and challenges. </w:t>
      </w:r>
      <w:r w:rsidRPr="00AF7303">
        <w:rPr>
          <w:rFonts w:cs="Calibri"/>
          <w:i/>
          <w:iCs/>
          <w:noProof/>
          <w:szCs w:val="24"/>
        </w:rPr>
        <w:t>Biochem. J.</w:t>
      </w:r>
      <w:r w:rsidRPr="00AF7303">
        <w:rPr>
          <w:rFonts w:cs="Calibri"/>
          <w:noProof/>
          <w:szCs w:val="24"/>
        </w:rPr>
        <w:t xml:space="preserve">, </w:t>
      </w:r>
      <w:r w:rsidRPr="00AF7303">
        <w:rPr>
          <w:rFonts w:cs="Calibri"/>
          <w:b/>
          <w:bCs/>
          <w:noProof/>
          <w:szCs w:val="24"/>
        </w:rPr>
        <w:t>465</w:t>
      </w:r>
      <w:r w:rsidRPr="00AF7303">
        <w:rPr>
          <w:rFonts w:cs="Calibri"/>
          <w:noProof/>
          <w:szCs w:val="24"/>
        </w:rPr>
        <w:t>, 27–38.</w:t>
      </w:r>
    </w:p>
    <w:p w14:paraId="58E61879"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Kumar, R., Bohra, A., Pandey, A.K., Pandey, M.K. and Kumar, A.</w:t>
      </w:r>
      <w:r w:rsidRPr="00AF7303">
        <w:rPr>
          <w:rFonts w:cs="Calibri"/>
          <w:noProof/>
          <w:szCs w:val="24"/>
        </w:rPr>
        <w:t xml:space="preserve"> (2017) Metabolomics for Plant Improvement: Status and Prospects. </w:t>
      </w:r>
      <w:r w:rsidRPr="00AF7303">
        <w:rPr>
          <w:rFonts w:cs="Calibri"/>
          <w:i/>
          <w:iCs/>
          <w:noProof/>
          <w:szCs w:val="24"/>
        </w:rPr>
        <w:t>Front. Plant Sci.</w:t>
      </w:r>
      <w:r w:rsidRPr="00AF7303">
        <w:rPr>
          <w:rFonts w:cs="Calibri"/>
          <w:noProof/>
          <w:szCs w:val="24"/>
        </w:rPr>
        <w:t xml:space="preserve">, </w:t>
      </w:r>
      <w:r w:rsidRPr="00AF7303">
        <w:rPr>
          <w:rFonts w:cs="Calibri"/>
          <w:b/>
          <w:bCs/>
          <w:noProof/>
          <w:szCs w:val="24"/>
        </w:rPr>
        <w:t>8</w:t>
      </w:r>
      <w:r w:rsidRPr="00AF7303">
        <w:rPr>
          <w:rFonts w:cs="Calibri"/>
          <w:noProof/>
          <w:szCs w:val="24"/>
        </w:rPr>
        <w:t>, 1–27.</w:t>
      </w:r>
    </w:p>
    <w:p w14:paraId="0E45AD48"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Kundapura Venkataramana, R., Hastantram Sampangi-Ramaiah, M., Ajitha, R., N. Khadke, G. and Chellam, V.</w:t>
      </w:r>
      <w:r w:rsidRPr="00AF7303">
        <w:rPr>
          <w:rFonts w:cs="Calibri"/>
          <w:noProof/>
          <w:szCs w:val="24"/>
        </w:rPr>
        <w:t xml:space="preserve"> (2015) Insights into Musa balbisiana and Musa acuminata species divergence and development of genic microsatellites by transcriptomics approach. </w:t>
      </w:r>
      <w:r w:rsidRPr="00AF7303">
        <w:rPr>
          <w:rFonts w:cs="Calibri"/>
          <w:i/>
          <w:iCs/>
          <w:noProof/>
          <w:szCs w:val="24"/>
        </w:rPr>
        <w:t>Plant Gene</w:t>
      </w:r>
      <w:r w:rsidRPr="00AF7303">
        <w:rPr>
          <w:rFonts w:cs="Calibri"/>
          <w:noProof/>
          <w:szCs w:val="24"/>
        </w:rPr>
        <w:t xml:space="preserve">, </w:t>
      </w:r>
      <w:r w:rsidRPr="00AF7303">
        <w:rPr>
          <w:rFonts w:cs="Calibri"/>
          <w:b/>
          <w:bCs/>
          <w:noProof/>
          <w:szCs w:val="24"/>
        </w:rPr>
        <w:t>4</w:t>
      </w:r>
      <w:r w:rsidRPr="00AF7303">
        <w:rPr>
          <w:rFonts w:cs="Calibri"/>
          <w:noProof/>
          <w:szCs w:val="24"/>
        </w:rPr>
        <w:t>, 78–82.</w:t>
      </w:r>
    </w:p>
    <w:p w14:paraId="2792578F"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Li, B., Zhang, Y., Mohammadi, S.A., Huai, D., Zhou, Y. and Kliebenstein, D.J.</w:t>
      </w:r>
      <w:r w:rsidRPr="00AF7303">
        <w:rPr>
          <w:rFonts w:cs="Calibri"/>
          <w:noProof/>
          <w:szCs w:val="24"/>
        </w:rPr>
        <w:t xml:space="preserve"> (2016) An Integrative Genetic Study of Rice Metabolism, Growth and Stochastic Variation Reveals Potential C/N Partitioning Loci. </w:t>
      </w:r>
      <w:r w:rsidRPr="00AF7303">
        <w:rPr>
          <w:rFonts w:cs="Calibri"/>
          <w:i/>
          <w:iCs/>
          <w:noProof/>
          <w:szCs w:val="24"/>
        </w:rPr>
        <w:t>Sci. Rep.</w:t>
      </w:r>
      <w:r w:rsidRPr="00AF7303">
        <w:rPr>
          <w:rFonts w:cs="Calibri"/>
          <w:noProof/>
          <w:szCs w:val="24"/>
        </w:rPr>
        <w:t xml:space="preserve">, </w:t>
      </w:r>
      <w:r w:rsidRPr="00AF7303">
        <w:rPr>
          <w:rFonts w:cs="Calibri"/>
          <w:b/>
          <w:bCs/>
          <w:noProof/>
          <w:szCs w:val="24"/>
        </w:rPr>
        <w:t>6</w:t>
      </w:r>
      <w:r w:rsidRPr="00AF7303">
        <w:rPr>
          <w:rFonts w:cs="Calibri"/>
          <w:noProof/>
          <w:szCs w:val="24"/>
        </w:rPr>
        <w:t>, 1–13.</w:t>
      </w:r>
    </w:p>
    <w:p w14:paraId="3435DCF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Li, M., Yang, S., Xu, W., et al.</w:t>
      </w:r>
      <w:r w:rsidRPr="00AF7303">
        <w:rPr>
          <w:rFonts w:cs="Calibri"/>
          <w:noProof/>
          <w:szCs w:val="24"/>
        </w:rPr>
        <w:t xml:space="preserve"> (2019) The wild sweetpotato (Ipomoea trifida) genome provides insights into storage root development. </w:t>
      </w:r>
      <w:r w:rsidRPr="00AF7303">
        <w:rPr>
          <w:rFonts w:cs="Calibri"/>
          <w:i/>
          <w:iCs/>
          <w:noProof/>
          <w:szCs w:val="24"/>
        </w:rPr>
        <w:t>BMC Plant Biol.</w:t>
      </w:r>
      <w:r w:rsidRPr="00AF7303">
        <w:rPr>
          <w:rFonts w:cs="Calibri"/>
          <w:noProof/>
          <w:szCs w:val="24"/>
        </w:rPr>
        <w:t xml:space="preserve">, </w:t>
      </w:r>
      <w:r w:rsidRPr="00AF7303">
        <w:rPr>
          <w:rFonts w:cs="Calibri"/>
          <w:b/>
          <w:bCs/>
          <w:noProof/>
          <w:szCs w:val="24"/>
        </w:rPr>
        <w:t>19</w:t>
      </w:r>
      <w:r w:rsidRPr="00AF7303">
        <w:rPr>
          <w:rFonts w:cs="Calibri"/>
          <w:noProof/>
          <w:szCs w:val="24"/>
        </w:rPr>
        <w:t>, 119.</w:t>
      </w:r>
    </w:p>
    <w:p w14:paraId="1169FB25" w14:textId="77777777" w:rsidR="00AF7303" w:rsidRPr="00B0017B" w:rsidRDefault="00AF7303" w:rsidP="00AF7303">
      <w:pPr>
        <w:widowControl w:val="0"/>
        <w:autoSpaceDE w:val="0"/>
        <w:autoSpaceDN w:val="0"/>
        <w:adjustRightInd w:val="0"/>
        <w:spacing w:after="200"/>
        <w:ind w:left="480" w:hanging="480"/>
        <w:rPr>
          <w:rFonts w:cs="Calibri"/>
          <w:noProof/>
          <w:szCs w:val="24"/>
          <w:lang w:val="es-ES_tradnl"/>
        </w:rPr>
      </w:pPr>
      <w:r w:rsidRPr="00AF7303">
        <w:rPr>
          <w:rFonts w:cs="Calibri"/>
          <w:b/>
          <w:bCs/>
          <w:noProof/>
          <w:szCs w:val="24"/>
        </w:rPr>
        <w:t>Li, T., Blande, J.D. and Holopainen, J.K.</w:t>
      </w:r>
      <w:r w:rsidRPr="00AF7303">
        <w:rPr>
          <w:rFonts w:cs="Calibri"/>
          <w:noProof/>
          <w:szCs w:val="24"/>
        </w:rPr>
        <w:t xml:space="preserve"> (2016) Atmospheric transformation of plant volatiles disrupts host plant finding. </w:t>
      </w:r>
      <w:r w:rsidRPr="00B0017B">
        <w:rPr>
          <w:rFonts w:cs="Calibri"/>
          <w:i/>
          <w:iCs/>
          <w:noProof/>
          <w:szCs w:val="24"/>
          <w:lang w:val="es-ES_tradnl"/>
        </w:rPr>
        <w:t>Sci. Rep.</w:t>
      </w:r>
      <w:r w:rsidRPr="00B0017B">
        <w:rPr>
          <w:rFonts w:cs="Calibri"/>
          <w:noProof/>
          <w:szCs w:val="24"/>
          <w:lang w:val="es-ES_tradnl"/>
        </w:rPr>
        <w:t xml:space="preserve">, </w:t>
      </w:r>
      <w:r w:rsidRPr="00B0017B">
        <w:rPr>
          <w:rFonts w:cs="Calibri"/>
          <w:b/>
          <w:bCs/>
          <w:noProof/>
          <w:szCs w:val="24"/>
          <w:lang w:val="es-ES_tradnl"/>
        </w:rPr>
        <w:t>6</w:t>
      </w:r>
      <w:r w:rsidRPr="00B0017B">
        <w:rPr>
          <w:rFonts w:cs="Calibri"/>
          <w:noProof/>
          <w:szCs w:val="24"/>
          <w:lang w:val="es-ES_tradnl"/>
        </w:rPr>
        <w:t>, 33851.</w:t>
      </w:r>
    </w:p>
    <w:p w14:paraId="29D47C01"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B0017B">
        <w:rPr>
          <w:rFonts w:cs="Calibri"/>
          <w:b/>
          <w:bCs/>
          <w:noProof/>
          <w:szCs w:val="24"/>
          <w:lang w:val="es-ES_tradnl"/>
        </w:rPr>
        <w:t>Luca, V. De, Salim, V., Atsumi, S.M., et al.</w:t>
      </w:r>
      <w:r w:rsidRPr="00B0017B">
        <w:rPr>
          <w:rFonts w:cs="Calibri"/>
          <w:noProof/>
          <w:szCs w:val="24"/>
          <w:lang w:val="es-ES_tradnl"/>
        </w:rPr>
        <w:t xml:space="preserve"> </w:t>
      </w:r>
      <w:r w:rsidRPr="00AF7303">
        <w:rPr>
          <w:rFonts w:cs="Calibri"/>
          <w:noProof/>
          <w:szCs w:val="24"/>
        </w:rPr>
        <w:t xml:space="preserve">(2012) Mining the Biodiversity of Plants: A Revolution in the Making. </w:t>
      </w:r>
      <w:r w:rsidRPr="00AF7303">
        <w:rPr>
          <w:rFonts w:cs="Calibri"/>
          <w:i/>
          <w:iCs/>
          <w:noProof/>
          <w:szCs w:val="24"/>
        </w:rPr>
        <w:t>Science</w:t>
      </w:r>
      <w:r w:rsidRPr="00AF7303">
        <w:rPr>
          <w:rFonts w:cs="Calibri"/>
          <w:noProof/>
          <w:szCs w:val="24"/>
        </w:rPr>
        <w:t xml:space="preserve">, </w:t>
      </w:r>
      <w:r w:rsidRPr="00AF7303">
        <w:rPr>
          <w:rFonts w:cs="Calibri"/>
          <w:b/>
          <w:bCs/>
          <w:noProof/>
          <w:szCs w:val="24"/>
        </w:rPr>
        <w:t>336</w:t>
      </w:r>
      <w:r w:rsidRPr="00AF7303">
        <w:rPr>
          <w:rFonts w:cs="Calibri"/>
          <w:noProof/>
          <w:szCs w:val="24"/>
        </w:rPr>
        <w:t>, 1658–1661.</w:t>
      </w:r>
    </w:p>
    <w:p w14:paraId="57A609BB"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Mahieu, N.G. and Patti, G.J.</w:t>
      </w:r>
      <w:r w:rsidRPr="00AF7303">
        <w:rPr>
          <w:rFonts w:cs="Calibri"/>
          <w:noProof/>
          <w:szCs w:val="24"/>
        </w:rPr>
        <w:t xml:space="preserve"> (2017) Systems-Level Annotation of a Metabolomics Data Set Reduces 25 000 Features to Fewer than 1000 Unique Metabolites. </w:t>
      </w:r>
      <w:r w:rsidRPr="00AF7303">
        <w:rPr>
          <w:rFonts w:cs="Calibri"/>
          <w:i/>
          <w:iCs/>
          <w:noProof/>
          <w:szCs w:val="24"/>
        </w:rPr>
        <w:t>Anal. Chem.</w:t>
      </w:r>
      <w:r w:rsidRPr="00AF7303">
        <w:rPr>
          <w:rFonts w:cs="Calibri"/>
          <w:noProof/>
          <w:szCs w:val="24"/>
        </w:rPr>
        <w:t xml:space="preserve">, </w:t>
      </w:r>
      <w:r w:rsidRPr="00AF7303">
        <w:rPr>
          <w:rFonts w:cs="Calibri"/>
          <w:b/>
          <w:bCs/>
          <w:noProof/>
          <w:szCs w:val="24"/>
        </w:rPr>
        <w:t>89</w:t>
      </w:r>
      <w:r w:rsidRPr="00AF7303">
        <w:rPr>
          <w:rFonts w:cs="Calibri"/>
          <w:noProof/>
          <w:szCs w:val="24"/>
        </w:rPr>
        <w:t>, 10397–10406.</w:t>
      </w:r>
    </w:p>
    <w:p w14:paraId="25EEDF50"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Misra, B.B., Langefeld, C., Olivier, M. and Cox, L.A.</w:t>
      </w:r>
      <w:r w:rsidRPr="00AF7303">
        <w:rPr>
          <w:rFonts w:cs="Calibri"/>
          <w:noProof/>
          <w:szCs w:val="24"/>
        </w:rPr>
        <w:t xml:space="preserve"> (2019) Integrated omics: tools, advances and future approaches. </w:t>
      </w:r>
      <w:r w:rsidRPr="00AF7303">
        <w:rPr>
          <w:rFonts w:cs="Calibri"/>
          <w:i/>
          <w:iCs/>
          <w:noProof/>
          <w:szCs w:val="24"/>
        </w:rPr>
        <w:t>J. Mol. Endocrinol.</w:t>
      </w:r>
      <w:r w:rsidRPr="00AF7303">
        <w:rPr>
          <w:rFonts w:cs="Calibri"/>
          <w:noProof/>
          <w:szCs w:val="24"/>
        </w:rPr>
        <w:t>, R21–R45.</w:t>
      </w:r>
    </w:p>
    <w:p w14:paraId="57F9C1EC"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Monden, Y. and Tahara, M.</w:t>
      </w:r>
      <w:r w:rsidRPr="00AF7303">
        <w:rPr>
          <w:rFonts w:cs="Calibri"/>
          <w:noProof/>
          <w:szCs w:val="24"/>
        </w:rPr>
        <w:t xml:space="preserve"> (2017) Genetic linkage analysis using DNA markers in sweetpotato. </w:t>
      </w:r>
      <w:r w:rsidRPr="00AF7303">
        <w:rPr>
          <w:rFonts w:cs="Calibri"/>
          <w:i/>
          <w:iCs/>
          <w:noProof/>
          <w:szCs w:val="24"/>
        </w:rPr>
        <w:t>Breed. Sci.</w:t>
      </w:r>
      <w:r w:rsidRPr="00AF7303">
        <w:rPr>
          <w:rFonts w:cs="Calibri"/>
          <w:noProof/>
          <w:szCs w:val="24"/>
        </w:rPr>
        <w:t xml:space="preserve">, </w:t>
      </w:r>
      <w:r w:rsidRPr="00AF7303">
        <w:rPr>
          <w:rFonts w:cs="Calibri"/>
          <w:b/>
          <w:bCs/>
          <w:noProof/>
          <w:szCs w:val="24"/>
        </w:rPr>
        <w:t>67</w:t>
      </w:r>
      <w:r w:rsidRPr="00AF7303">
        <w:rPr>
          <w:rFonts w:cs="Calibri"/>
          <w:noProof/>
          <w:szCs w:val="24"/>
        </w:rPr>
        <w:t>, 41–51.</w:t>
      </w:r>
    </w:p>
    <w:p w14:paraId="23916DFA" w14:textId="77777777" w:rsidR="00AF7303" w:rsidRPr="00B0017B" w:rsidRDefault="00AF7303" w:rsidP="00AF7303">
      <w:pPr>
        <w:widowControl w:val="0"/>
        <w:autoSpaceDE w:val="0"/>
        <w:autoSpaceDN w:val="0"/>
        <w:adjustRightInd w:val="0"/>
        <w:spacing w:after="200"/>
        <w:ind w:left="480" w:hanging="480"/>
        <w:rPr>
          <w:rFonts w:cs="Calibri"/>
          <w:noProof/>
          <w:szCs w:val="24"/>
          <w:lang w:val="es-ES_tradnl"/>
        </w:rPr>
      </w:pPr>
      <w:r w:rsidRPr="00AF7303">
        <w:rPr>
          <w:rFonts w:cs="Calibri"/>
          <w:b/>
          <w:bCs/>
          <w:noProof/>
          <w:szCs w:val="24"/>
        </w:rPr>
        <w:t>Muñoz-Rodríguez, P., Carruthers, T., Wood, J.R.I., et al.</w:t>
      </w:r>
      <w:r w:rsidRPr="00AF7303">
        <w:rPr>
          <w:rFonts w:cs="Calibri"/>
          <w:noProof/>
          <w:szCs w:val="24"/>
        </w:rPr>
        <w:t xml:space="preserve"> (2018) Reconciling Conflicting Phylogenies in the Origin of Sweet Potato and Dispersal to Polynesia. </w:t>
      </w:r>
      <w:r w:rsidRPr="00B0017B">
        <w:rPr>
          <w:rFonts w:cs="Calibri"/>
          <w:i/>
          <w:iCs/>
          <w:noProof/>
          <w:szCs w:val="24"/>
          <w:lang w:val="es-ES_tradnl"/>
        </w:rPr>
        <w:t>Curr. Biol.</w:t>
      </w:r>
      <w:r w:rsidRPr="00B0017B">
        <w:rPr>
          <w:rFonts w:cs="Calibri"/>
          <w:noProof/>
          <w:szCs w:val="24"/>
          <w:lang w:val="es-ES_tradnl"/>
        </w:rPr>
        <w:t xml:space="preserve">, </w:t>
      </w:r>
      <w:r w:rsidRPr="00B0017B">
        <w:rPr>
          <w:rFonts w:cs="Calibri"/>
          <w:b/>
          <w:bCs/>
          <w:noProof/>
          <w:szCs w:val="24"/>
          <w:lang w:val="es-ES_tradnl"/>
        </w:rPr>
        <w:t>28</w:t>
      </w:r>
      <w:r w:rsidRPr="00B0017B">
        <w:rPr>
          <w:rFonts w:cs="Calibri"/>
          <w:noProof/>
          <w:szCs w:val="24"/>
          <w:lang w:val="es-ES_tradnl"/>
        </w:rPr>
        <w:t>, 1246-1256.e12.</w:t>
      </w:r>
    </w:p>
    <w:p w14:paraId="1D34D13C"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B0017B">
        <w:rPr>
          <w:rFonts w:cs="Calibri"/>
          <w:b/>
          <w:bCs/>
          <w:noProof/>
          <w:szCs w:val="24"/>
          <w:lang w:val="es-ES_tradnl"/>
        </w:rPr>
        <w:t>Němečková, A., Christelová, P., Čížková, J., et al.</w:t>
      </w:r>
      <w:r w:rsidRPr="00B0017B">
        <w:rPr>
          <w:rFonts w:cs="Calibri"/>
          <w:noProof/>
          <w:szCs w:val="24"/>
          <w:lang w:val="es-ES_tradnl"/>
        </w:rPr>
        <w:t xml:space="preserve"> </w:t>
      </w:r>
      <w:r w:rsidRPr="00AF7303">
        <w:rPr>
          <w:rFonts w:cs="Calibri"/>
          <w:noProof/>
          <w:szCs w:val="24"/>
        </w:rPr>
        <w:t xml:space="preserve">(2018) Molecular and Cytogenetic Study of East African Highland Banana. </w:t>
      </w:r>
      <w:r w:rsidRPr="00AF7303">
        <w:rPr>
          <w:rFonts w:cs="Calibri"/>
          <w:i/>
          <w:iCs/>
          <w:noProof/>
          <w:szCs w:val="24"/>
        </w:rPr>
        <w:t>Front. Plant Sci.</w:t>
      </w:r>
      <w:r w:rsidRPr="00AF7303">
        <w:rPr>
          <w:rFonts w:cs="Calibri"/>
          <w:noProof/>
          <w:szCs w:val="24"/>
        </w:rPr>
        <w:t xml:space="preserve">, </w:t>
      </w:r>
      <w:r w:rsidRPr="00AF7303">
        <w:rPr>
          <w:rFonts w:cs="Calibri"/>
          <w:b/>
          <w:bCs/>
          <w:noProof/>
          <w:szCs w:val="24"/>
        </w:rPr>
        <w:t>9</w:t>
      </w:r>
      <w:r w:rsidRPr="00AF7303">
        <w:rPr>
          <w:rFonts w:cs="Calibri"/>
          <w:noProof/>
          <w:szCs w:val="24"/>
        </w:rPr>
        <w:t>, 1–13.</w:t>
      </w:r>
    </w:p>
    <w:p w14:paraId="0E4BB43B"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Nogueira, M., Mora, L., Enfissi, E.M.A., Bramley, P.M. and Fraser, P.D.</w:t>
      </w:r>
      <w:r w:rsidRPr="00AF7303">
        <w:rPr>
          <w:rFonts w:cs="Calibri"/>
          <w:noProof/>
          <w:szCs w:val="24"/>
        </w:rPr>
        <w:t xml:space="preserve"> (2013) Subchromoplast Sequestration of Carotenoids Affects Regulatory Mechanisms in Tomato Lines Expressing Different Carotenoid Gene Combinations. </w:t>
      </w:r>
      <w:r w:rsidRPr="00AF7303">
        <w:rPr>
          <w:rFonts w:cs="Calibri"/>
          <w:i/>
          <w:iCs/>
          <w:noProof/>
          <w:szCs w:val="24"/>
        </w:rPr>
        <w:t>Plant Cell</w:t>
      </w:r>
      <w:r w:rsidRPr="00AF7303">
        <w:rPr>
          <w:rFonts w:cs="Calibri"/>
          <w:noProof/>
          <w:szCs w:val="24"/>
        </w:rPr>
        <w:t xml:space="preserve">, </w:t>
      </w:r>
      <w:r w:rsidRPr="00AF7303">
        <w:rPr>
          <w:rFonts w:cs="Calibri"/>
          <w:b/>
          <w:bCs/>
          <w:noProof/>
          <w:szCs w:val="24"/>
        </w:rPr>
        <w:t>25</w:t>
      </w:r>
      <w:r w:rsidRPr="00AF7303">
        <w:rPr>
          <w:rFonts w:cs="Calibri"/>
          <w:noProof/>
          <w:szCs w:val="24"/>
        </w:rPr>
        <w:t>, 4560–4579.</w:t>
      </w:r>
    </w:p>
    <w:p w14:paraId="094DEF3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Nyine, M., Uwimana, B., Swennen, R., Batte, M., Brown, A., Christelová, P., Hribová, E., Lorenzen, J. and Doleziel, J.</w:t>
      </w:r>
      <w:r w:rsidRPr="00AF7303">
        <w:rPr>
          <w:rFonts w:cs="Calibri"/>
          <w:noProof/>
          <w:szCs w:val="24"/>
        </w:rPr>
        <w:t xml:space="preserve"> (2017) Trait variation and genetic diversity in a banana genomic selection training population. </w:t>
      </w:r>
      <w:r w:rsidRPr="00AF7303">
        <w:rPr>
          <w:rFonts w:cs="Calibri"/>
          <w:i/>
          <w:iCs/>
          <w:noProof/>
          <w:szCs w:val="24"/>
        </w:rPr>
        <w:t>PLoS One</w:t>
      </w:r>
      <w:r w:rsidRPr="00AF7303">
        <w:rPr>
          <w:rFonts w:cs="Calibri"/>
          <w:noProof/>
          <w:szCs w:val="24"/>
        </w:rPr>
        <w:t xml:space="preserve">, </w:t>
      </w:r>
      <w:r w:rsidRPr="00AF7303">
        <w:rPr>
          <w:rFonts w:cs="Calibri"/>
          <w:b/>
          <w:bCs/>
          <w:noProof/>
          <w:szCs w:val="24"/>
        </w:rPr>
        <w:t>12</w:t>
      </w:r>
      <w:r w:rsidRPr="00AF7303">
        <w:rPr>
          <w:rFonts w:cs="Calibri"/>
          <w:noProof/>
          <w:szCs w:val="24"/>
        </w:rPr>
        <w:t>, 1–23.</w:t>
      </w:r>
    </w:p>
    <w:p w14:paraId="0DDEB1CD"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Oliveira, E.J., Filho, O.S.O. and Santos, V.S.</w:t>
      </w:r>
      <w:r w:rsidRPr="00AF7303">
        <w:rPr>
          <w:rFonts w:cs="Calibri"/>
          <w:noProof/>
          <w:szCs w:val="24"/>
        </w:rPr>
        <w:t xml:space="preserve"> (2015) Classification of cassava genotypes based on qualitative and quantitative data. </w:t>
      </w:r>
      <w:r w:rsidRPr="00AF7303">
        <w:rPr>
          <w:rFonts w:cs="Calibri"/>
          <w:i/>
          <w:iCs/>
          <w:noProof/>
          <w:szCs w:val="24"/>
        </w:rPr>
        <w:t>Genet. Mol. Res.</w:t>
      </w:r>
      <w:r w:rsidRPr="00AF7303">
        <w:rPr>
          <w:rFonts w:cs="Calibri"/>
          <w:noProof/>
          <w:szCs w:val="24"/>
        </w:rPr>
        <w:t xml:space="preserve">, </w:t>
      </w:r>
      <w:r w:rsidRPr="00AF7303">
        <w:rPr>
          <w:rFonts w:cs="Calibri"/>
          <w:b/>
          <w:bCs/>
          <w:noProof/>
          <w:szCs w:val="24"/>
        </w:rPr>
        <w:t>14</w:t>
      </w:r>
      <w:r w:rsidRPr="00AF7303">
        <w:rPr>
          <w:rFonts w:cs="Calibri"/>
          <w:noProof/>
          <w:szCs w:val="24"/>
        </w:rPr>
        <w:t>, 906–924.</w:t>
      </w:r>
    </w:p>
    <w:p w14:paraId="3357CE61"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Perez-Fons, L., Wells, T., Corol, D.I., Ward, J.L., Gerrish, C., Beale, M.H., Seymour, G.B., Bramley, P.M. and Fraser, P.D.</w:t>
      </w:r>
      <w:r w:rsidRPr="00AF7303">
        <w:rPr>
          <w:rFonts w:cs="Calibri"/>
          <w:noProof/>
          <w:szCs w:val="24"/>
        </w:rPr>
        <w:t xml:space="preserve"> (2014) A genome-wide metabolomic resource for tomato fruit from Solanum pennellii. </w:t>
      </w:r>
      <w:r w:rsidRPr="00AF7303">
        <w:rPr>
          <w:rFonts w:cs="Calibri"/>
          <w:i/>
          <w:iCs/>
          <w:noProof/>
          <w:szCs w:val="24"/>
        </w:rPr>
        <w:t>Sci. Rep.</w:t>
      </w:r>
      <w:r w:rsidRPr="00AF7303">
        <w:rPr>
          <w:rFonts w:cs="Calibri"/>
          <w:noProof/>
          <w:szCs w:val="24"/>
        </w:rPr>
        <w:t xml:space="preserve">, </w:t>
      </w:r>
      <w:r w:rsidRPr="00AF7303">
        <w:rPr>
          <w:rFonts w:cs="Calibri"/>
          <w:b/>
          <w:bCs/>
          <w:noProof/>
          <w:szCs w:val="24"/>
        </w:rPr>
        <w:t>4</w:t>
      </w:r>
      <w:r w:rsidRPr="00AF7303">
        <w:rPr>
          <w:rFonts w:cs="Calibri"/>
          <w:noProof/>
          <w:szCs w:val="24"/>
        </w:rPr>
        <w:t>, 3859.</w:t>
      </w:r>
    </w:p>
    <w:p w14:paraId="4A952EF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Pinu, F.R., Beale, D.J., Paten, A.M., Kouremenos, K., Swarup, S., Schirra, H.J. and Wishart, D.</w:t>
      </w:r>
      <w:r w:rsidRPr="00AF7303">
        <w:rPr>
          <w:rFonts w:cs="Calibri"/>
          <w:noProof/>
          <w:szCs w:val="24"/>
        </w:rPr>
        <w:t xml:space="preserve"> (2019) Systems Biology and Multi-Omics Integration: Viewpoints from the Metabolomics Research Community. </w:t>
      </w:r>
      <w:r w:rsidRPr="00AF7303">
        <w:rPr>
          <w:rFonts w:cs="Calibri"/>
          <w:i/>
          <w:iCs/>
          <w:noProof/>
          <w:szCs w:val="24"/>
        </w:rPr>
        <w:t>Metabolites</w:t>
      </w:r>
      <w:r w:rsidRPr="00AF7303">
        <w:rPr>
          <w:rFonts w:cs="Calibri"/>
          <w:noProof/>
          <w:szCs w:val="24"/>
        </w:rPr>
        <w:t xml:space="preserve">, </w:t>
      </w:r>
      <w:r w:rsidRPr="00AF7303">
        <w:rPr>
          <w:rFonts w:cs="Calibri"/>
          <w:b/>
          <w:bCs/>
          <w:noProof/>
          <w:szCs w:val="24"/>
        </w:rPr>
        <w:t>9</w:t>
      </w:r>
      <w:r w:rsidRPr="00AF7303">
        <w:rPr>
          <w:rFonts w:cs="Calibri"/>
          <w:noProof/>
          <w:szCs w:val="24"/>
        </w:rPr>
        <w:t>, 76.</w:t>
      </w:r>
    </w:p>
    <w:p w14:paraId="58377765"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Price, E.J., Bhattacharjee, R., Lopez-Montes, A. and Fraser, P.D.</w:t>
      </w:r>
      <w:r w:rsidRPr="00AF7303">
        <w:rPr>
          <w:rFonts w:cs="Calibri"/>
          <w:noProof/>
          <w:szCs w:val="24"/>
        </w:rPr>
        <w:t xml:space="preserve"> (2017) Metabolite profiling of yam (Dioscorea spp.) accessions for use in crop improvement programmes. </w:t>
      </w:r>
      <w:r w:rsidRPr="00AF7303">
        <w:rPr>
          <w:rFonts w:cs="Calibri"/>
          <w:i/>
          <w:iCs/>
          <w:noProof/>
          <w:szCs w:val="24"/>
        </w:rPr>
        <w:t>Metabolomics</w:t>
      </w:r>
      <w:r w:rsidRPr="00AF7303">
        <w:rPr>
          <w:rFonts w:cs="Calibri"/>
          <w:noProof/>
          <w:szCs w:val="24"/>
        </w:rPr>
        <w:t xml:space="preserve">, </w:t>
      </w:r>
      <w:r w:rsidRPr="00AF7303">
        <w:rPr>
          <w:rFonts w:cs="Calibri"/>
          <w:b/>
          <w:bCs/>
          <w:noProof/>
          <w:szCs w:val="24"/>
        </w:rPr>
        <w:t>13</w:t>
      </w:r>
      <w:r w:rsidRPr="00AF7303">
        <w:rPr>
          <w:rFonts w:cs="Calibri"/>
          <w:noProof/>
          <w:szCs w:val="24"/>
        </w:rPr>
        <w:t>, 144.</w:t>
      </w:r>
    </w:p>
    <w:p w14:paraId="62EC4A56"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Price, E.J., Wilkin, P., Sarasan, V. and Fraser, P.D.</w:t>
      </w:r>
      <w:r w:rsidRPr="00AF7303">
        <w:rPr>
          <w:rFonts w:cs="Calibri"/>
          <w:noProof/>
          <w:szCs w:val="24"/>
        </w:rPr>
        <w:t xml:space="preserve"> (2016) Metabolite profiling of Dioscorea (yam) species reveals underutilised biodiversity and renewable sources for high-value compounds. </w:t>
      </w:r>
      <w:r w:rsidRPr="00AF7303">
        <w:rPr>
          <w:rFonts w:cs="Calibri"/>
          <w:i/>
          <w:iCs/>
          <w:noProof/>
          <w:szCs w:val="24"/>
        </w:rPr>
        <w:t>Sci. Rep.</w:t>
      </w:r>
      <w:r w:rsidRPr="00AF7303">
        <w:rPr>
          <w:rFonts w:cs="Calibri"/>
          <w:noProof/>
          <w:szCs w:val="24"/>
        </w:rPr>
        <w:t xml:space="preserve">, </w:t>
      </w:r>
      <w:r w:rsidRPr="00AF7303">
        <w:rPr>
          <w:rFonts w:cs="Calibri"/>
          <w:b/>
          <w:bCs/>
          <w:noProof/>
          <w:szCs w:val="24"/>
        </w:rPr>
        <w:t>6</w:t>
      </w:r>
      <w:r w:rsidRPr="00AF7303">
        <w:rPr>
          <w:rFonts w:cs="Calibri"/>
          <w:noProof/>
          <w:szCs w:val="24"/>
        </w:rPr>
        <w:t>, 29136.</w:t>
      </w:r>
    </w:p>
    <w:p w14:paraId="1DECAD9F"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Price, E.J.E.J., Bhattacharjee, R., Lopez-Montes, A. and Fraser, P.D.P.D.P.D.</w:t>
      </w:r>
      <w:r w:rsidRPr="00AF7303">
        <w:rPr>
          <w:rFonts w:cs="Calibri"/>
          <w:noProof/>
          <w:szCs w:val="24"/>
        </w:rPr>
        <w:t xml:space="preserve"> (2018) Carotenoid profiling of yams: Clarity, comparisons and diversity. </w:t>
      </w:r>
      <w:r w:rsidRPr="00AF7303">
        <w:rPr>
          <w:rFonts w:cs="Calibri"/>
          <w:i/>
          <w:iCs/>
          <w:noProof/>
          <w:szCs w:val="24"/>
        </w:rPr>
        <w:t>Food Chem.</w:t>
      </w:r>
      <w:r w:rsidRPr="00AF7303">
        <w:rPr>
          <w:rFonts w:cs="Calibri"/>
          <w:noProof/>
          <w:szCs w:val="24"/>
        </w:rPr>
        <w:t xml:space="preserve">, </w:t>
      </w:r>
      <w:r w:rsidRPr="00AF7303">
        <w:rPr>
          <w:rFonts w:cs="Calibri"/>
          <w:b/>
          <w:bCs/>
          <w:noProof/>
          <w:szCs w:val="24"/>
        </w:rPr>
        <w:t>259</w:t>
      </w:r>
      <w:r w:rsidRPr="00AF7303">
        <w:rPr>
          <w:rFonts w:cs="Calibri"/>
          <w:noProof/>
          <w:szCs w:val="24"/>
        </w:rPr>
        <w:t>, 130–138.</w:t>
      </w:r>
    </w:p>
    <w:p w14:paraId="1BCD6137"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Puzanskiy, R.K., Yemelyanov, V.V., Gavrilenko, T.A. and Shishova, M.F.</w:t>
      </w:r>
      <w:r w:rsidRPr="00AF7303">
        <w:rPr>
          <w:rFonts w:cs="Calibri"/>
          <w:noProof/>
          <w:szCs w:val="24"/>
        </w:rPr>
        <w:t xml:space="preserve"> (2017) The perspectives of metabolomic studies of potato plants. </w:t>
      </w:r>
      <w:r w:rsidRPr="00AF7303">
        <w:rPr>
          <w:rFonts w:cs="Calibri"/>
          <w:i/>
          <w:iCs/>
          <w:noProof/>
          <w:szCs w:val="24"/>
        </w:rPr>
        <w:t>Russ. J. Genet. Appl. Res.</w:t>
      </w:r>
      <w:r w:rsidRPr="00AF7303">
        <w:rPr>
          <w:rFonts w:cs="Calibri"/>
          <w:noProof/>
          <w:szCs w:val="24"/>
        </w:rPr>
        <w:t xml:space="preserve">, </w:t>
      </w:r>
      <w:r w:rsidRPr="00AF7303">
        <w:rPr>
          <w:rFonts w:cs="Calibri"/>
          <w:b/>
          <w:bCs/>
          <w:noProof/>
          <w:szCs w:val="24"/>
        </w:rPr>
        <w:t>7</w:t>
      </w:r>
      <w:r w:rsidRPr="00AF7303">
        <w:rPr>
          <w:rFonts w:cs="Calibri"/>
          <w:noProof/>
          <w:szCs w:val="24"/>
        </w:rPr>
        <w:t>, 744–756.</w:t>
      </w:r>
    </w:p>
    <w:p w14:paraId="31173427"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Rahajeng, W. and Rahayuningsih, S.A.</w:t>
      </w:r>
      <w:r w:rsidRPr="00AF7303">
        <w:rPr>
          <w:rFonts w:cs="Calibri"/>
          <w:noProof/>
          <w:szCs w:val="24"/>
        </w:rPr>
        <w:t xml:space="preserve"> (2017) Agronomic performance, variance component, and diversity of sixty-two sweet potato accessions. </w:t>
      </w:r>
      <w:r w:rsidRPr="00AF7303">
        <w:rPr>
          <w:rFonts w:cs="Calibri"/>
          <w:i/>
          <w:iCs/>
          <w:noProof/>
          <w:szCs w:val="24"/>
        </w:rPr>
        <w:t>Biodiversitas, J. Biol. Divers.</w:t>
      </w:r>
      <w:r w:rsidRPr="00AF7303">
        <w:rPr>
          <w:rFonts w:cs="Calibri"/>
          <w:noProof/>
          <w:szCs w:val="24"/>
        </w:rPr>
        <w:t xml:space="preserve">, </w:t>
      </w:r>
      <w:r w:rsidRPr="00AF7303">
        <w:rPr>
          <w:rFonts w:cs="Calibri"/>
          <w:b/>
          <w:bCs/>
          <w:noProof/>
          <w:szCs w:val="24"/>
        </w:rPr>
        <w:t>18</w:t>
      </w:r>
      <w:r w:rsidRPr="00AF7303">
        <w:rPr>
          <w:rFonts w:cs="Calibri"/>
          <w:noProof/>
          <w:szCs w:val="24"/>
        </w:rPr>
        <w:t>, 95–100.</w:t>
      </w:r>
    </w:p>
    <w:p w14:paraId="62388658"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Riedelsheimer, C., Czedik-Eysenberg, A., Grieder, C., et al.</w:t>
      </w:r>
      <w:r w:rsidRPr="00AF7303">
        <w:rPr>
          <w:rFonts w:cs="Calibri"/>
          <w:noProof/>
          <w:szCs w:val="24"/>
        </w:rPr>
        <w:t xml:space="preserve"> (2012) Genomic and metabolic prediction of complex heterotic traits in hybrid maize. </w:t>
      </w:r>
      <w:r w:rsidRPr="00AF7303">
        <w:rPr>
          <w:rFonts w:cs="Calibri"/>
          <w:i/>
          <w:iCs/>
          <w:noProof/>
          <w:szCs w:val="24"/>
        </w:rPr>
        <w:t>Nat. Genet.</w:t>
      </w:r>
      <w:r w:rsidRPr="00AF7303">
        <w:rPr>
          <w:rFonts w:cs="Calibri"/>
          <w:noProof/>
          <w:szCs w:val="24"/>
        </w:rPr>
        <w:t xml:space="preserve">, </w:t>
      </w:r>
      <w:r w:rsidRPr="00AF7303">
        <w:rPr>
          <w:rFonts w:cs="Calibri"/>
          <w:b/>
          <w:bCs/>
          <w:noProof/>
          <w:szCs w:val="24"/>
        </w:rPr>
        <w:t>44</w:t>
      </w:r>
      <w:r w:rsidRPr="00AF7303">
        <w:rPr>
          <w:rFonts w:cs="Calibri"/>
          <w:noProof/>
          <w:szCs w:val="24"/>
        </w:rPr>
        <w:t>, 217–220.</w:t>
      </w:r>
    </w:p>
    <w:p w14:paraId="2D86D76E"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Sanginga, N.</w:t>
      </w:r>
      <w:r w:rsidRPr="00AF7303">
        <w:rPr>
          <w:rFonts w:cs="Calibri"/>
          <w:noProof/>
          <w:szCs w:val="24"/>
        </w:rPr>
        <w:t xml:space="preserve"> (2015) Root and tuber crops (cassava, yam, potato and sweet potato). In </w:t>
      </w:r>
      <w:r w:rsidRPr="00AF7303">
        <w:rPr>
          <w:rFonts w:cs="Calibri"/>
          <w:i/>
          <w:iCs/>
          <w:noProof/>
          <w:szCs w:val="24"/>
        </w:rPr>
        <w:t>Feeding Africa: An Action Plan for African Agricultural Transformation</w:t>
      </w:r>
      <w:r w:rsidRPr="00AF7303">
        <w:rPr>
          <w:rFonts w:cs="Calibri"/>
          <w:noProof/>
          <w:szCs w:val="24"/>
        </w:rPr>
        <w:t>. Duhar, Senegal: African Development Bank Group, pp. 1–26.</w:t>
      </w:r>
    </w:p>
    <w:p w14:paraId="29035B4C"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Sarah, G., Homa, F., Pointet, S., et al.</w:t>
      </w:r>
      <w:r w:rsidRPr="00AF7303">
        <w:rPr>
          <w:rFonts w:cs="Calibri"/>
          <w:noProof/>
          <w:szCs w:val="24"/>
        </w:rPr>
        <w:t xml:space="preserve"> (2017) A large set of 26 new reference transcriptomes dedicated to comparative population genomics in crops and wild relatives. </w:t>
      </w:r>
      <w:r w:rsidRPr="00AF7303">
        <w:rPr>
          <w:rFonts w:cs="Calibri"/>
          <w:i/>
          <w:iCs/>
          <w:noProof/>
          <w:szCs w:val="24"/>
        </w:rPr>
        <w:t>Mol. Ecol. Resour.</w:t>
      </w:r>
      <w:r w:rsidRPr="00AF7303">
        <w:rPr>
          <w:rFonts w:cs="Calibri"/>
          <w:noProof/>
          <w:szCs w:val="24"/>
        </w:rPr>
        <w:t xml:space="preserve">, </w:t>
      </w:r>
      <w:r w:rsidRPr="00AF7303">
        <w:rPr>
          <w:rFonts w:cs="Calibri"/>
          <w:b/>
          <w:bCs/>
          <w:noProof/>
          <w:szCs w:val="24"/>
        </w:rPr>
        <w:t>17</w:t>
      </w:r>
      <w:r w:rsidRPr="00AF7303">
        <w:rPr>
          <w:rFonts w:cs="Calibri"/>
          <w:noProof/>
          <w:szCs w:val="24"/>
        </w:rPr>
        <w:t>, 565–580.</w:t>
      </w:r>
    </w:p>
    <w:p w14:paraId="00D23F44"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Sautour, M., Mitaine-Offer, A.-C. and Lacaille-Dubois, M.-A.</w:t>
      </w:r>
      <w:r w:rsidRPr="00AF7303">
        <w:rPr>
          <w:rFonts w:cs="Calibri"/>
          <w:noProof/>
          <w:szCs w:val="24"/>
        </w:rPr>
        <w:t xml:space="preserve"> (2007) The Dioscorea genus: a review of bioactive steroid saponins. </w:t>
      </w:r>
      <w:r w:rsidRPr="00AF7303">
        <w:rPr>
          <w:rFonts w:cs="Calibri"/>
          <w:i/>
          <w:iCs/>
          <w:noProof/>
          <w:szCs w:val="24"/>
        </w:rPr>
        <w:t>J. Nat. Med.</w:t>
      </w:r>
      <w:r w:rsidRPr="00AF7303">
        <w:rPr>
          <w:rFonts w:cs="Calibri"/>
          <w:noProof/>
          <w:szCs w:val="24"/>
        </w:rPr>
        <w:t xml:space="preserve">, </w:t>
      </w:r>
      <w:r w:rsidRPr="00AF7303">
        <w:rPr>
          <w:rFonts w:cs="Calibri"/>
          <w:b/>
          <w:bCs/>
          <w:noProof/>
          <w:szCs w:val="24"/>
        </w:rPr>
        <w:t>61</w:t>
      </w:r>
      <w:r w:rsidRPr="00AF7303">
        <w:rPr>
          <w:rFonts w:cs="Calibri"/>
          <w:noProof/>
          <w:szCs w:val="24"/>
        </w:rPr>
        <w:t>, 91–101.</w:t>
      </w:r>
    </w:p>
    <w:p w14:paraId="1CD1C037"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Scarcelli, N., Chaïr, H., Causse, S., Vesta, R., Couvreur, T.L.P. and Vigouroux, Y.</w:t>
      </w:r>
      <w:r w:rsidRPr="00AF7303">
        <w:rPr>
          <w:rFonts w:cs="Calibri"/>
          <w:noProof/>
          <w:szCs w:val="24"/>
        </w:rPr>
        <w:t xml:space="preserve"> (2017) Crop wild relative conservation : Wild yams are not that wild. </w:t>
      </w:r>
      <w:r w:rsidRPr="00AF7303">
        <w:rPr>
          <w:rFonts w:cs="Calibri"/>
          <w:i/>
          <w:iCs/>
          <w:noProof/>
          <w:szCs w:val="24"/>
        </w:rPr>
        <w:t>Biol. Conserv.</w:t>
      </w:r>
      <w:r w:rsidRPr="00AF7303">
        <w:rPr>
          <w:rFonts w:cs="Calibri"/>
          <w:noProof/>
          <w:szCs w:val="24"/>
        </w:rPr>
        <w:t xml:space="preserve">, </w:t>
      </w:r>
      <w:r w:rsidRPr="00AF7303">
        <w:rPr>
          <w:rFonts w:cs="Calibri"/>
          <w:b/>
          <w:bCs/>
          <w:noProof/>
          <w:szCs w:val="24"/>
        </w:rPr>
        <w:t>210</w:t>
      </w:r>
      <w:r w:rsidRPr="00AF7303">
        <w:rPr>
          <w:rFonts w:cs="Calibri"/>
          <w:noProof/>
          <w:szCs w:val="24"/>
        </w:rPr>
        <w:t>, 325–333.</w:t>
      </w:r>
    </w:p>
    <w:p w14:paraId="35C7AD6A"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Schwahn, K., Souza, L.P. de, Fernie, A.R. and Tohge, T.</w:t>
      </w:r>
      <w:r w:rsidRPr="00AF7303">
        <w:rPr>
          <w:rFonts w:cs="Calibri"/>
          <w:noProof/>
          <w:szCs w:val="24"/>
        </w:rPr>
        <w:t xml:space="preserve"> (2014) Metabolomics-assisted refinement of the pathways of steroidal glycoalkaloid biosynthesis in the tomato clade. </w:t>
      </w:r>
      <w:r w:rsidRPr="00AF7303">
        <w:rPr>
          <w:rFonts w:cs="Calibri"/>
          <w:i/>
          <w:iCs/>
          <w:noProof/>
          <w:szCs w:val="24"/>
        </w:rPr>
        <w:t>J. Integr. Plant Biol.</w:t>
      </w:r>
      <w:r w:rsidRPr="00AF7303">
        <w:rPr>
          <w:rFonts w:cs="Calibri"/>
          <w:noProof/>
          <w:szCs w:val="24"/>
        </w:rPr>
        <w:t xml:space="preserve">, </w:t>
      </w:r>
      <w:r w:rsidRPr="00AF7303">
        <w:rPr>
          <w:rFonts w:cs="Calibri"/>
          <w:b/>
          <w:bCs/>
          <w:noProof/>
          <w:szCs w:val="24"/>
        </w:rPr>
        <w:t>56</w:t>
      </w:r>
      <w:r w:rsidRPr="00AF7303">
        <w:rPr>
          <w:rFonts w:cs="Calibri"/>
          <w:noProof/>
          <w:szCs w:val="24"/>
        </w:rPr>
        <w:t>, 864–875.</w:t>
      </w:r>
    </w:p>
    <w:p w14:paraId="485479A9"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Scott, G.J., Rosegrant, M.W. and Ringler, C.</w:t>
      </w:r>
      <w:r w:rsidRPr="00AF7303">
        <w:rPr>
          <w:rFonts w:cs="Calibri"/>
          <w:noProof/>
          <w:szCs w:val="24"/>
        </w:rPr>
        <w:t xml:space="preserve"> (2000) Roots and tubers for the 21st century trends, projections, and policy options. </w:t>
      </w:r>
      <w:r w:rsidRPr="00AF7303">
        <w:rPr>
          <w:rFonts w:cs="Calibri"/>
          <w:i/>
          <w:iCs/>
          <w:noProof/>
          <w:szCs w:val="24"/>
        </w:rPr>
        <w:t>Food, Agric. Environ. Discuss. Pap.</w:t>
      </w:r>
      <w:r w:rsidRPr="00AF7303">
        <w:rPr>
          <w:rFonts w:cs="Calibri"/>
          <w:noProof/>
          <w:szCs w:val="24"/>
        </w:rPr>
        <w:t>, 1–64.</w:t>
      </w:r>
    </w:p>
    <w:p w14:paraId="12471E17"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Shannon, P.</w:t>
      </w:r>
      <w:r w:rsidRPr="00AF7303">
        <w:rPr>
          <w:rFonts w:cs="Calibri"/>
          <w:noProof/>
          <w:szCs w:val="24"/>
        </w:rPr>
        <w:t xml:space="preserve"> (2003) Cytoscape: A Software Environment for Integrated Models of Biomolecular Interaction Networks. </w:t>
      </w:r>
      <w:r w:rsidRPr="00AF7303">
        <w:rPr>
          <w:rFonts w:cs="Calibri"/>
          <w:i/>
          <w:iCs/>
          <w:noProof/>
          <w:szCs w:val="24"/>
        </w:rPr>
        <w:t>Genome Res.</w:t>
      </w:r>
      <w:r w:rsidRPr="00AF7303">
        <w:rPr>
          <w:rFonts w:cs="Calibri"/>
          <w:noProof/>
          <w:szCs w:val="24"/>
        </w:rPr>
        <w:t xml:space="preserve">, </w:t>
      </w:r>
      <w:r w:rsidRPr="00AF7303">
        <w:rPr>
          <w:rFonts w:cs="Calibri"/>
          <w:b/>
          <w:bCs/>
          <w:noProof/>
          <w:szCs w:val="24"/>
        </w:rPr>
        <w:t>13</w:t>
      </w:r>
      <w:r w:rsidRPr="00AF7303">
        <w:rPr>
          <w:rFonts w:cs="Calibri"/>
          <w:noProof/>
          <w:szCs w:val="24"/>
        </w:rPr>
        <w:t>, 2498–2504.</w:t>
      </w:r>
    </w:p>
    <w:p w14:paraId="4D5A205C"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Sharma, S.K. and Bryan, G.J.</w:t>
      </w:r>
      <w:r w:rsidRPr="00AF7303">
        <w:rPr>
          <w:rFonts w:cs="Calibri"/>
          <w:noProof/>
          <w:szCs w:val="24"/>
        </w:rPr>
        <w:t xml:space="preserve"> (2017) Genome Sequence-Based Marker Development and Genotyping in Potato. In </w:t>
      </w:r>
      <w:r w:rsidRPr="00AF7303">
        <w:rPr>
          <w:rFonts w:cs="Calibri"/>
          <w:i/>
          <w:iCs/>
          <w:noProof/>
          <w:szCs w:val="24"/>
        </w:rPr>
        <w:t>The Potato Genome</w:t>
      </w:r>
      <w:r w:rsidRPr="00AF7303">
        <w:rPr>
          <w:rFonts w:cs="Calibri"/>
          <w:noProof/>
          <w:szCs w:val="24"/>
        </w:rPr>
        <w:t>. pp. 307–326.</w:t>
      </w:r>
    </w:p>
    <w:p w14:paraId="1598589E"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Spicer, R., Salek, R.M., Moreno, P., Cañueto, D. and Steinbeck, C.</w:t>
      </w:r>
      <w:r w:rsidRPr="00AF7303">
        <w:rPr>
          <w:rFonts w:cs="Calibri"/>
          <w:noProof/>
          <w:szCs w:val="24"/>
        </w:rPr>
        <w:t xml:space="preserve"> (2017) Navigating freely-available software tools for metabolomics analysis. </w:t>
      </w:r>
      <w:r w:rsidRPr="00AF7303">
        <w:rPr>
          <w:rFonts w:cs="Calibri"/>
          <w:i/>
          <w:iCs/>
          <w:noProof/>
          <w:szCs w:val="24"/>
        </w:rPr>
        <w:t>Metabolomics</w:t>
      </w:r>
      <w:r w:rsidRPr="00AF7303">
        <w:rPr>
          <w:rFonts w:cs="Calibri"/>
          <w:noProof/>
          <w:szCs w:val="24"/>
        </w:rPr>
        <w:t xml:space="preserve">, </w:t>
      </w:r>
      <w:r w:rsidRPr="00AF7303">
        <w:rPr>
          <w:rFonts w:cs="Calibri"/>
          <w:b/>
          <w:bCs/>
          <w:noProof/>
          <w:szCs w:val="24"/>
        </w:rPr>
        <w:t>13</w:t>
      </w:r>
      <w:r w:rsidRPr="00AF7303">
        <w:rPr>
          <w:rFonts w:cs="Calibri"/>
          <w:noProof/>
          <w:szCs w:val="24"/>
        </w:rPr>
        <w:t>, 1–16.</w:t>
      </w:r>
    </w:p>
    <w:p w14:paraId="108C6E28"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Sprenger, H., Erban, A., Seddig, S., et al.</w:t>
      </w:r>
      <w:r w:rsidRPr="00AF7303">
        <w:rPr>
          <w:rFonts w:cs="Calibri"/>
          <w:noProof/>
          <w:szCs w:val="24"/>
        </w:rPr>
        <w:t xml:space="preserve"> (2018) Metabolite and transcript markers for the prediction of potato drought tolerance. </w:t>
      </w:r>
      <w:r w:rsidRPr="00AF7303">
        <w:rPr>
          <w:rFonts w:cs="Calibri"/>
          <w:i/>
          <w:iCs/>
          <w:noProof/>
          <w:szCs w:val="24"/>
        </w:rPr>
        <w:t>Plant Biotechnol. J.</w:t>
      </w:r>
      <w:r w:rsidRPr="00AF7303">
        <w:rPr>
          <w:rFonts w:cs="Calibri"/>
          <w:noProof/>
          <w:szCs w:val="24"/>
        </w:rPr>
        <w:t xml:space="preserve">, </w:t>
      </w:r>
      <w:r w:rsidRPr="00AF7303">
        <w:rPr>
          <w:rFonts w:cs="Calibri"/>
          <w:b/>
          <w:bCs/>
          <w:noProof/>
          <w:szCs w:val="24"/>
        </w:rPr>
        <w:t>16</w:t>
      </w:r>
      <w:r w:rsidRPr="00AF7303">
        <w:rPr>
          <w:rFonts w:cs="Calibri"/>
          <w:noProof/>
          <w:szCs w:val="24"/>
        </w:rPr>
        <w:t>, 939–950.</w:t>
      </w:r>
    </w:p>
    <w:p w14:paraId="766AB651"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Tamiru, M., Natsume, S., Takagi, Hiroki, et al.</w:t>
      </w:r>
      <w:r w:rsidRPr="00AF7303">
        <w:rPr>
          <w:rFonts w:cs="Calibri"/>
          <w:noProof/>
          <w:szCs w:val="24"/>
        </w:rPr>
        <w:t xml:space="preserve"> (2017) Genome sequencing of the staple food crop white Guinea yam enables the development of a molecular marker for sex determination. </w:t>
      </w:r>
      <w:r w:rsidRPr="00AF7303">
        <w:rPr>
          <w:rFonts w:cs="Calibri"/>
          <w:i/>
          <w:iCs/>
          <w:noProof/>
          <w:szCs w:val="24"/>
        </w:rPr>
        <w:t>BMC Biol.</w:t>
      </w:r>
      <w:r w:rsidRPr="00AF7303">
        <w:rPr>
          <w:rFonts w:cs="Calibri"/>
          <w:noProof/>
          <w:szCs w:val="24"/>
        </w:rPr>
        <w:t xml:space="preserve">, </w:t>
      </w:r>
      <w:r w:rsidRPr="00AF7303">
        <w:rPr>
          <w:rFonts w:cs="Calibri"/>
          <w:b/>
          <w:bCs/>
          <w:noProof/>
          <w:szCs w:val="24"/>
        </w:rPr>
        <w:t>15</w:t>
      </w:r>
      <w:r w:rsidRPr="00AF7303">
        <w:rPr>
          <w:rFonts w:cs="Calibri"/>
          <w:noProof/>
          <w:szCs w:val="24"/>
        </w:rPr>
        <w:t>, 86.</w:t>
      </w:r>
    </w:p>
    <w:p w14:paraId="76E12DB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Tay, D.</w:t>
      </w:r>
      <w:r w:rsidRPr="00AF7303">
        <w:rPr>
          <w:rFonts w:cs="Calibri"/>
          <w:noProof/>
          <w:szCs w:val="24"/>
        </w:rPr>
        <w:t xml:space="preserve"> (2013) </w:t>
      </w:r>
      <w:r w:rsidRPr="00AF7303">
        <w:rPr>
          <w:rFonts w:cs="Calibri"/>
          <w:i/>
          <w:iCs/>
          <w:noProof/>
          <w:szCs w:val="24"/>
        </w:rPr>
        <w:t>Conservation of Tropical Plant Species</w:t>
      </w:r>
      <w:r w:rsidRPr="00AF7303">
        <w:rPr>
          <w:rFonts w:cs="Calibri"/>
          <w:noProof/>
          <w:szCs w:val="24"/>
        </w:rPr>
        <w:t xml:space="preserve"> M. N. Normah, H. F. Chin, and B. M. Reed, eds., New York, NY: Springer New York.</w:t>
      </w:r>
    </w:p>
    <w:p w14:paraId="37A2F1A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Tsugawa, H.</w:t>
      </w:r>
      <w:r w:rsidRPr="00AF7303">
        <w:rPr>
          <w:rFonts w:cs="Calibri"/>
          <w:noProof/>
          <w:szCs w:val="24"/>
        </w:rPr>
        <w:t xml:space="preserve"> (2018) Advances in computational metabolomics and databases deepen the understanding of metabolisms. </w:t>
      </w:r>
      <w:r w:rsidRPr="00AF7303">
        <w:rPr>
          <w:rFonts w:cs="Calibri"/>
          <w:i/>
          <w:iCs/>
          <w:noProof/>
          <w:szCs w:val="24"/>
        </w:rPr>
        <w:t>Curr. Opin. Biotechnol.</w:t>
      </w:r>
      <w:r w:rsidRPr="00AF7303">
        <w:rPr>
          <w:rFonts w:cs="Calibri"/>
          <w:noProof/>
          <w:szCs w:val="24"/>
        </w:rPr>
        <w:t xml:space="preserve">, </w:t>
      </w:r>
      <w:r w:rsidRPr="00AF7303">
        <w:rPr>
          <w:rFonts w:cs="Calibri"/>
          <w:b/>
          <w:bCs/>
          <w:noProof/>
          <w:szCs w:val="24"/>
        </w:rPr>
        <w:t>54</w:t>
      </w:r>
      <w:r w:rsidRPr="00AF7303">
        <w:rPr>
          <w:rFonts w:cs="Calibri"/>
          <w:noProof/>
          <w:szCs w:val="24"/>
        </w:rPr>
        <w:t>, 10–17.</w:t>
      </w:r>
    </w:p>
    <w:p w14:paraId="011CCA51"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Varshney, R.K., Ribaut, J.M., Buckler, E.S., Tuberosa, R., Rafalski, J.A. and Langridge, P.</w:t>
      </w:r>
      <w:r w:rsidRPr="00AF7303">
        <w:rPr>
          <w:rFonts w:cs="Calibri"/>
          <w:noProof/>
          <w:szCs w:val="24"/>
        </w:rPr>
        <w:t xml:space="preserve"> (2012) Can genomics boost productivity of orphan crops? </w:t>
      </w:r>
      <w:r w:rsidRPr="00AF7303">
        <w:rPr>
          <w:rFonts w:cs="Calibri"/>
          <w:i/>
          <w:iCs/>
          <w:noProof/>
          <w:szCs w:val="24"/>
        </w:rPr>
        <w:t>Nat. Biotechnol.</w:t>
      </w:r>
      <w:r w:rsidRPr="00AF7303">
        <w:rPr>
          <w:rFonts w:cs="Calibri"/>
          <w:noProof/>
          <w:szCs w:val="24"/>
        </w:rPr>
        <w:t xml:space="preserve">, </w:t>
      </w:r>
      <w:r w:rsidRPr="00AF7303">
        <w:rPr>
          <w:rFonts w:cs="Calibri"/>
          <w:b/>
          <w:bCs/>
          <w:noProof/>
          <w:szCs w:val="24"/>
        </w:rPr>
        <w:t>30</w:t>
      </w:r>
      <w:r w:rsidRPr="00AF7303">
        <w:rPr>
          <w:rFonts w:cs="Calibri"/>
          <w:noProof/>
          <w:szCs w:val="24"/>
        </w:rPr>
        <w:t>, 1172–1176.</w:t>
      </w:r>
    </w:p>
    <w:p w14:paraId="488A3F9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Wang, W., Feng, B., Xiao, J., et al.</w:t>
      </w:r>
      <w:r w:rsidRPr="00AF7303">
        <w:rPr>
          <w:rFonts w:cs="Calibri"/>
          <w:noProof/>
          <w:szCs w:val="24"/>
        </w:rPr>
        <w:t xml:space="preserve"> (2014) Cassava genome from a wild ancestor to cultivated varieties. </w:t>
      </w:r>
      <w:r w:rsidRPr="00AF7303">
        <w:rPr>
          <w:rFonts w:cs="Calibri"/>
          <w:i/>
          <w:iCs/>
          <w:noProof/>
          <w:szCs w:val="24"/>
        </w:rPr>
        <w:t>Nat. Commun.</w:t>
      </w:r>
      <w:r w:rsidRPr="00AF7303">
        <w:rPr>
          <w:rFonts w:cs="Calibri"/>
          <w:noProof/>
          <w:szCs w:val="24"/>
        </w:rPr>
        <w:t xml:space="preserve">, </w:t>
      </w:r>
      <w:r w:rsidRPr="00AF7303">
        <w:rPr>
          <w:rFonts w:cs="Calibri"/>
          <w:b/>
          <w:bCs/>
          <w:noProof/>
          <w:szCs w:val="24"/>
        </w:rPr>
        <w:t>5</w:t>
      </w:r>
      <w:r w:rsidRPr="00AF7303">
        <w:rPr>
          <w:rFonts w:cs="Calibri"/>
          <w:noProof/>
          <w:szCs w:val="24"/>
        </w:rPr>
        <w:t>, 5110.</w:t>
      </w:r>
    </w:p>
    <w:p w14:paraId="7AB59C14"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Ward, J., Rakszegi, M., Bedő, Z., Shewry, P.R. and Mackay, I.</w:t>
      </w:r>
      <w:r w:rsidRPr="00AF7303">
        <w:rPr>
          <w:rFonts w:cs="Calibri"/>
          <w:noProof/>
          <w:szCs w:val="24"/>
        </w:rPr>
        <w:t xml:space="preserve"> (2015) Differentially penalized regression to predict agronomic traits from metabolites and markers in wheat. </w:t>
      </w:r>
      <w:r w:rsidRPr="00AF7303">
        <w:rPr>
          <w:rFonts w:cs="Calibri"/>
          <w:i/>
          <w:iCs/>
          <w:noProof/>
          <w:szCs w:val="24"/>
        </w:rPr>
        <w:t>BMC Genet.</w:t>
      </w:r>
      <w:r w:rsidRPr="00AF7303">
        <w:rPr>
          <w:rFonts w:cs="Calibri"/>
          <w:noProof/>
          <w:szCs w:val="24"/>
        </w:rPr>
        <w:t xml:space="preserve">, </w:t>
      </w:r>
      <w:r w:rsidRPr="00AF7303">
        <w:rPr>
          <w:rFonts w:cs="Calibri"/>
          <w:b/>
          <w:bCs/>
          <w:noProof/>
          <w:szCs w:val="24"/>
        </w:rPr>
        <w:t>16</w:t>
      </w:r>
      <w:r w:rsidRPr="00AF7303">
        <w:rPr>
          <w:rFonts w:cs="Calibri"/>
          <w:noProof/>
          <w:szCs w:val="24"/>
        </w:rPr>
        <w:t>, 19.</w:t>
      </w:r>
    </w:p>
    <w:p w14:paraId="1EF97E73"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Wehrens, R., Weingart, G. and Mattivi, F.</w:t>
      </w:r>
      <w:r w:rsidRPr="00AF7303">
        <w:rPr>
          <w:rFonts w:cs="Calibri"/>
          <w:noProof/>
          <w:szCs w:val="24"/>
        </w:rPr>
        <w:t xml:space="preserve"> (2014) metaMS: An open-source pipeline for GC–MS-based untargeted metabolomics. </w:t>
      </w:r>
      <w:r w:rsidRPr="00AF7303">
        <w:rPr>
          <w:rFonts w:cs="Calibri"/>
          <w:i/>
          <w:iCs/>
          <w:noProof/>
          <w:szCs w:val="24"/>
        </w:rPr>
        <w:t>J. Chromatogr. B</w:t>
      </w:r>
      <w:r w:rsidRPr="00AF7303">
        <w:rPr>
          <w:rFonts w:cs="Calibri"/>
          <w:noProof/>
          <w:szCs w:val="24"/>
        </w:rPr>
        <w:t xml:space="preserve">, </w:t>
      </w:r>
      <w:r w:rsidRPr="00AF7303">
        <w:rPr>
          <w:rFonts w:cs="Calibri"/>
          <w:b/>
          <w:bCs/>
          <w:noProof/>
          <w:szCs w:val="24"/>
        </w:rPr>
        <w:t>966</w:t>
      </w:r>
      <w:r w:rsidRPr="00AF7303">
        <w:rPr>
          <w:rFonts w:cs="Calibri"/>
          <w:noProof/>
          <w:szCs w:val="24"/>
        </w:rPr>
        <w:t>, 109–116.</w:t>
      </w:r>
    </w:p>
    <w:p w14:paraId="6474BD45"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Wei, J., Wang, A., Li, R., Qu, H. and Jia, Z.</w:t>
      </w:r>
      <w:r w:rsidRPr="00AF7303">
        <w:rPr>
          <w:rFonts w:cs="Calibri"/>
          <w:noProof/>
          <w:szCs w:val="24"/>
        </w:rPr>
        <w:t xml:space="preserve"> (2018) Metabolome-wide association studies for agronomic traits of rice. </w:t>
      </w:r>
      <w:r w:rsidRPr="00AF7303">
        <w:rPr>
          <w:rFonts w:cs="Calibri"/>
          <w:i/>
          <w:iCs/>
          <w:noProof/>
          <w:szCs w:val="24"/>
        </w:rPr>
        <w:t>Heredity (Edinb).</w:t>
      </w:r>
      <w:r w:rsidRPr="00AF7303">
        <w:rPr>
          <w:rFonts w:cs="Calibri"/>
          <w:noProof/>
          <w:szCs w:val="24"/>
        </w:rPr>
        <w:t xml:space="preserve">, </w:t>
      </w:r>
      <w:r w:rsidRPr="00AF7303">
        <w:rPr>
          <w:rFonts w:cs="Calibri"/>
          <w:b/>
          <w:bCs/>
          <w:noProof/>
          <w:szCs w:val="24"/>
        </w:rPr>
        <w:t>120</w:t>
      </w:r>
      <w:r w:rsidRPr="00AF7303">
        <w:rPr>
          <w:rFonts w:cs="Calibri"/>
          <w:noProof/>
          <w:szCs w:val="24"/>
        </w:rPr>
        <w:t>, 342–355.</w:t>
      </w:r>
    </w:p>
    <w:p w14:paraId="6D8DE27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Wesemael, J. van, Kissel, E., Eyland, D., Lawson, T., Swennen, R. and Carpentier, S.</w:t>
      </w:r>
      <w:r w:rsidRPr="00AF7303">
        <w:rPr>
          <w:rFonts w:cs="Calibri"/>
          <w:noProof/>
          <w:szCs w:val="24"/>
        </w:rPr>
        <w:t xml:space="preserve"> (2019) Using Growth and Transpiration Phenotyping Under Controlled Conditions to Select Water Efficient Banana Genotypes. </w:t>
      </w:r>
      <w:r w:rsidRPr="00AF7303">
        <w:rPr>
          <w:rFonts w:cs="Calibri"/>
          <w:i/>
          <w:iCs/>
          <w:noProof/>
          <w:szCs w:val="24"/>
        </w:rPr>
        <w:t>Front. Plant Sci.</w:t>
      </w:r>
      <w:r w:rsidRPr="00AF7303">
        <w:rPr>
          <w:rFonts w:cs="Calibri"/>
          <w:noProof/>
          <w:szCs w:val="24"/>
        </w:rPr>
        <w:t xml:space="preserve">, </w:t>
      </w:r>
      <w:r w:rsidRPr="00AF7303">
        <w:rPr>
          <w:rFonts w:cs="Calibri"/>
          <w:b/>
          <w:bCs/>
          <w:noProof/>
          <w:szCs w:val="24"/>
        </w:rPr>
        <w:t>10</w:t>
      </w:r>
      <w:r w:rsidRPr="00AF7303">
        <w:rPr>
          <w:rFonts w:cs="Calibri"/>
          <w:noProof/>
          <w:szCs w:val="24"/>
        </w:rPr>
        <w:t>, 1–14.</w:t>
      </w:r>
    </w:p>
    <w:p w14:paraId="77351C35"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Wolfe, M.D., Kulakow, P., Rabbi, I.Y. and Jannink, J.-L.</w:t>
      </w:r>
      <w:r w:rsidRPr="00AF7303">
        <w:rPr>
          <w:rFonts w:cs="Calibri"/>
          <w:noProof/>
          <w:szCs w:val="24"/>
        </w:rPr>
        <w:t xml:space="preserve"> (2016) Marker-Based Estimates Reveal Significant Nonadditive Effects in Clonally Propagated Cassava ( Manihot esculenta ): Implications for the Prediction of Total Genetic Value and the Selection of Varieties. </w:t>
      </w:r>
      <w:r w:rsidRPr="00AF7303">
        <w:rPr>
          <w:rFonts w:cs="Calibri"/>
          <w:i/>
          <w:iCs/>
          <w:noProof/>
          <w:szCs w:val="24"/>
        </w:rPr>
        <w:t>G3&amp;amp;#58; Genes|Genomes|Genetics</w:t>
      </w:r>
      <w:r w:rsidRPr="00AF7303">
        <w:rPr>
          <w:rFonts w:cs="Calibri"/>
          <w:noProof/>
          <w:szCs w:val="24"/>
        </w:rPr>
        <w:t xml:space="preserve">, </w:t>
      </w:r>
      <w:r w:rsidRPr="00AF7303">
        <w:rPr>
          <w:rFonts w:cs="Calibri"/>
          <w:b/>
          <w:bCs/>
          <w:noProof/>
          <w:szCs w:val="24"/>
        </w:rPr>
        <w:t>6</w:t>
      </w:r>
      <w:r w:rsidRPr="00AF7303">
        <w:rPr>
          <w:rFonts w:cs="Calibri"/>
          <w:noProof/>
          <w:szCs w:val="24"/>
        </w:rPr>
        <w:t>, 3497–3506.</w:t>
      </w:r>
    </w:p>
    <w:p w14:paraId="4B881391"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Xu, X., Pan, S., Cheng, S., et al.</w:t>
      </w:r>
      <w:r w:rsidRPr="00AF7303">
        <w:rPr>
          <w:rFonts w:cs="Calibri"/>
          <w:noProof/>
          <w:szCs w:val="24"/>
        </w:rPr>
        <w:t xml:space="preserve"> (2011) Genome sequence and analysis of the tuber crop potato. </w:t>
      </w:r>
      <w:r w:rsidRPr="00AF7303">
        <w:rPr>
          <w:rFonts w:cs="Calibri"/>
          <w:i/>
          <w:iCs/>
          <w:noProof/>
          <w:szCs w:val="24"/>
        </w:rPr>
        <w:t>Nature</w:t>
      </w:r>
      <w:r w:rsidRPr="00AF7303">
        <w:rPr>
          <w:rFonts w:cs="Calibri"/>
          <w:noProof/>
          <w:szCs w:val="24"/>
        </w:rPr>
        <w:t xml:space="preserve">, </w:t>
      </w:r>
      <w:r w:rsidRPr="00AF7303">
        <w:rPr>
          <w:rFonts w:cs="Calibri"/>
          <w:b/>
          <w:bCs/>
          <w:noProof/>
          <w:szCs w:val="24"/>
        </w:rPr>
        <w:t>475</w:t>
      </w:r>
      <w:r w:rsidRPr="00AF7303">
        <w:rPr>
          <w:rFonts w:cs="Calibri"/>
          <w:noProof/>
          <w:szCs w:val="24"/>
        </w:rPr>
        <w:t>, 189–195.</w:t>
      </w:r>
    </w:p>
    <w:p w14:paraId="3E637452"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Xu, Y.</w:t>
      </w:r>
      <w:r w:rsidRPr="00AF7303">
        <w:rPr>
          <w:rFonts w:cs="Calibri"/>
          <w:noProof/>
          <w:szCs w:val="24"/>
        </w:rPr>
        <w:t xml:space="preserve"> (2016) Envirotyping for deciphering environmental impacts on crop plants. </w:t>
      </w:r>
      <w:r w:rsidRPr="00AF7303">
        <w:rPr>
          <w:rFonts w:cs="Calibri"/>
          <w:i/>
          <w:iCs/>
          <w:noProof/>
          <w:szCs w:val="24"/>
        </w:rPr>
        <w:t>Theor. Appl. Genet.</w:t>
      </w:r>
      <w:r w:rsidRPr="00AF7303">
        <w:rPr>
          <w:rFonts w:cs="Calibri"/>
          <w:noProof/>
          <w:szCs w:val="24"/>
        </w:rPr>
        <w:t xml:space="preserve">, </w:t>
      </w:r>
      <w:r w:rsidRPr="00AF7303">
        <w:rPr>
          <w:rFonts w:cs="Calibri"/>
          <w:b/>
          <w:bCs/>
          <w:noProof/>
          <w:szCs w:val="24"/>
        </w:rPr>
        <w:t>129</w:t>
      </w:r>
      <w:r w:rsidRPr="00AF7303">
        <w:rPr>
          <w:rFonts w:cs="Calibri"/>
          <w:noProof/>
          <w:szCs w:val="24"/>
        </w:rPr>
        <w:t>, 653–673.</w:t>
      </w:r>
    </w:p>
    <w:p w14:paraId="0872550B" w14:textId="77777777" w:rsidR="00AF7303" w:rsidRPr="00AF7303" w:rsidRDefault="00AF7303" w:rsidP="00AF7303">
      <w:pPr>
        <w:widowControl w:val="0"/>
        <w:autoSpaceDE w:val="0"/>
        <w:autoSpaceDN w:val="0"/>
        <w:adjustRightInd w:val="0"/>
        <w:spacing w:after="200"/>
        <w:ind w:left="480" w:hanging="480"/>
        <w:rPr>
          <w:rFonts w:cs="Calibri"/>
          <w:noProof/>
          <w:szCs w:val="24"/>
        </w:rPr>
      </w:pPr>
      <w:r w:rsidRPr="00AF7303">
        <w:rPr>
          <w:rFonts w:cs="Calibri"/>
          <w:b/>
          <w:bCs/>
          <w:noProof/>
          <w:szCs w:val="24"/>
        </w:rPr>
        <w:t>Yang, J., Moeinzadeh, M.-H., Kuhl, H., et al.</w:t>
      </w:r>
      <w:r w:rsidRPr="00AF7303">
        <w:rPr>
          <w:rFonts w:cs="Calibri"/>
          <w:noProof/>
          <w:szCs w:val="24"/>
        </w:rPr>
        <w:t xml:space="preserve"> (2017) Haplotype-resolved sweet potato genome traces back its hexaploidization history. </w:t>
      </w:r>
      <w:r w:rsidRPr="00AF7303">
        <w:rPr>
          <w:rFonts w:cs="Calibri"/>
          <w:i/>
          <w:iCs/>
          <w:noProof/>
          <w:szCs w:val="24"/>
        </w:rPr>
        <w:t>Nat. Plants</w:t>
      </w:r>
      <w:r w:rsidRPr="00AF7303">
        <w:rPr>
          <w:rFonts w:cs="Calibri"/>
          <w:noProof/>
          <w:szCs w:val="24"/>
        </w:rPr>
        <w:t xml:space="preserve">, </w:t>
      </w:r>
      <w:r w:rsidRPr="00AF7303">
        <w:rPr>
          <w:rFonts w:cs="Calibri"/>
          <w:b/>
          <w:bCs/>
          <w:noProof/>
          <w:szCs w:val="24"/>
        </w:rPr>
        <w:t>3</w:t>
      </w:r>
      <w:r w:rsidRPr="00AF7303">
        <w:rPr>
          <w:rFonts w:cs="Calibri"/>
          <w:noProof/>
          <w:szCs w:val="24"/>
        </w:rPr>
        <w:t>, 696–703.</w:t>
      </w:r>
    </w:p>
    <w:p w14:paraId="25354603" w14:textId="77777777" w:rsidR="00AF7303" w:rsidRPr="00AF7303" w:rsidRDefault="00AF7303" w:rsidP="00AF7303">
      <w:pPr>
        <w:widowControl w:val="0"/>
        <w:autoSpaceDE w:val="0"/>
        <w:autoSpaceDN w:val="0"/>
        <w:adjustRightInd w:val="0"/>
        <w:spacing w:after="200"/>
        <w:ind w:left="480" w:hanging="480"/>
        <w:rPr>
          <w:rFonts w:cs="Calibri"/>
          <w:noProof/>
        </w:rPr>
      </w:pPr>
      <w:r w:rsidRPr="00AF7303">
        <w:rPr>
          <w:rFonts w:cs="Calibri"/>
          <w:b/>
          <w:bCs/>
          <w:noProof/>
          <w:szCs w:val="24"/>
        </w:rPr>
        <w:t>Zivy, M., Wienkoop, S., Renaut, J., Pinheiro, C., Goulas, E. and Carpentier, S.</w:t>
      </w:r>
      <w:r w:rsidRPr="00AF7303">
        <w:rPr>
          <w:rFonts w:cs="Calibri"/>
          <w:noProof/>
          <w:szCs w:val="24"/>
        </w:rPr>
        <w:t xml:space="preserve"> (2015) The quest for tolerant varieties: the importance of integrating “omics” techniques to phenotyping. </w:t>
      </w:r>
      <w:r w:rsidRPr="00AF7303">
        <w:rPr>
          <w:rFonts w:cs="Calibri"/>
          <w:i/>
          <w:iCs/>
          <w:noProof/>
          <w:szCs w:val="24"/>
        </w:rPr>
        <w:t>Front. Plant Sci.</w:t>
      </w:r>
      <w:r w:rsidRPr="00AF7303">
        <w:rPr>
          <w:rFonts w:cs="Calibri"/>
          <w:noProof/>
          <w:szCs w:val="24"/>
        </w:rPr>
        <w:t xml:space="preserve">, </w:t>
      </w:r>
      <w:r w:rsidRPr="00AF7303">
        <w:rPr>
          <w:rFonts w:cs="Calibri"/>
          <w:b/>
          <w:bCs/>
          <w:noProof/>
          <w:szCs w:val="24"/>
        </w:rPr>
        <w:t>6</w:t>
      </w:r>
      <w:r w:rsidRPr="00AF7303">
        <w:rPr>
          <w:rFonts w:cs="Calibri"/>
          <w:noProof/>
          <w:szCs w:val="24"/>
        </w:rPr>
        <w:t>, 1–11.</w:t>
      </w:r>
    </w:p>
    <w:p w14:paraId="4438441F" w14:textId="7BB75A3B" w:rsidR="00A00499" w:rsidRDefault="00B62F25" w:rsidP="00AF7303">
      <w:pPr>
        <w:widowControl w:val="0"/>
        <w:autoSpaceDE w:val="0"/>
        <w:autoSpaceDN w:val="0"/>
        <w:adjustRightInd w:val="0"/>
        <w:spacing w:after="200"/>
        <w:ind w:left="480" w:hanging="480"/>
        <w:rPr>
          <w:b/>
        </w:rPr>
      </w:pPr>
      <w:r>
        <w:rPr>
          <w:b/>
        </w:rPr>
        <w:fldChar w:fldCharType="end"/>
      </w:r>
      <w:r w:rsidR="00A00499">
        <w:rPr>
          <w:b/>
        </w:rPr>
        <w:br w:type="page"/>
      </w:r>
    </w:p>
    <w:p w14:paraId="42C3B883" w14:textId="7B2B390B" w:rsidR="00F24AD7" w:rsidRPr="004F3E0A" w:rsidRDefault="00F24AD7" w:rsidP="00BC75DF">
      <w:pPr>
        <w:spacing w:after="240" w:line="480" w:lineRule="auto"/>
        <w:rPr>
          <w:b/>
        </w:rPr>
      </w:pPr>
      <w:r w:rsidRPr="007245A4">
        <w:rPr>
          <w:b/>
        </w:rPr>
        <w:t>Figure Captions</w:t>
      </w:r>
    </w:p>
    <w:p w14:paraId="0D852612" w14:textId="575D6F3E" w:rsidR="00D556EC" w:rsidRDefault="00F24AD7" w:rsidP="00D556EC">
      <w:pPr>
        <w:spacing w:line="480" w:lineRule="auto"/>
      </w:pPr>
      <w:r w:rsidRPr="004F3E0A">
        <w:rPr>
          <w:b/>
        </w:rPr>
        <w:t xml:space="preserve">Figure 1. </w:t>
      </w:r>
      <w:r w:rsidR="00250030" w:rsidRPr="007245A4">
        <w:t>P</w:t>
      </w:r>
      <w:r w:rsidR="00250030" w:rsidRPr="004F3E0A">
        <w:t>roduction of root, tuber and banana (RTB) crops. Global and continental production of RTB crops highlights their importance as a staple food and livelihood for billions of people especially in Low Income Food Deficit Countries (LIFDCs). Data taken from FAOSTAT</w:t>
      </w:r>
      <w:r w:rsidR="00250030">
        <w:t xml:space="preserve"> (production data</w:t>
      </w:r>
      <w:r w:rsidR="00250030" w:rsidRPr="004F3E0A">
        <w:t xml:space="preserve"> for 201</w:t>
      </w:r>
      <w:r w:rsidR="00250030">
        <w:t>7, value data for 2016)</w:t>
      </w:r>
      <w:r w:rsidR="00250030">
        <w:fldChar w:fldCharType="begin" w:fldLock="1"/>
      </w:r>
      <w:r w:rsidR="00250030">
        <w:instrText>ADDIN CSL_CITATION {"citationItems":[{"id":"ITEM-1","itemData":{"URL":"http://www.fao.org/faostat","accessed":{"date-parts":[["2019","7","7"]]},"author":[{"dropping-particle":"","family":"Food and Agriculture Organization of the United Nations","given":"","non-dropping-particle":"","parse-names":false,"suffix":""}],"id":"ITEM-1","issued":{"date-parts":[["2019"]]},"publisher":"Food and Agriculture Organization of the United Nations","publisher-place":"Rome, Italy","title":"FAOSTAT Database","type":"webpage"},"uris":["http://www.mendeley.com/documents/?uuid=614bd301-18d3-428c-a687-60b62bf4921f"]}],"mendeley":{"formattedCitation":"(Food and Agriculture Organization of the United Nations, 2019)","plainTextFormattedCitation":"(Food and Agriculture Organization of the United Nations, 2019)","previouslyFormattedCitation":"(Food and Agriculture Organization of the United Nations, 2019)"},"properties":{"noteIndex":0},"schema":"https://github.com/citation-style-language/schema/raw/master/csl-citation.json"}</w:instrText>
      </w:r>
      <w:r w:rsidR="00250030">
        <w:fldChar w:fldCharType="separate"/>
      </w:r>
      <w:r w:rsidR="00250030" w:rsidRPr="007E3B26">
        <w:rPr>
          <w:noProof/>
        </w:rPr>
        <w:t>(Food and Agriculture Organization of the United Nations, 2019)</w:t>
      </w:r>
      <w:r w:rsidR="00250030">
        <w:fldChar w:fldCharType="end"/>
      </w:r>
      <w:r w:rsidR="00250030" w:rsidRPr="004F3E0A">
        <w:t>.</w:t>
      </w:r>
      <w:r w:rsidR="00250030">
        <w:t xml:space="preserve"> World map image modified from www.freevectormaps.com.</w:t>
      </w:r>
    </w:p>
    <w:p w14:paraId="233CAD6E" w14:textId="77777777" w:rsidR="00770DB0" w:rsidRDefault="00770DB0" w:rsidP="00770DB0">
      <w:pPr>
        <w:spacing w:line="480" w:lineRule="auto"/>
        <w:rPr>
          <w:b/>
        </w:rPr>
      </w:pPr>
    </w:p>
    <w:p w14:paraId="17529768" w14:textId="027D2EB4" w:rsidR="006E2989" w:rsidRPr="004F3E0A" w:rsidRDefault="006E2989" w:rsidP="004F3E0A">
      <w:pPr>
        <w:spacing w:line="480" w:lineRule="auto"/>
      </w:pPr>
      <w:r w:rsidRPr="004F3E0A">
        <w:rPr>
          <w:b/>
        </w:rPr>
        <w:t xml:space="preserve">Figure </w:t>
      </w:r>
      <w:r w:rsidR="0051293C">
        <w:rPr>
          <w:b/>
        </w:rPr>
        <w:t>2</w:t>
      </w:r>
      <w:r w:rsidRPr="004F3E0A">
        <w:rPr>
          <w:b/>
        </w:rPr>
        <w:t xml:space="preserve">. </w:t>
      </w:r>
      <w:r w:rsidR="00890D56" w:rsidRPr="007245A4">
        <w:t>Workflow of me</w:t>
      </w:r>
      <w:r w:rsidR="00890D56" w:rsidRPr="004F3E0A">
        <w:t xml:space="preserve">tabolomics analysis established to screen biochemical diversity of root, tuber and banana crops. </w:t>
      </w:r>
      <w:r w:rsidR="006E5CEB">
        <w:t>The use of n</w:t>
      </w:r>
      <w:r w:rsidR="00890D56" w:rsidRPr="004F3E0A">
        <w:t xml:space="preserve">umerous </w:t>
      </w:r>
      <w:r w:rsidR="006E5CEB">
        <w:t xml:space="preserve">and complementary </w:t>
      </w:r>
      <w:r w:rsidR="00890D56" w:rsidRPr="004F3E0A">
        <w:t xml:space="preserve">analytical platforms provide a more comprehensive coverage of the metabolome and customised libraries specific for each crop reduces matrix effects. </w:t>
      </w:r>
      <w:r w:rsidR="00890D56">
        <w:t>Metabolic fingerprint</w:t>
      </w:r>
      <w:r w:rsidR="00890D56" w:rsidRPr="004F3E0A">
        <w:t xml:space="preserve"> analysis typically takes ~20 min per sample and generates ~10,000 features, with data analysis being</w:t>
      </w:r>
      <w:r w:rsidR="00890D56">
        <w:t xml:space="preserve"> ~ 1</w:t>
      </w:r>
      <w:r w:rsidR="00890D56" w:rsidRPr="004F3E0A">
        <w:t xml:space="preserve"> h per 100 samples. </w:t>
      </w:r>
      <w:r w:rsidR="00890D56">
        <w:t>Library creation is on-going but requires ~20 h per crop prior to implementing automation; inclusive of machine time. Untar</w:t>
      </w:r>
      <w:r w:rsidR="00890D56" w:rsidRPr="004F3E0A">
        <w:t xml:space="preserve">geted </w:t>
      </w:r>
      <w:r w:rsidR="00890D56">
        <w:t>metabolite profiling</w:t>
      </w:r>
      <w:r w:rsidR="00890D56" w:rsidRPr="004F3E0A">
        <w:t xml:space="preserve"> take</w:t>
      </w:r>
      <w:r w:rsidR="00890D56">
        <w:t>s</w:t>
      </w:r>
      <w:r w:rsidR="00890D56" w:rsidRPr="004F3E0A">
        <w:t xml:space="preserve"> ~60 min per sample per analytical platform</w:t>
      </w:r>
      <w:r w:rsidR="00890D56">
        <w:t xml:space="preserve"> and </w:t>
      </w:r>
      <w:r w:rsidR="00890D56" w:rsidRPr="004F3E0A">
        <w:t xml:space="preserve">data analysis </w:t>
      </w:r>
      <w:r w:rsidR="00890D56">
        <w:t>plus</w:t>
      </w:r>
      <w:r w:rsidR="00890D56" w:rsidRPr="004F3E0A">
        <w:t xml:space="preserve"> manual curation take</w:t>
      </w:r>
      <w:r w:rsidR="00890D56">
        <w:t>s ~ 10</w:t>
      </w:r>
      <w:r w:rsidR="00890D56" w:rsidRPr="004F3E0A">
        <w:t xml:space="preserve"> h per 100 samples.</w:t>
      </w:r>
      <w:r w:rsidR="002315F7">
        <w:rPr>
          <w:b/>
        </w:rPr>
        <w:t xml:space="preserve"> </w:t>
      </w:r>
      <w:r w:rsidR="00D556EC">
        <w:t xml:space="preserve">Example statistical visualisations created using SIMCA-P (Umetrics), Metscape </w:t>
      </w:r>
      <w:r w:rsidR="00D556EC">
        <w:fldChar w:fldCharType="begin" w:fldLock="1"/>
      </w:r>
      <w:r w:rsidR="0049054A">
        <w:instrText>ADDIN CSL_CITATION {"citationItems":[{"id":"ITEM-1","itemData":{"DOI":"10.1093/bioinformatics/btx012","ISSN":"14602059","PMID":"28137712","abstract":"Motivation: Recent technological advances in mass spectrometry, development of richer mass spectral libraries and data processing tools have enabled large scale metabolic profiling. Biological interpretation of metabolomics studies heavily relies on knowledge-based tools that contain information about metabolic pathways. Incomplete coverage of different areas of metabolism and lack of information about non-canonical connections between metabolites limits the scope of applications of such tools. Furthermore, the presence of a large number of unknown features, which cannot be readily identified, but nonetheless can represent bona fide compounds, also considerably complicates biological interpretation of the data.Results: Leveraging recent developments in the statistical analysis of high-dimensional data, we developed a new Debiased Sparse Partial Correlation algorithm (DSPC) for estimating partial correlation networks and implemented it as a Java-based CorrelationCalculator program. We also introduce a new version of our previously developed tool Metscape that enables building and visualization of correlation networks. We demonstrate the utility of these tools by constructing biologically relevant networks and in aiding identification of unknown compounds.Availability and Implementation:http://metscape.med.umich.eduSupplementary information:Supplementary data are available at Bioinformatics online.","author":[{"dropping-particle":"","family":"Basu","given":"Sumanta","non-dropping-particle":"","parse-names":false,"suffix":""},{"dropping-particle":"","family":"Duren","given":"William","non-dropping-particle":"","parse-names":false,"suffix":""},{"dropping-particle":"","family":"Evans","given":"Charles R.","non-dropping-particle":"","parse-names":false,"suffix":""},{"dropping-particle":"","family":"Burant","given":"Charles F.","non-dropping-particle":"","parse-names":false,"suffix":""},{"dropping-particle":"","family":"Michailidis","given":"George","non-dropping-particle":"","parse-names":false,"suffix":""},{"dropping-particle":"","family":"Karnovsky","given":"Alla","non-dropping-particle":"","parse-names":false,"suffix":""}],"container-title":"Bioinformatics","id":"ITEM-1","issue":"10","issued":{"date-parts":[["2017"]]},"page":"1545-1553","title":"Sparse network modeling and metscape-based visualization methods for the analysis of large-scale metabolomics data","type":"article-journal","volume":"33"},"uris":["http://www.mendeley.com/documents/?uuid=1abe13a9-6843-46e0-9cbd-d6c5da275544"]}],"mendeley":{"formattedCitation":"(Basu &lt;i&gt;et al.&lt;/i&gt;, 2017)","plainTextFormattedCitation":"(Basu et al., 2017)","previouslyFormattedCitation":"(Basu &lt;i&gt;et al.&lt;/i&gt;, 2017)"},"properties":{"noteIndex":0},"schema":"https://github.com/citation-style-language/schema/raw/master/csl-citation.json"}</w:instrText>
      </w:r>
      <w:r w:rsidR="00D556EC">
        <w:fldChar w:fldCharType="separate"/>
      </w:r>
      <w:r w:rsidR="0049054A" w:rsidRPr="0049054A">
        <w:rPr>
          <w:noProof/>
        </w:rPr>
        <w:t xml:space="preserve">(Basu </w:t>
      </w:r>
      <w:r w:rsidR="0049054A" w:rsidRPr="0049054A">
        <w:rPr>
          <w:i/>
          <w:noProof/>
        </w:rPr>
        <w:t>et al.</w:t>
      </w:r>
      <w:r w:rsidR="0049054A" w:rsidRPr="0049054A">
        <w:rPr>
          <w:noProof/>
        </w:rPr>
        <w:t>, 2017)</w:t>
      </w:r>
      <w:r w:rsidR="00D556EC">
        <w:fldChar w:fldCharType="end"/>
      </w:r>
      <w:r w:rsidR="00D556EC">
        <w:t xml:space="preserve"> in Cytoscape </w:t>
      </w:r>
      <w:r w:rsidR="00D556EC">
        <w:fldChar w:fldCharType="begin" w:fldLock="1"/>
      </w:r>
      <w:r w:rsidR="006869DC">
        <w:instrText>ADDIN CSL_CITATION {"citationItems":[{"id":"ITEM-1","itemData":{"DOI":"10.1101/gr.1239303","ISBN":"1088-9051 (Print) 1088-9051 (Linking)","ISSN":"1088-9051","PMID":"14597658","abstract":"Cytoscape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models.","author":[{"dropping-particle":"","family":"Shannon","given":"Paul","non-dropping-particle":"","parse-names":false,"suffix":""}],"container-title":"Genome Research","id":"ITEM-1","issue":"11","issued":{"date-parts":[["2003","11","1"]]},"page":"2498-2504","title":"Cytoscape: A Software Environment for Integrated Models of Biomolecular Interaction Networks","type":"article-journal","volume":"13"},"uris":["http://www.mendeley.com/documents/?uuid=6c0e15f0-e2d9-4b21-97cf-3765bc333a5f"]}],"mendeley":{"formattedCitation":"(Shannon, 2003)","plainTextFormattedCitation":"(Shannon, 2003)","previouslyFormattedCitation":"(Shannon, 2003)"},"properties":{"noteIndex":0},"schema":"https://github.com/citation-style-language/schema/raw/master/csl-citation.json"}</w:instrText>
      </w:r>
      <w:r w:rsidR="00D556EC">
        <w:fldChar w:fldCharType="separate"/>
      </w:r>
      <w:r w:rsidR="006869DC" w:rsidRPr="006869DC">
        <w:rPr>
          <w:noProof/>
        </w:rPr>
        <w:t>(Shannon, 2003)</w:t>
      </w:r>
      <w:r w:rsidR="00D556EC">
        <w:fldChar w:fldCharType="end"/>
      </w:r>
      <w:r w:rsidR="00D556EC">
        <w:t xml:space="preserve"> and an in-house pathway mapper, Biosynlab (Royal Holloway University of London).</w:t>
      </w:r>
    </w:p>
    <w:p w14:paraId="568738DC" w14:textId="77777777" w:rsidR="006E2989" w:rsidRPr="004F3E0A" w:rsidRDefault="006E2989" w:rsidP="004F3E0A">
      <w:pPr>
        <w:spacing w:line="480" w:lineRule="auto"/>
      </w:pPr>
    </w:p>
    <w:p w14:paraId="58967EA0" w14:textId="17756664" w:rsidR="00597803" w:rsidRDefault="006E2989" w:rsidP="00890D56">
      <w:pPr>
        <w:spacing w:line="480" w:lineRule="auto"/>
        <w:jc w:val="left"/>
      </w:pPr>
      <w:r w:rsidRPr="00B5678A">
        <w:rPr>
          <w:b/>
        </w:rPr>
        <w:t xml:space="preserve">Figure </w:t>
      </w:r>
      <w:r w:rsidR="0051293C">
        <w:rPr>
          <w:b/>
        </w:rPr>
        <w:t>3</w:t>
      </w:r>
      <w:r w:rsidRPr="00B5678A">
        <w:rPr>
          <w:b/>
        </w:rPr>
        <w:t xml:space="preserve">. </w:t>
      </w:r>
      <w:r w:rsidR="00B5678A" w:rsidRPr="00B5678A">
        <w:t>Pie-charts showing total number of annotated compounds in RTB crops following the metabolomic workflow (Figure 2) and displayed (a) per crop</w:t>
      </w:r>
      <w:r w:rsidR="00B5678A">
        <w:t xml:space="preserve"> and (b) for </w:t>
      </w:r>
      <w:r w:rsidR="00E64311">
        <w:t xml:space="preserve">all </w:t>
      </w:r>
      <w:r w:rsidR="00B5678A" w:rsidRPr="00B5678A">
        <w:t>RTB</w:t>
      </w:r>
      <w:r w:rsidR="00B5678A">
        <w:t xml:space="preserve"> crops</w:t>
      </w:r>
      <w:r w:rsidR="00B5678A" w:rsidRPr="00B5678A">
        <w:t xml:space="preserve"> combined. Colours represent different compound classes and colouration follows the legend clock-wise per each pie-chart.</w:t>
      </w:r>
    </w:p>
    <w:p w14:paraId="1E59FE44" w14:textId="77777777" w:rsidR="00B5678A" w:rsidRPr="004F3E0A" w:rsidRDefault="00B5678A" w:rsidP="00890D56">
      <w:pPr>
        <w:spacing w:line="480" w:lineRule="auto"/>
        <w:jc w:val="left"/>
        <w:rPr>
          <w:b/>
        </w:rPr>
      </w:pPr>
    </w:p>
    <w:p w14:paraId="2084A8A7" w14:textId="77777777" w:rsidR="00597803" w:rsidRPr="004F3E0A" w:rsidRDefault="00597803" w:rsidP="00BC75DF">
      <w:pPr>
        <w:spacing w:after="240" w:line="480" w:lineRule="auto"/>
        <w:rPr>
          <w:b/>
        </w:rPr>
      </w:pPr>
      <w:r w:rsidRPr="004F3E0A">
        <w:rPr>
          <w:b/>
        </w:rPr>
        <w:t>Tables</w:t>
      </w:r>
    </w:p>
    <w:p w14:paraId="63CEDD60" w14:textId="77777777" w:rsidR="00597803" w:rsidRPr="00890D56" w:rsidRDefault="00597803" w:rsidP="004F3E0A">
      <w:pPr>
        <w:spacing w:line="480" w:lineRule="auto"/>
        <w:rPr>
          <w:b/>
          <w:i/>
        </w:rPr>
      </w:pPr>
      <w:r w:rsidRPr="00890D56">
        <w:rPr>
          <w:b/>
          <w:i/>
        </w:rPr>
        <w:t>Supplementary</w:t>
      </w:r>
    </w:p>
    <w:p w14:paraId="7C0D46AC" w14:textId="446B965E" w:rsidR="00597803" w:rsidRPr="00890D56" w:rsidRDefault="00890D56" w:rsidP="004F3E0A">
      <w:pPr>
        <w:spacing w:line="480" w:lineRule="auto"/>
        <w:jc w:val="left"/>
      </w:pPr>
      <w:r w:rsidRPr="00890D56">
        <w:t xml:space="preserve">Supplementary table </w:t>
      </w:r>
      <w:r w:rsidR="00E64311">
        <w:t>ST</w:t>
      </w:r>
      <w:r w:rsidRPr="00890D56">
        <w:t>1.</w:t>
      </w:r>
      <w:r w:rsidR="00C3310B" w:rsidRPr="00890D56">
        <w:t xml:space="preserve"> </w:t>
      </w:r>
      <w:r w:rsidR="00597803" w:rsidRPr="00890D56">
        <w:t>Database</w:t>
      </w:r>
      <w:r w:rsidRPr="00890D56">
        <w:t xml:space="preserve"> of metabolite concentration range per crop.</w:t>
      </w:r>
    </w:p>
    <w:p w14:paraId="383C1966" w14:textId="6CC23208" w:rsidR="00BD3A59" w:rsidRDefault="00BC75DF" w:rsidP="00872C60">
      <w:pPr>
        <w:spacing w:line="480" w:lineRule="auto"/>
        <w:jc w:val="left"/>
      </w:pPr>
      <w:r>
        <w:t xml:space="preserve">Supplementary table </w:t>
      </w:r>
      <w:r w:rsidR="00E64311">
        <w:t>ST</w:t>
      </w:r>
      <w:r>
        <w:t>2</w:t>
      </w:r>
      <w:r w:rsidR="00890D56" w:rsidRPr="00890D56">
        <w:t>.</w:t>
      </w:r>
      <w:r w:rsidR="00C3310B" w:rsidRPr="00890D56">
        <w:t xml:space="preserve"> </w:t>
      </w:r>
      <w:r w:rsidR="00890D56" w:rsidRPr="00890D56">
        <w:t>Lists of recurrent unknowns identified per crop.</w:t>
      </w:r>
    </w:p>
    <w:sectPr w:rsidR="00BD3A59" w:rsidSect="00872C60">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F0D0" w14:textId="77777777" w:rsidR="007262A0" w:rsidRDefault="007262A0" w:rsidP="00EA1A7D">
      <w:r>
        <w:separator/>
      </w:r>
    </w:p>
  </w:endnote>
  <w:endnote w:type="continuationSeparator" w:id="0">
    <w:p w14:paraId="7FF2EEE4" w14:textId="77777777" w:rsidR="007262A0" w:rsidRDefault="007262A0" w:rsidP="00EA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322682"/>
      <w:docPartObj>
        <w:docPartGallery w:val="Page Numbers (Bottom of Page)"/>
        <w:docPartUnique/>
      </w:docPartObj>
    </w:sdtPr>
    <w:sdtEndPr>
      <w:rPr>
        <w:noProof/>
      </w:rPr>
    </w:sdtEndPr>
    <w:sdtContent>
      <w:p w14:paraId="2840E1D4" w14:textId="3AC439C1" w:rsidR="00313504" w:rsidRDefault="00313504">
        <w:pPr>
          <w:pStyle w:val="Footer"/>
          <w:jc w:val="right"/>
        </w:pPr>
        <w:r>
          <w:fldChar w:fldCharType="begin"/>
        </w:r>
        <w:r>
          <w:instrText xml:space="preserve"> PAGE   \* MERGEFORMAT </w:instrText>
        </w:r>
        <w:r>
          <w:fldChar w:fldCharType="separate"/>
        </w:r>
        <w:r w:rsidR="002917F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1D240" w14:textId="77777777" w:rsidR="007262A0" w:rsidRDefault="007262A0" w:rsidP="00EA1A7D">
      <w:r>
        <w:separator/>
      </w:r>
    </w:p>
  </w:footnote>
  <w:footnote w:type="continuationSeparator" w:id="0">
    <w:p w14:paraId="2C9E6E4D" w14:textId="77777777" w:rsidR="007262A0" w:rsidRDefault="007262A0" w:rsidP="00EA1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5D2D"/>
    <w:multiLevelType w:val="hybridMultilevel"/>
    <w:tmpl w:val="8AD4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A010B"/>
    <w:multiLevelType w:val="hybridMultilevel"/>
    <w:tmpl w:val="587E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777EF3"/>
    <w:multiLevelType w:val="multilevel"/>
    <w:tmpl w:val="1B66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36322"/>
    <w:multiLevelType w:val="hybridMultilevel"/>
    <w:tmpl w:val="9246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608F7"/>
    <w:multiLevelType w:val="hybridMultilevel"/>
    <w:tmpl w:val="432A0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AE13E2"/>
    <w:multiLevelType w:val="hybridMultilevel"/>
    <w:tmpl w:val="75663340"/>
    <w:lvl w:ilvl="0" w:tplc="7BCA61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C1CF8"/>
    <w:multiLevelType w:val="hybridMultilevel"/>
    <w:tmpl w:val="3E5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370B7"/>
    <w:multiLevelType w:val="hybridMultilevel"/>
    <w:tmpl w:val="835E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17E81"/>
    <w:multiLevelType w:val="hybridMultilevel"/>
    <w:tmpl w:val="74E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D2875"/>
    <w:multiLevelType w:val="hybridMultilevel"/>
    <w:tmpl w:val="0644D4BC"/>
    <w:lvl w:ilvl="0" w:tplc="A9F6E3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3"/>
  </w:num>
  <w:num w:numId="5">
    <w:abstractNumId w:val="6"/>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09ztdr02vz55e9rab5rw52dpvrt09rrz9d&quot;&gt;My EndNote Library&lt;record-ids&gt;&lt;item&gt;1426&lt;/item&gt;&lt;item&gt;1911&lt;/item&gt;&lt;item&gt;2121&lt;/item&gt;&lt;item&gt;2131&lt;/item&gt;&lt;item&gt;2150&lt;/item&gt;&lt;item&gt;2306&lt;/item&gt;&lt;item&gt;2308&lt;/item&gt;&lt;item&gt;2309&lt;/item&gt;&lt;item&gt;2311&lt;/item&gt;&lt;item&gt;2312&lt;/item&gt;&lt;/record-ids&gt;&lt;/item&gt;&lt;/Libraries&gt;"/>
  </w:docVars>
  <w:rsids>
    <w:rsidRoot w:val="00C61148"/>
    <w:rsid w:val="00003A91"/>
    <w:rsid w:val="00011110"/>
    <w:rsid w:val="000116E2"/>
    <w:rsid w:val="0001499B"/>
    <w:rsid w:val="00017644"/>
    <w:rsid w:val="0001799F"/>
    <w:rsid w:val="00017ADA"/>
    <w:rsid w:val="00031ACD"/>
    <w:rsid w:val="00042231"/>
    <w:rsid w:val="00045834"/>
    <w:rsid w:val="00056A5C"/>
    <w:rsid w:val="00057545"/>
    <w:rsid w:val="00057ABE"/>
    <w:rsid w:val="00066730"/>
    <w:rsid w:val="00071036"/>
    <w:rsid w:val="00072957"/>
    <w:rsid w:val="00072D25"/>
    <w:rsid w:val="0007503A"/>
    <w:rsid w:val="00084601"/>
    <w:rsid w:val="0008686E"/>
    <w:rsid w:val="000A0261"/>
    <w:rsid w:val="000A17DC"/>
    <w:rsid w:val="000B1A62"/>
    <w:rsid w:val="000B3567"/>
    <w:rsid w:val="000B3688"/>
    <w:rsid w:val="000B50F3"/>
    <w:rsid w:val="000B69E6"/>
    <w:rsid w:val="000C039A"/>
    <w:rsid w:val="000C51DF"/>
    <w:rsid w:val="000D0FCC"/>
    <w:rsid w:val="000D1934"/>
    <w:rsid w:val="000D1B96"/>
    <w:rsid w:val="000D79ED"/>
    <w:rsid w:val="000E33E1"/>
    <w:rsid w:val="000E3874"/>
    <w:rsid w:val="000E3A90"/>
    <w:rsid w:val="000E43F4"/>
    <w:rsid w:val="000F3225"/>
    <w:rsid w:val="000F3D6D"/>
    <w:rsid w:val="0010314B"/>
    <w:rsid w:val="0010457A"/>
    <w:rsid w:val="00105007"/>
    <w:rsid w:val="001057F0"/>
    <w:rsid w:val="00107E35"/>
    <w:rsid w:val="001335C1"/>
    <w:rsid w:val="00136D24"/>
    <w:rsid w:val="00137155"/>
    <w:rsid w:val="00137FFD"/>
    <w:rsid w:val="001406D9"/>
    <w:rsid w:val="001445E1"/>
    <w:rsid w:val="0014750D"/>
    <w:rsid w:val="00151579"/>
    <w:rsid w:val="00152D05"/>
    <w:rsid w:val="0015705C"/>
    <w:rsid w:val="0015715C"/>
    <w:rsid w:val="00164B1D"/>
    <w:rsid w:val="0017150B"/>
    <w:rsid w:val="00175296"/>
    <w:rsid w:val="001809D4"/>
    <w:rsid w:val="00181E19"/>
    <w:rsid w:val="0018288B"/>
    <w:rsid w:val="00184839"/>
    <w:rsid w:val="00185303"/>
    <w:rsid w:val="00192018"/>
    <w:rsid w:val="00193D07"/>
    <w:rsid w:val="00196095"/>
    <w:rsid w:val="00197072"/>
    <w:rsid w:val="001A2FAC"/>
    <w:rsid w:val="001A6327"/>
    <w:rsid w:val="001B16C4"/>
    <w:rsid w:val="001C54BF"/>
    <w:rsid w:val="001D7D22"/>
    <w:rsid w:val="001E0A86"/>
    <w:rsid w:val="001E282E"/>
    <w:rsid w:val="001E5524"/>
    <w:rsid w:val="001E6CB4"/>
    <w:rsid w:val="001F0572"/>
    <w:rsid w:val="001F1716"/>
    <w:rsid w:val="001F17B1"/>
    <w:rsid w:val="001F629E"/>
    <w:rsid w:val="001F72F3"/>
    <w:rsid w:val="002011D5"/>
    <w:rsid w:val="0020531A"/>
    <w:rsid w:val="002056F8"/>
    <w:rsid w:val="002072F7"/>
    <w:rsid w:val="00207D92"/>
    <w:rsid w:val="00213ED5"/>
    <w:rsid w:val="0021593B"/>
    <w:rsid w:val="002310D7"/>
    <w:rsid w:val="002315F7"/>
    <w:rsid w:val="00233D00"/>
    <w:rsid w:val="00235DD2"/>
    <w:rsid w:val="00244D74"/>
    <w:rsid w:val="002460A9"/>
    <w:rsid w:val="00250030"/>
    <w:rsid w:val="00250CC9"/>
    <w:rsid w:val="00252ED1"/>
    <w:rsid w:val="0025444A"/>
    <w:rsid w:val="00260455"/>
    <w:rsid w:val="00262A1A"/>
    <w:rsid w:val="00262C0A"/>
    <w:rsid w:val="0026401B"/>
    <w:rsid w:val="0026426C"/>
    <w:rsid w:val="00270AE6"/>
    <w:rsid w:val="00270EF8"/>
    <w:rsid w:val="002721AF"/>
    <w:rsid w:val="00276F4B"/>
    <w:rsid w:val="00281D48"/>
    <w:rsid w:val="00282E46"/>
    <w:rsid w:val="0028655F"/>
    <w:rsid w:val="002878F8"/>
    <w:rsid w:val="00287C7E"/>
    <w:rsid w:val="002917F6"/>
    <w:rsid w:val="0029730C"/>
    <w:rsid w:val="002979A1"/>
    <w:rsid w:val="002A580E"/>
    <w:rsid w:val="002A782E"/>
    <w:rsid w:val="002B0B84"/>
    <w:rsid w:val="002B23DC"/>
    <w:rsid w:val="002B508A"/>
    <w:rsid w:val="002B74A1"/>
    <w:rsid w:val="002B763F"/>
    <w:rsid w:val="002C1714"/>
    <w:rsid w:val="002C3338"/>
    <w:rsid w:val="002C3889"/>
    <w:rsid w:val="002C6DAB"/>
    <w:rsid w:val="002D1B6A"/>
    <w:rsid w:val="002E09FC"/>
    <w:rsid w:val="002E2B2D"/>
    <w:rsid w:val="002F03AF"/>
    <w:rsid w:val="003009B1"/>
    <w:rsid w:val="00301E27"/>
    <w:rsid w:val="00303EAC"/>
    <w:rsid w:val="00306331"/>
    <w:rsid w:val="00307D7F"/>
    <w:rsid w:val="0031337C"/>
    <w:rsid w:val="00313504"/>
    <w:rsid w:val="0031384B"/>
    <w:rsid w:val="00315097"/>
    <w:rsid w:val="00317EB3"/>
    <w:rsid w:val="00320673"/>
    <w:rsid w:val="00320EBD"/>
    <w:rsid w:val="003242D0"/>
    <w:rsid w:val="00330193"/>
    <w:rsid w:val="00330F2B"/>
    <w:rsid w:val="00340C85"/>
    <w:rsid w:val="00341FBB"/>
    <w:rsid w:val="00342FAA"/>
    <w:rsid w:val="0034304F"/>
    <w:rsid w:val="003463F0"/>
    <w:rsid w:val="0034726A"/>
    <w:rsid w:val="00354132"/>
    <w:rsid w:val="00355663"/>
    <w:rsid w:val="003624CA"/>
    <w:rsid w:val="0036536B"/>
    <w:rsid w:val="00366737"/>
    <w:rsid w:val="00367E6F"/>
    <w:rsid w:val="003720E5"/>
    <w:rsid w:val="00372FFD"/>
    <w:rsid w:val="00390495"/>
    <w:rsid w:val="00393F90"/>
    <w:rsid w:val="003A0567"/>
    <w:rsid w:val="003A134C"/>
    <w:rsid w:val="003B7918"/>
    <w:rsid w:val="003C1CE2"/>
    <w:rsid w:val="003C36FC"/>
    <w:rsid w:val="003C4247"/>
    <w:rsid w:val="003C7189"/>
    <w:rsid w:val="003D18F6"/>
    <w:rsid w:val="003D19F5"/>
    <w:rsid w:val="003E2518"/>
    <w:rsid w:val="003E3726"/>
    <w:rsid w:val="003F3C35"/>
    <w:rsid w:val="003F5251"/>
    <w:rsid w:val="00407268"/>
    <w:rsid w:val="00422B95"/>
    <w:rsid w:val="0042751C"/>
    <w:rsid w:val="00427580"/>
    <w:rsid w:val="00434D0E"/>
    <w:rsid w:val="0043541B"/>
    <w:rsid w:val="00440809"/>
    <w:rsid w:val="004461CC"/>
    <w:rsid w:val="00457607"/>
    <w:rsid w:val="00457C89"/>
    <w:rsid w:val="004661CB"/>
    <w:rsid w:val="004710EC"/>
    <w:rsid w:val="00476CDB"/>
    <w:rsid w:val="00482618"/>
    <w:rsid w:val="0049054A"/>
    <w:rsid w:val="004A3FE7"/>
    <w:rsid w:val="004A4558"/>
    <w:rsid w:val="004B0182"/>
    <w:rsid w:val="004B038A"/>
    <w:rsid w:val="004C0C45"/>
    <w:rsid w:val="004C54D4"/>
    <w:rsid w:val="004C7076"/>
    <w:rsid w:val="004C7C92"/>
    <w:rsid w:val="004D09EF"/>
    <w:rsid w:val="004D3484"/>
    <w:rsid w:val="004D6301"/>
    <w:rsid w:val="004E34E7"/>
    <w:rsid w:val="004E7000"/>
    <w:rsid w:val="004F0D32"/>
    <w:rsid w:val="004F138D"/>
    <w:rsid w:val="004F3E0A"/>
    <w:rsid w:val="00507186"/>
    <w:rsid w:val="00510D79"/>
    <w:rsid w:val="0051293C"/>
    <w:rsid w:val="00513078"/>
    <w:rsid w:val="005140F4"/>
    <w:rsid w:val="00520C1A"/>
    <w:rsid w:val="0052235A"/>
    <w:rsid w:val="0052600E"/>
    <w:rsid w:val="0053387C"/>
    <w:rsid w:val="00533A18"/>
    <w:rsid w:val="00550175"/>
    <w:rsid w:val="00550C97"/>
    <w:rsid w:val="00567909"/>
    <w:rsid w:val="005801E9"/>
    <w:rsid w:val="00581C6E"/>
    <w:rsid w:val="00584D93"/>
    <w:rsid w:val="005903DF"/>
    <w:rsid w:val="005904D7"/>
    <w:rsid w:val="00594469"/>
    <w:rsid w:val="00595C17"/>
    <w:rsid w:val="00597803"/>
    <w:rsid w:val="005A0BAB"/>
    <w:rsid w:val="005A1A6A"/>
    <w:rsid w:val="005A69F2"/>
    <w:rsid w:val="005A6D3F"/>
    <w:rsid w:val="005A7BEC"/>
    <w:rsid w:val="005B1C05"/>
    <w:rsid w:val="005B68AC"/>
    <w:rsid w:val="005B79CB"/>
    <w:rsid w:val="005C322D"/>
    <w:rsid w:val="005C3985"/>
    <w:rsid w:val="005C39DF"/>
    <w:rsid w:val="005E7D1D"/>
    <w:rsid w:val="005F1953"/>
    <w:rsid w:val="005F2A5B"/>
    <w:rsid w:val="005F6AF8"/>
    <w:rsid w:val="005F737E"/>
    <w:rsid w:val="00600A2B"/>
    <w:rsid w:val="00600E63"/>
    <w:rsid w:val="0060308B"/>
    <w:rsid w:val="00607562"/>
    <w:rsid w:val="006122B5"/>
    <w:rsid w:val="006124CA"/>
    <w:rsid w:val="00613F47"/>
    <w:rsid w:val="006220CD"/>
    <w:rsid w:val="00631ACA"/>
    <w:rsid w:val="00631D79"/>
    <w:rsid w:val="00632812"/>
    <w:rsid w:val="0063590A"/>
    <w:rsid w:val="00637B6A"/>
    <w:rsid w:val="00645870"/>
    <w:rsid w:val="00647A4A"/>
    <w:rsid w:val="006603BA"/>
    <w:rsid w:val="0066159C"/>
    <w:rsid w:val="0066188B"/>
    <w:rsid w:val="0066288D"/>
    <w:rsid w:val="0066354F"/>
    <w:rsid w:val="00664A5B"/>
    <w:rsid w:val="00670513"/>
    <w:rsid w:val="00670FF2"/>
    <w:rsid w:val="006842F6"/>
    <w:rsid w:val="006869DC"/>
    <w:rsid w:val="0069188A"/>
    <w:rsid w:val="006A0A3A"/>
    <w:rsid w:val="006A445E"/>
    <w:rsid w:val="006A4DA4"/>
    <w:rsid w:val="006B4E4A"/>
    <w:rsid w:val="006B5360"/>
    <w:rsid w:val="006C4740"/>
    <w:rsid w:val="006C642E"/>
    <w:rsid w:val="006D0736"/>
    <w:rsid w:val="006E140E"/>
    <w:rsid w:val="006E1843"/>
    <w:rsid w:val="006E2989"/>
    <w:rsid w:val="006E5918"/>
    <w:rsid w:val="006E5CEB"/>
    <w:rsid w:val="006F1AE4"/>
    <w:rsid w:val="00713666"/>
    <w:rsid w:val="00714ED5"/>
    <w:rsid w:val="00722DBF"/>
    <w:rsid w:val="00724445"/>
    <w:rsid w:val="007245A4"/>
    <w:rsid w:val="007262A0"/>
    <w:rsid w:val="00731788"/>
    <w:rsid w:val="00732196"/>
    <w:rsid w:val="007329E5"/>
    <w:rsid w:val="00737A22"/>
    <w:rsid w:val="00744214"/>
    <w:rsid w:val="007477C4"/>
    <w:rsid w:val="00756025"/>
    <w:rsid w:val="00761F3E"/>
    <w:rsid w:val="00770DB0"/>
    <w:rsid w:val="00776C1A"/>
    <w:rsid w:val="00785537"/>
    <w:rsid w:val="00786275"/>
    <w:rsid w:val="007865EB"/>
    <w:rsid w:val="00795D03"/>
    <w:rsid w:val="00797441"/>
    <w:rsid w:val="007A4962"/>
    <w:rsid w:val="007B10E2"/>
    <w:rsid w:val="007B218D"/>
    <w:rsid w:val="007B5CD9"/>
    <w:rsid w:val="007C0801"/>
    <w:rsid w:val="007D0B67"/>
    <w:rsid w:val="007E3B26"/>
    <w:rsid w:val="007E5C0B"/>
    <w:rsid w:val="007E6EE8"/>
    <w:rsid w:val="007F3A57"/>
    <w:rsid w:val="007F5101"/>
    <w:rsid w:val="00800F65"/>
    <w:rsid w:val="0081408F"/>
    <w:rsid w:val="0081506C"/>
    <w:rsid w:val="008209A4"/>
    <w:rsid w:val="00822602"/>
    <w:rsid w:val="00823434"/>
    <w:rsid w:val="00823625"/>
    <w:rsid w:val="00826043"/>
    <w:rsid w:val="008265C3"/>
    <w:rsid w:val="00830317"/>
    <w:rsid w:val="008314ED"/>
    <w:rsid w:val="00832871"/>
    <w:rsid w:val="008338F8"/>
    <w:rsid w:val="00834192"/>
    <w:rsid w:val="00837EB6"/>
    <w:rsid w:val="008416D1"/>
    <w:rsid w:val="00846749"/>
    <w:rsid w:val="00853F47"/>
    <w:rsid w:val="008547E2"/>
    <w:rsid w:val="00861913"/>
    <w:rsid w:val="00861EB0"/>
    <w:rsid w:val="00870003"/>
    <w:rsid w:val="00872C60"/>
    <w:rsid w:val="00872F89"/>
    <w:rsid w:val="00873249"/>
    <w:rsid w:val="00884647"/>
    <w:rsid w:val="00885029"/>
    <w:rsid w:val="0088752B"/>
    <w:rsid w:val="00890D56"/>
    <w:rsid w:val="008949A0"/>
    <w:rsid w:val="008970D1"/>
    <w:rsid w:val="008A0042"/>
    <w:rsid w:val="008A26B0"/>
    <w:rsid w:val="008A39B9"/>
    <w:rsid w:val="008B57A1"/>
    <w:rsid w:val="008C1FF3"/>
    <w:rsid w:val="008C3D17"/>
    <w:rsid w:val="008E290D"/>
    <w:rsid w:val="008E2AD1"/>
    <w:rsid w:val="008E4AC6"/>
    <w:rsid w:val="009004B7"/>
    <w:rsid w:val="009108E6"/>
    <w:rsid w:val="0091270B"/>
    <w:rsid w:val="00914543"/>
    <w:rsid w:val="00916AC2"/>
    <w:rsid w:val="00924FF3"/>
    <w:rsid w:val="009262E0"/>
    <w:rsid w:val="00933305"/>
    <w:rsid w:val="00937EF3"/>
    <w:rsid w:val="009553DD"/>
    <w:rsid w:val="009568C9"/>
    <w:rsid w:val="00963D22"/>
    <w:rsid w:val="00964623"/>
    <w:rsid w:val="009679FA"/>
    <w:rsid w:val="00967D17"/>
    <w:rsid w:val="0098684C"/>
    <w:rsid w:val="00987427"/>
    <w:rsid w:val="009900E7"/>
    <w:rsid w:val="00990ACF"/>
    <w:rsid w:val="00990FC1"/>
    <w:rsid w:val="009938FA"/>
    <w:rsid w:val="00994320"/>
    <w:rsid w:val="009A00BD"/>
    <w:rsid w:val="009A5B00"/>
    <w:rsid w:val="009A5F76"/>
    <w:rsid w:val="009B5E74"/>
    <w:rsid w:val="009C395C"/>
    <w:rsid w:val="009C5C46"/>
    <w:rsid w:val="009D00E5"/>
    <w:rsid w:val="009D309B"/>
    <w:rsid w:val="009D352C"/>
    <w:rsid w:val="009E367C"/>
    <w:rsid w:val="009E5F08"/>
    <w:rsid w:val="009E78DE"/>
    <w:rsid w:val="009E7A4F"/>
    <w:rsid w:val="009F035A"/>
    <w:rsid w:val="009F0511"/>
    <w:rsid w:val="009F118E"/>
    <w:rsid w:val="00A00499"/>
    <w:rsid w:val="00A015B5"/>
    <w:rsid w:val="00A0574B"/>
    <w:rsid w:val="00A062D6"/>
    <w:rsid w:val="00A0729C"/>
    <w:rsid w:val="00A21DCE"/>
    <w:rsid w:val="00A255A3"/>
    <w:rsid w:val="00A308D3"/>
    <w:rsid w:val="00A32510"/>
    <w:rsid w:val="00A32A5E"/>
    <w:rsid w:val="00A332B7"/>
    <w:rsid w:val="00A35B03"/>
    <w:rsid w:val="00A434F3"/>
    <w:rsid w:val="00A44A02"/>
    <w:rsid w:val="00A45E6C"/>
    <w:rsid w:val="00A57943"/>
    <w:rsid w:val="00A57BD3"/>
    <w:rsid w:val="00A7118A"/>
    <w:rsid w:val="00A72171"/>
    <w:rsid w:val="00A77219"/>
    <w:rsid w:val="00A82C62"/>
    <w:rsid w:val="00A85E28"/>
    <w:rsid w:val="00A93099"/>
    <w:rsid w:val="00AA035C"/>
    <w:rsid w:val="00AA0A1B"/>
    <w:rsid w:val="00AA2DA0"/>
    <w:rsid w:val="00AA6EFC"/>
    <w:rsid w:val="00AB0D11"/>
    <w:rsid w:val="00AB3969"/>
    <w:rsid w:val="00AB4E77"/>
    <w:rsid w:val="00AC2C99"/>
    <w:rsid w:val="00AC7CA6"/>
    <w:rsid w:val="00AD10FE"/>
    <w:rsid w:val="00AD437E"/>
    <w:rsid w:val="00AD44E7"/>
    <w:rsid w:val="00AE115D"/>
    <w:rsid w:val="00AE56A7"/>
    <w:rsid w:val="00AE5D46"/>
    <w:rsid w:val="00AF17B6"/>
    <w:rsid w:val="00AF211C"/>
    <w:rsid w:val="00AF27B2"/>
    <w:rsid w:val="00AF7303"/>
    <w:rsid w:val="00AF7473"/>
    <w:rsid w:val="00B0017B"/>
    <w:rsid w:val="00B00435"/>
    <w:rsid w:val="00B00CE1"/>
    <w:rsid w:val="00B06A58"/>
    <w:rsid w:val="00B10426"/>
    <w:rsid w:val="00B14AED"/>
    <w:rsid w:val="00B20B71"/>
    <w:rsid w:val="00B21F6E"/>
    <w:rsid w:val="00B22F74"/>
    <w:rsid w:val="00B26B0B"/>
    <w:rsid w:val="00B313D0"/>
    <w:rsid w:val="00B32195"/>
    <w:rsid w:val="00B36024"/>
    <w:rsid w:val="00B45BA8"/>
    <w:rsid w:val="00B4788F"/>
    <w:rsid w:val="00B50C22"/>
    <w:rsid w:val="00B520BA"/>
    <w:rsid w:val="00B5678A"/>
    <w:rsid w:val="00B57150"/>
    <w:rsid w:val="00B62F25"/>
    <w:rsid w:val="00B63CF5"/>
    <w:rsid w:val="00B65163"/>
    <w:rsid w:val="00B702A3"/>
    <w:rsid w:val="00B704B8"/>
    <w:rsid w:val="00B70E7D"/>
    <w:rsid w:val="00B77D80"/>
    <w:rsid w:val="00B83836"/>
    <w:rsid w:val="00B83A4D"/>
    <w:rsid w:val="00B83FDA"/>
    <w:rsid w:val="00B87070"/>
    <w:rsid w:val="00B87C5E"/>
    <w:rsid w:val="00B90066"/>
    <w:rsid w:val="00B954ED"/>
    <w:rsid w:val="00B97183"/>
    <w:rsid w:val="00BA2B6B"/>
    <w:rsid w:val="00BA691F"/>
    <w:rsid w:val="00BA724B"/>
    <w:rsid w:val="00BB6B3B"/>
    <w:rsid w:val="00BC2169"/>
    <w:rsid w:val="00BC26A8"/>
    <w:rsid w:val="00BC2EB5"/>
    <w:rsid w:val="00BC75DF"/>
    <w:rsid w:val="00BD1330"/>
    <w:rsid w:val="00BD3A59"/>
    <w:rsid w:val="00BE6600"/>
    <w:rsid w:val="00BE7F22"/>
    <w:rsid w:val="00BF1B00"/>
    <w:rsid w:val="00BF3D24"/>
    <w:rsid w:val="00BF622E"/>
    <w:rsid w:val="00C0725A"/>
    <w:rsid w:val="00C11810"/>
    <w:rsid w:val="00C13A0F"/>
    <w:rsid w:val="00C14E83"/>
    <w:rsid w:val="00C16188"/>
    <w:rsid w:val="00C17D79"/>
    <w:rsid w:val="00C22B55"/>
    <w:rsid w:val="00C26299"/>
    <w:rsid w:val="00C3069B"/>
    <w:rsid w:val="00C30AB7"/>
    <w:rsid w:val="00C32EB1"/>
    <w:rsid w:val="00C3310B"/>
    <w:rsid w:val="00C33C99"/>
    <w:rsid w:val="00C34701"/>
    <w:rsid w:val="00C46A27"/>
    <w:rsid w:val="00C4750B"/>
    <w:rsid w:val="00C47A44"/>
    <w:rsid w:val="00C51EE6"/>
    <w:rsid w:val="00C51F9F"/>
    <w:rsid w:val="00C52F88"/>
    <w:rsid w:val="00C542F5"/>
    <w:rsid w:val="00C56960"/>
    <w:rsid w:val="00C60514"/>
    <w:rsid w:val="00C61148"/>
    <w:rsid w:val="00C619A3"/>
    <w:rsid w:val="00C648B3"/>
    <w:rsid w:val="00C75987"/>
    <w:rsid w:val="00C7734B"/>
    <w:rsid w:val="00C81259"/>
    <w:rsid w:val="00C825BB"/>
    <w:rsid w:val="00C83279"/>
    <w:rsid w:val="00C85ECE"/>
    <w:rsid w:val="00C90574"/>
    <w:rsid w:val="00CA2A5B"/>
    <w:rsid w:val="00CA3A0A"/>
    <w:rsid w:val="00CA77E7"/>
    <w:rsid w:val="00CB672F"/>
    <w:rsid w:val="00CB6B57"/>
    <w:rsid w:val="00CC0C7A"/>
    <w:rsid w:val="00CC393F"/>
    <w:rsid w:val="00CC4C25"/>
    <w:rsid w:val="00CC6AE7"/>
    <w:rsid w:val="00CC7EF6"/>
    <w:rsid w:val="00CD0475"/>
    <w:rsid w:val="00CE2A0B"/>
    <w:rsid w:val="00CE54BD"/>
    <w:rsid w:val="00CE64E0"/>
    <w:rsid w:val="00CF0B9D"/>
    <w:rsid w:val="00CF3878"/>
    <w:rsid w:val="00CF3DE9"/>
    <w:rsid w:val="00CF3DF1"/>
    <w:rsid w:val="00D02946"/>
    <w:rsid w:val="00D036B8"/>
    <w:rsid w:val="00D11A0E"/>
    <w:rsid w:val="00D1296E"/>
    <w:rsid w:val="00D22C28"/>
    <w:rsid w:val="00D265CE"/>
    <w:rsid w:val="00D27177"/>
    <w:rsid w:val="00D27637"/>
    <w:rsid w:val="00D3270D"/>
    <w:rsid w:val="00D360E5"/>
    <w:rsid w:val="00D36EF6"/>
    <w:rsid w:val="00D4172B"/>
    <w:rsid w:val="00D43563"/>
    <w:rsid w:val="00D51A28"/>
    <w:rsid w:val="00D556EC"/>
    <w:rsid w:val="00D56657"/>
    <w:rsid w:val="00D60737"/>
    <w:rsid w:val="00D61158"/>
    <w:rsid w:val="00D621DC"/>
    <w:rsid w:val="00D63957"/>
    <w:rsid w:val="00D63AAE"/>
    <w:rsid w:val="00D66DE9"/>
    <w:rsid w:val="00D7156A"/>
    <w:rsid w:val="00D745E3"/>
    <w:rsid w:val="00D74798"/>
    <w:rsid w:val="00D82057"/>
    <w:rsid w:val="00D8603D"/>
    <w:rsid w:val="00D976F9"/>
    <w:rsid w:val="00DA0F21"/>
    <w:rsid w:val="00DA14E1"/>
    <w:rsid w:val="00DA5753"/>
    <w:rsid w:val="00DA6CF4"/>
    <w:rsid w:val="00DB00D6"/>
    <w:rsid w:val="00DB2DBF"/>
    <w:rsid w:val="00DB52ED"/>
    <w:rsid w:val="00DB57FE"/>
    <w:rsid w:val="00DC2EC6"/>
    <w:rsid w:val="00DD157D"/>
    <w:rsid w:val="00DE232F"/>
    <w:rsid w:val="00DE298C"/>
    <w:rsid w:val="00DE31BF"/>
    <w:rsid w:val="00DE566A"/>
    <w:rsid w:val="00DE6F39"/>
    <w:rsid w:val="00DF0156"/>
    <w:rsid w:val="00DF1642"/>
    <w:rsid w:val="00DF464B"/>
    <w:rsid w:val="00DF4B61"/>
    <w:rsid w:val="00E018EB"/>
    <w:rsid w:val="00E02286"/>
    <w:rsid w:val="00E036FB"/>
    <w:rsid w:val="00E04F18"/>
    <w:rsid w:val="00E22490"/>
    <w:rsid w:val="00E276C5"/>
    <w:rsid w:val="00E30A95"/>
    <w:rsid w:val="00E36E19"/>
    <w:rsid w:val="00E53FF4"/>
    <w:rsid w:val="00E60693"/>
    <w:rsid w:val="00E60B2B"/>
    <w:rsid w:val="00E61B14"/>
    <w:rsid w:val="00E628F2"/>
    <w:rsid w:val="00E63440"/>
    <w:rsid w:val="00E64311"/>
    <w:rsid w:val="00E65E9C"/>
    <w:rsid w:val="00E675AF"/>
    <w:rsid w:val="00E70CC3"/>
    <w:rsid w:val="00E71770"/>
    <w:rsid w:val="00E71D0D"/>
    <w:rsid w:val="00E73237"/>
    <w:rsid w:val="00E77898"/>
    <w:rsid w:val="00E86C86"/>
    <w:rsid w:val="00EA0135"/>
    <w:rsid w:val="00EA1A7D"/>
    <w:rsid w:val="00EA5490"/>
    <w:rsid w:val="00EB0B50"/>
    <w:rsid w:val="00EB41CC"/>
    <w:rsid w:val="00EC1E7E"/>
    <w:rsid w:val="00EC3DBE"/>
    <w:rsid w:val="00EC5CFC"/>
    <w:rsid w:val="00EC7022"/>
    <w:rsid w:val="00ED7B9C"/>
    <w:rsid w:val="00EE1B72"/>
    <w:rsid w:val="00EE556F"/>
    <w:rsid w:val="00EF32E4"/>
    <w:rsid w:val="00EF3BDF"/>
    <w:rsid w:val="00EF6173"/>
    <w:rsid w:val="00F079A0"/>
    <w:rsid w:val="00F123DD"/>
    <w:rsid w:val="00F1305E"/>
    <w:rsid w:val="00F16C7F"/>
    <w:rsid w:val="00F16DE5"/>
    <w:rsid w:val="00F20A84"/>
    <w:rsid w:val="00F22098"/>
    <w:rsid w:val="00F24AD7"/>
    <w:rsid w:val="00F275FE"/>
    <w:rsid w:val="00F322C0"/>
    <w:rsid w:val="00F32FDF"/>
    <w:rsid w:val="00F34308"/>
    <w:rsid w:val="00F34734"/>
    <w:rsid w:val="00F44299"/>
    <w:rsid w:val="00F46642"/>
    <w:rsid w:val="00F51C0D"/>
    <w:rsid w:val="00F54B77"/>
    <w:rsid w:val="00F720CB"/>
    <w:rsid w:val="00F745D8"/>
    <w:rsid w:val="00F823BF"/>
    <w:rsid w:val="00F85F4C"/>
    <w:rsid w:val="00F87A64"/>
    <w:rsid w:val="00FA1A73"/>
    <w:rsid w:val="00FA55AA"/>
    <w:rsid w:val="00FA579B"/>
    <w:rsid w:val="00FA6AE0"/>
    <w:rsid w:val="00FB6A6F"/>
    <w:rsid w:val="00FC0C54"/>
    <w:rsid w:val="00FC2841"/>
    <w:rsid w:val="00FC6256"/>
    <w:rsid w:val="00FD3FA1"/>
    <w:rsid w:val="00FD6605"/>
    <w:rsid w:val="00FF48C4"/>
    <w:rsid w:val="00FF5D1D"/>
    <w:rsid w:val="00FF6728"/>
    <w:rsid w:val="00FF6797"/>
    <w:rsid w:val="00FF6982"/>
    <w:rsid w:val="00FF7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A96D9"/>
  <w15:docId w15:val="{622C0A46-EE97-4EAA-94AE-4637A8F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48"/>
    <w:pPr>
      <w:spacing w:after="0" w:line="240" w:lineRule="auto"/>
      <w:jc w:val="both"/>
    </w:pPr>
    <w:rPr>
      <w:rFonts w:ascii="Calibri" w:eastAsia="Times New Roman" w:hAnsi="Calibri" w:cs="Times New Roman"/>
      <w:lang w:eastAsia="en-GB"/>
    </w:rPr>
  </w:style>
  <w:style w:type="paragraph" w:styleId="Heading1">
    <w:name w:val="heading 1"/>
    <w:basedOn w:val="Normal"/>
    <w:next w:val="Normal"/>
    <w:link w:val="Heading1Char"/>
    <w:autoRedefine/>
    <w:uiPriority w:val="9"/>
    <w:qFormat/>
    <w:rsid w:val="00CB6B57"/>
    <w:pPr>
      <w:keepNext/>
      <w:keepLines/>
      <w:spacing w:before="480" w:line="480" w:lineRule="auto"/>
      <w:ind w:left="360" w:hanging="360"/>
      <w:outlineLvl w:val="0"/>
    </w:pPr>
    <w:rPr>
      <w:rFonts w:eastAsiaTheme="majorEastAsia" w:cstheme="majorBidi"/>
      <w:b/>
      <w:bCs/>
      <w:color w:val="000000" w:themeColor="text1"/>
    </w:rPr>
  </w:style>
  <w:style w:type="paragraph" w:styleId="Heading2">
    <w:name w:val="heading 2"/>
    <w:basedOn w:val="Normal"/>
    <w:next w:val="Normal"/>
    <w:link w:val="Heading2Char"/>
    <w:autoRedefine/>
    <w:uiPriority w:val="9"/>
    <w:unhideWhenUsed/>
    <w:qFormat/>
    <w:rsid w:val="00CB6B57"/>
    <w:pPr>
      <w:keepNext/>
      <w:keepLines/>
      <w:spacing w:before="200" w:after="240" w:line="480" w:lineRule="auto"/>
      <w:ind w:left="360" w:hanging="360"/>
      <w:outlineLvl w:val="1"/>
    </w:pPr>
    <w:rPr>
      <w:rFonts w:eastAsiaTheme="majorEastAsia" w:cstheme="majorBidi"/>
      <w:b/>
      <w:bCs/>
      <w:i/>
      <w:szCs w:val="26"/>
      <w:lang w:val="en-US"/>
    </w:rPr>
  </w:style>
  <w:style w:type="paragraph" w:styleId="Heading3">
    <w:name w:val="heading 3"/>
    <w:basedOn w:val="Normal"/>
    <w:next w:val="Normal"/>
    <w:link w:val="Heading3Char"/>
    <w:autoRedefine/>
    <w:uiPriority w:val="9"/>
    <w:unhideWhenUsed/>
    <w:qFormat/>
    <w:rsid w:val="00CB6B57"/>
    <w:pPr>
      <w:spacing w:before="240" w:line="480" w:lineRule="auto"/>
      <w:outlineLvl w:val="2"/>
    </w:pPr>
    <w:rPr>
      <w:noProof/>
      <w:color w:val="000000" w:themeColor="text1"/>
      <w:u w:val="single"/>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B57"/>
    <w:rPr>
      <w:rFonts w:eastAsiaTheme="majorEastAsia" w:cstheme="majorBidi"/>
      <w:b/>
      <w:bCs/>
      <w:color w:val="000000" w:themeColor="text1"/>
    </w:rPr>
  </w:style>
  <w:style w:type="character" w:customStyle="1" w:styleId="Heading2Char">
    <w:name w:val="Heading 2 Char"/>
    <w:basedOn w:val="DefaultParagraphFont"/>
    <w:link w:val="Heading2"/>
    <w:uiPriority w:val="9"/>
    <w:rsid w:val="00CB6B57"/>
    <w:rPr>
      <w:rFonts w:eastAsiaTheme="majorEastAsia" w:cstheme="majorBidi"/>
      <w:b/>
      <w:bCs/>
      <w:i/>
      <w:szCs w:val="26"/>
      <w:lang w:val="en-US"/>
    </w:rPr>
  </w:style>
  <w:style w:type="character" w:customStyle="1" w:styleId="Heading3Char">
    <w:name w:val="Heading 3 Char"/>
    <w:basedOn w:val="DefaultParagraphFont"/>
    <w:link w:val="Heading3"/>
    <w:uiPriority w:val="9"/>
    <w:rsid w:val="00CB6B57"/>
    <w:rPr>
      <w:rFonts w:eastAsia="Times New Roman" w:cs="Times New Roman"/>
      <w:noProof/>
      <w:color w:val="000000" w:themeColor="text1"/>
      <w:u w:val="single"/>
      <w:lang w:val="en-US" w:eastAsia="de-DE"/>
    </w:rPr>
  </w:style>
  <w:style w:type="character" w:styleId="Hyperlink">
    <w:name w:val="Hyperlink"/>
    <w:basedOn w:val="DefaultParagraphFont"/>
    <w:uiPriority w:val="99"/>
    <w:unhideWhenUsed/>
    <w:rsid w:val="00C61148"/>
    <w:rPr>
      <w:color w:val="0000FF" w:themeColor="hyperlink"/>
      <w:u w:val="single"/>
    </w:rPr>
  </w:style>
  <w:style w:type="paragraph" w:styleId="ListParagraph">
    <w:name w:val="List Paragraph"/>
    <w:basedOn w:val="Normal"/>
    <w:uiPriority w:val="34"/>
    <w:qFormat/>
    <w:rsid w:val="00476CDB"/>
    <w:pPr>
      <w:ind w:left="720"/>
      <w:contextualSpacing/>
    </w:pPr>
  </w:style>
  <w:style w:type="paragraph" w:styleId="BalloonText">
    <w:name w:val="Balloon Text"/>
    <w:basedOn w:val="Normal"/>
    <w:link w:val="BalloonTextChar"/>
    <w:uiPriority w:val="99"/>
    <w:semiHidden/>
    <w:unhideWhenUsed/>
    <w:rsid w:val="00F24AD7"/>
    <w:rPr>
      <w:rFonts w:ascii="Tahoma" w:hAnsi="Tahoma" w:cs="Tahoma"/>
      <w:sz w:val="16"/>
      <w:szCs w:val="16"/>
    </w:rPr>
  </w:style>
  <w:style w:type="character" w:customStyle="1" w:styleId="BalloonTextChar">
    <w:name w:val="Balloon Text Char"/>
    <w:basedOn w:val="DefaultParagraphFont"/>
    <w:link w:val="BalloonText"/>
    <w:uiPriority w:val="99"/>
    <w:semiHidden/>
    <w:rsid w:val="00F24AD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A782E"/>
    <w:rPr>
      <w:sz w:val="16"/>
      <w:szCs w:val="16"/>
    </w:rPr>
  </w:style>
  <w:style w:type="paragraph" w:styleId="CommentText">
    <w:name w:val="annotation text"/>
    <w:basedOn w:val="Normal"/>
    <w:link w:val="CommentTextChar"/>
    <w:uiPriority w:val="99"/>
    <w:semiHidden/>
    <w:unhideWhenUsed/>
    <w:rsid w:val="002A782E"/>
    <w:rPr>
      <w:sz w:val="20"/>
      <w:szCs w:val="20"/>
    </w:rPr>
  </w:style>
  <w:style w:type="character" w:customStyle="1" w:styleId="CommentTextChar">
    <w:name w:val="Comment Text Char"/>
    <w:basedOn w:val="DefaultParagraphFont"/>
    <w:link w:val="CommentText"/>
    <w:uiPriority w:val="99"/>
    <w:semiHidden/>
    <w:rsid w:val="002A78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782E"/>
    <w:rPr>
      <w:b/>
      <w:bCs/>
    </w:rPr>
  </w:style>
  <w:style w:type="character" w:customStyle="1" w:styleId="CommentSubjectChar">
    <w:name w:val="Comment Subject Char"/>
    <w:basedOn w:val="CommentTextChar"/>
    <w:link w:val="CommentSubject"/>
    <w:uiPriority w:val="99"/>
    <w:semiHidden/>
    <w:rsid w:val="002A782E"/>
    <w:rPr>
      <w:rFonts w:ascii="Calibri" w:eastAsia="Times New Roman" w:hAnsi="Calibri" w:cs="Times New Roman"/>
      <w:b/>
      <w:bCs/>
      <w:sz w:val="20"/>
      <w:szCs w:val="20"/>
      <w:lang w:eastAsia="en-GB"/>
    </w:rPr>
  </w:style>
  <w:style w:type="paragraph" w:styleId="Header">
    <w:name w:val="header"/>
    <w:basedOn w:val="Normal"/>
    <w:link w:val="HeaderChar"/>
    <w:uiPriority w:val="99"/>
    <w:unhideWhenUsed/>
    <w:rsid w:val="00EA1A7D"/>
    <w:pPr>
      <w:tabs>
        <w:tab w:val="center" w:pos="4513"/>
        <w:tab w:val="right" w:pos="9026"/>
      </w:tabs>
    </w:pPr>
  </w:style>
  <w:style w:type="character" w:customStyle="1" w:styleId="HeaderChar">
    <w:name w:val="Header Char"/>
    <w:basedOn w:val="DefaultParagraphFont"/>
    <w:link w:val="Header"/>
    <w:uiPriority w:val="99"/>
    <w:rsid w:val="00EA1A7D"/>
    <w:rPr>
      <w:rFonts w:ascii="Calibri" w:eastAsia="Times New Roman" w:hAnsi="Calibri" w:cs="Times New Roman"/>
      <w:lang w:eastAsia="en-GB"/>
    </w:rPr>
  </w:style>
  <w:style w:type="paragraph" w:styleId="Footer">
    <w:name w:val="footer"/>
    <w:basedOn w:val="Normal"/>
    <w:link w:val="FooterChar"/>
    <w:uiPriority w:val="99"/>
    <w:unhideWhenUsed/>
    <w:rsid w:val="00EA1A7D"/>
    <w:pPr>
      <w:tabs>
        <w:tab w:val="center" w:pos="4513"/>
        <w:tab w:val="right" w:pos="9026"/>
      </w:tabs>
    </w:pPr>
  </w:style>
  <w:style w:type="character" w:customStyle="1" w:styleId="FooterChar">
    <w:name w:val="Footer Char"/>
    <w:basedOn w:val="DefaultParagraphFont"/>
    <w:link w:val="Footer"/>
    <w:uiPriority w:val="99"/>
    <w:rsid w:val="00EA1A7D"/>
    <w:rPr>
      <w:rFonts w:ascii="Calibri" w:eastAsia="Times New Roman" w:hAnsi="Calibri" w:cs="Times New Roman"/>
      <w:lang w:eastAsia="en-GB"/>
    </w:rPr>
  </w:style>
  <w:style w:type="paragraph" w:customStyle="1" w:styleId="EndNoteBibliographyTitle">
    <w:name w:val="EndNote Bibliography Title"/>
    <w:basedOn w:val="Normal"/>
    <w:link w:val="EndNoteBibliographyTitleChar"/>
    <w:rsid w:val="00C22B55"/>
    <w:pPr>
      <w:jc w:val="center"/>
    </w:pPr>
    <w:rPr>
      <w:noProof/>
    </w:rPr>
  </w:style>
  <w:style w:type="character" w:customStyle="1" w:styleId="EndNoteBibliographyTitleChar">
    <w:name w:val="EndNote Bibliography Title Char"/>
    <w:basedOn w:val="DefaultParagraphFont"/>
    <w:link w:val="EndNoteBibliographyTitle"/>
    <w:rsid w:val="00C22B55"/>
    <w:rPr>
      <w:rFonts w:ascii="Calibri" w:eastAsia="Times New Roman" w:hAnsi="Calibri" w:cs="Times New Roman"/>
      <w:noProof/>
      <w:lang w:eastAsia="en-GB"/>
    </w:rPr>
  </w:style>
  <w:style w:type="paragraph" w:customStyle="1" w:styleId="EndNoteBibliography">
    <w:name w:val="EndNote Bibliography"/>
    <w:basedOn w:val="Normal"/>
    <w:link w:val="EndNoteBibliographyChar"/>
    <w:rsid w:val="00C22B55"/>
    <w:pPr>
      <w:jc w:val="left"/>
    </w:pPr>
    <w:rPr>
      <w:noProof/>
    </w:rPr>
  </w:style>
  <w:style w:type="character" w:customStyle="1" w:styleId="EndNoteBibliographyChar">
    <w:name w:val="EndNote Bibliography Char"/>
    <w:basedOn w:val="DefaultParagraphFont"/>
    <w:link w:val="EndNoteBibliography"/>
    <w:rsid w:val="00C22B55"/>
    <w:rPr>
      <w:rFonts w:ascii="Calibri" w:eastAsia="Times New Roman" w:hAnsi="Calibri" w:cs="Times New Roman"/>
      <w:noProof/>
      <w:lang w:eastAsia="en-GB"/>
    </w:rPr>
  </w:style>
  <w:style w:type="paragraph" w:styleId="Revision">
    <w:name w:val="Revision"/>
    <w:hidden/>
    <w:uiPriority w:val="99"/>
    <w:semiHidden/>
    <w:rsid w:val="004F3E0A"/>
    <w:pPr>
      <w:spacing w:after="0" w:line="240" w:lineRule="auto"/>
    </w:pPr>
    <w:rPr>
      <w:rFonts w:ascii="Calibri" w:eastAsia="Times New Roman" w:hAnsi="Calibri" w:cs="Times New Roman"/>
      <w:lang w:eastAsia="en-GB"/>
    </w:rPr>
  </w:style>
  <w:style w:type="character" w:styleId="LineNumber">
    <w:name w:val="line number"/>
    <w:basedOn w:val="DefaultParagraphFont"/>
    <w:uiPriority w:val="99"/>
    <w:semiHidden/>
    <w:unhideWhenUsed/>
    <w:rsid w:val="009D352C"/>
  </w:style>
  <w:style w:type="character" w:customStyle="1" w:styleId="UnresolvedMention1">
    <w:name w:val="Unresolved Mention1"/>
    <w:basedOn w:val="DefaultParagraphFont"/>
    <w:uiPriority w:val="99"/>
    <w:semiHidden/>
    <w:unhideWhenUsed/>
    <w:rsid w:val="00AF7473"/>
    <w:rPr>
      <w:color w:val="605E5C"/>
      <w:shd w:val="clear" w:color="auto" w:fill="E1DFDD"/>
    </w:rPr>
  </w:style>
  <w:style w:type="character" w:customStyle="1" w:styleId="orcid-id-https">
    <w:name w:val="orcid-id-https"/>
    <w:basedOn w:val="DefaultParagraphFont"/>
    <w:rsid w:val="00A72171"/>
  </w:style>
  <w:style w:type="paragraph" w:styleId="Bibliography">
    <w:name w:val="Bibliography"/>
    <w:basedOn w:val="Normal"/>
    <w:next w:val="Normal"/>
    <w:uiPriority w:val="37"/>
    <w:semiHidden/>
    <w:unhideWhenUsed/>
    <w:rsid w:val="0018288B"/>
  </w:style>
  <w:style w:type="character" w:styleId="FollowedHyperlink">
    <w:name w:val="FollowedHyperlink"/>
    <w:basedOn w:val="DefaultParagraphFont"/>
    <w:uiPriority w:val="99"/>
    <w:semiHidden/>
    <w:unhideWhenUsed/>
    <w:rsid w:val="00BF622E"/>
    <w:rPr>
      <w:color w:val="800080" w:themeColor="followedHyperlink"/>
      <w:u w:val="single"/>
    </w:rPr>
  </w:style>
  <w:style w:type="paragraph" w:styleId="NormalWeb">
    <w:name w:val="Normal (Web)"/>
    <w:basedOn w:val="Normal"/>
    <w:uiPriority w:val="99"/>
    <w:semiHidden/>
    <w:unhideWhenUsed/>
    <w:rsid w:val="00B14AED"/>
    <w:pPr>
      <w:spacing w:before="100" w:beforeAutospacing="1" w:after="100" w:afterAutospacing="1"/>
      <w:jc w:val="left"/>
    </w:pPr>
    <w:rPr>
      <w:rFonts w:ascii="Times New Roman" w:hAnsi="Times New Roman"/>
      <w:sz w:val="24"/>
      <w:szCs w:val="24"/>
    </w:rPr>
  </w:style>
  <w:style w:type="character" w:styleId="Emphasis">
    <w:name w:val="Emphasis"/>
    <w:basedOn w:val="DefaultParagraphFont"/>
    <w:uiPriority w:val="20"/>
    <w:qFormat/>
    <w:rsid w:val="00B14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1128">
      <w:bodyDiv w:val="1"/>
      <w:marLeft w:val="0"/>
      <w:marRight w:val="0"/>
      <w:marTop w:val="0"/>
      <w:marBottom w:val="0"/>
      <w:divBdr>
        <w:top w:val="none" w:sz="0" w:space="0" w:color="auto"/>
        <w:left w:val="none" w:sz="0" w:space="0" w:color="auto"/>
        <w:bottom w:val="none" w:sz="0" w:space="0" w:color="auto"/>
        <w:right w:val="none" w:sz="0" w:space="0" w:color="auto"/>
      </w:divBdr>
    </w:div>
    <w:div w:id="15153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t.james.price@gmail.com" TargetMode="External"/><Relationship Id="rId13" Type="http://schemas.openxmlformats.org/officeDocument/2006/relationships/hyperlink" Target="mailto:m.rouard@cgiar.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hattacharjee@cgiar.org" TargetMode="External"/><Relationship Id="rId17" Type="http://schemas.openxmlformats.org/officeDocument/2006/relationships/hyperlink" Target="http://www.rtb.cgiar.org" TargetMode="External"/><Relationship Id="rId2" Type="http://schemas.openxmlformats.org/officeDocument/2006/relationships/numbering" Target="numbering.xml"/><Relationship Id="rId16" Type="http://schemas.openxmlformats.org/officeDocument/2006/relationships/hyperlink" Target="mailto:p.fraser@rhu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ah@cgiar.org" TargetMode="External"/><Relationship Id="rId5" Type="http://schemas.openxmlformats.org/officeDocument/2006/relationships/webSettings" Target="webSettings.xml"/><Relationship Id="rId15" Type="http://schemas.openxmlformats.org/officeDocument/2006/relationships/hyperlink" Target="mailto:l.a.beccera@cgiar.org" TargetMode="External"/><Relationship Id="rId10" Type="http://schemas.openxmlformats.org/officeDocument/2006/relationships/hyperlink" Target="mailto:l.perez@rhu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it.drapal.2011@live.rhul.ac.uk" TargetMode="External"/><Relationship Id="rId14" Type="http://schemas.openxmlformats.org/officeDocument/2006/relationships/hyperlink" Target="https://orcid.org/0000-0002-5258-9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F5D82CB-6465-448D-8D8B-796304A5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50318</Words>
  <Characters>286818</Characters>
  <Application>Microsoft Office Word</Application>
  <DocSecurity>4</DocSecurity>
  <Lines>2390</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ElliottP</dc:creator>
  <cp:lastModifiedBy>Fraser, P</cp:lastModifiedBy>
  <cp:revision>2</cp:revision>
  <cp:lastPrinted>2018-05-21T16:54:00Z</cp:lastPrinted>
  <dcterms:created xsi:type="dcterms:W3CDTF">2019-12-06T16:23:00Z</dcterms:created>
  <dcterms:modified xsi:type="dcterms:W3CDTF">2019-12-06T16:23:00Z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http://www.zotero.org/styles/food-chemistry</vt:lpwstr>
  </property>
  <property fmtid="{D5CDD505-2E9C-101B-9397-08002B2CF9AE}" pid="15" name="Mendeley Recent Style Name 6_1">
    <vt:lpwstr>Food Chemistry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http://www.zotero.org/styles/the-plant-journal</vt:lpwstr>
  </property>
  <property fmtid="{D5CDD505-2E9C-101B-9397-08002B2CF9AE}" pid="21" name="Mendeley Recent Style Name 9_1">
    <vt:lpwstr>The Plant Journal</vt:lpwstr>
  </property>
  <property fmtid="{D5CDD505-2E9C-101B-9397-08002B2CF9AE}" pid="22" name="Mendeley Document_1">
    <vt:lpwstr>True</vt:lpwstr>
  </property>
  <property fmtid="{D5CDD505-2E9C-101B-9397-08002B2CF9AE}" pid="23" name="Mendeley Unique User Id_1">
    <vt:lpwstr>686f5139-d59a-3e87-8049-f2bd62a47792</vt:lpwstr>
  </property>
  <property fmtid="{D5CDD505-2E9C-101B-9397-08002B2CF9AE}" pid="24" name="Mendeley Citation Style_1">
    <vt:lpwstr>http://www.zotero.org/styles/the-plant-journal</vt:lpwstr>
  </property>
</Properties>
</file>