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001DF3" w14:textId="472FA476" w:rsidR="00D11D4C" w:rsidRPr="00307C5A" w:rsidRDefault="00A066B8" w:rsidP="00556734">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360" w:lineRule="auto"/>
        <w:rPr>
          <w:rFonts w:ascii="Garamond" w:hAnsi="Garamond" w:cs="Palatino"/>
          <w:b/>
        </w:rPr>
      </w:pPr>
      <w:r w:rsidRPr="0065236C">
        <w:rPr>
          <w:rFonts w:ascii="Garamond" w:hAnsi="Garamond" w:cs="Palatino"/>
          <w:b/>
        </w:rPr>
        <w:t>Und</w:t>
      </w:r>
      <w:bookmarkStart w:id="0" w:name="_GoBack"/>
      <w:bookmarkEnd w:id="0"/>
      <w:r w:rsidRPr="0065236C">
        <w:rPr>
          <w:rFonts w:ascii="Garamond" w:hAnsi="Garamond" w:cs="Palatino"/>
          <w:b/>
        </w:rPr>
        <w:t>erground</w:t>
      </w:r>
      <w:r>
        <w:rPr>
          <w:rFonts w:ascii="Garamond" w:hAnsi="Garamond" w:cs="Palatino"/>
          <w:b/>
        </w:rPr>
        <w:t xml:space="preserve"> </w:t>
      </w:r>
      <w:r w:rsidR="001F29AA" w:rsidRPr="00307C5A">
        <w:rPr>
          <w:rFonts w:ascii="Garamond" w:hAnsi="Garamond" w:cs="Palatino"/>
          <w:b/>
        </w:rPr>
        <w:t xml:space="preserve">Imaginations, Environmental Crisis and Subterranean Cultural Geographies </w:t>
      </w:r>
    </w:p>
    <w:p w14:paraId="1F29933F" w14:textId="77777777" w:rsidR="00556734" w:rsidRDefault="00556734" w:rsidP="00556734">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360" w:lineRule="auto"/>
        <w:rPr>
          <w:rFonts w:ascii="Garamond" w:hAnsi="Garamond" w:cs="Palatino"/>
        </w:rPr>
      </w:pPr>
    </w:p>
    <w:p w14:paraId="28F456AC" w14:textId="7189E0D2" w:rsidR="00D11D4C" w:rsidRDefault="00AE0B94" w:rsidP="00556734">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360" w:lineRule="auto"/>
        <w:rPr>
          <w:rFonts w:ascii="Garamond" w:hAnsi="Garamond" w:cs="Garamond"/>
          <w:b/>
        </w:rPr>
      </w:pPr>
      <w:r w:rsidRPr="00AE0B94">
        <w:rPr>
          <w:rFonts w:ascii="Garamond" w:hAnsi="Garamond" w:cs="Garamond"/>
          <w:b/>
        </w:rPr>
        <w:t xml:space="preserve">Going Underground? </w:t>
      </w:r>
    </w:p>
    <w:p w14:paraId="419756C2" w14:textId="6EB90653" w:rsidR="00D11D4C" w:rsidRDefault="00D11D4C" w:rsidP="00D11D4C">
      <w:pPr>
        <w:widowControl w:val="0"/>
        <w:autoSpaceDE w:val="0"/>
        <w:autoSpaceDN w:val="0"/>
        <w:adjustRightInd w:val="0"/>
        <w:spacing w:line="360" w:lineRule="auto"/>
        <w:rPr>
          <w:rFonts w:ascii="Garamond" w:hAnsi="Garamond" w:cs="Garamond"/>
        </w:rPr>
      </w:pPr>
      <w:r w:rsidRPr="00556734">
        <w:rPr>
          <w:rFonts w:ascii="Garamond" w:hAnsi="Garamond" w:cs="Garamond"/>
        </w:rPr>
        <w:t>Our current environmental crisis is, for many across the humanities, ‘a crisis of the imagination’. In other words, Western societies have failed to get to grips with the changing nature of our environmental relations and we urgently need new ways of understanding nature and human relations with it.</w:t>
      </w:r>
      <w:r w:rsidRPr="00556734">
        <w:rPr>
          <w:rStyle w:val="EndnoteReference"/>
          <w:rFonts w:ascii="Garamond" w:hAnsi="Garamond" w:cs="Garamond"/>
        </w:rPr>
        <w:endnoteReference w:id="1"/>
      </w:r>
      <w:r w:rsidRPr="00556734">
        <w:rPr>
          <w:rFonts w:ascii="Garamond" w:hAnsi="Garamond" w:cs="Garamond"/>
        </w:rPr>
        <w:t xml:space="preserve"> Claire Colebrook goes so far as to argue that not since Darwin’s Theory of Evolution has Western environmental thinking faced such a wholesale reckoning.</w:t>
      </w:r>
      <w:r w:rsidRPr="00556734">
        <w:rPr>
          <w:rStyle w:val="EndnoteReference"/>
          <w:rFonts w:ascii="Garamond" w:hAnsi="Garamond" w:cs="Garamond"/>
        </w:rPr>
        <w:endnoteReference w:id="2"/>
      </w:r>
      <w:r w:rsidRPr="00556734">
        <w:rPr>
          <w:rFonts w:ascii="Garamond" w:hAnsi="Garamond" w:cs="Garamond"/>
        </w:rPr>
        <w:t xml:space="preserve"> Bron Szeresynski captures the</w:t>
      </w:r>
      <w:r w:rsidR="00D1086D">
        <w:rPr>
          <w:rFonts w:ascii="Garamond" w:hAnsi="Garamond" w:cs="Garamond"/>
        </w:rPr>
        <w:t xml:space="preserve"> common</w:t>
      </w:r>
      <w:r w:rsidRPr="00556734">
        <w:rPr>
          <w:rFonts w:ascii="Garamond" w:hAnsi="Garamond" w:cs="Garamond"/>
        </w:rPr>
        <w:t xml:space="preserve"> sentiment</w:t>
      </w:r>
      <w:r w:rsidR="00D1086D">
        <w:rPr>
          <w:rFonts w:ascii="Garamond" w:hAnsi="Garamond" w:cs="Garamond"/>
        </w:rPr>
        <w:t xml:space="preserve"> </w:t>
      </w:r>
      <w:r w:rsidRPr="00556734">
        <w:rPr>
          <w:rFonts w:ascii="Garamond" w:hAnsi="Garamond" w:cs="Garamond"/>
        </w:rPr>
        <w:t>when he suggest</w:t>
      </w:r>
      <w:r w:rsidR="002A6D43">
        <w:rPr>
          <w:rFonts w:ascii="Garamond" w:hAnsi="Garamond" w:cs="Garamond"/>
        </w:rPr>
        <w:t>s</w:t>
      </w:r>
      <w:r w:rsidRPr="00556734">
        <w:rPr>
          <w:rFonts w:ascii="Garamond" w:hAnsi="Garamond" w:cs="Garamond"/>
        </w:rPr>
        <w:t xml:space="preserve"> we need to ‘reimagine relations across the planet between humans, and between humans and non-humans, and recompose the lived time of human history and the deep time of our home planet.’</w:t>
      </w:r>
      <w:r w:rsidRPr="00556734">
        <w:rPr>
          <w:rStyle w:val="EndnoteReference"/>
          <w:rFonts w:ascii="Garamond" w:hAnsi="Garamond" w:cs="Garamond"/>
        </w:rPr>
        <w:endnoteReference w:id="3"/>
      </w:r>
      <w:r>
        <w:rPr>
          <w:rFonts w:ascii="Garamond" w:hAnsi="Garamond" w:cs="Garamond"/>
        </w:rPr>
        <w:t xml:space="preserve"> Indeed, the Anthropocene</w:t>
      </w:r>
      <w:r w:rsidR="00660CFE">
        <w:rPr>
          <w:rFonts w:ascii="Garamond" w:hAnsi="Garamond" w:cs="Garamond"/>
        </w:rPr>
        <w:t xml:space="preserve">, that contentious identification of a new geologic epoch </w:t>
      </w:r>
      <w:r w:rsidR="00660CFE" w:rsidRPr="00556734">
        <w:rPr>
          <w:rFonts w:ascii="Garamond" w:hAnsi="Garamond" w:cs="Garamond"/>
        </w:rPr>
        <w:t xml:space="preserve">premised on scientific claims that human-environmental impacts are </w:t>
      </w:r>
      <w:r w:rsidR="00660CFE">
        <w:rPr>
          <w:rFonts w:ascii="Garamond" w:hAnsi="Garamond" w:cs="Garamond"/>
        </w:rPr>
        <w:t xml:space="preserve">reaching geophysical levels, </w:t>
      </w:r>
      <w:r>
        <w:rPr>
          <w:rFonts w:ascii="Garamond" w:hAnsi="Garamond" w:cs="Garamond"/>
        </w:rPr>
        <w:t>poses a s</w:t>
      </w:r>
      <w:r w:rsidR="00660CFE">
        <w:rPr>
          <w:rFonts w:ascii="Garamond" w:hAnsi="Garamond" w:cs="Garamond"/>
        </w:rPr>
        <w:t>eries of imaginative challenges. As Szeresynski asks,</w:t>
      </w:r>
      <w:r>
        <w:rPr>
          <w:rFonts w:ascii="Garamond" w:hAnsi="Garamond" w:cs="Garamond"/>
        </w:rPr>
        <w:t xml:space="preserve"> </w:t>
      </w:r>
      <w:r w:rsidRPr="00556734">
        <w:rPr>
          <w:rFonts w:ascii="Garamond" w:hAnsi="Garamond" w:cs="Times"/>
        </w:rPr>
        <w:t>‘how can its seemingly incompatible scales of action and consequence, event and outcome, and</w:t>
      </w:r>
      <w:r>
        <w:rPr>
          <w:rFonts w:ascii="Garamond" w:hAnsi="Garamond" w:cs="Times"/>
        </w:rPr>
        <w:t xml:space="preserve"> the deep </w:t>
      </w:r>
      <w:r w:rsidRPr="00556734">
        <w:rPr>
          <w:rFonts w:ascii="Garamond" w:hAnsi="Garamond" w:cs="Times"/>
        </w:rPr>
        <w:t xml:space="preserve">enfolding of human and inhuman agencies </w:t>
      </w:r>
      <w:r w:rsidRPr="00B14439">
        <w:rPr>
          <w:rFonts w:ascii="Garamond" w:hAnsi="Garamond" w:cs="Times"/>
        </w:rPr>
        <w:t>it pronounces</w:t>
      </w:r>
      <w:r w:rsidRPr="00556734">
        <w:rPr>
          <w:rFonts w:ascii="Garamond" w:hAnsi="Garamond" w:cs="Times"/>
        </w:rPr>
        <w:t xml:space="preserve"> be given f</w:t>
      </w:r>
      <w:r>
        <w:rPr>
          <w:rFonts w:ascii="Garamond" w:hAnsi="Garamond" w:cs="Times"/>
        </w:rPr>
        <w:t>orm or even imagined?’</w:t>
      </w:r>
      <w:r w:rsidRPr="00556734">
        <w:rPr>
          <w:rStyle w:val="EndnoteReference"/>
          <w:rFonts w:ascii="Garamond" w:hAnsi="Garamond" w:cs="Times"/>
        </w:rPr>
        <w:endnoteReference w:id="4"/>
      </w:r>
      <w:r w:rsidR="001E1D85">
        <w:rPr>
          <w:rFonts w:ascii="Garamond" w:hAnsi="Garamond" w:cs="Times"/>
        </w:rPr>
        <w:t xml:space="preserve"> A</w:t>
      </w:r>
      <w:r w:rsidRPr="00556734">
        <w:rPr>
          <w:rFonts w:ascii="Garamond" w:hAnsi="Garamond" w:cs="Times"/>
        </w:rPr>
        <w:t>nd further,</w:t>
      </w:r>
      <w:r w:rsidRPr="00556734">
        <w:rPr>
          <w:rFonts w:ascii="Garamond" w:hAnsi="Garamond" w:cs="Garamond"/>
        </w:rPr>
        <w:t xml:space="preserve"> ‘how do we explore the thresholds were the social meets the geologic, the inorganic, the inhuman?’</w:t>
      </w:r>
      <w:r w:rsidRPr="00556734">
        <w:rPr>
          <w:rStyle w:val="EndnoteReference"/>
          <w:rFonts w:ascii="Garamond" w:hAnsi="Garamond" w:cs="Garamond"/>
        </w:rPr>
        <w:endnoteReference w:id="5"/>
      </w:r>
      <w:r w:rsidRPr="00556734">
        <w:rPr>
          <w:rFonts w:ascii="Garamond" w:hAnsi="Garamond" w:cs="Garamond"/>
        </w:rPr>
        <w:t xml:space="preserve"> </w:t>
      </w:r>
      <w:r>
        <w:rPr>
          <w:rFonts w:ascii="Garamond" w:hAnsi="Garamond" w:cs="Garamond"/>
        </w:rPr>
        <w:t>Furthermore, the very imagination of the Anthropocene itself is one that has been up for con</w:t>
      </w:r>
      <w:r w:rsidR="006977EE">
        <w:rPr>
          <w:rFonts w:ascii="Garamond" w:hAnsi="Garamond" w:cs="Garamond"/>
        </w:rPr>
        <w:t>siderable debate, considering the</w:t>
      </w:r>
      <w:r w:rsidR="00D1086D">
        <w:rPr>
          <w:rFonts w:ascii="Garamond" w:hAnsi="Garamond" w:cs="Garamond"/>
        </w:rPr>
        <w:t xml:space="preserve"> geographies and time-spaces of this</w:t>
      </w:r>
      <w:r w:rsidR="006977EE">
        <w:rPr>
          <w:rFonts w:ascii="Garamond" w:hAnsi="Garamond" w:cs="Garamond"/>
        </w:rPr>
        <w:t xml:space="preserve"> human centric </w:t>
      </w:r>
      <w:r w:rsidR="00D1086D">
        <w:rPr>
          <w:rFonts w:ascii="Garamond" w:hAnsi="Garamond" w:cs="Garamond"/>
        </w:rPr>
        <w:t>concept</w:t>
      </w:r>
      <w:r w:rsidR="00660CFE">
        <w:rPr>
          <w:rFonts w:ascii="Garamond" w:hAnsi="Garamond" w:cs="Garamond"/>
        </w:rPr>
        <w:t>.</w:t>
      </w:r>
      <w:r w:rsidR="001E1D85">
        <w:rPr>
          <w:rStyle w:val="EndnoteReference"/>
          <w:rFonts w:ascii="Garamond" w:hAnsi="Garamond" w:cs="Garamond"/>
        </w:rPr>
        <w:endnoteReference w:id="6"/>
      </w:r>
      <w:r w:rsidR="00660CFE">
        <w:rPr>
          <w:rFonts w:ascii="Garamond" w:hAnsi="Garamond" w:cs="Garamond"/>
        </w:rPr>
        <w:t xml:space="preserve"> </w:t>
      </w:r>
      <w:r w:rsidR="006977EE">
        <w:rPr>
          <w:rFonts w:ascii="Garamond" w:hAnsi="Garamond" w:cs="Garamond"/>
        </w:rPr>
        <w:t>This paper</w:t>
      </w:r>
      <w:r w:rsidR="00950C5B">
        <w:rPr>
          <w:rFonts w:ascii="Garamond" w:hAnsi="Garamond" w:cs="Garamond"/>
        </w:rPr>
        <w:t xml:space="preserve"> is concerned to advance the argument that the underground (or subterranean) might offer a valuable site at which to tackle some of this </w:t>
      </w:r>
      <w:r w:rsidR="006977EE">
        <w:rPr>
          <w:rFonts w:ascii="Garamond" w:hAnsi="Garamond" w:cs="Garamond"/>
        </w:rPr>
        <w:t xml:space="preserve">contemporary imagination work. </w:t>
      </w:r>
      <w:r w:rsidR="00AB62F3">
        <w:rPr>
          <w:rFonts w:ascii="Garamond" w:hAnsi="Garamond" w:cs="Garamond"/>
        </w:rPr>
        <w:t>It does so by way of a d</w:t>
      </w:r>
      <w:r w:rsidR="00D1086D">
        <w:rPr>
          <w:rFonts w:ascii="Garamond" w:hAnsi="Garamond" w:cs="Garamond"/>
        </w:rPr>
        <w:t>iscussion of three</w:t>
      </w:r>
      <w:r w:rsidR="00AB62F3">
        <w:rPr>
          <w:rFonts w:ascii="Garamond" w:hAnsi="Garamond" w:cs="Garamond"/>
        </w:rPr>
        <w:t xml:space="preserve"> underground sites encountered in the course of an ongoing collaboration with artist Flora Parrott. </w:t>
      </w:r>
      <w:r w:rsidR="00950C5B">
        <w:rPr>
          <w:rFonts w:ascii="Garamond" w:hAnsi="Garamond" w:cs="Garamond"/>
        </w:rPr>
        <w:t>As it comes to a close, the paper r</w:t>
      </w:r>
      <w:r w:rsidR="00AB62F3">
        <w:rPr>
          <w:rFonts w:ascii="Garamond" w:hAnsi="Garamond" w:cs="Garamond"/>
        </w:rPr>
        <w:t>eflect</w:t>
      </w:r>
      <w:r w:rsidR="00950C5B">
        <w:rPr>
          <w:rFonts w:ascii="Garamond" w:hAnsi="Garamond" w:cs="Garamond"/>
        </w:rPr>
        <w:t xml:space="preserve">s </w:t>
      </w:r>
      <w:r w:rsidR="00AB62F3">
        <w:rPr>
          <w:rFonts w:ascii="Garamond" w:hAnsi="Garamond" w:cs="Garamond"/>
        </w:rPr>
        <w:t>on the possibilities</w:t>
      </w:r>
      <w:r w:rsidR="007D2AD9">
        <w:rPr>
          <w:rFonts w:ascii="Garamond" w:hAnsi="Garamond" w:cs="Garamond"/>
        </w:rPr>
        <w:t xml:space="preserve"> of</w:t>
      </w:r>
      <w:r w:rsidR="00AB62F3">
        <w:rPr>
          <w:rFonts w:ascii="Garamond" w:hAnsi="Garamond" w:cs="Garamond"/>
        </w:rPr>
        <w:t xml:space="preserve"> </w:t>
      </w:r>
      <w:r w:rsidR="00950C5B">
        <w:rPr>
          <w:rFonts w:ascii="Garamond" w:hAnsi="Garamond" w:cs="Garamond"/>
        </w:rPr>
        <w:t xml:space="preserve">such </w:t>
      </w:r>
      <w:r w:rsidR="00AB62F3">
        <w:rPr>
          <w:rFonts w:ascii="Garamond" w:hAnsi="Garamond" w:cs="Garamond"/>
        </w:rPr>
        <w:t xml:space="preserve">creative </w:t>
      </w:r>
      <w:r w:rsidR="00D1086D">
        <w:rPr>
          <w:rFonts w:ascii="Garamond" w:hAnsi="Garamond" w:cs="Garamond"/>
        </w:rPr>
        <w:t xml:space="preserve">collaborative </w:t>
      </w:r>
      <w:r w:rsidR="00950C5B">
        <w:rPr>
          <w:rFonts w:ascii="Garamond" w:hAnsi="Garamond" w:cs="Garamond"/>
        </w:rPr>
        <w:t>geographies, to both study</w:t>
      </w:r>
      <w:r w:rsidR="00AB62F3">
        <w:rPr>
          <w:rFonts w:ascii="Garamond" w:hAnsi="Garamond" w:cs="Garamond"/>
        </w:rPr>
        <w:t xml:space="preserve"> the geographical imaginations of others (as cultural </w:t>
      </w:r>
      <w:r w:rsidR="00390DB8">
        <w:rPr>
          <w:rFonts w:ascii="Garamond" w:hAnsi="Garamond" w:cs="Garamond"/>
        </w:rPr>
        <w:t>geography</w:t>
      </w:r>
      <w:r w:rsidR="00950C5B">
        <w:rPr>
          <w:rFonts w:ascii="Garamond" w:hAnsi="Garamond" w:cs="Garamond"/>
        </w:rPr>
        <w:t xml:space="preserve"> has long done), but also, perhaps, to attempt</w:t>
      </w:r>
      <w:r w:rsidR="00390DB8">
        <w:rPr>
          <w:rFonts w:ascii="Garamond" w:hAnsi="Garamond" w:cs="Garamond"/>
        </w:rPr>
        <w:t xml:space="preserve"> through this practice-based work,</w:t>
      </w:r>
      <w:r w:rsidR="00950C5B">
        <w:rPr>
          <w:rFonts w:ascii="Garamond" w:hAnsi="Garamond" w:cs="Garamond"/>
        </w:rPr>
        <w:t xml:space="preserve"> to create much needed new</w:t>
      </w:r>
      <w:r w:rsidR="00AB62F3">
        <w:rPr>
          <w:rFonts w:ascii="Garamond" w:hAnsi="Garamond" w:cs="Garamond"/>
        </w:rPr>
        <w:t xml:space="preserve"> imaginations. </w:t>
      </w:r>
    </w:p>
    <w:p w14:paraId="40ADD243" w14:textId="77777777" w:rsidR="00D11D4C" w:rsidRPr="00FF3CD8" w:rsidRDefault="00D11D4C" w:rsidP="00556734">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360" w:lineRule="auto"/>
        <w:rPr>
          <w:rFonts w:ascii="Garamond" w:hAnsi="Garamond" w:cs="Garamond"/>
          <w:b/>
        </w:rPr>
      </w:pPr>
    </w:p>
    <w:p w14:paraId="73EEBF9A" w14:textId="29395F2C" w:rsidR="00D1086D" w:rsidRDefault="0085561E" w:rsidP="00385CF8">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360" w:lineRule="auto"/>
        <w:rPr>
          <w:rFonts w:ascii="Garamond" w:hAnsi="Garamond" w:cs="Garamond"/>
        </w:rPr>
      </w:pPr>
      <w:r>
        <w:rPr>
          <w:rFonts w:ascii="Garamond" w:hAnsi="Garamond" w:cs="Garamond"/>
        </w:rPr>
        <w:t>H</w:t>
      </w:r>
      <w:r w:rsidR="00680539">
        <w:rPr>
          <w:rFonts w:ascii="Garamond" w:hAnsi="Garamond" w:cs="Garamond"/>
        </w:rPr>
        <w:t xml:space="preserve">istories of </w:t>
      </w:r>
      <w:r>
        <w:rPr>
          <w:rFonts w:ascii="Garamond" w:hAnsi="Garamond" w:cs="Garamond"/>
        </w:rPr>
        <w:t xml:space="preserve">the subterranean in </w:t>
      </w:r>
      <w:r w:rsidR="00680539">
        <w:rPr>
          <w:rFonts w:ascii="Garamond" w:hAnsi="Garamond" w:cs="Garamond"/>
        </w:rPr>
        <w:t>European Modernity demonstrate how</w:t>
      </w:r>
      <w:r w:rsidR="00680539" w:rsidRPr="00556734">
        <w:rPr>
          <w:rFonts w:ascii="Garamond" w:hAnsi="Garamond" w:cs="Garamond"/>
        </w:rPr>
        <w:t xml:space="preserve"> ‘although always present, waves of underground imagery have tended to peak during periods of especially </w:t>
      </w:r>
      <w:r w:rsidR="00680539">
        <w:rPr>
          <w:rFonts w:ascii="Garamond" w:hAnsi="Garamond" w:cs="Garamond"/>
        </w:rPr>
        <w:t>rapid and difficult change</w:t>
      </w:r>
      <w:r w:rsidR="00354527">
        <w:rPr>
          <w:rFonts w:ascii="Garamond" w:hAnsi="Garamond" w:cs="Garamond"/>
        </w:rPr>
        <w:t>.</w:t>
      </w:r>
      <w:r w:rsidR="00680539">
        <w:rPr>
          <w:rFonts w:ascii="Garamond" w:hAnsi="Garamond" w:cs="Garamond"/>
        </w:rPr>
        <w:t>’</w:t>
      </w:r>
      <w:r w:rsidR="00680539" w:rsidRPr="00556734">
        <w:rPr>
          <w:rStyle w:val="EndnoteReference"/>
          <w:rFonts w:ascii="Garamond" w:hAnsi="Garamond" w:cs="Garamond"/>
        </w:rPr>
        <w:endnoteReference w:id="7"/>
      </w:r>
      <w:r w:rsidR="00680539">
        <w:rPr>
          <w:rFonts w:ascii="Garamond" w:hAnsi="Garamond" w:cs="Garamond"/>
        </w:rPr>
        <w:t xml:space="preserve"> </w:t>
      </w:r>
      <w:r>
        <w:rPr>
          <w:rFonts w:ascii="Garamond" w:hAnsi="Garamond" w:cs="Garamond"/>
        </w:rPr>
        <w:t xml:space="preserve">If </w:t>
      </w:r>
      <w:r w:rsidR="00950C5B">
        <w:rPr>
          <w:rFonts w:ascii="Garamond" w:hAnsi="Garamond" w:cs="Palatino"/>
        </w:rPr>
        <w:t>t</w:t>
      </w:r>
      <w:r w:rsidR="00680539">
        <w:rPr>
          <w:rFonts w:ascii="Garamond" w:hAnsi="Garamond" w:cs="Palatino"/>
        </w:rPr>
        <w:t>he 20</w:t>
      </w:r>
      <w:r w:rsidR="00680539" w:rsidRPr="00680539">
        <w:rPr>
          <w:rFonts w:ascii="Garamond" w:hAnsi="Garamond" w:cs="Palatino"/>
          <w:vertAlign w:val="superscript"/>
        </w:rPr>
        <w:t>th</w:t>
      </w:r>
      <w:r w:rsidR="00680539">
        <w:rPr>
          <w:rFonts w:ascii="Garamond" w:hAnsi="Garamond" w:cs="Palatino"/>
        </w:rPr>
        <w:t xml:space="preserve"> century is largely agreed to have </w:t>
      </w:r>
      <w:r w:rsidR="00E2065D">
        <w:rPr>
          <w:rFonts w:ascii="Garamond" w:hAnsi="Garamond" w:cs="Garamond"/>
        </w:rPr>
        <w:t xml:space="preserve">witnessed </w:t>
      </w:r>
      <w:r w:rsidR="00BC553C" w:rsidRPr="00556734">
        <w:rPr>
          <w:rFonts w:ascii="Garamond" w:hAnsi="Garamond" w:cs="Garamond"/>
        </w:rPr>
        <w:t>a decentering of the und</w:t>
      </w:r>
      <w:r>
        <w:rPr>
          <w:rFonts w:ascii="Garamond" w:hAnsi="Garamond" w:cs="Garamond"/>
        </w:rPr>
        <w:t xml:space="preserve">erground from our imaginations – </w:t>
      </w:r>
      <w:r w:rsidR="00BC553C" w:rsidRPr="00556734">
        <w:rPr>
          <w:rFonts w:ascii="Garamond" w:hAnsi="Garamond" w:cs="Garamond"/>
        </w:rPr>
        <w:t>as Western Eyes and minds were turned up and out, by flight, adventures in outer-space and of late, by climate change and other atmospheric preoccupations</w:t>
      </w:r>
      <w:r>
        <w:rPr>
          <w:rFonts w:ascii="Garamond" w:hAnsi="Garamond" w:cs="Garamond"/>
        </w:rPr>
        <w:t xml:space="preserve"> – </w:t>
      </w:r>
      <w:r w:rsidR="00950C5B">
        <w:rPr>
          <w:rFonts w:ascii="Garamond" w:hAnsi="Garamond" w:cs="Garamond"/>
        </w:rPr>
        <w:t xml:space="preserve">there </w:t>
      </w:r>
      <w:r w:rsidR="00950C5B" w:rsidRPr="00556734">
        <w:rPr>
          <w:rFonts w:ascii="Garamond" w:hAnsi="Garamond" w:cs="Garamond"/>
        </w:rPr>
        <w:t>is ample evi</w:t>
      </w:r>
      <w:r w:rsidR="00950C5B">
        <w:rPr>
          <w:rFonts w:ascii="Garamond" w:hAnsi="Garamond" w:cs="Garamond"/>
        </w:rPr>
        <w:t xml:space="preserve">dence within and beyond geography that a new wave of </w:t>
      </w:r>
      <w:r w:rsidR="00950C5B">
        <w:rPr>
          <w:rFonts w:ascii="Garamond" w:hAnsi="Garamond" w:cs="Garamond"/>
        </w:rPr>
        <w:lastRenderedPageBreak/>
        <w:t>going</w:t>
      </w:r>
      <w:r w:rsidR="00950C5B" w:rsidRPr="00556734">
        <w:rPr>
          <w:rFonts w:ascii="Garamond" w:hAnsi="Garamond" w:cs="Garamond"/>
        </w:rPr>
        <w:t xml:space="preserve"> und</w:t>
      </w:r>
      <w:r w:rsidR="00950C5B">
        <w:rPr>
          <w:rFonts w:ascii="Garamond" w:hAnsi="Garamond" w:cs="Garamond"/>
        </w:rPr>
        <w:t>erground is beginning to swell</w:t>
      </w:r>
      <w:r w:rsidR="00BC553C" w:rsidRPr="00556734">
        <w:rPr>
          <w:rFonts w:ascii="Garamond" w:hAnsi="Garamond" w:cs="Garamond"/>
        </w:rPr>
        <w:t>.</w:t>
      </w:r>
      <w:r w:rsidR="00BC553C" w:rsidRPr="00556734">
        <w:rPr>
          <w:rStyle w:val="EndnoteReference"/>
          <w:rFonts w:ascii="Garamond" w:hAnsi="Garamond" w:cs="Garamond"/>
        </w:rPr>
        <w:endnoteReference w:id="8"/>
      </w:r>
      <w:r w:rsidR="00950C5B">
        <w:rPr>
          <w:rFonts w:ascii="Garamond" w:hAnsi="Garamond" w:cs="Garamond"/>
        </w:rPr>
        <w:t xml:space="preserve"> Indeed, </w:t>
      </w:r>
      <w:r w:rsidR="00680539">
        <w:rPr>
          <w:rFonts w:ascii="Garamond" w:hAnsi="Garamond" w:cs="Garamond"/>
        </w:rPr>
        <w:t>t</w:t>
      </w:r>
      <w:r w:rsidR="005E6A86">
        <w:rPr>
          <w:rFonts w:ascii="Garamond" w:hAnsi="Garamond" w:cs="Garamond"/>
        </w:rPr>
        <w:t xml:space="preserve">he </w:t>
      </w:r>
      <w:r w:rsidR="005E6A86" w:rsidRPr="00556734">
        <w:rPr>
          <w:rFonts w:ascii="Garamond" w:hAnsi="Garamond" w:cs="Garamond"/>
        </w:rPr>
        <w:t>recent underground ventures of geographers and others</w:t>
      </w:r>
      <w:r w:rsidR="00950C5B">
        <w:rPr>
          <w:rFonts w:ascii="Garamond" w:hAnsi="Garamond" w:cs="Garamond"/>
        </w:rPr>
        <w:t xml:space="preserve"> have countered the upward gaze of much of geography’s vertical turn – </w:t>
      </w:r>
      <w:r w:rsidR="00594CC8" w:rsidRPr="00556734">
        <w:rPr>
          <w:rFonts w:ascii="Garamond" w:hAnsi="Garamond" w:cs="Garamond"/>
        </w:rPr>
        <w:t>focusing on skyscrapers, air-space, mountains, the atmosp</w:t>
      </w:r>
      <w:r w:rsidR="00594CC8">
        <w:rPr>
          <w:rFonts w:ascii="Garamond" w:hAnsi="Garamond" w:cs="Garamond"/>
        </w:rPr>
        <w:t>here and so on</w:t>
      </w:r>
      <w:r w:rsidR="00950C5B">
        <w:rPr>
          <w:rFonts w:ascii="Garamond" w:hAnsi="Garamond" w:cs="Garamond"/>
        </w:rPr>
        <w:t>.</w:t>
      </w:r>
      <w:r w:rsidR="004F0F3F" w:rsidRPr="00556734">
        <w:rPr>
          <w:rStyle w:val="EndnoteReference"/>
          <w:rFonts w:ascii="Garamond" w:hAnsi="Garamond" w:cs="Garamond"/>
        </w:rPr>
        <w:endnoteReference w:id="9"/>
      </w:r>
      <w:r w:rsidR="004F0F3F" w:rsidRPr="00950C5B">
        <w:rPr>
          <w:rStyle w:val="EndnoteReference"/>
          <w:rFonts w:ascii="Garamond" w:hAnsi="Garamond" w:cs="Garamond"/>
        </w:rPr>
        <w:t xml:space="preserve"> </w:t>
      </w:r>
      <w:r w:rsidR="00950C5B">
        <w:rPr>
          <w:rFonts w:ascii="Garamond" w:hAnsi="Garamond" w:cs="Garamond"/>
        </w:rPr>
        <w:t xml:space="preserve"> Enhanced attention downward, has</w:t>
      </w:r>
      <w:r w:rsidR="00D8140A">
        <w:rPr>
          <w:rFonts w:ascii="Garamond" w:hAnsi="Garamond" w:cs="Garamond"/>
        </w:rPr>
        <w:t xml:space="preserve"> including explorations of</w:t>
      </w:r>
      <w:r w:rsidR="00950C5B">
        <w:rPr>
          <w:rFonts w:ascii="Garamond" w:hAnsi="Garamond" w:cs="Garamond"/>
        </w:rPr>
        <w:t xml:space="preserve"> the</w:t>
      </w:r>
      <w:r w:rsidR="0031422A">
        <w:rPr>
          <w:rFonts w:ascii="Garamond" w:hAnsi="Garamond" w:cs="Garamond"/>
        </w:rPr>
        <w:t xml:space="preserve"> underground as a site of memory, the</w:t>
      </w:r>
      <w:r w:rsidR="00950C5B">
        <w:rPr>
          <w:rFonts w:ascii="Garamond" w:hAnsi="Garamond" w:cs="Garamond"/>
        </w:rPr>
        <w:t xml:space="preserve"> </w:t>
      </w:r>
      <w:r w:rsidR="00594CC8">
        <w:rPr>
          <w:rFonts w:ascii="Garamond" w:hAnsi="Garamond" w:cs="Garamond"/>
        </w:rPr>
        <w:t>subterranean infrastructure of our cities</w:t>
      </w:r>
      <w:r>
        <w:rPr>
          <w:rFonts w:ascii="Garamond" w:hAnsi="Garamond" w:cs="Garamond"/>
        </w:rPr>
        <w:t xml:space="preserve"> (past and</w:t>
      </w:r>
      <w:r w:rsidR="00950C5B">
        <w:rPr>
          <w:rFonts w:ascii="Garamond" w:hAnsi="Garamond" w:cs="Garamond"/>
        </w:rPr>
        <w:t xml:space="preserve"> present), </w:t>
      </w:r>
      <w:r w:rsidR="00594CC8">
        <w:rPr>
          <w:rFonts w:ascii="Garamond" w:hAnsi="Garamond" w:cs="Garamond"/>
        </w:rPr>
        <w:t xml:space="preserve">the </w:t>
      </w:r>
      <w:r w:rsidR="00594CC8" w:rsidRPr="00556734">
        <w:rPr>
          <w:rFonts w:ascii="Garamond" w:hAnsi="Garamond" w:cs="Garamond"/>
        </w:rPr>
        <w:t>vertical resource geographies of both expansionist colonial pasts and the extractive presents of a dematerialising economy</w:t>
      </w:r>
      <w:r w:rsidR="00950C5B">
        <w:rPr>
          <w:rFonts w:ascii="Garamond" w:hAnsi="Garamond" w:cs="Garamond"/>
        </w:rPr>
        <w:t xml:space="preserve">, and the </w:t>
      </w:r>
      <w:r w:rsidR="00950C5B" w:rsidRPr="00556734">
        <w:rPr>
          <w:rFonts w:ascii="Garamond" w:hAnsi="Garamond" w:cs="Garamond"/>
        </w:rPr>
        <w:t>c</w:t>
      </w:r>
      <w:r w:rsidR="00950C5B">
        <w:rPr>
          <w:rFonts w:ascii="Garamond" w:hAnsi="Garamond" w:cs="Garamond"/>
        </w:rPr>
        <w:t>ultures and histories of caving.</w:t>
      </w:r>
      <w:r w:rsidRPr="0085561E">
        <w:rPr>
          <w:rStyle w:val="EndnoteReference"/>
          <w:rFonts w:ascii="Garamond" w:hAnsi="Garamond" w:cs="Garamond"/>
        </w:rPr>
        <w:t xml:space="preserve"> </w:t>
      </w:r>
      <w:r w:rsidRPr="00556734">
        <w:rPr>
          <w:rStyle w:val="EndnoteReference"/>
          <w:rFonts w:ascii="Garamond" w:hAnsi="Garamond" w:cs="Garamond"/>
        </w:rPr>
        <w:endnoteReference w:id="10"/>
      </w:r>
      <w:r>
        <w:rPr>
          <w:rFonts w:ascii="Garamond" w:hAnsi="Garamond" w:cs="Garamond"/>
        </w:rPr>
        <w:t xml:space="preserve"> </w:t>
      </w:r>
      <w:r w:rsidR="00385CF8" w:rsidRPr="00556734">
        <w:rPr>
          <w:rFonts w:ascii="Garamond" w:hAnsi="Garamond" w:cs="Garamond"/>
        </w:rPr>
        <w:t>Such accounts explore how see</w:t>
      </w:r>
      <w:r w:rsidR="00385CF8">
        <w:rPr>
          <w:rFonts w:ascii="Garamond" w:hAnsi="Garamond" w:cs="Garamond"/>
        </w:rPr>
        <w:t xml:space="preserve">ing, sensing and representing </w:t>
      </w:r>
      <w:r w:rsidR="00385CF8" w:rsidRPr="00556734">
        <w:rPr>
          <w:rFonts w:ascii="Garamond" w:hAnsi="Garamond" w:cs="Garamond"/>
        </w:rPr>
        <w:t>brings diverse undergrounds into being. Yet, in the midst of this direction of energies toward the subterranean and its associated materialities such as stone, soil and fuel</w:t>
      </w:r>
      <w:r w:rsidR="00385CF8">
        <w:rPr>
          <w:rFonts w:ascii="Garamond" w:hAnsi="Garamond" w:cs="Garamond"/>
        </w:rPr>
        <w:t>,</w:t>
      </w:r>
      <w:r w:rsidR="00385CF8" w:rsidRPr="00556734">
        <w:rPr>
          <w:rFonts w:ascii="Garamond" w:hAnsi="Garamond" w:cs="Garamond"/>
        </w:rPr>
        <w:t xml:space="preserve"> we have overlooked an important aspect: the underground’s imaginative force.</w:t>
      </w:r>
      <w:r w:rsidR="00385CF8" w:rsidRPr="00BC3C17">
        <w:rPr>
          <w:rStyle w:val="EndnoteReference"/>
          <w:rFonts w:ascii="Garamond" w:hAnsi="Garamond" w:cs="Garamond"/>
        </w:rPr>
        <w:t xml:space="preserve"> </w:t>
      </w:r>
      <w:r w:rsidR="00385CF8" w:rsidRPr="00556734">
        <w:rPr>
          <w:rStyle w:val="EndnoteReference"/>
          <w:rFonts w:ascii="Garamond" w:hAnsi="Garamond" w:cs="Garamond"/>
        </w:rPr>
        <w:endnoteReference w:id="11"/>
      </w:r>
    </w:p>
    <w:p w14:paraId="6F9996BB" w14:textId="77777777" w:rsidR="0094598D" w:rsidRPr="00556734" w:rsidRDefault="0094598D" w:rsidP="00BC553C">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360" w:lineRule="auto"/>
        <w:rPr>
          <w:rFonts w:ascii="Garamond" w:hAnsi="Garamond" w:cs="Garamond"/>
        </w:rPr>
      </w:pPr>
    </w:p>
    <w:p w14:paraId="36FAAABE" w14:textId="2B07FB69" w:rsidR="00D8140A" w:rsidRDefault="00594CC8" w:rsidP="00D8140A">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360" w:lineRule="auto"/>
        <w:rPr>
          <w:rFonts w:ascii="Garamond" w:hAnsi="Garamond" w:cs="Garamond"/>
        </w:rPr>
      </w:pPr>
      <w:r w:rsidRPr="00556734">
        <w:rPr>
          <w:rFonts w:ascii="Garamond" w:hAnsi="Garamond" w:cs="Garamond"/>
        </w:rPr>
        <w:t>Literary, cultural and visual histories have</w:t>
      </w:r>
      <w:r w:rsidR="00FD3A0C">
        <w:rPr>
          <w:rFonts w:ascii="Garamond" w:hAnsi="Garamond" w:cs="Garamond"/>
        </w:rPr>
        <w:t xml:space="preserve"> long</w:t>
      </w:r>
      <w:r w:rsidRPr="00556734">
        <w:rPr>
          <w:rFonts w:ascii="Garamond" w:hAnsi="Garamond" w:cs="Garamond"/>
        </w:rPr>
        <w:t xml:space="preserve"> identified diverse imaginations of the underground</w:t>
      </w:r>
      <w:r w:rsidR="00354527">
        <w:rPr>
          <w:rFonts w:ascii="Garamond" w:hAnsi="Garamond" w:cs="Garamond"/>
        </w:rPr>
        <w:t>, and</w:t>
      </w:r>
      <w:r w:rsidR="0053270A">
        <w:rPr>
          <w:rFonts w:ascii="Garamond" w:hAnsi="Garamond" w:cs="Garamond"/>
        </w:rPr>
        <w:t xml:space="preserve"> have even</w:t>
      </w:r>
      <w:r w:rsidR="00354527">
        <w:rPr>
          <w:rFonts w:ascii="Garamond" w:hAnsi="Garamond" w:cs="Garamond"/>
        </w:rPr>
        <w:t xml:space="preserve"> explored the </w:t>
      </w:r>
      <w:r w:rsidRPr="00556734">
        <w:rPr>
          <w:rFonts w:ascii="Garamond" w:hAnsi="Garamond" w:cs="Garamond"/>
        </w:rPr>
        <w:t>role they played in constituting Western and non-Western environmental imaginations</w:t>
      </w:r>
      <w:r w:rsidR="00354527">
        <w:rPr>
          <w:rFonts w:ascii="Garamond" w:hAnsi="Garamond" w:cs="Garamond"/>
        </w:rPr>
        <w:t>.</w:t>
      </w:r>
      <w:r w:rsidR="0053270A" w:rsidRPr="00556734">
        <w:rPr>
          <w:rStyle w:val="EndnoteReference"/>
          <w:rFonts w:ascii="Garamond" w:hAnsi="Garamond" w:cs="Garamond"/>
        </w:rPr>
        <w:endnoteReference w:id="12"/>
      </w:r>
      <w:r w:rsidR="00354527">
        <w:rPr>
          <w:rFonts w:ascii="Garamond" w:hAnsi="Garamond" w:cs="Garamond"/>
        </w:rPr>
        <w:t xml:space="preserve"> Key here has been </w:t>
      </w:r>
      <w:r>
        <w:rPr>
          <w:rFonts w:ascii="Garamond" w:hAnsi="Garamond" w:cs="Garamond"/>
        </w:rPr>
        <w:t>Rosalind William’s work on n</w:t>
      </w:r>
      <w:r w:rsidRPr="00556734">
        <w:rPr>
          <w:rFonts w:ascii="Garamond" w:hAnsi="Garamond" w:cs="Garamond"/>
        </w:rPr>
        <w:t>ineteenth</w:t>
      </w:r>
      <w:r>
        <w:rPr>
          <w:rFonts w:ascii="Garamond" w:hAnsi="Garamond" w:cs="Garamond"/>
        </w:rPr>
        <w:t xml:space="preserve"> and early twentieth </w:t>
      </w:r>
      <w:r w:rsidR="00354527">
        <w:rPr>
          <w:rFonts w:ascii="Garamond" w:hAnsi="Garamond" w:cs="Garamond"/>
        </w:rPr>
        <w:t xml:space="preserve">century European literature as forwarding </w:t>
      </w:r>
      <w:r w:rsidRPr="00556734">
        <w:rPr>
          <w:rFonts w:ascii="Garamond" w:hAnsi="Garamond" w:cs="Garamond"/>
        </w:rPr>
        <w:t>a very modern separation of nature and culture, wherein, ‘underground worlds have provided a prophetic view into our environmental future… furnish[ing] a model of an artificial environment from which nature ha</w:t>
      </w:r>
      <w:r>
        <w:rPr>
          <w:rFonts w:ascii="Garamond" w:hAnsi="Garamond" w:cs="Garamond"/>
        </w:rPr>
        <w:t>s been effectively banished’</w:t>
      </w:r>
      <w:r w:rsidRPr="00556734">
        <w:rPr>
          <w:rFonts w:ascii="Garamond" w:hAnsi="Garamond" w:cs="Garamond"/>
        </w:rPr>
        <w:t>.</w:t>
      </w:r>
      <w:r w:rsidRPr="00556734">
        <w:rPr>
          <w:rStyle w:val="EndnoteReference"/>
          <w:rFonts w:ascii="Garamond" w:hAnsi="Garamond" w:cs="Garamond"/>
        </w:rPr>
        <w:endnoteReference w:id="13"/>
      </w:r>
      <w:r w:rsidRPr="00556734">
        <w:rPr>
          <w:rFonts w:ascii="Garamond" w:hAnsi="Garamond" w:cs="Garamond"/>
        </w:rPr>
        <w:t xml:space="preserve"> </w:t>
      </w:r>
      <w:r w:rsidR="00D8140A">
        <w:rPr>
          <w:rFonts w:ascii="Garamond" w:hAnsi="Garamond" w:cs="Garamond"/>
        </w:rPr>
        <w:t>Today however, there appears to be space for a rather different set of environmental imaginations to emerge from underground spaces. The rise of the Anthropocene has turned attention across arts and humanities and social sciences to the geologic, inevitably associated with the subterranean.</w:t>
      </w:r>
      <w:r w:rsidR="00D8140A">
        <w:rPr>
          <w:rStyle w:val="EndnoteReference"/>
          <w:rFonts w:ascii="Garamond" w:hAnsi="Garamond" w:cs="Garamond"/>
        </w:rPr>
        <w:endnoteReference w:id="14"/>
      </w:r>
      <w:r w:rsidR="00D8140A">
        <w:rPr>
          <w:rFonts w:ascii="Garamond" w:hAnsi="Garamond" w:cs="Garamond"/>
        </w:rPr>
        <w:t xml:space="preserve"> Here, we find the material vitality of the Earth itself is foregrounded in a reconceptualization of the </w:t>
      </w:r>
      <w:r w:rsidR="00D8140A" w:rsidRPr="00556734">
        <w:rPr>
          <w:rFonts w:ascii="Garamond" w:hAnsi="Garamond" w:cs="Garamond"/>
        </w:rPr>
        <w:t>agency of the inorganic, mineral and geo</w:t>
      </w:r>
      <w:r w:rsidR="00D8140A">
        <w:rPr>
          <w:rFonts w:ascii="Garamond" w:hAnsi="Garamond" w:cs="Garamond"/>
        </w:rPr>
        <w:t>logic alongside the biological. Such that, attending to the geologic</w:t>
      </w:r>
      <w:r w:rsidR="00D8140A" w:rsidRPr="00556734">
        <w:rPr>
          <w:rFonts w:ascii="Garamond" w:hAnsi="Garamond" w:cs="Garamond"/>
        </w:rPr>
        <w:t xml:space="preserve"> has become synonymous with an ‘ungrounding’ of the Earth and a thinking (by way of ideas of deep time) </w:t>
      </w:r>
      <w:r w:rsidR="00D8140A">
        <w:rPr>
          <w:rFonts w:ascii="Garamond" w:hAnsi="Garamond" w:cs="Garamond"/>
        </w:rPr>
        <w:t xml:space="preserve">about the human and </w:t>
      </w:r>
      <w:r w:rsidR="00D8140A" w:rsidRPr="00556734">
        <w:rPr>
          <w:rFonts w:ascii="Garamond" w:hAnsi="Garamond" w:cs="Garamond"/>
        </w:rPr>
        <w:t>beyond human experience, with profound implications.</w:t>
      </w:r>
      <w:r w:rsidR="000D56B1">
        <w:rPr>
          <w:rFonts w:ascii="Garamond" w:hAnsi="Garamond" w:cs="Garamond"/>
        </w:rPr>
        <w:t xml:space="preserve"> </w:t>
      </w:r>
      <w:r w:rsidR="0077083D">
        <w:rPr>
          <w:rFonts w:ascii="Garamond" w:hAnsi="Garamond" w:cs="Garamond"/>
        </w:rPr>
        <w:t>For those interested in political and economic geographies a</w:t>
      </w:r>
      <w:r w:rsidR="00836C94">
        <w:rPr>
          <w:rFonts w:ascii="Garamond" w:hAnsi="Garamond" w:cs="Garamond"/>
        </w:rPr>
        <w:t>cknowledging a</w:t>
      </w:r>
      <w:r w:rsidR="00836C94" w:rsidRPr="00556734">
        <w:rPr>
          <w:rFonts w:ascii="Garamond" w:hAnsi="Garamond" w:cs="Garamond"/>
        </w:rPr>
        <w:t xml:space="preserve"> </w:t>
      </w:r>
      <w:r w:rsidR="00836C94">
        <w:rPr>
          <w:rFonts w:ascii="Garamond" w:hAnsi="Garamond" w:cs="Garamond"/>
        </w:rPr>
        <w:t xml:space="preserve">‘terra’ that was never firm has had </w:t>
      </w:r>
      <w:r w:rsidR="00836C94" w:rsidRPr="00556734">
        <w:rPr>
          <w:rFonts w:ascii="Garamond" w:hAnsi="Garamond" w:cs="Garamond"/>
        </w:rPr>
        <w:t>far-reaching consequences for ideas like territory, and the practices of nation-states and corporations which often assume Earthly backdrops that hold still for ownership and exploitation.</w:t>
      </w:r>
      <w:r w:rsidR="00836C94" w:rsidRPr="00556734">
        <w:rPr>
          <w:rStyle w:val="EndnoteReference"/>
          <w:rFonts w:ascii="Garamond" w:hAnsi="Garamond" w:cs="Garamond"/>
        </w:rPr>
        <w:endnoteReference w:id="15"/>
      </w:r>
      <w:r w:rsidR="00836C94">
        <w:rPr>
          <w:rFonts w:ascii="Garamond" w:hAnsi="Garamond" w:cs="Garamond"/>
        </w:rPr>
        <w:t xml:space="preserve"> </w:t>
      </w:r>
      <w:r w:rsidR="0077083D">
        <w:rPr>
          <w:rFonts w:ascii="Garamond" w:hAnsi="Garamond" w:cs="Garamond"/>
        </w:rPr>
        <w:t>Whilst for cultural</w:t>
      </w:r>
      <w:r w:rsidR="00D1086D">
        <w:rPr>
          <w:rFonts w:ascii="Garamond" w:hAnsi="Garamond" w:cs="Garamond"/>
        </w:rPr>
        <w:t xml:space="preserve"> geographer</w:t>
      </w:r>
      <w:r w:rsidR="0077083D">
        <w:rPr>
          <w:rFonts w:ascii="Garamond" w:hAnsi="Garamond" w:cs="Garamond"/>
        </w:rPr>
        <w:t>s and environmental humanities scholars, questions of life</w:t>
      </w:r>
      <w:r w:rsidR="00EC7C05">
        <w:rPr>
          <w:rFonts w:ascii="Garamond" w:hAnsi="Garamond" w:cs="Garamond"/>
        </w:rPr>
        <w:t xml:space="preserve">, and the space-times of geologic life </w:t>
      </w:r>
      <w:r w:rsidR="0077083D">
        <w:rPr>
          <w:rFonts w:ascii="Garamond" w:hAnsi="Garamond" w:cs="Garamond"/>
        </w:rPr>
        <w:t>have come into focus.</w:t>
      </w:r>
      <w:r w:rsidR="00D1086D">
        <w:rPr>
          <w:rStyle w:val="EndnoteReference"/>
          <w:rFonts w:ascii="Garamond" w:hAnsi="Garamond" w:cs="Garamond"/>
        </w:rPr>
        <w:endnoteReference w:id="16"/>
      </w:r>
      <w:r w:rsidR="0077083D">
        <w:rPr>
          <w:rFonts w:ascii="Garamond" w:hAnsi="Garamond" w:cs="Garamond"/>
        </w:rPr>
        <w:t xml:space="preserve"> </w:t>
      </w:r>
      <w:r w:rsidR="00D8140A">
        <w:rPr>
          <w:rFonts w:ascii="Garamond" w:hAnsi="Garamond" w:cs="Garamond"/>
        </w:rPr>
        <w:t>Elizabeth Povinelli</w:t>
      </w:r>
      <w:r w:rsidR="0077083D">
        <w:rPr>
          <w:rFonts w:ascii="Garamond" w:hAnsi="Garamond" w:cs="Garamond"/>
        </w:rPr>
        <w:t xml:space="preserve">, for example, proposes </w:t>
      </w:r>
      <w:r w:rsidR="00EC7C05">
        <w:rPr>
          <w:rFonts w:ascii="Garamond" w:hAnsi="Garamond" w:cs="Garamond"/>
        </w:rPr>
        <w:t xml:space="preserve">the concept of </w:t>
      </w:r>
      <w:r w:rsidR="00D8140A">
        <w:rPr>
          <w:rFonts w:ascii="Garamond" w:hAnsi="Garamond" w:cs="Garamond"/>
        </w:rPr>
        <w:t>geontologie</w:t>
      </w:r>
      <w:r w:rsidR="0077083D">
        <w:rPr>
          <w:rFonts w:ascii="Garamond" w:hAnsi="Garamond" w:cs="Garamond"/>
        </w:rPr>
        <w:t xml:space="preserve">s to attend to what the </w:t>
      </w:r>
      <w:r w:rsidR="00D8140A">
        <w:rPr>
          <w:rFonts w:ascii="Garamond" w:hAnsi="Garamond" w:cs="Garamond"/>
        </w:rPr>
        <w:t>‘geos’ might offer in place of long-held understandings of life and politics premised on ‘bios</w:t>
      </w:r>
      <w:r w:rsidR="00D8140A" w:rsidRPr="00556734">
        <w:rPr>
          <w:rFonts w:ascii="Garamond" w:hAnsi="Garamond" w:cs="Garamond"/>
        </w:rPr>
        <w:t>’</w:t>
      </w:r>
      <w:r w:rsidR="00D8140A">
        <w:rPr>
          <w:rFonts w:ascii="Garamond" w:hAnsi="Garamond" w:cs="Garamond"/>
        </w:rPr>
        <w:t>.</w:t>
      </w:r>
      <w:r w:rsidR="00D8140A" w:rsidRPr="00556734">
        <w:rPr>
          <w:rStyle w:val="EndnoteReference"/>
          <w:rFonts w:ascii="Garamond" w:hAnsi="Garamond" w:cs="Garamond"/>
        </w:rPr>
        <w:endnoteReference w:id="17"/>
      </w:r>
      <w:r w:rsidR="00EC7C05">
        <w:rPr>
          <w:rFonts w:ascii="Garamond" w:hAnsi="Garamond" w:cs="Garamond"/>
        </w:rPr>
        <w:t xml:space="preserve"> Whilst others observe the need to embrace a </w:t>
      </w:r>
      <w:r w:rsidR="00EC7C05" w:rsidRPr="00556734">
        <w:rPr>
          <w:rFonts w:ascii="Garamond" w:hAnsi="Garamond" w:cs="Times"/>
        </w:rPr>
        <w:t>‘</w:t>
      </w:r>
      <w:r w:rsidR="00EC7C05" w:rsidRPr="00556734">
        <w:rPr>
          <w:rFonts w:ascii="Garamond" w:hAnsi="Garamond" w:cs="Garamond"/>
        </w:rPr>
        <w:t>a newly poignant sense that our present is in fact accompanied by deep pasts and deep futures’</w:t>
      </w:r>
      <w:r w:rsidR="00EC7C05">
        <w:rPr>
          <w:rFonts w:ascii="Garamond" w:hAnsi="Garamond" w:cs="Garamond"/>
        </w:rPr>
        <w:t>.</w:t>
      </w:r>
      <w:r w:rsidR="00EC7C05" w:rsidRPr="00556734">
        <w:rPr>
          <w:rStyle w:val="EndnoteReference"/>
          <w:rFonts w:ascii="Garamond" w:hAnsi="Garamond" w:cs="Garamond"/>
        </w:rPr>
        <w:endnoteReference w:id="18"/>
      </w:r>
    </w:p>
    <w:p w14:paraId="3A574493" w14:textId="278F2420" w:rsidR="00836C94" w:rsidRDefault="00EC7C05" w:rsidP="00671821">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360" w:lineRule="auto"/>
        <w:rPr>
          <w:rFonts w:ascii="Garamond" w:hAnsi="Garamond" w:cs="Garamond"/>
        </w:rPr>
      </w:pPr>
      <w:r>
        <w:rPr>
          <w:rFonts w:ascii="Garamond" w:hAnsi="Garamond" w:cs="Garamond"/>
        </w:rPr>
        <w:lastRenderedPageBreak/>
        <w:t xml:space="preserve">The following section of this paper will parse these discussions of the underground and the environmental imagination in more detail, before </w:t>
      </w:r>
      <w:r w:rsidR="00D1086D">
        <w:rPr>
          <w:rFonts w:ascii="Garamond" w:hAnsi="Garamond" w:cs="Garamond"/>
        </w:rPr>
        <w:t>turning to its</w:t>
      </w:r>
      <w:r>
        <w:rPr>
          <w:rFonts w:ascii="Garamond" w:hAnsi="Garamond" w:cs="Garamond"/>
        </w:rPr>
        <w:t xml:space="preserve"> empirical core. This </w:t>
      </w:r>
      <w:r w:rsidR="00606D15">
        <w:rPr>
          <w:rFonts w:ascii="Garamond" w:hAnsi="Garamond" w:cs="Garamond"/>
        </w:rPr>
        <w:t>is constituted through v</w:t>
      </w:r>
      <w:r>
        <w:rPr>
          <w:rFonts w:ascii="Garamond" w:hAnsi="Garamond" w:cs="Garamond"/>
        </w:rPr>
        <w:t>isits to three caves</w:t>
      </w:r>
      <w:r w:rsidR="00836C94">
        <w:rPr>
          <w:rFonts w:ascii="Garamond" w:hAnsi="Garamond" w:cs="Garamond"/>
        </w:rPr>
        <w:t xml:space="preserve">. </w:t>
      </w:r>
      <w:r w:rsidR="00606D15">
        <w:rPr>
          <w:rFonts w:ascii="Garamond" w:hAnsi="Garamond" w:cs="Garamond"/>
        </w:rPr>
        <w:t>These visits occurred in the context of an ongoing collaboration developed with artist Flora Parrott.</w:t>
      </w:r>
      <w:r w:rsidR="00706B9B">
        <w:rPr>
          <w:rStyle w:val="EndnoteReference"/>
          <w:rFonts w:ascii="Garamond" w:hAnsi="Garamond" w:cs="Garamond"/>
        </w:rPr>
        <w:endnoteReference w:id="19"/>
      </w:r>
      <w:r w:rsidR="00706B9B">
        <w:rPr>
          <w:rFonts w:ascii="Garamond" w:hAnsi="Garamond" w:cs="Garamond"/>
        </w:rPr>
        <w:t xml:space="preserve"> </w:t>
      </w:r>
      <w:r>
        <w:rPr>
          <w:rFonts w:ascii="Garamond" w:hAnsi="Garamond" w:cs="Garamond"/>
        </w:rPr>
        <w:t>The first cave, visited in summer 2015, is in the Mendips in Somerset, England, visited on a group caving trip</w:t>
      </w:r>
      <w:r w:rsidR="00D1086D">
        <w:rPr>
          <w:rFonts w:ascii="Garamond" w:hAnsi="Garamond" w:cs="Garamond"/>
        </w:rPr>
        <w:t xml:space="preserve"> organised by Flora, the second, </w:t>
      </w:r>
      <w:r>
        <w:rPr>
          <w:rFonts w:ascii="Garamond" w:hAnsi="Garamond" w:cs="Garamond"/>
        </w:rPr>
        <w:t>is an artificial cave, created during an artist’</w:t>
      </w:r>
      <w:r w:rsidR="00D1086D">
        <w:rPr>
          <w:rFonts w:ascii="Garamond" w:hAnsi="Garamond" w:cs="Garamond"/>
        </w:rPr>
        <w:t>s workshop in a London gallery with the same group that visited the first cave</w:t>
      </w:r>
      <w:r>
        <w:rPr>
          <w:rFonts w:ascii="Garamond" w:hAnsi="Garamond" w:cs="Garamond"/>
        </w:rPr>
        <w:t xml:space="preserve">. The third </w:t>
      </w:r>
      <w:r w:rsidR="00D04341">
        <w:rPr>
          <w:rFonts w:ascii="Garamond" w:hAnsi="Garamond" w:cs="Garamond"/>
        </w:rPr>
        <w:t xml:space="preserve">cave </w:t>
      </w:r>
      <w:r>
        <w:rPr>
          <w:rFonts w:ascii="Garamond" w:hAnsi="Garamond" w:cs="Garamond"/>
        </w:rPr>
        <w:t xml:space="preserve">the paper visits is </w:t>
      </w:r>
      <w:r w:rsidR="00671821" w:rsidRPr="00556734">
        <w:rPr>
          <w:rFonts w:ascii="Garamond" w:hAnsi="Garamond" w:cs="Garamond"/>
        </w:rPr>
        <w:t>Mother Shipton’s Cave, near Knaresboro</w:t>
      </w:r>
      <w:r w:rsidR="00D04341">
        <w:rPr>
          <w:rFonts w:ascii="Garamond" w:hAnsi="Garamond" w:cs="Garamond"/>
        </w:rPr>
        <w:t>ugh in North Yorkshire, England,</w:t>
      </w:r>
      <w:r>
        <w:rPr>
          <w:rFonts w:ascii="Garamond" w:hAnsi="Garamond" w:cs="Garamond"/>
        </w:rPr>
        <w:t xml:space="preserve"> to which Flora and I journeyed in 2019</w:t>
      </w:r>
      <w:r w:rsidR="00D04341">
        <w:rPr>
          <w:rFonts w:ascii="Garamond" w:hAnsi="Garamond" w:cs="Garamond"/>
        </w:rPr>
        <w:t>.</w:t>
      </w:r>
      <w:r w:rsidR="00D04341">
        <w:rPr>
          <w:rStyle w:val="EndnoteReference"/>
          <w:rFonts w:ascii="Garamond" w:hAnsi="Garamond" w:cs="Garamond"/>
        </w:rPr>
        <w:endnoteReference w:id="20"/>
      </w:r>
      <w:r w:rsidR="00671821" w:rsidRPr="00556734">
        <w:rPr>
          <w:rFonts w:ascii="Garamond" w:hAnsi="Garamond" w:cs="Garamond"/>
        </w:rPr>
        <w:t xml:space="preserve"> </w:t>
      </w:r>
      <w:r w:rsidR="00D04341">
        <w:rPr>
          <w:rFonts w:ascii="Garamond" w:hAnsi="Garamond" w:cs="Garamond"/>
        </w:rPr>
        <w:t>Our c</w:t>
      </w:r>
      <w:r w:rsidR="00606D15">
        <w:rPr>
          <w:rFonts w:ascii="Garamond" w:hAnsi="Garamond" w:cs="Garamond"/>
        </w:rPr>
        <w:t xml:space="preserve">ollaboration has ranged </w:t>
      </w:r>
      <w:r w:rsidR="00D04341">
        <w:rPr>
          <w:rFonts w:ascii="Garamond" w:hAnsi="Garamond" w:cs="Garamond"/>
        </w:rPr>
        <w:t>across</w:t>
      </w:r>
      <w:r>
        <w:rPr>
          <w:rFonts w:ascii="Garamond" w:hAnsi="Garamond" w:cs="Garamond"/>
        </w:rPr>
        <w:t xml:space="preserve"> a number of</w:t>
      </w:r>
      <w:r w:rsidR="00D04341">
        <w:rPr>
          <w:rFonts w:ascii="Garamond" w:hAnsi="Garamond" w:cs="Garamond"/>
        </w:rPr>
        <w:t xml:space="preserve"> </w:t>
      </w:r>
      <w:r>
        <w:rPr>
          <w:rFonts w:ascii="Garamond" w:hAnsi="Garamond" w:cs="Garamond"/>
        </w:rPr>
        <w:t xml:space="preserve">sites around the world </w:t>
      </w:r>
      <w:r w:rsidR="00606D15" w:rsidRPr="00556734">
        <w:rPr>
          <w:rFonts w:ascii="Garamond" w:hAnsi="Garamond" w:cs="Garamond"/>
        </w:rPr>
        <w:t xml:space="preserve">and resulted in a </w:t>
      </w:r>
      <w:r>
        <w:rPr>
          <w:rFonts w:ascii="Garamond" w:hAnsi="Garamond" w:cs="Garamond"/>
        </w:rPr>
        <w:t xml:space="preserve">series </w:t>
      </w:r>
      <w:r w:rsidR="00606D15" w:rsidRPr="00556734">
        <w:rPr>
          <w:rFonts w:ascii="Garamond" w:hAnsi="Garamond" w:cs="Garamond"/>
        </w:rPr>
        <w:t>of solo and collaborative outputs, from installations and performances to seminars, book chapters and now this paper.</w:t>
      </w:r>
      <w:r w:rsidR="00606D15" w:rsidRPr="00556734">
        <w:rPr>
          <w:rStyle w:val="EndnoteReference"/>
          <w:rFonts w:ascii="Garamond" w:hAnsi="Garamond" w:cs="Garamond"/>
        </w:rPr>
        <w:endnoteReference w:id="21"/>
      </w:r>
      <w:r w:rsidR="00390DB8">
        <w:rPr>
          <w:rFonts w:ascii="Garamond" w:hAnsi="Garamond" w:cs="Garamond"/>
        </w:rPr>
        <w:t xml:space="preserve"> </w:t>
      </w:r>
      <w:r w:rsidR="00D04341">
        <w:rPr>
          <w:rFonts w:ascii="Garamond" w:hAnsi="Garamond" w:cs="Garamond"/>
        </w:rPr>
        <w:t xml:space="preserve">What emerges </w:t>
      </w:r>
      <w:r w:rsidR="00836C94">
        <w:rPr>
          <w:rFonts w:ascii="Garamond" w:hAnsi="Garamond" w:cs="Garamond"/>
        </w:rPr>
        <w:t>through the</w:t>
      </w:r>
      <w:r>
        <w:rPr>
          <w:rFonts w:ascii="Garamond" w:hAnsi="Garamond" w:cs="Garamond"/>
        </w:rPr>
        <w:t xml:space="preserve"> creative encounters with the underground discussed </w:t>
      </w:r>
      <w:r w:rsidR="00835682">
        <w:rPr>
          <w:rFonts w:ascii="Garamond" w:hAnsi="Garamond" w:cs="Garamond"/>
        </w:rPr>
        <w:t>here is an environmental imagination that is, as I will explore</w:t>
      </w:r>
      <w:r w:rsidR="00D1086D">
        <w:rPr>
          <w:rFonts w:ascii="Garamond" w:hAnsi="Garamond" w:cs="Garamond"/>
        </w:rPr>
        <w:t>,</w:t>
      </w:r>
      <w:r w:rsidR="00835682">
        <w:rPr>
          <w:rFonts w:ascii="Garamond" w:hAnsi="Garamond" w:cs="Garamond"/>
        </w:rPr>
        <w:t xml:space="preserve"> fit for some of the current</w:t>
      </w:r>
      <w:r w:rsidR="00D1086D">
        <w:rPr>
          <w:rFonts w:ascii="Garamond" w:hAnsi="Garamond" w:cs="Garamond"/>
        </w:rPr>
        <w:t xml:space="preserve"> imaginative challenges we face.</w:t>
      </w:r>
      <w:r w:rsidR="00560E7A">
        <w:rPr>
          <w:rFonts w:ascii="Garamond" w:hAnsi="Garamond" w:cs="Garamond"/>
        </w:rPr>
        <w:t xml:space="preserve"> It considers the material and deep-time intimacies</w:t>
      </w:r>
      <w:r w:rsidR="00705298">
        <w:rPr>
          <w:rFonts w:ascii="Garamond" w:hAnsi="Garamond" w:cs="Garamond"/>
        </w:rPr>
        <w:t xml:space="preserve"> and sensualities </w:t>
      </w:r>
      <w:r w:rsidR="00560E7A">
        <w:rPr>
          <w:rFonts w:ascii="Garamond" w:hAnsi="Garamond" w:cs="Garamond"/>
        </w:rPr>
        <w:t xml:space="preserve">of </w:t>
      </w:r>
      <w:r w:rsidR="00835682">
        <w:rPr>
          <w:rFonts w:ascii="Garamond" w:hAnsi="Garamond" w:cs="Garamond"/>
        </w:rPr>
        <w:t xml:space="preserve">human bodies with/in millennia-old rocky bodies, recent plastic ones, </w:t>
      </w:r>
      <w:r w:rsidR="00560E7A">
        <w:rPr>
          <w:rFonts w:ascii="Garamond" w:hAnsi="Garamond" w:cs="Garamond"/>
        </w:rPr>
        <w:t xml:space="preserve">and mineralogical deposits that are merely months old. In doing so, it explores how the underground, far from offering </w:t>
      </w:r>
      <w:r w:rsidR="00D1086D">
        <w:rPr>
          <w:rFonts w:ascii="Garamond" w:hAnsi="Garamond" w:cs="Garamond"/>
        </w:rPr>
        <w:t>a</w:t>
      </w:r>
      <w:r w:rsidR="00835682">
        <w:rPr>
          <w:rFonts w:ascii="Garamond" w:hAnsi="Garamond" w:cs="Garamond"/>
        </w:rPr>
        <w:t xml:space="preserve"> </w:t>
      </w:r>
      <w:r w:rsidR="00560E7A">
        <w:rPr>
          <w:rFonts w:ascii="Garamond" w:hAnsi="Garamond" w:cs="Garamond"/>
        </w:rPr>
        <w:t>site of separation of nature/culture, as it did in the 19</w:t>
      </w:r>
      <w:r w:rsidR="00560E7A" w:rsidRPr="00560E7A">
        <w:rPr>
          <w:rFonts w:ascii="Garamond" w:hAnsi="Garamond" w:cs="Garamond"/>
          <w:vertAlign w:val="superscript"/>
        </w:rPr>
        <w:t>th</w:t>
      </w:r>
      <w:r w:rsidR="00560E7A">
        <w:rPr>
          <w:rFonts w:ascii="Garamond" w:hAnsi="Garamond" w:cs="Garamond"/>
        </w:rPr>
        <w:t xml:space="preserve"> century, is in-fact a renewed site for</w:t>
      </w:r>
      <w:r w:rsidR="00D1086D">
        <w:rPr>
          <w:rFonts w:ascii="Garamond" w:hAnsi="Garamond" w:cs="Garamond"/>
        </w:rPr>
        <w:t xml:space="preserve"> th</w:t>
      </w:r>
      <w:r w:rsidR="00560E7A">
        <w:rPr>
          <w:rFonts w:ascii="Garamond" w:hAnsi="Garamond" w:cs="Garamond"/>
        </w:rPr>
        <w:t>e</w:t>
      </w:r>
      <w:r w:rsidR="00D1086D">
        <w:rPr>
          <w:rFonts w:ascii="Garamond" w:hAnsi="Garamond" w:cs="Garamond"/>
        </w:rPr>
        <w:t>i</w:t>
      </w:r>
      <w:r w:rsidR="00560E7A">
        <w:rPr>
          <w:rFonts w:ascii="Garamond" w:hAnsi="Garamond" w:cs="Garamond"/>
        </w:rPr>
        <w:t xml:space="preserve">r engagement and intersection. </w:t>
      </w:r>
    </w:p>
    <w:p w14:paraId="27BF01F3" w14:textId="77777777" w:rsidR="00AE0B94" w:rsidRDefault="00AE0B94" w:rsidP="00AE0B94">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360" w:lineRule="auto"/>
        <w:rPr>
          <w:rFonts w:ascii="Garamond" w:hAnsi="Garamond" w:cs="Garamond"/>
          <w:b/>
          <w:bCs/>
        </w:rPr>
      </w:pPr>
    </w:p>
    <w:p w14:paraId="2F650361" w14:textId="717AB267" w:rsidR="00606D15" w:rsidRPr="00D04341" w:rsidRDefault="00556734" w:rsidP="000F4687">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360" w:lineRule="auto"/>
        <w:rPr>
          <w:rFonts w:ascii="Garamond" w:hAnsi="Garamond" w:cs="Palatino"/>
        </w:rPr>
      </w:pPr>
      <w:r w:rsidRPr="00556734">
        <w:rPr>
          <w:rFonts w:ascii="Garamond" w:hAnsi="Garamond" w:cs="Garamond"/>
          <w:b/>
          <w:bCs/>
        </w:rPr>
        <w:t>Underground Imaginations</w:t>
      </w:r>
    </w:p>
    <w:p w14:paraId="4D13CC1D" w14:textId="3969A383" w:rsidR="00560E7A" w:rsidRDefault="00556734" w:rsidP="00307C5A">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360" w:lineRule="auto"/>
        <w:rPr>
          <w:rFonts w:ascii="Garamond" w:hAnsi="Garamond" w:cs="Garamond"/>
        </w:rPr>
      </w:pPr>
      <w:r w:rsidRPr="00556734">
        <w:rPr>
          <w:rFonts w:ascii="Garamond" w:hAnsi="Garamond" w:cs="Garamond"/>
        </w:rPr>
        <w:t xml:space="preserve">Many cultures and histories of the underground have mapped </w:t>
      </w:r>
      <w:r w:rsidR="00781516">
        <w:rPr>
          <w:rFonts w:ascii="Garamond" w:hAnsi="Garamond" w:cs="Garamond"/>
        </w:rPr>
        <w:t xml:space="preserve">the material and social dimensions of </w:t>
      </w:r>
      <w:r w:rsidRPr="00556734">
        <w:rPr>
          <w:rFonts w:ascii="Garamond" w:hAnsi="Garamond" w:cs="Garamond"/>
        </w:rPr>
        <w:t>subterranean natural</w:t>
      </w:r>
      <w:r w:rsidR="00FF3CD8">
        <w:rPr>
          <w:rFonts w:ascii="Garamond" w:hAnsi="Garamond" w:cs="Garamond"/>
        </w:rPr>
        <w:t xml:space="preserve"> forms, from caves and caverns </w:t>
      </w:r>
      <w:r w:rsidRPr="00556734">
        <w:rPr>
          <w:rFonts w:ascii="Garamond" w:hAnsi="Garamond" w:cs="Garamond"/>
        </w:rPr>
        <w:t>to infrastructural forms including subways, sewers, mines, tunnels and more recently bunkers, an</w:t>
      </w:r>
      <w:r w:rsidR="00256E6E">
        <w:rPr>
          <w:rFonts w:ascii="Garamond" w:hAnsi="Garamond" w:cs="Garamond"/>
        </w:rPr>
        <w:t>d of course their materialities;</w:t>
      </w:r>
      <w:r w:rsidRPr="00556734">
        <w:rPr>
          <w:rFonts w:ascii="Garamond" w:hAnsi="Garamond" w:cs="Garamond"/>
        </w:rPr>
        <w:t xml:space="preserve"> stone, mud, earth, rock and so on.</w:t>
      </w:r>
      <w:r w:rsidRPr="00556734">
        <w:rPr>
          <w:rStyle w:val="EndnoteReference"/>
          <w:rFonts w:ascii="Garamond" w:hAnsi="Garamond" w:cs="Garamond"/>
        </w:rPr>
        <w:endnoteReference w:id="22"/>
      </w:r>
      <w:r w:rsidRPr="00556734">
        <w:rPr>
          <w:rFonts w:ascii="Garamond" w:hAnsi="Garamond" w:cs="Garamond"/>
        </w:rPr>
        <w:t xml:space="preserve"> Others have sought to sift through, as Pike puts it, ‘the discarded fragments of these past cultures of the underground’, for the </w:t>
      </w:r>
      <w:r w:rsidR="006F77F4" w:rsidRPr="00556734">
        <w:rPr>
          <w:rFonts w:ascii="Garamond" w:hAnsi="Garamond" w:cs="Garamond"/>
        </w:rPr>
        <w:t>subterranean</w:t>
      </w:r>
      <w:r w:rsidRPr="00556734">
        <w:rPr>
          <w:rFonts w:ascii="Garamond" w:hAnsi="Garamond" w:cs="Garamond"/>
        </w:rPr>
        <w:t>’s wider cultural valences.</w:t>
      </w:r>
      <w:r w:rsidRPr="00556734">
        <w:rPr>
          <w:rStyle w:val="EndnoteReference"/>
          <w:rFonts w:ascii="Garamond" w:hAnsi="Garamond" w:cs="Garamond"/>
        </w:rPr>
        <w:endnoteReference w:id="23"/>
      </w:r>
      <w:r w:rsidRPr="00556734">
        <w:rPr>
          <w:rFonts w:ascii="Garamond" w:hAnsi="Garamond" w:cs="Garamond"/>
        </w:rPr>
        <w:t xml:space="preserve"> Along with Pike’s work, it is perhaps Rosalind William’s modestly titled but ambitious ‘Notes on the Underground’ that offers the most extended and explicit excavation of the historical place of the underground in evolving environmental imaginations.</w:t>
      </w:r>
      <w:r w:rsidRPr="00556734">
        <w:rPr>
          <w:rStyle w:val="EndnoteReference"/>
          <w:rFonts w:ascii="Garamond" w:hAnsi="Garamond" w:cs="Garamond"/>
        </w:rPr>
        <w:endnoteReference w:id="24"/>
      </w:r>
      <w:r w:rsidRPr="00556734">
        <w:rPr>
          <w:rFonts w:ascii="Garamond" w:hAnsi="Garamond" w:cs="Garamond"/>
        </w:rPr>
        <w:t xml:space="preserve"> Intersecting </w:t>
      </w:r>
      <w:r w:rsidR="00256E6E">
        <w:rPr>
          <w:rFonts w:ascii="Garamond" w:hAnsi="Garamond" w:cs="Garamond"/>
        </w:rPr>
        <w:t xml:space="preserve">the </w:t>
      </w:r>
      <w:r w:rsidRPr="00556734">
        <w:rPr>
          <w:rFonts w:ascii="Garamond" w:hAnsi="Garamond" w:cs="Garamond"/>
        </w:rPr>
        <w:t>literary undergrounds</w:t>
      </w:r>
      <w:r w:rsidR="00256E6E">
        <w:rPr>
          <w:rFonts w:ascii="Garamond" w:hAnsi="Garamond" w:cs="Garamond"/>
        </w:rPr>
        <w:t xml:space="preserve"> of European Modernity</w:t>
      </w:r>
      <w:r w:rsidRPr="00556734">
        <w:rPr>
          <w:rFonts w:ascii="Garamond" w:hAnsi="Garamond" w:cs="Garamond"/>
        </w:rPr>
        <w:t xml:space="preserve"> with science and technology studies, Williams’ volume locates the underground as a visionary site for technological futures. The defining aspect of </w:t>
      </w:r>
      <w:r w:rsidR="001A051D">
        <w:rPr>
          <w:rFonts w:ascii="Garamond" w:hAnsi="Garamond" w:cs="Garamond"/>
        </w:rPr>
        <w:t xml:space="preserve">these futures </w:t>
      </w:r>
      <w:r w:rsidRPr="00556734">
        <w:rPr>
          <w:rFonts w:ascii="Garamond" w:hAnsi="Garamond" w:cs="Garamond"/>
        </w:rPr>
        <w:t>however is the underground’s ‘exclusion of nature — of biological diversity, of seasons, of plants, of the sun and the stars.’</w:t>
      </w:r>
      <w:r w:rsidRPr="00556734">
        <w:rPr>
          <w:rStyle w:val="EndnoteReference"/>
          <w:rFonts w:ascii="Garamond" w:hAnsi="Garamond" w:cs="Garamond"/>
        </w:rPr>
        <w:endnoteReference w:id="25"/>
      </w:r>
      <w:r w:rsidR="00BB138D">
        <w:rPr>
          <w:rFonts w:ascii="Garamond" w:hAnsi="Garamond" w:cs="Garamond"/>
        </w:rPr>
        <w:t xml:space="preserve"> </w:t>
      </w:r>
      <w:r w:rsidRPr="00556734">
        <w:rPr>
          <w:rFonts w:ascii="Garamond" w:hAnsi="Garamond" w:cs="Garamond"/>
        </w:rPr>
        <w:t>The subterranean laboratory, she writes; ‘takes to an extreme, the ecological simplification of modern cities where it sometimes seems that humans, rats, insects and microbes are the only r</w:t>
      </w:r>
      <w:r w:rsidR="001A051D">
        <w:rPr>
          <w:rFonts w:ascii="Garamond" w:hAnsi="Garamond" w:cs="Garamond"/>
        </w:rPr>
        <w:t>emaining forms of wildlife</w:t>
      </w:r>
      <w:r w:rsidR="00256E6E">
        <w:rPr>
          <w:rFonts w:ascii="Garamond" w:hAnsi="Garamond" w:cs="Garamond"/>
        </w:rPr>
        <w:t>.</w:t>
      </w:r>
      <w:r w:rsidR="001A051D">
        <w:rPr>
          <w:rFonts w:ascii="Garamond" w:hAnsi="Garamond" w:cs="Garamond"/>
        </w:rPr>
        <w:t>’</w:t>
      </w:r>
      <w:r w:rsidRPr="00556734">
        <w:rPr>
          <w:rStyle w:val="EndnoteReference"/>
          <w:rFonts w:ascii="Garamond" w:hAnsi="Garamond" w:cs="Garamond"/>
        </w:rPr>
        <w:endnoteReference w:id="26"/>
      </w:r>
      <w:r w:rsidRPr="00556734">
        <w:rPr>
          <w:rFonts w:ascii="Garamond" w:hAnsi="Garamond" w:cs="Garamond"/>
        </w:rPr>
        <w:t xml:space="preserve"> This underground, perhaps not unsurprisingly, given the sources used, appears the apotheosis of that very modern </w:t>
      </w:r>
      <w:r w:rsidRPr="00556734">
        <w:rPr>
          <w:rFonts w:ascii="Garamond" w:hAnsi="Garamond" w:cs="Garamond"/>
        </w:rPr>
        <w:lastRenderedPageBreak/>
        <w:t xml:space="preserve">separation of nature and culture. </w:t>
      </w:r>
      <w:r w:rsidR="00A14F0F">
        <w:rPr>
          <w:rFonts w:ascii="Garamond" w:hAnsi="Garamond" w:cs="Garamond"/>
        </w:rPr>
        <w:t>More recent engagements with the underground</w:t>
      </w:r>
      <w:r w:rsidR="00560E7A">
        <w:rPr>
          <w:rFonts w:ascii="Garamond" w:hAnsi="Garamond" w:cs="Garamond"/>
        </w:rPr>
        <w:t xml:space="preserve"> however, </w:t>
      </w:r>
      <w:r w:rsidR="00B365FE">
        <w:rPr>
          <w:rFonts w:ascii="Garamond" w:hAnsi="Garamond" w:cs="Garamond"/>
        </w:rPr>
        <w:t>especially by way of</w:t>
      </w:r>
      <w:r w:rsidR="00560E7A">
        <w:rPr>
          <w:rFonts w:ascii="Garamond" w:hAnsi="Garamond" w:cs="Garamond"/>
        </w:rPr>
        <w:t xml:space="preserve"> conceptions of</w:t>
      </w:r>
      <w:r w:rsidR="00B365FE">
        <w:rPr>
          <w:rFonts w:ascii="Garamond" w:hAnsi="Garamond" w:cs="Garamond"/>
        </w:rPr>
        <w:t xml:space="preserve"> Earthly liveliness and the Anthropocene</w:t>
      </w:r>
      <w:r w:rsidR="00560E7A">
        <w:rPr>
          <w:rFonts w:ascii="Garamond" w:hAnsi="Garamond" w:cs="Garamond"/>
        </w:rPr>
        <w:t>’s</w:t>
      </w:r>
      <w:r w:rsidR="00B365FE">
        <w:rPr>
          <w:rFonts w:ascii="Garamond" w:hAnsi="Garamond" w:cs="Garamond"/>
        </w:rPr>
        <w:t xml:space="preserve"> Geologic</w:t>
      </w:r>
      <w:r w:rsidR="00560E7A">
        <w:rPr>
          <w:rFonts w:ascii="Garamond" w:hAnsi="Garamond" w:cs="Garamond"/>
        </w:rPr>
        <w:t xml:space="preserve"> Turn</w:t>
      </w:r>
      <w:r w:rsidR="00B365FE">
        <w:rPr>
          <w:rFonts w:ascii="Garamond" w:hAnsi="Garamond" w:cs="Garamond"/>
        </w:rPr>
        <w:t xml:space="preserve">, demand the embrace of environmental imaginations </w:t>
      </w:r>
      <w:r w:rsidR="000F4687">
        <w:rPr>
          <w:rFonts w:ascii="Garamond" w:hAnsi="Garamond" w:cs="Garamond"/>
        </w:rPr>
        <w:t>diametrically opposed to this separation</w:t>
      </w:r>
      <w:r w:rsidR="00671821">
        <w:rPr>
          <w:rFonts w:ascii="Garamond" w:hAnsi="Garamond" w:cs="Garamond"/>
        </w:rPr>
        <w:t xml:space="preserve"> of nature and culture</w:t>
      </w:r>
      <w:r w:rsidR="0094598D">
        <w:rPr>
          <w:rFonts w:ascii="Garamond" w:hAnsi="Garamond" w:cs="Garamond"/>
        </w:rPr>
        <w:t xml:space="preserve">. </w:t>
      </w:r>
      <w:r w:rsidR="00C6638A">
        <w:rPr>
          <w:rFonts w:ascii="Garamond" w:hAnsi="Garamond" w:cs="Garamond"/>
        </w:rPr>
        <w:t>In contrast to William’s artificial undergrounds, the</w:t>
      </w:r>
      <w:r w:rsidR="00F356AF">
        <w:rPr>
          <w:rFonts w:ascii="Garamond" w:hAnsi="Garamond" w:cs="Garamond"/>
        </w:rPr>
        <w:t xml:space="preserve"> underground that emerges through discussions of the geologic are </w:t>
      </w:r>
      <w:r w:rsidR="00C6638A">
        <w:rPr>
          <w:rFonts w:ascii="Garamond" w:hAnsi="Garamond" w:cs="Garamond"/>
        </w:rPr>
        <w:t xml:space="preserve">animated </w:t>
      </w:r>
      <w:r w:rsidR="00F356AF">
        <w:rPr>
          <w:rFonts w:ascii="Garamond" w:hAnsi="Garamond" w:cs="Garamond"/>
        </w:rPr>
        <w:t xml:space="preserve">by </w:t>
      </w:r>
      <w:r w:rsidR="00C6638A">
        <w:rPr>
          <w:rFonts w:ascii="Garamond" w:hAnsi="Garamond" w:cs="Garamond"/>
        </w:rPr>
        <w:t>a</w:t>
      </w:r>
      <w:r w:rsidR="00560E7A">
        <w:rPr>
          <w:rFonts w:ascii="Garamond" w:hAnsi="Garamond" w:cs="Garamond"/>
        </w:rPr>
        <w:t xml:space="preserve"> politics of life that is thoroughly entangled within the geologic. </w:t>
      </w:r>
    </w:p>
    <w:p w14:paraId="65019F08" w14:textId="77777777" w:rsidR="00560E7A" w:rsidRDefault="00560E7A" w:rsidP="00307C5A">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360" w:lineRule="auto"/>
        <w:rPr>
          <w:rFonts w:ascii="Garamond" w:hAnsi="Garamond" w:cs="Garamond"/>
        </w:rPr>
      </w:pPr>
    </w:p>
    <w:p w14:paraId="34966B0D" w14:textId="4660A471" w:rsidR="00F356AF" w:rsidRDefault="00F356AF" w:rsidP="00307C5A">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360" w:lineRule="auto"/>
        <w:rPr>
          <w:rFonts w:ascii="Garamond" w:hAnsi="Garamond" w:cs="Garamond"/>
        </w:rPr>
      </w:pPr>
      <w:r w:rsidRPr="00556734">
        <w:rPr>
          <w:rFonts w:ascii="Garamond" w:hAnsi="Garamond" w:cs="Garamond"/>
        </w:rPr>
        <w:t xml:space="preserve">As Yusoff and Clarke make clear, </w:t>
      </w:r>
      <w:r w:rsidRPr="00556734">
        <w:rPr>
          <w:rFonts w:ascii="Garamond" w:hAnsi="Garamond" w:cs="Times"/>
        </w:rPr>
        <w:t>we have inherited stories of a ‘planet so slow moving it could just about be ignored- give or take an occa</w:t>
      </w:r>
      <w:r>
        <w:rPr>
          <w:rFonts w:ascii="Garamond" w:hAnsi="Garamond" w:cs="Times"/>
        </w:rPr>
        <w:t>sional, inopportune shudder’</w:t>
      </w:r>
      <w:r w:rsidRPr="00556734">
        <w:rPr>
          <w:rFonts w:ascii="Garamond" w:hAnsi="Garamond" w:cs="Times"/>
        </w:rPr>
        <w:t xml:space="preserve">, how </w:t>
      </w:r>
      <w:r w:rsidR="009E4CA7">
        <w:rPr>
          <w:rFonts w:ascii="Garamond" w:hAnsi="Garamond" w:cs="Times"/>
        </w:rPr>
        <w:t xml:space="preserve">they ask </w:t>
      </w:r>
      <w:r w:rsidRPr="00556734">
        <w:rPr>
          <w:rFonts w:ascii="Garamond" w:hAnsi="Garamond" w:cs="Times"/>
        </w:rPr>
        <w:t xml:space="preserve">do we counter </w:t>
      </w:r>
      <w:r>
        <w:rPr>
          <w:rFonts w:ascii="Garamond" w:hAnsi="Garamond" w:cs="Times"/>
        </w:rPr>
        <w:t>this ‘decisive stilling of the E</w:t>
      </w:r>
      <w:r w:rsidRPr="00556734">
        <w:rPr>
          <w:rFonts w:ascii="Garamond" w:hAnsi="Garamond" w:cs="Times"/>
        </w:rPr>
        <w:t>arth in soci</w:t>
      </w:r>
      <w:r>
        <w:rPr>
          <w:rFonts w:ascii="Garamond" w:hAnsi="Garamond" w:cs="Times"/>
        </w:rPr>
        <w:t>al and philosophical thought’.</w:t>
      </w:r>
      <w:r w:rsidRPr="00556734">
        <w:rPr>
          <w:rStyle w:val="EndnoteReference"/>
          <w:rFonts w:ascii="Garamond" w:hAnsi="Garamond" w:cs="Times"/>
        </w:rPr>
        <w:endnoteReference w:id="27"/>
      </w:r>
      <w:r w:rsidRPr="00556734">
        <w:rPr>
          <w:rFonts w:ascii="Garamond" w:hAnsi="Garamond" w:cs="Times"/>
        </w:rPr>
        <w:t xml:space="preserve"> </w:t>
      </w:r>
      <w:r w:rsidR="009E4CA7">
        <w:rPr>
          <w:rFonts w:ascii="Garamond" w:hAnsi="Garamond" w:cs="Garamond"/>
        </w:rPr>
        <w:t>For</w:t>
      </w:r>
      <w:r>
        <w:rPr>
          <w:rFonts w:ascii="Garamond" w:hAnsi="Garamond" w:cs="Garamond"/>
        </w:rPr>
        <w:t xml:space="preserve"> the </w:t>
      </w:r>
      <w:r w:rsidR="00C6638A" w:rsidRPr="00556734">
        <w:rPr>
          <w:rFonts w:ascii="Garamond" w:hAnsi="Garamond" w:cs="Garamond"/>
        </w:rPr>
        <w:t>Anthropocene demands an ‘expansion and tourquing’, of ‘conceptions of agency, intimacy and politics’ that have been forwarded by thinking</w:t>
      </w:r>
      <w:r>
        <w:rPr>
          <w:rFonts w:ascii="Garamond" w:hAnsi="Garamond" w:cs="Garamond"/>
        </w:rPr>
        <w:t xml:space="preserve"> mostly</w:t>
      </w:r>
      <w:r w:rsidR="00C6638A" w:rsidRPr="00556734">
        <w:rPr>
          <w:rFonts w:ascii="Garamond" w:hAnsi="Garamond" w:cs="Garamond"/>
        </w:rPr>
        <w:t xml:space="preserve"> about the ‘bios’.</w:t>
      </w:r>
      <w:r w:rsidR="00C6638A" w:rsidRPr="00556734">
        <w:rPr>
          <w:rStyle w:val="EndnoteReference"/>
          <w:rFonts w:ascii="Garamond" w:hAnsi="Garamond" w:cs="Garamond"/>
        </w:rPr>
        <w:endnoteReference w:id="28"/>
      </w:r>
      <w:r w:rsidR="009E4CA7">
        <w:rPr>
          <w:rFonts w:ascii="Garamond" w:hAnsi="Garamond" w:cs="Garamond"/>
        </w:rPr>
        <w:t xml:space="preserve"> To takes </w:t>
      </w:r>
      <w:r w:rsidR="009E4CA7" w:rsidRPr="00556734">
        <w:rPr>
          <w:rFonts w:ascii="Garamond" w:hAnsi="Garamond" w:cs="Garamond"/>
        </w:rPr>
        <w:t>seriously humans as a geologic force</w:t>
      </w:r>
      <w:r w:rsidR="009E4CA7">
        <w:rPr>
          <w:rFonts w:ascii="Garamond" w:hAnsi="Garamond" w:cs="Garamond"/>
        </w:rPr>
        <w:t xml:space="preserve">, as the Anthropocene requires we do, requires that we </w:t>
      </w:r>
      <w:r w:rsidR="009E4CA7" w:rsidRPr="00556734">
        <w:rPr>
          <w:rFonts w:ascii="Garamond" w:hAnsi="Garamond" w:cs="Garamond"/>
        </w:rPr>
        <w:t>guard against an</w:t>
      </w:r>
      <w:r w:rsidR="009E4CA7">
        <w:rPr>
          <w:rFonts w:ascii="Garamond" w:hAnsi="Garamond" w:cs="Garamond"/>
        </w:rPr>
        <w:t>y</w:t>
      </w:r>
      <w:r w:rsidR="009E4CA7" w:rsidRPr="00556734">
        <w:rPr>
          <w:rFonts w:ascii="Garamond" w:hAnsi="Garamond" w:cs="Garamond"/>
        </w:rPr>
        <w:t xml:space="preserve"> asymmetric rendering that</w:t>
      </w:r>
      <w:r w:rsidR="009E4CA7">
        <w:rPr>
          <w:rFonts w:ascii="Garamond" w:hAnsi="Garamond" w:cs="Garamond"/>
        </w:rPr>
        <w:t xml:space="preserve"> might fail</w:t>
      </w:r>
      <w:r w:rsidR="009E4CA7" w:rsidRPr="00556734">
        <w:rPr>
          <w:rFonts w:ascii="Garamond" w:hAnsi="Garamond" w:cs="Garamond"/>
        </w:rPr>
        <w:t xml:space="preserve"> to reflect on how geologic forces might</w:t>
      </w:r>
      <w:r w:rsidR="009E4CA7">
        <w:rPr>
          <w:rFonts w:ascii="Garamond" w:hAnsi="Garamond" w:cs="Garamond"/>
        </w:rPr>
        <w:t xml:space="preserve"> also</w:t>
      </w:r>
      <w:r w:rsidR="009E4CA7" w:rsidRPr="00556734">
        <w:rPr>
          <w:rFonts w:ascii="Garamond" w:hAnsi="Garamond" w:cs="Garamond"/>
        </w:rPr>
        <w:t xml:space="preserve"> ‘compose and differentiate corporeal and collective biopolitical formations.’</w:t>
      </w:r>
      <w:r w:rsidR="009E4CA7" w:rsidRPr="00556734">
        <w:rPr>
          <w:rStyle w:val="EndnoteReference"/>
          <w:rFonts w:ascii="Garamond" w:hAnsi="Garamond" w:cs="Garamond"/>
        </w:rPr>
        <w:endnoteReference w:id="29"/>
      </w:r>
      <w:r w:rsidR="009E4CA7">
        <w:rPr>
          <w:rFonts w:ascii="Garamond" w:hAnsi="Garamond" w:cs="Garamond"/>
        </w:rPr>
        <w:t xml:space="preserve"> </w:t>
      </w:r>
      <w:r w:rsidR="00C6638A">
        <w:rPr>
          <w:rFonts w:ascii="Garamond" w:hAnsi="Garamond" w:cs="Garamond"/>
        </w:rPr>
        <w:t>Elizabeth Pov</w:t>
      </w:r>
      <w:r w:rsidR="008F746E">
        <w:rPr>
          <w:rFonts w:ascii="Garamond" w:hAnsi="Garamond" w:cs="Garamond"/>
        </w:rPr>
        <w:t>inelli’</w:t>
      </w:r>
      <w:r w:rsidR="009E4CA7">
        <w:rPr>
          <w:rFonts w:ascii="Garamond" w:hAnsi="Garamond" w:cs="Garamond"/>
        </w:rPr>
        <w:t xml:space="preserve">s geontologies offer one means through which through which to begin this work, replacing a </w:t>
      </w:r>
      <w:r w:rsidR="00C6638A" w:rsidRPr="00903BDC">
        <w:rPr>
          <w:rFonts w:ascii="Garamond" w:hAnsi="Garamond" w:cs="Garamond"/>
        </w:rPr>
        <w:t>logics of life premised on bio</w:t>
      </w:r>
      <w:r w:rsidR="00C6638A">
        <w:rPr>
          <w:rFonts w:ascii="Garamond" w:hAnsi="Garamond" w:cs="Garamond"/>
        </w:rPr>
        <w:t xml:space="preserve">s and a biopolitics, with geos and their complex </w:t>
      </w:r>
      <w:r w:rsidR="00C6638A" w:rsidRPr="00903BDC">
        <w:rPr>
          <w:rFonts w:ascii="Garamond" w:hAnsi="Garamond" w:cs="Garamond"/>
        </w:rPr>
        <w:t>intersections of life and non-life.</w:t>
      </w:r>
      <w:r w:rsidR="00560E7A">
        <w:rPr>
          <w:rStyle w:val="EndnoteReference"/>
          <w:rFonts w:ascii="Garamond" w:hAnsi="Garamond" w:cs="Garamond"/>
        </w:rPr>
        <w:endnoteReference w:id="30"/>
      </w:r>
      <w:r w:rsidR="009E4CA7">
        <w:rPr>
          <w:rFonts w:ascii="Garamond" w:hAnsi="Garamond" w:cs="Garamond"/>
        </w:rPr>
        <w:t xml:space="preserve"> </w:t>
      </w:r>
    </w:p>
    <w:p w14:paraId="3A1F24B4" w14:textId="77777777" w:rsidR="00F356AF" w:rsidRDefault="00F356AF" w:rsidP="00307C5A">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360" w:lineRule="auto"/>
        <w:rPr>
          <w:rFonts w:ascii="Garamond" w:hAnsi="Garamond" w:cs="Garamond"/>
        </w:rPr>
      </w:pPr>
    </w:p>
    <w:p w14:paraId="4065F14B" w14:textId="74E8907D" w:rsidR="00B365FE" w:rsidRPr="005F6BFE" w:rsidRDefault="001373A1" w:rsidP="00307C5A">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360" w:lineRule="auto"/>
        <w:rPr>
          <w:rFonts w:ascii="Garamond" w:hAnsi="Garamond" w:cs="Garamond"/>
        </w:rPr>
      </w:pPr>
      <w:r>
        <w:rPr>
          <w:rFonts w:ascii="Garamond" w:hAnsi="Garamond" w:cs="Garamond"/>
        </w:rPr>
        <w:t>Yet imagining Earthly</w:t>
      </w:r>
      <w:r w:rsidR="0082312C">
        <w:rPr>
          <w:rFonts w:ascii="Garamond" w:hAnsi="Garamond" w:cs="Garamond"/>
        </w:rPr>
        <w:t xml:space="preserve"> inhuman excess,</w:t>
      </w:r>
      <w:r w:rsidR="00556734" w:rsidRPr="00556734">
        <w:rPr>
          <w:rFonts w:ascii="Garamond" w:hAnsi="Garamond" w:cs="Garamond"/>
        </w:rPr>
        <w:t xml:space="preserve"> so differe</w:t>
      </w:r>
      <w:r w:rsidR="009E4CA7">
        <w:rPr>
          <w:rFonts w:ascii="Garamond" w:hAnsi="Garamond" w:cs="Garamond"/>
        </w:rPr>
        <w:t>nt to and excessive of</w:t>
      </w:r>
      <w:r w:rsidR="00556734" w:rsidRPr="00556734">
        <w:rPr>
          <w:rFonts w:ascii="Garamond" w:hAnsi="Garamond" w:cs="Garamond"/>
        </w:rPr>
        <w:t xml:space="preserve"> the human</w:t>
      </w:r>
      <w:r w:rsidR="009E4CA7">
        <w:rPr>
          <w:rFonts w:ascii="Garamond" w:hAnsi="Garamond" w:cs="Garamond"/>
        </w:rPr>
        <w:t xml:space="preserve"> and other forms of biotic life </w:t>
      </w:r>
      <w:r w:rsidR="0082312C">
        <w:rPr>
          <w:rFonts w:ascii="Garamond" w:hAnsi="Garamond" w:cs="Garamond"/>
        </w:rPr>
        <w:t xml:space="preserve">as to unground our understandings of life itself, is not an </w:t>
      </w:r>
      <w:r w:rsidR="009E4CA7">
        <w:rPr>
          <w:rFonts w:ascii="Garamond" w:hAnsi="Garamond" w:cs="Garamond"/>
        </w:rPr>
        <w:t xml:space="preserve">insignificant </w:t>
      </w:r>
      <w:r w:rsidR="00556734" w:rsidRPr="00556734">
        <w:rPr>
          <w:rFonts w:ascii="Garamond" w:hAnsi="Garamond" w:cs="Garamond"/>
        </w:rPr>
        <w:t>challenge</w:t>
      </w:r>
      <w:r w:rsidR="00F356AF">
        <w:rPr>
          <w:rFonts w:ascii="Garamond" w:hAnsi="Garamond" w:cs="Garamond"/>
        </w:rPr>
        <w:t xml:space="preserve"> for western environmental imaginations</w:t>
      </w:r>
      <w:r w:rsidR="00556734" w:rsidRPr="00556734">
        <w:rPr>
          <w:rFonts w:ascii="Garamond" w:hAnsi="Garamond" w:cs="Garamond"/>
        </w:rPr>
        <w:t xml:space="preserve">. </w:t>
      </w:r>
      <w:r w:rsidR="009E4CA7">
        <w:rPr>
          <w:rFonts w:ascii="Garamond" w:hAnsi="Garamond" w:cs="Garamond"/>
        </w:rPr>
        <w:t xml:space="preserve">Oftentimes </w:t>
      </w:r>
      <w:r w:rsidR="0082312C">
        <w:rPr>
          <w:rFonts w:ascii="Garamond" w:hAnsi="Garamond" w:cs="Garamond"/>
        </w:rPr>
        <w:t xml:space="preserve">it is in non-western world we have found elaborations on these imaginations; </w:t>
      </w:r>
      <w:r w:rsidR="009E4CA7">
        <w:rPr>
          <w:rFonts w:ascii="Garamond" w:hAnsi="Garamond" w:cs="Garamond"/>
        </w:rPr>
        <w:t>whether that be in clashes between the dreamings of Australian Indigenous communities and the mining companies who see them as mineral resources, or the earth-beings of Andean Farmers and Bolivian tin miners, whose metabolisms are being exhausted by open-cast mining practices.</w:t>
      </w:r>
      <w:r w:rsidR="0082312C">
        <w:rPr>
          <w:rStyle w:val="EndnoteReference"/>
          <w:rFonts w:ascii="Garamond" w:hAnsi="Garamond" w:cs="Garamond"/>
        </w:rPr>
        <w:endnoteReference w:id="31"/>
      </w:r>
      <w:r w:rsidR="009E4CA7">
        <w:rPr>
          <w:rFonts w:ascii="Garamond" w:hAnsi="Garamond" w:cs="Garamond"/>
        </w:rPr>
        <w:t xml:space="preserve"> </w:t>
      </w:r>
      <w:r w:rsidR="0082312C">
        <w:rPr>
          <w:rFonts w:ascii="Garamond" w:hAnsi="Garamond" w:cs="Times"/>
        </w:rPr>
        <w:t xml:space="preserve">Others have turned to art and aesthetics more widely. </w:t>
      </w:r>
      <w:r w:rsidR="00556734" w:rsidRPr="00556734">
        <w:rPr>
          <w:rFonts w:ascii="Garamond" w:hAnsi="Garamond" w:cs="Times"/>
        </w:rPr>
        <w:t>Elizabeth Grosz</w:t>
      </w:r>
      <w:r w:rsidR="0082312C">
        <w:rPr>
          <w:rFonts w:ascii="Garamond" w:hAnsi="Garamond" w:cs="Times"/>
        </w:rPr>
        <w:t xml:space="preserve">, long arguing for the potential of art for ….. suggests that </w:t>
      </w:r>
      <w:r>
        <w:rPr>
          <w:rFonts w:ascii="Garamond" w:hAnsi="Garamond" w:cs="Times"/>
        </w:rPr>
        <w:t xml:space="preserve">we need </w:t>
      </w:r>
      <w:r w:rsidR="00556734" w:rsidRPr="00556734">
        <w:rPr>
          <w:rFonts w:ascii="Garamond" w:hAnsi="Garamond" w:cs="Garamond"/>
        </w:rPr>
        <w:t>‘new kinds of material practice’ for ‘an era of intensifying geophysical turbulence… new genres and practices that tap into and work with the shifting forces of contemporary earth’.</w:t>
      </w:r>
      <w:r w:rsidR="00556734" w:rsidRPr="00556734">
        <w:rPr>
          <w:rStyle w:val="EndnoteReference"/>
          <w:rFonts w:ascii="Garamond" w:hAnsi="Garamond" w:cs="Garamond"/>
        </w:rPr>
        <w:endnoteReference w:id="32"/>
      </w:r>
      <w:r w:rsidR="009651CF">
        <w:rPr>
          <w:rFonts w:ascii="Garamond" w:hAnsi="Garamond" w:cs="Garamond"/>
        </w:rPr>
        <w:t xml:space="preserve"> If questions of Earthly liveliness have posed one set of imaginative challenges, a second that have risen to the surface concerns </w:t>
      </w:r>
      <w:r w:rsidR="005F6BFE">
        <w:rPr>
          <w:rFonts w:ascii="Garamond" w:hAnsi="Garamond" w:cs="Garamond"/>
        </w:rPr>
        <w:t>the space-</w:t>
      </w:r>
      <w:r w:rsidR="00556734" w:rsidRPr="00556734">
        <w:rPr>
          <w:rFonts w:ascii="Garamond" w:hAnsi="Garamond" w:cs="Garamond"/>
        </w:rPr>
        <w:t>time</w:t>
      </w:r>
      <w:r w:rsidR="005F6BFE">
        <w:rPr>
          <w:rFonts w:ascii="Garamond" w:hAnsi="Garamond" w:cs="Garamond"/>
        </w:rPr>
        <w:t>s</w:t>
      </w:r>
      <w:r w:rsidR="00556734" w:rsidRPr="00556734">
        <w:rPr>
          <w:rFonts w:ascii="Garamond" w:hAnsi="Garamond" w:cs="Garamond"/>
        </w:rPr>
        <w:t xml:space="preserve"> and temporalities that such liveliness raises. We need, David Farrier argues, to</w:t>
      </w:r>
      <w:r w:rsidR="009651CF">
        <w:rPr>
          <w:rFonts w:ascii="Garamond" w:hAnsi="Garamond" w:cs="Garamond"/>
        </w:rPr>
        <w:t xml:space="preserve"> find the means to </w:t>
      </w:r>
      <w:r w:rsidR="00556734" w:rsidRPr="00556734">
        <w:rPr>
          <w:rFonts w:ascii="Garamond" w:hAnsi="Garamond" w:cs="Garamond"/>
        </w:rPr>
        <w:t xml:space="preserve">embrace, </w:t>
      </w:r>
      <w:r w:rsidR="00556734" w:rsidRPr="00556734">
        <w:rPr>
          <w:rFonts w:ascii="Garamond" w:hAnsi="Garamond" w:cs="Times"/>
        </w:rPr>
        <w:t>‘</w:t>
      </w:r>
      <w:r w:rsidR="00556734" w:rsidRPr="00556734">
        <w:rPr>
          <w:rFonts w:ascii="Garamond" w:hAnsi="Garamond" w:cs="Garamond"/>
        </w:rPr>
        <w:t>a newly poignant sense that our present is in fact accompanied by deep pasts and deep futures’</w:t>
      </w:r>
      <w:r w:rsidR="00BB138D">
        <w:rPr>
          <w:rFonts w:ascii="Garamond" w:hAnsi="Garamond" w:cs="Garamond"/>
        </w:rPr>
        <w:t>.</w:t>
      </w:r>
      <w:r w:rsidR="00556734" w:rsidRPr="00556734">
        <w:rPr>
          <w:rStyle w:val="EndnoteReference"/>
          <w:rFonts w:ascii="Garamond" w:hAnsi="Garamond" w:cs="Garamond"/>
        </w:rPr>
        <w:endnoteReference w:id="33"/>
      </w:r>
      <w:r w:rsidR="00556734" w:rsidRPr="00556734">
        <w:rPr>
          <w:rFonts w:ascii="Garamond" w:hAnsi="Garamond" w:cs="Garamond"/>
        </w:rPr>
        <w:t xml:space="preserve"> How, he and others ask</w:t>
      </w:r>
      <w:r w:rsidR="00DF3B5A">
        <w:rPr>
          <w:rFonts w:ascii="Garamond" w:hAnsi="Garamond" w:cs="Garamond"/>
        </w:rPr>
        <w:t>,</w:t>
      </w:r>
      <w:r w:rsidR="00556734" w:rsidRPr="00556734">
        <w:rPr>
          <w:rFonts w:ascii="Garamond" w:hAnsi="Garamond" w:cs="Garamond"/>
        </w:rPr>
        <w:t xml:space="preserve"> can we make sense of the complex times we are now enfolded within</w:t>
      </w:r>
      <w:r w:rsidR="00DF3B5A">
        <w:rPr>
          <w:rFonts w:ascii="Garamond" w:hAnsi="Garamond" w:cs="Garamond"/>
        </w:rPr>
        <w:t xml:space="preserve">, finding ways to explore </w:t>
      </w:r>
      <w:r w:rsidR="00DF3B5A">
        <w:rPr>
          <w:rFonts w:ascii="Garamond" w:hAnsi="Garamond" w:cs="Garamond"/>
        </w:rPr>
        <w:lastRenderedPageBreak/>
        <w:t xml:space="preserve">the </w:t>
      </w:r>
      <w:r w:rsidR="00556734" w:rsidRPr="00556734">
        <w:rPr>
          <w:rFonts w:ascii="Garamond" w:hAnsi="Garamond" w:cs="Garamond"/>
        </w:rPr>
        <w:t xml:space="preserve"> </w:t>
      </w:r>
      <w:r w:rsidR="00DF3B5A">
        <w:rPr>
          <w:rFonts w:ascii="Garamond" w:hAnsi="Garamond" w:cs="Garamond"/>
        </w:rPr>
        <w:t>‘</w:t>
      </w:r>
      <w:r w:rsidR="00DF3B5A" w:rsidRPr="00556734">
        <w:rPr>
          <w:rFonts w:ascii="Garamond" w:hAnsi="Garamond" w:cs="Garamond"/>
        </w:rPr>
        <w:t>sensuality of deep time’, and a sense of the ‘depth and richness of our enfolding in geologic intimacy</w:t>
      </w:r>
      <w:r w:rsidR="001E4CF0">
        <w:rPr>
          <w:rFonts w:ascii="Garamond" w:hAnsi="Garamond" w:cs="Garamond"/>
        </w:rPr>
        <w:t>?</w:t>
      </w:r>
      <w:r w:rsidR="00DF3B5A" w:rsidRPr="00556734">
        <w:rPr>
          <w:rFonts w:ascii="Garamond" w:hAnsi="Garamond" w:cs="Garamond"/>
        </w:rPr>
        <w:t>’</w:t>
      </w:r>
      <w:r w:rsidR="00DF3B5A" w:rsidRPr="00556734">
        <w:rPr>
          <w:rStyle w:val="EndnoteReference"/>
          <w:rFonts w:ascii="Garamond" w:hAnsi="Garamond" w:cs="Garamond"/>
        </w:rPr>
        <w:endnoteReference w:id="34"/>
      </w:r>
    </w:p>
    <w:p w14:paraId="2D21E9D7" w14:textId="77777777" w:rsidR="00556734" w:rsidRPr="00556734" w:rsidRDefault="00556734" w:rsidP="00556734">
      <w:pPr>
        <w:widowControl w:val="0"/>
        <w:autoSpaceDE w:val="0"/>
        <w:autoSpaceDN w:val="0"/>
        <w:adjustRightInd w:val="0"/>
        <w:spacing w:line="360" w:lineRule="auto"/>
        <w:rPr>
          <w:rFonts w:ascii="Garamond" w:hAnsi="Garamond" w:cs="Times"/>
        </w:rPr>
      </w:pPr>
    </w:p>
    <w:p w14:paraId="76F27F2A" w14:textId="2267C36C" w:rsidR="00556734" w:rsidRDefault="00556734" w:rsidP="00556734">
      <w:pPr>
        <w:widowControl w:val="0"/>
        <w:autoSpaceDE w:val="0"/>
        <w:autoSpaceDN w:val="0"/>
        <w:adjustRightInd w:val="0"/>
        <w:spacing w:line="360" w:lineRule="auto"/>
        <w:rPr>
          <w:rFonts w:ascii="Garamond" w:hAnsi="Garamond" w:cs="Times"/>
        </w:rPr>
      </w:pPr>
      <w:r w:rsidRPr="00556734">
        <w:rPr>
          <w:rFonts w:ascii="Garamond" w:hAnsi="Garamond" w:cs="Times"/>
        </w:rPr>
        <w:t>It is perhaps of no real surprise that the underground</w:t>
      </w:r>
      <w:r w:rsidR="005F6BFE">
        <w:rPr>
          <w:rFonts w:ascii="Garamond" w:hAnsi="Garamond" w:cs="Times"/>
        </w:rPr>
        <w:t xml:space="preserve"> </w:t>
      </w:r>
      <w:r w:rsidR="00C5731D">
        <w:rPr>
          <w:rFonts w:ascii="Garamond" w:hAnsi="Garamond" w:cs="Times"/>
        </w:rPr>
        <w:t xml:space="preserve">offers a rich site for </w:t>
      </w:r>
      <w:r w:rsidRPr="00556734">
        <w:rPr>
          <w:rFonts w:ascii="Garamond" w:hAnsi="Garamond" w:cs="Times"/>
        </w:rPr>
        <w:t>encountering lively matters and deep time</w:t>
      </w:r>
      <w:r w:rsidR="00C5731D">
        <w:rPr>
          <w:rFonts w:ascii="Garamond" w:hAnsi="Garamond" w:cs="Times"/>
        </w:rPr>
        <w:t>s</w:t>
      </w:r>
      <w:r w:rsidRPr="00556734">
        <w:rPr>
          <w:rFonts w:ascii="Garamond" w:hAnsi="Garamond" w:cs="Times"/>
        </w:rPr>
        <w:t>.</w:t>
      </w:r>
      <w:r w:rsidR="00C5731D">
        <w:rPr>
          <w:rFonts w:ascii="Garamond" w:hAnsi="Garamond" w:cs="Times"/>
        </w:rPr>
        <w:t xml:space="preserve"> This emerges clearly even in historical accounts of sublime </w:t>
      </w:r>
      <w:r w:rsidR="00725FDD">
        <w:rPr>
          <w:rFonts w:ascii="Garamond" w:hAnsi="Garamond" w:cs="Times"/>
        </w:rPr>
        <w:t>caves and caverns</w:t>
      </w:r>
      <w:r w:rsidR="00C5731D">
        <w:rPr>
          <w:rFonts w:ascii="Garamond" w:hAnsi="Garamond" w:cs="Times"/>
        </w:rPr>
        <w:t xml:space="preserve">, as well as </w:t>
      </w:r>
      <w:r w:rsidRPr="00556734">
        <w:rPr>
          <w:rFonts w:ascii="Garamond" w:hAnsi="Garamond" w:cs="Times"/>
        </w:rPr>
        <w:t xml:space="preserve">more recent ‘aesthetic geologies’ such as MacFarlane’s journeying into the deep time of multiple ‘underlands’ – from </w:t>
      </w:r>
      <w:r w:rsidR="00096F18">
        <w:rPr>
          <w:rFonts w:ascii="Garamond" w:hAnsi="Garamond" w:cs="Times"/>
        </w:rPr>
        <w:t>ice caves to vast undersea mines, and a range of studies of contemporary artistic practices</w:t>
      </w:r>
      <w:r w:rsidRPr="00556734">
        <w:rPr>
          <w:rFonts w:ascii="Garamond" w:hAnsi="Garamond" w:cs="Times"/>
        </w:rPr>
        <w:t>.</w:t>
      </w:r>
      <w:r w:rsidRPr="00556734">
        <w:rPr>
          <w:rStyle w:val="EndnoteReference"/>
          <w:rFonts w:ascii="Garamond" w:hAnsi="Garamond" w:cs="Times"/>
        </w:rPr>
        <w:endnoteReference w:id="35"/>
      </w:r>
      <w:r w:rsidR="00725FDD">
        <w:rPr>
          <w:rFonts w:ascii="Garamond" w:hAnsi="Garamond" w:cs="Times"/>
        </w:rPr>
        <w:t xml:space="preserve"> </w:t>
      </w:r>
      <w:r w:rsidR="00C5731D">
        <w:rPr>
          <w:rFonts w:ascii="Garamond" w:hAnsi="Garamond" w:cs="Times"/>
        </w:rPr>
        <w:t xml:space="preserve">Such encounters are also offered by accounts of </w:t>
      </w:r>
      <w:r w:rsidR="00705298">
        <w:rPr>
          <w:rFonts w:ascii="Garamond" w:hAnsi="Garamond" w:cs="Times"/>
        </w:rPr>
        <w:t xml:space="preserve">the </w:t>
      </w:r>
      <w:r w:rsidRPr="00556734">
        <w:rPr>
          <w:rFonts w:ascii="Garamond" w:hAnsi="Garamond" w:cs="Times"/>
        </w:rPr>
        <w:t xml:space="preserve">‘sacrifice zones’ of vast open-cast mining complexes, </w:t>
      </w:r>
      <w:r w:rsidR="00E93B10">
        <w:rPr>
          <w:rFonts w:ascii="Garamond" w:hAnsi="Garamond" w:cs="Times"/>
        </w:rPr>
        <w:t xml:space="preserve">debates about </w:t>
      </w:r>
      <w:r w:rsidRPr="00556734">
        <w:rPr>
          <w:rFonts w:ascii="Garamond" w:hAnsi="Garamond" w:cs="Times"/>
        </w:rPr>
        <w:t xml:space="preserve">geological golden spikes, mantle strikes, </w:t>
      </w:r>
      <w:r w:rsidR="00E93B10">
        <w:rPr>
          <w:rFonts w:ascii="Garamond" w:hAnsi="Garamond" w:cs="Times"/>
        </w:rPr>
        <w:t xml:space="preserve">and explorations of </w:t>
      </w:r>
      <w:r w:rsidRPr="00556734">
        <w:rPr>
          <w:rFonts w:ascii="Garamond" w:hAnsi="Garamond" w:cs="Times"/>
        </w:rPr>
        <w:t xml:space="preserve">the foundational shakings of the 1755 Lisbon </w:t>
      </w:r>
      <w:r w:rsidRPr="00556734">
        <w:rPr>
          <w:rFonts w:ascii="Garamond" w:hAnsi="Garamond" w:cs="Garamond"/>
        </w:rPr>
        <w:t>Earthquake</w:t>
      </w:r>
      <w:r w:rsidR="00307C5A">
        <w:rPr>
          <w:rFonts w:ascii="Garamond" w:hAnsi="Garamond" w:cs="Garamond"/>
          <w:vertAlign w:val="superscript"/>
        </w:rPr>
        <w:t xml:space="preserve"> </w:t>
      </w:r>
      <w:r w:rsidRPr="00556734">
        <w:rPr>
          <w:rFonts w:ascii="Garamond" w:hAnsi="Garamond" w:cs="Times"/>
        </w:rPr>
        <w:t>and the ancient painted caves of Lascaux.</w:t>
      </w:r>
      <w:r w:rsidRPr="00556734">
        <w:rPr>
          <w:rStyle w:val="EndnoteReference"/>
          <w:rFonts w:ascii="Garamond" w:hAnsi="Garamond" w:cs="Times"/>
        </w:rPr>
        <w:endnoteReference w:id="36"/>
      </w:r>
      <w:r w:rsidRPr="00556734">
        <w:rPr>
          <w:rFonts w:ascii="Garamond" w:hAnsi="Garamond" w:cs="Times"/>
        </w:rPr>
        <w:t xml:space="preserve"> </w:t>
      </w:r>
      <w:r w:rsidR="00E93B10">
        <w:rPr>
          <w:rFonts w:ascii="Garamond" w:hAnsi="Garamond" w:cs="Times"/>
        </w:rPr>
        <w:t xml:space="preserve">Attending to these iconic and important sites often has a political imperative, yet </w:t>
      </w:r>
      <w:r w:rsidR="00705298">
        <w:rPr>
          <w:rFonts w:ascii="Garamond" w:hAnsi="Garamond" w:cs="Times"/>
        </w:rPr>
        <w:t>to only explore</w:t>
      </w:r>
      <w:r w:rsidR="00E93B10">
        <w:rPr>
          <w:rFonts w:ascii="Garamond" w:hAnsi="Garamond" w:cs="Times"/>
        </w:rPr>
        <w:t xml:space="preserve"> such </w:t>
      </w:r>
      <w:r w:rsidR="00CE55FC">
        <w:rPr>
          <w:rFonts w:ascii="Garamond" w:hAnsi="Garamond" w:cs="Times"/>
        </w:rPr>
        <w:t>“</w:t>
      </w:r>
      <w:r w:rsidR="00E93B10">
        <w:rPr>
          <w:rFonts w:ascii="Garamond" w:hAnsi="Garamond" w:cs="Times"/>
        </w:rPr>
        <w:t>wonder-full</w:t>
      </w:r>
      <w:r w:rsidR="00CE55FC">
        <w:rPr>
          <w:rFonts w:ascii="Garamond" w:hAnsi="Garamond" w:cs="Times"/>
        </w:rPr>
        <w:t>”</w:t>
      </w:r>
      <w:r w:rsidR="00E93B10">
        <w:rPr>
          <w:rFonts w:ascii="Garamond" w:hAnsi="Garamond" w:cs="Times"/>
        </w:rPr>
        <w:t xml:space="preserve"> undergrounds risks foreclosing the potential of other kinds of subterranean spaces. </w:t>
      </w:r>
      <w:r w:rsidR="00E93B10" w:rsidRPr="00556734">
        <w:rPr>
          <w:rFonts w:ascii="Garamond" w:hAnsi="Garamond" w:cs="Times"/>
        </w:rPr>
        <w:t>Indeed,</w:t>
      </w:r>
      <w:r w:rsidR="00CE55FC">
        <w:rPr>
          <w:rFonts w:ascii="Garamond" w:hAnsi="Garamond" w:cs="Times"/>
        </w:rPr>
        <w:t xml:space="preserve"> </w:t>
      </w:r>
      <w:r w:rsidR="00705298">
        <w:rPr>
          <w:rFonts w:ascii="Garamond" w:hAnsi="Garamond" w:cs="Times"/>
        </w:rPr>
        <w:t xml:space="preserve">such charismatic, iconic sites and events, risk intensifying </w:t>
      </w:r>
      <w:r w:rsidR="00CE55FC">
        <w:rPr>
          <w:rFonts w:ascii="Garamond" w:hAnsi="Garamond" w:cs="Times"/>
        </w:rPr>
        <w:t>the tendency</w:t>
      </w:r>
      <w:r w:rsidR="00E93B10" w:rsidRPr="00556734">
        <w:rPr>
          <w:rFonts w:ascii="Garamond" w:hAnsi="Garamond" w:cs="Times"/>
        </w:rPr>
        <w:t xml:space="preserve"> cultu</w:t>
      </w:r>
      <w:r w:rsidR="00E81868">
        <w:rPr>
          <w:rFonts w:ascii="Garamond" w:hAnsi="Garamond" w:cs="Times"/>
        </w:rPr>
        <w:t>ral anthropologists Gisli Palss</w:t>
      </w:r>
      <w:r w:rsidR="00E93B10" w:rsidRPr="00556734">
        <w:rPr>
          <w:rFonts w:ascii="Garamond" w:hAnsi="Garamond" w:cs="Times"/>
        </w:rPr>
        <w:t xml:space="preserve">on and Heather Anne Swanson </w:t>
      </w:r>
      <w:r w:rsidR="00CE55FC">
        <w:rPr>
          <w:rFonts w:ascii="Garamond" w:hAnsi="Garamond" w:cs="Times"/>
        </w:rPr>
        <w:t xml:space="preserve">observe for the </w:t>
      </w:r>
      <w:r w:rsidR="00E93B10" w:rsidRPr="00556734">
        <w:rPr>
          <w:rFonts w:ascii="Garamond" w:hAnsi="Garamond" w:cs="Times"/>
        </w:rPr>
        <w:t xml:space="preserve">geological to </w:t>
      </w:r>
      <w:r w:rsidR="00B14439">
        <w:rPr>
          <w:rFonts w:ascii="Garamond" w:hAnsi="Garamond" w:cs="Times"/>
        </w:rPr>
        <w:t xml:space="preserve">be </w:t>
      </w:r>
      <w:r w:rsidR="00903BDC">
        <w:rPr>
          <w:rFonts w:ascii="Garamond" w:hAnsi="Garamond" w:cs="Times"/>
        </w:rPr>
        <w:t>‘</w:t>
      </w:r>
      <w:r w:rsidR="00E93B10" w:rsidRPr="00556734">
        <w:rPr>
          <w:rFonts w:ascii="Garamond" w:hAnsi="Garamond" w:cs="Times"/>
        </w:rPr>
        <w:t>rendered as synonymous with the planetary</w:t>
      </w:r>
      <w:r w:rsidR="00E93B10" w:rsidRPr="00711A9A">
        <w:rPr>
          <w:rFonts w:ascii="Garamond" w:hAnsi="Garamond" w:cs="Times"/>
        </w:rPr>
        <w:t>’</w:t>
      </w:r>
      <w:r w:rsidR="00705298">
        <w:rPr>
          <w:rFonts w:ascii="Garamond" w:hAnsi="Garamond" w:cs="Times"/>
        </w:rPr>
        <w:t xml:space="preserve"> and distant from</w:t>
      </w:r>
      <w:r w:rsidR="00D35EB6">
        <w:rPr>
          <w:rFonts w:ascii="Garamond" w:hAnsi="Garamond" w:cs="Times"/>
        </w:rPr>
        <w:t xml:space="preserve"> embodied, intimate and everyday experiences</w:t>
      </w:r>
      <w:r w:rsidR="00E93B10" w:rsidRPr="00711A9A">
        <w:rPr>
          <w:rFonts w:ascii="Garamond" w:hAnsi="Garamond" w:cs="Times"/>
        </w:rPr>
        <w:t>.</w:t>
      </w:r>
      <w:r w:rsidR="00E93B10" w:rsidRPr="00711A9A">
        <w:rPr>
          <w:rStyle w:val="EndnoteReference"/>
          <w:rFonts w:ascii="Garamond" w:hAnsi="Garamond" w:cs="Times"/>
        </w:rPr>
        <w:endnoteReference w:id="37"/>
      </w:r>
      <w:r w:rsidR="00E93B10" w:rsidRPr="00556734">
        <w:rPr>
          <w:rFonts w:ascii="Garamond" w:hAnsi="Garamond" w:cs="Times"/>
        </w:rPr>
        <w:t xml:space="preserve"> </w:t>
      </w:r>
      <w:r w:rsidR="00CE55FC">
        <w:rPr>
          <w:rFonts w:ascii="Garamond" w:hAnsi="Garamond" w:cs="Times"/>
        </w:rPr>
        <w:t xml:space="preserve">This paper </w:t>
      </w:r>
      <w:r w:rsidR="00705298">
        <w:rPr>
          <w:rFonts w:ascii="Garamond" w:hAnsi="Garamond" w:cs="Times"/>
        </w:rPr>
        <w:t xml:space="preserve">counters this with a focus on </w:t>
      </w:r>
      <w:r w:rsidR="007868BC">
        <w:rPr>
          <w:rFonts w:ascii="Garamond" w:hAnsi="Garamond" w:cs="Times"/>
        </w:rPr>
        <w:t>two</w:t>
      </w:r>
      <w:r w:rsidR="005F6BFE">
        <w:rPr>
          <w:rFonts w:ascii="Garamond" w:hAnsi="Garamond" w:cs="Times"/>
        </w:rPr>
        <w:t xml:space="preserve"> of the more banal and even</w:t>
      </w:r>
      <w:r w:rsidR="00385CF8">
        <w:rPr>
          <w:rFonts w:ascii="Garamond" w:hAnsi="Garamond" w:cs="Times"/>
        </w:rPr>
        <w:t xml:space="preserve"> </w:t>
      </w:r>
      <w:r w:rsidR="007868BC">
        <w:rPr>
          <w:rFonts w:ascii="Garamond" w:hAnsi="Garamond" w:cs="Times"/>
        </w:rPr>
        <w:t>kitschy caves</w:t>
      </w:r>
      <w:r w:rsidR="00385CF8">
        <w:rPr>
          <w:rFonts w:ascii="Garamond" w:hAnsi="Garamond" w:cs="Times"/>
        </w:rPr>
        <w:t xml:space="preserve"> encountered during the collaboration</w:t>
      </w:r>
      <w:r w:rsidR="005677C0">
        <w:rPr>
          <w:rFonts w:ascii="Garamond" w:hAnsi="Garamond" w:cs="Times"/>
        </w:rPr>
        <w:t>. Rather than foregro</w:t>
      </w:r>
      <w:r w:rsidR="00385CF8">
        <w:rPr>
          <w:rFonts w:ascii="Garamond" w:hAnsi="Garamond" w:cs="Times"/>
        </w:rPr>
        <w:t>und these wonder-less wonders (</w:t>
      </w:r>
      <w:r w:rsidR="005677C0">
        <w:rPr>
          <w:rFonts w:ascii="Garamond" w:hAnsi="Garamond" w:cs="Times"/>
        </w:rPr>
        <w:t>to borrow Daniel Defoe’s description of the kinds of English scenery these caves are in</w:t>
      </w:r>
      <w:r w:rsidR="005677C0" w:rsidRPr="00556734">
        <w:rPr>
          <w:rStyle w:val="EndnoteReference"/>
          <w:rFonts w:ascii="Garamond" w:hAnsi="Garamond" w:cs="Times"/>
        </w:rPr>
        <w:endnoteReference w:id="38"/>
      </w:r>
      <w:r w:rsidR="005677C0">
        <w:rPr>
          <w:rFonts w:ascii="Garamond" w:hAnsi="Garamond" w:cs="Times"/>
        </w:rPr>
        <w:t>) over an</w:t>
      </w:r>
      <w:r w:rsidR="00E81868">
        <w:rPr>
          <w:rFonts w:ascii="Garamond" w:hAnsi="Garamond" w:cs="Times"/>
        </w:rPr>
        <w:t>d</w:t>
      </w:r>
      <w:r w:rsidR="005677C0">
        <w:rPr>
          <w:rFonts w:ascii="Garamond" w:hAnsi="Garamond" w:cs="Times"/>
        </w:rPr>
        <w:t xml:space="preserve"> against the more sublime experiences of the underground,</w:t>
      </w:r>
      <w:r w:rsidR="005677C0" w:rsidRPr="005677C0">
        <w:rPr>
          <w:rStyle w:val="EndnoteReference"/>
          <w:rFonts w:ascii="Garamond" w:hAnsi="Garamond" w:cs="Times"/>
        </w:rPr>
        <w:t xml:space="preserve"> </w:t>
      </w:r>
      <w:r w:rsidR="005677C0">
        <w:rPr>
          <w:rFonts w:ascii="Garamond" w:hAnsi="Garamond" w:cs="Times"/>
        </w:rPr>
        <w:t>the paper explores how the ordinary and extraordinary become combined, to create everyda</w:t>
      </w:r>
      <w:r w:rsidR="005F6BFE">
        <w:rPr>
          <w:rFonts w:ascii="Garamond" w:hAnsi="Garamond" w:cs="Times"/>
        </w:rPr>
        <w:t>y and intimate undergrounds that offer experiences of the sensuality of deep time</w:t>
      </w:r>
      <w:r w:rsidR="005677C0">
        <w:rPr>
          <w:rFonts w:ascii="Garamond" w:hAnsi="Garamond" w:cs="Times"/>
        </w:rPr>
        <w:t>.</w:t>
      </w:r>
      <w:r w:rsidR="00E81868">
        <w:rPr>
          <w:rStyle w:val="EndnoteReference"/>
          <w:rFonts w:ascii="Garamond" w:hAnsi="Garamond" w:cs="Times"/>
        </w:rPr>
        <w:endnoteReference w:id="39"/>
      </w:r>
      <w:r w:rsidR="007868BC" w:rsidRPr="00556734">
        <w:rPr>
          <w:rFonts w:ascii="Garamond" w:hAnsi="Garamond" w:cs="Times"/>
        </w:rPr>
        <w:t xml:space="preserve"> </w:t>
      </w:r>
      <w:r w:rsidR="007868BC">
        <w:rPr>
          <w:rFonts w:ascii="Garamond" w:hAnsi="Garamond" w:cs="Times"/>
        </w:rPr>
        <w:t xml:space="preserve">The </w:t>
      </w:r>
      <w:r w:rsidR="007431C3">
        <w:rPr>
          <w:rFonts w:ascii="Garamond" w:hAnsi="Garamond" w:cs="Times"/>
        </w:rPr>
        <w:t xml:space="preserve">intention is less, </w:t>
      </w:r>
      <w:r w:rsidR="00E81868">
        <w:rPr>
          <w:rFonts w:ascii="Garamond" w:hAnsi="Garamond" w:cs="Times"/>
        </w:rPr>
        <w:t>following Pals</w:t>
      </w:r>
      <w:r w:rsidR="007868BC">
        <w:rPr>
          <w:rFonts w:ascii="Garamond" w:hAnsi="Garamond" w:cs="Times"/>
        </w:rPr>
        <w:t xml:space="preserve">son and </w:t>
      </w:r>
      <w:r w:rsidRPr="00556734">
        <w:rPr>
          <w:rFonts w:ascii="Garamond" w:hAnsi="Garamond" w:cs="Times"/>
        </w:rPr>
        <w:t>Swanson about trying to</w:t>
      </w:r>
      <w:r w:rsidR="007868BC">
        <w:rPr>
          <w:rFonts w:ascii="Garamond" w:hAnsi="Garamond" w:cs="Times"/>
        </w:rPr>
        <w:t xml:space="preserve"> evolve a ‘grand theory of geos</w:t>
      </w:r>
      <w:r w:rsidRPr="00556734">
        <w:rPr>
          <w:rFonts w:ascii="Garamond" w:hAnsi="Garamond" w:cs="Times"/>
        </w:rPr>
        <w:t>ociology</w:t>
      </w:r>
      <w:r w:rsidR="007431C3">
        <w:rPr>
          <w:rFonts w:ascii="Garamond" w:hAnsi="Garamond" w:cs="Times"/>
        </w:rPr>
        <w:t>,’</w:t>
      </w:r>
      <w:r w:rsidRPr="00556734">
        <w:rPr>
          <w:rFonts w:ascii="Garamond" w:hAnsi="Garamond" w:cs="Times"/>
        </w:rPr>
        <w:t xml:space="preserve"> </w:t>
      </w:r>
      <w:r w:rsidR="007868BC">
        <w:rPr>
          <w:rFonts w:ascii="Garamond" w:hAnsi="Garamond" w:cs="Times"/>
        </w:rPr>
        <w:t>that it is to attend ‘</w:t>
      </w:r>
      <w:r w:rsidRPr="00556734">
        <w:rPr>
          <w:rFonts w:ascii="Garamond" w:hAnsi="Garamond" w:cs="Times"/>
        </w:rPr>
        <w:t>to how geologic relations matter differently to particular entities in particular locals</w:t>
      </w:r>
      <w:r w:rsidR="00705298">
        <w:rPr>
          <w:rFonts w:ascii="Garamond" w:hAnsi="Garamond" w:cs="Times"/>
        </w:rPr>
        <w:t xml:space="preserve">’. In this case </w:t>
      </w:r>
      <w:r w:rsidR="007868BC">
        <w:rPr>
          <w:rFonts w:ascii="Garamond" w:hAnsi="Garamond" w:cs="Times"/>
        </w:rPr>
        <w:t>attend</w:t>
      </w:r>
      <w:r w:rsidR="00705298">
        <w:rPr>
          <w:rFonts w:ascii="Garamond" w:hAnsi="Garamond" w:cs="Times"/>
        </w:rPr>
        <w:t>ing</w:t>
      </w:r>
      <w:r w:rsidR="007868BC">
        <w:rPr>
          <w:rFonts w:ascii="Garamond" w:hAnsi="Garamond" w:cs="Times"/>
        </w:rPr>
        <w:t xml:space="preserve"> to ‘</w:t>
      </w:r>
      <w:r w:rsidRPr="00556734">
        <w:rPr>
          <w:rFonts w:ascii="Garamond" w:hAnsi="Garamond" w:cs="Times"/>
        </w:rPr>
        <w:t>the intertwining of bodies and biographies with earth sy</w:t>
      </w:r>
      <w:r w:rsidR="00BB138D">
        <w:rPr>
          <w:rFonts w:ascii="Garamond" w:hAnsi="Garamond" w:cs="Times"/>
        </w:rPr>
        <w:t>stems and deep time histories’</w:t>
      </w:r>
      <w:r w:rsidR="00705298">
        <w:rPr>
          <w:rFonts w:ascii="Garamond" w:hAnsi="Garamond" w:cs="Times"/>
        </w:rPr>
        <w:t xml:space="preserve"> is to</w:t>
      </w:r>
      <w:r w:rsidR="007431C3">
        <w:rPr>
          <w:rFonts w:ascii="Garamond" w:hAnsi="Garamond" w:cs="Times"/>
        </w:rPr>
        <w:t xml:space="preserve"> </w:t>
      </w:r>
      <w:r w:rsidR="00705298">
        <w:rPr>
          <w:rFonts w:ascii="Garamond" w:hAnsi="Garamond" w:cs="Times"/>
        </w:rPr>
        <w:t>create</w:t>
      </w:r>
      <w:r w:rsidR="007431C3">
        <w:rPr>
          <w:rFonts w:ascii="Garamond" w:hAnsi="Garamond" w:cs="Times"/>
        </w:rPr>
        <w:t xml:space="preserve"> deep time intimacies that rethink nature-society relations and play with questions of time, space, bodies and underground processes and landscapes.</w:t>
      </w:r>
      <w:r w:rsidRPr="00556734">
        <w:rPr>
          <w:rStyle w:val="EndnoteReference"/>
          <w:rFonts w:ascii="Garamond" w:hAnsi="Garamond" w:cs="Times"/>
        </w:rPr>
        <w:endnoteReference w:id="40"/>
      </w:r>
      <w:r w:rsidRPr="00556734">
        <w:rPr>
          <w:rFonts w:ascii="Garamond" w:hAnsi="Garamond" w:cs="Times"/>
        </w:rPr>
        <w:t xml:space="preserve"> We begin in a cave system under the chalky Mendip Hills</w:t>
      </w:r>
      <w:r w:rsidR="001E4CF0">
        <w:rPr>
          <w:rFonts w:ascii="Garamond" w:hAnsi="Garamond" w:cs="Times"/>
        </w:rPr>
        <w:t xml:space="preserve"> in Somerset, Southern England. </w:t>
      </w:r>
    </w:p>
    <w:p w14:paraId="6A7338EA" w14:textId="77777777" w:rsidR="00CE55FC" w:rsidRPr="00556734" w:rsidRDefault="00CE55FC" w:rsidP="00556734">
      <w:pPr>
        <w:widowControl w:val="0"/>
        <w:autoSpaceDE w:val="0"/>
        <w:autoSpaceDN w:val="0"/>
        <w:adjustRightInd w:val="0"/>
        <w:spacing w:line="360" w:lineRule="auto"/>
        <w:rPr>
          <w:rFonts w:ascii="Garamond" w:hAnsi="Garamond" w:cs="Times"/>
        </w:rPr>
      </w:pPr>
    </w:p>
    <w:p w14:paraId="40EC5191" w14:textId="7455DFC8" w:rsidR="00556734" w:rsidRPr="00556734" w:rsidRDefault="00556734" w:rsidP="000E742B">
      <w:pPr>
        <w:widowControl w:val="0"/>
        <w:autoSpaceDE w:val="0"/>
        <w:autoSpaceDN w:val="0"/>
        <w:adjustRightInd w:val="0"/>
        <w:spacing w:line="360" w:lineRule="auto"/>
        <w:rPr>
          <w:rFonts w:ascii="Garamond" w:hAnsi="Garamond" w:cs="Garamond"/>
          <w:b/>
          <w:bCs/>
        </w:rPr>
      </w:pPr>
      <w:r w:rsidRPr="00556734">
        <w:rPr>
          <w:rFonts w:ascii="Garamond" w:hAnsi="Garamond" w:cs="Garamond"/>
          <w:b/>
          <w:bCs/>
        </w:rPr>
        <w:t xml:space="preserve">The Artificial Cave  </w:t>
      </w:r>
    </w:p>
    <w:p w14:paraId="30D9F9B6" w14:textId="77777777" w:rsidR="004B3980" w:rsidRDefault="004B3980" w:rsidP="00556734">
      <w:pPr>
        <w:widowControl w:val="0"/>
        <w:autoSpaceDE w:val="0"/>
        <w:autoSpaceDN w:val="0"/>
        <w:adjustRightInd w:val="0"/>
        <w:spacing w:line="360" w:lineRule="auto"/>
        <w:rPr>
          <w:rFonts w:ascii="Garamond" w:hAnsi="Garamond" w:cs="Garamond"/>
        </w:rPr>
      </w:pPr>
    </w:p>
    <w:p w14:paraId="0965ACB2" w14:textId="6416623E" w:rsidR="00D94342" w:rsidRDefault="00F272CB" w:rsidP="00556734">
      <w:pPr>
        <w:widowControl w:val="0"/>
        <w:autoSpaceDE w:val="0"/>
        <w:autoSpaceDN w:val="0"/>
        <w:adjustRightInd w:val="0"/>
        <w:spacing w:line="360" w:lineRule="auto"/>
        <w:rPr>
          <w:rFonts w:ascii="Garamond" w:hAnsi="Garamond" w:cs="Garamond"/>
        </w:rPr>
      </w:pPr>
      <w:r>
        <w:rPr>
          <w:rFonts w:ascii="Garamond" w:hAnsi="Garamond" w:cs="Garamond"/>
        </w:rPr>
        <w:t>&lt;INSERT FIGURE 1</w:t>
      </w:r>
      <w:r w:rsidR="00D94342">
        <w:rPr>
          <w:rFonts w:ascii="Garamond" w:hAnsi="Garamond" w:cs="Garamond"/>
        </w:rPr>
        <w:t>&gt;</w:t>
      </w:r>
    </w:p>
    <w:p w14:paraId="1C9ECE6E" w14:textId="26ACC675" w:rsidR="00D94342" w:rsidRDefault="00F272CB" w:rsidP="00556734">
      <w:pPr>
        <w:widowControl w:val="0"/>
        <w:autoSpaceDE w:val="0"/>
        <w:autoSpaceDN w:val="0"/>
        <w:adjustRightInd w:val="0"/>
        <w:spacing w:line="360" w:lineRule="auto"/>
        <w:rPr>
          <w:rFonts w:ascii="Garamond" w:hAnsi="Garamond" w:cs="Garamond"/>
        </w:rPr>
      </w:pPr>
      <w:r>
        <w:rPr>
          <w:rFonts w:ascii="Garamond" w:hAnsi="Garamond" w:cs="Garamond"/>
        </w:rPr>
        <w:t>Figure 1: The Artificial Cave (phot</w:t>
      </w:r>
      <w:r w:rsidR="00A85E89">
        <w:rPr>
          <w:rFonts w:ascii="Garamond" w:hAnsi="Garamond" w:cs="Garamond"/>
        </w:rPr>
        <w:t>o author’s own</w:t>
      </w:r>
      <w:r>
        <w:rPr>
          <w:rFonts w:ascii="Garamond" w:hAnsi="Garamond" w:cs="Garamond"/>
        </w:rPr>
        <w:t>)</w:t>
      </w:r>
    </w:p>
    <w:p w14:paraId="49C3DC42" w14:textId="77777777" w:rsidR="00F272CB" w:rsidRDefault="00F272CB" w:rsidP="00556734">
      <w:pPr>
        <w:widowControl w:val="0"/>
        <w:autoSpaceDE w:val="0"/>
        <w:autoSpaceDN w:val="0"/>
        <w:adjustRightInd w:val="0"/>
        <w:spacing w:line="360" w:lineRule="auto"/>
        <w:rPr>
          <w:rFonts w:ascii="Garamond" w:hAnsi="Garamond" w:cs="Garamond"/>
        </w:rPr>
      </w:pPr>
    </w:p>
    <w:p w14:paraId="1997BDBF" w14:textId="75CCFABE" w:rsidR="005965E1" w:rsidRDefault="004B3980" w:rsidP="00556734">
      <w:pPr>
        <w:widowControl w:val="0"/>
        <w:autoSpaceDE w:val="0"/>
        <w:autoSpaceDN w:val="0"/>
        <w:adjustRightInd w:val="0"/>
        <w:spacing w:line="360" w:lineRule="auto"/>
        <w:rPr>
          <w:rFonts w:ascii="Garamond" w:hAnsi="Garamond" w:cs="Garamond"/>
        </w:rPr>
      </w:pPr>
      <w:r>
        <w:rPr>
          <w:rFonts w:ascii="Garamond" w:hAnsi="Garamond" w:cs="Garamond"/>
        </w:rPr>
        <w:lastRenderedPageBreak/>
        <w:t>The question of time in the Anthropocene is a testy one</w:t>
      </w:r>
      <w:r w:rsidR="005677C0">
        <w:rPr>
          <w:rFonts w:ascii="Garamond" w:hAnsi="Garamond" w:cs="Garamond"/>
        </w:rPr>
        <w:t xml:space="preserve">, for it has become known as an </w:t>
      </w:r>
      <w:r w:rsidR="00A625D7">
        <w:rPr>
          <w:rFonts w:ascii="Garamond" w:hAnsi="Garamond" w:cs="Garamond"/>
        </w:rPr>
        <w:t>‘epically controversial geologic epoch’</w:t>
      </w:r>
      <w:r w:rsidR="005677C0">
        <w:rPr>
          <w:rFonts w:ascii="Garamond" w:hAnsi="Garamond" w:cs="Garamond"/>
        </w:rPr>
        <w:t xml:space="preserve"> that causes ‘fatal confusions’</w:t>
      </w:r>
      <w:r w:rsidR="00D94342">
        <w:rPr>
          <w:rFonts w:ascii="Garamond" w:hAnsi="Garamond" w:cs="Garamond"/>
        </w:rPr>
        <w:t xml:space="preserve"> in Western understand</w:t>
      </w:r>
      <w:r w:rsidR="005677C0">
        <w:rPr>
          <w:rFonts w:ascii="Garamond" w:hAnsi="Garamond" w:cs="Garamond"/>
        </w:rPr>
        <w:t>ings of time and temporality. It poses imaginative challenges, demanding</w:t>
      </w:r>
      <w:r w:rsidR="00D94342">
        <w:rPr>
          <w:rFonts w:ascii="Garamond" w:hAnsi="Garamond" w:cs="Garamond"/>
        </w:rPr>
        <w:t xml:space="preserve">, as </w:t>
      </w:r>
      <w:r w:rsidR="005677C0">
        <w:rPr>
          <w:rFonts w:ascii="Garamond" w:hAnsi="Garamond" w:cs="Garamond"/>
        </w:rPr>
        <w:t>Ferrier writes, ‘</w:t>
      </w:r>
      <w:r w:rsidR="005965E1" w:rsidRPr="00ED4C03">
        <w:rPr>
          <w:rFonts w:ascii="Garamond" w:hAnsi="Garamond" w:cs="Garamond"/>
        </w:rPr>
        <w:t>a kind of deep-time negative capability, inducting us</w:t>
      </w:r>
      <w:r w:rsidR="005965E1" w:rsidRPr="00556734">
        <w:rPr>
          <w:rFonts w:ascii="Garamond" w:hAnsi="Garamond" w:cs="Garamond"/>
        </w:rPr>
        <w:t xml:space="preserve"> into the strangeness of a temporality that vastly exceeds intergenerational memory’.</w:t>
      </w:r>
      <w:r w:rsidR="005965E1" w:rsidRPr="00556734">
        <w:rPr>
          <w:rStyle w:val="EndnoteReference"/>
          <w:rFonts w:ascii="Garamond" w:hAnsi="Garamond" w:cs="Garamond"/>
        </w:rPr>
        <w:endnoteReference w:id="41"/>
      </w:r>
      <w:r w:rsidR="005965E1" w:rsidRPr="00556734">
        <w:rPr>
          <w:rFonts w:ascii="Garamond" w:hAnsi="Garamond" w:cs="Garamond"/>
        </w:rPr>
        <w:t xml:space="preserve"> </w:t>
      </w:r>
      <w:r w:rsidR="0097093C">
        <w:rPr>
          <w:rFonts w:ascii="Garamond" w:hAnsi="Garamond" w:cs="Garamond"/>
        </w:rPr>
        <w:t>Yet</w:t>
      </w:r>
      <w:r w:rsidR="00D94342">
        <w:rPr>
          <w:rFonts w:ascii="Garamond" w:hAnsi="Garamond" w:cs="Garamond"/>
        </w:rPr>
        <w:t>, as these discussions evolve</w:t>
      </w:r>
      <w:r w:rsidR="001E4CF0">
        <w:rPr>
          <w:rFonts w:ascii="Garamond" w:hAnsi="Garamond" w:cs="Garamond"/>
        </w:rPr>
        <w:t>,</w:t>
      </w:r>
      <w:r w:rsidR="005677C0">
        <w:rPr>
          <w:rFonts w:ascii="Garamond" w:hAnsi="Garamond" w:cs="Garamond"/>
        </w:rPr>
        <w:t xml:space="preserve"> the challenge of imagining distant pasts is rendered even more complicated by the need to </w:t>
      </w:r>
      <w:r w:rsidR="00D94342">
        <w:rPr>
          <w:rFonts w:ascii="Garamond" w:hAnsi="Garamond" w:cs="Garamond"/>
        </w:rPr>
        <w:t>appreciate how these vast span</w:t>
      </w:r>
      <w:r w:rsidR="00DF3B5A">
        <w:rPr>
          <w:rFonts w:ascii="Garamond" w:hAnsi="Garamond" w:cs="Garamond"/>
        </w:rPr>
        <w:t xml:space="preserve">s also erupt into the everyday: </w:t>
      </w:r>
      <w:r w:rsidR="007E375B">
        <w:rPr>
          <w:rFonts w:ascii="Garamond" w:hAnsi="Garamond" w:cs="Garamond"/>
        </w:rPr>
        <w:t>‘the thickening of the present as a confluenc</w:t>
      </w:r>
      <w:r w:rsidR="005677C0">
        <w:rPr>
          <w:rFonts w:ascii="Garamond" w:hAnsi="Garamond" w:cs="Garamond"/>
        </w:rPr>
        <w:t>e of deep time and deep futures.’</w:t>
      </w:r>
      <w:r w:rsidR="005677C0">
        <w:rPr>
          <w:rStyle w:val="EndnoteReference"/>
          <w:rFonts w:ascii="Garamond" w:hAnsi="Garamond" w:cs="Garamond"/>
        </w:rPr>
        <w:endnoteReference w:id="42"/>
      </w:r>
      <w:r w:rsidR="007E375B">
        <w:rPr>
          <w:rFonts w:ascii="Garamond" w:hAnsi="Garamond" w:cs="Garamond"/>
        </w:rPr>
        <w:t xml:space="preserve"> </w:t>
      </w:r>
      <w:r w:rsidR="00D94342">
        <w:rPr>
          <w:rFonts w:ascii="Garamond" w:hAnsi="Garamond" w:cs="Garamond"/>
        </w:rPr>
        <w:t>Exploring</w:t>
      </w:r>
      <w:r w:rsidR="00187AE3">
        <w:rPr>
          <w:rFonts w:ascii="Garamond" w:hAnsi="Garamond" w:cs="Garamond"/>
        </w:rPr>
        <w:t xml:space="preserve"> firstly, our</w:t>
      </w:r>
      <w:r w:rsidR="0097093C">
        <w:rPr>
          <w:rFonts w:ascii="Garamond" w:hAnsi="Garamond" w:cs="Garamond"/>
        </w:rPr>
        <w:t xml:space="preserve"> </w:t>
      </w:r>
      <w:r w:rsidR="0097093C" w:rsidRPr="00556734">
        <w:rPr>
          <w:rFonts w:ascii="Garamond" w:hAnsi="Garamond" w:cs="Garamond"/>
        </w:rPr>
        <w:t>experiences of caving in the Mendips in Somerset, and</w:t>
      </w:r>
      <w:r w:rsidR="0097093C">
        <w:rPr>
          <w:rFonts w:ascii="Garamond" w:hAnsi="Garamond" w:cs="Garamond"/>
        </w:rPr>
        <w:t xml:space="preserve"> </w:t>
      </w:r>
      <w:r w:rsidR="00187AE3">
        <w:rPr>
          <w:rFonts w:ascii="Garamond" w:hAnsi="Garamond" w:cs="Garamond"/>
        </w:rPr>
        <w:t>secondly, our refl</w:t>
      </w:r>
      <w:r w:rsidR="001E4CF0">
        <w:rPr>
          <w:rFonts w:ascii="Garamond" w:hAnsi="Garamond" w:cs="Garamond"/>
        </w:rPr>
        <w:t xml:space="preserve">ections on these experiences during </w:t>
      </w:r>
      <w:r w:rsidR="007431C3">
        <w:rPr>
          <w:rFonts w:ascii="Garamond" w:hAnsi="Garamond" w:cs="Garamond"/>
        </w:rPr>
        <w:t>a small</w:t>
      </w:r>
      <w:r w:rsidR="0097093C">
        <w:rPr>
          <w:rFonts w:ascii="Garamond" w:hAnsi="Garamond" w:cs="Garamond"/>
        </w:rPr>
        <w:t xml:space="preserve"> event in a gallery in London</w:t>
      </w:r>
      <w:r w:rsidR="001E4CF0">
        <w:rPr>
          <w:rFonts w:ascii="Garamond" w:hAnsi="Garamond" w:cs="Garamond"/>
        </w:rPr>
        <w:t xml:space="preserve">. During this event some ten of the group that went caving created </w:t>
      </w:r>
      <w:r w:rsidR="007E375B">
        <w:rPr>
          <w:rFonts w:ascii="Garamond" w:hAnsi="Garamond" w:cs="Garamond"/>
        </w:rPr>
        <w:t>an</w:t>
      </w:r>
      <w:r w:rsidR="0097093C">
        <w:rPr>
          <w:rFonts w:ascii="Garamond" w:hAnsi="Garamond" w:cs="Garamond"/>
        </w:rPr>
        <w:t xml:space="preserve"> artificial </w:t>
      </w:r>
      <w:r w:rsidR="007431C3">
        <w:rPr>
          <w:rFonts w:ascii="Garamond" w:hAnsi="Garamond" w:cs="Garamond"/>
        </w:rPr>
        <w:t>cave</w:t>
      </w:r>
      <w:r w:rsidR="001E4CF0">
        <w:rPr>
          <w:rFonts w:ascii="Garamond" w:hAnsi="Garamond" w:cs="Garamond"/>
        </w:rPr>
        <w:t xml:space="preserve"> that became a site prompting reflections on the earlier caving experience. D</w:t>
      </w:r>
      <w:r w:rsidR="00187AE3">
        <w:rPr>
          <w:rFonts w:ascii="Garamond" w:hAnsi="Garamond" w:cs="Garamond"/>
        </w:rPr>
        <w:t xml:space="preserve">iscussion probes the tensions between </w:t>
      </w:r>
      <w:r w:rsidR="009E35F3">
        <w:rPr>
          <w:rFonts w:ascii="Garamond" w:hAnsi="Garamond" w:cs="Garamond"/>
        </w:rPr>
        <w:t xml:space="preserve">caving </w:t>
      </w:r>
      <w:r w:rsidR="00D94342">
        <w:rPr>
          <w:rFonts w:ascii="Garamond" w:hAnsi="Garamond" w:cs="Garamond"/>
        </w:rPr>
        <w:t xml:space="preserve">bodies both </w:t>
      </w:r>
      <w:r w:rsidR="007E375B">
        <w:rPr>
          <w:rFonts w:ascii="Garamond" w:hAnsi="Garamond" w:cs="Garamond"/>
        </w:rPr>
        <w:t>‘in the flow</w:t>
      </w:r>
      <w:r w:rsidR="00DF3B5A">
        <w:rPr>
          <w:rFonts w:ascii="Garamond" w:hAnsi="Garamond" w:cs="Garamond"/>
        </w:rPr>
        <w:t>,’</w:t>
      </w:r>
      <w:r w:rsidR="007E375B">
        <w:rPr>
          <w:rFonts w:ascii="Garamond" w:hAnsi="Garamond" w:cs="Garamond"/>
        </w:rPr>
        <w:t xml:space="preserve"> caught in the immediacy of the experience,</w:t>
      </w:r>
      <w:r w:rsidR="00D94342">
        <w:rPr>
          <w:rFonts w:ascii="Garamond" w:hAnsi="Garamond" w:cs="Garamond"/>
        </w:rPr>
        <w:t xml:space="preserve"> but also bodies that are caught wi</w:t>
      </w:r>
      <w:r w:rsidR="009E35F3">
        <w:rPr>
          <w:rFonts w:ascii="Garamond" w:hAnsi="Garamond" w:cs="Garamond"/>
        </w:rPr>
        <w:t>thin millennia old rocky bodies, as well as more recent plastic ones.</w:t>
      </w:r>
      <w:r w:rsidR="00187AE3">
        <w:rPr>
          <w:rFonts w:ascii="Garamond" w:hAnsi="Garamond" w:cs="Garamond"/>
        </w:rPr>
        <w:t xml:space="preserve"> In doing so it reflects on the </w:t>
      </w:r>
      <w:r w:rsidR="00E83249">
        <w:rPr>
          <w:rFonts w:ascii="Garamond" w:hAnsi="Garamond" w:cs="Garamond"/>
        </w:rPr>
        <w:t>imaginative work of address</w:t>
      </w:r>
      <w:r w:rsidR="00E81868">
        <w:rPr>
          <w:rFonts w:ascii="Garamond" w:hAnsi="Garamond" w:cs="Garamond"/>
        </w:rPr>
        <w:t>ing</w:t>
      </w:r>
      <w:r w:rsidR="00E83249">
        <w:rPr>
          <w:rFonts w:ascii="Garamond" w:hAnsi="Garamond" w:cs="Garamond"/>
        </w:rPr>
        <w:t xml:space="preserve"> an ‘in-human agency that is not and cannot be fully extensive with the human domain, however inclusively this is imagined’.</w:t>
      </w:r>
      <w:r w:rsidR="00E83249">
        <w:rPr>
          <w:rStyle w:val="EndnoteReference"/>
          <w:rFonts w:ascii="Garamond" w:hAnsi="Garamond" w:cs="Garamond"/>
        </w:rPr>
        <w:endnoteReference w:id="43"/>
      </w:r>
    </w:p>
    <w:p w14:paraId="1D460F0B" w14:textId="77777777" w:rsidR="007431C3" w:rsidRDefault="007431C3" w:rsidP="00556734">
      <w:pPr>
        <w:widowControl w:val="0"/>
        <w:autoSpaceDE w:val="0"/>
        <w:autoSpaceDN w:val="0"/>
        <w:adjustRightInd w:val="0"/>
        <w:spacing w:line="360" w:lineRule="auto"/>
        <w:rPr>
          <w:rFonts w:ascii="Garamond" w:hAnsi="Garamond" w:cs="Garamond"/>
        </w:rPr>
      </w:pPr>
    </w:p>
    <w:p w14:paraId="1D76F68B" w14:textId="72ED864C" w:rsidR="000E742B" w:rsidRDefault="00E83249" w:rsidP="00556734">
      <w:pPr>
        <w:widowControl w:val="0"/>
        <w:autoSpaceDE w:val="0"/>
        <w:autoSpaceDN w:val="0"/>
        <w:adjustRightInd w:val="0"/>
        <w:spacing w:line="360" w:lineRule="auto"/>
        <w:rPr>
          <w:rFonts w:ascii="Garamond" w:hAnsi="Garamond" w:cs="Garamond"/>
          <w:b/>
          <w:i/>
        </w:rPr>
      </w:pPr>
      <w:r w:rsidRPr="00E83249">
        <w:rPr>
          <w:rFonts w:ascii="Garamond" w:hAnsi="Garamond" w:cs="Garamond"/>
          <w:b/>
          <w:i/>
        </w:rPr>
        <w:t xml:space="preserve">Deep time intimacies? </w:t>
      </w:r>
    </w:p>
    <w:p w14:paraId="6FCE5A5E" w14:textId="25EAEA5F" w:rsidR="000E742B" w:rsidRPr="00556734" w:rsidRDefault="000E742B" w:rsidP="000E742B">
      <w:pPr>
        <w:widowControl w:val="0"/>
        <w:autoSpaceDE w:val="0"/>
        <w:autoSpaceDN w:val="0"/>
        <w:adjustRightInd w:val="0"/>
        <w:spacing w:line="360" w:lineRule="auto"/>
        <w:ind w:left="720"/>
        <w:rPr>
          <w:rFonts w:ascii="Garamond" w:hAnsi="Garamond" w:cs="Garamond"/>
          <w:i/>
          <w:iCs/>
          <w:color w:val="231F20"/>
        </w:rPr>
      </w:pPr>
      <w:r w:rsidRPr="00556734">
        <w:rPr>
          <w:rFonts w:ascii="Garamond" w:hAnsi="Garamond" w:cs="Garamond"/>
          <w:i/>
          <w:iCs/>
          <w:color w:val="231F20"/>
        </w:rPr>
        <w:t>Damp, chilly and boiler-suited up we squeezed, crawled and scrambled our way through tunnels and</w:t>
      </w:r>
      <w:r w:rsidR="00E81868">
        <w:rPr>
          <w:rFonts w:ascii="Garamond" w:hAnsi="Garamond" w:cs="Garamond"/>
          <w:i/>
          <w:iCs/>
          <w:color w:val="231F20"/>
        </w:rPr>
        <w:t xml:space="preserve"> water filled channels for </w:t>
      </w:r>
      <w:r w:rsidRPr="00556734">
        <w:rPr>
          <w:rFonts w:ascii="Garamond" w:hAnsi="Garamond" w:cs="Garamond"/>
          <w:i/>
          <w:iCs/>
          <w:color w:val="231F20"/>
        </w:rPr>
        <w:t>hours. After twisting ourselves through a tight passage, corkscrewing bodies pulling with arms and pushing with legs,</w:t>
      </w:r>
      <w:r>
        <w:rPr>
          <w:rFonts w:ascii="Garamond" w:hAnsi="Garamond" w:cs="Garamond"/>
          <w:i/>
          <w:iCs/>
          <w:color w:val="231F20"/>
        </w:rPr>
        <w:t xml:space="preserve"> we</w:t>
      </w:r>
      <w:r w:rsidRPr="00556734">
        <w:rPr>
          <w:rFonts w:ascii="Garamond" w:hAnsi="Garamond" w:cs="Garamond"/>
          <w:i/>
          <w:iCs/>
          <w:color w:val="231F20"/>
        </w:rPr>
        <w:t xml:space="preserve"> lay on a smooth rocky surface, its shallow incline mirroring the pitch of the roof. </w:t>
      </w:r>
      <w:r w:rsidRPr="00CE55FC">
        <w:rPr>
          <w:rFonts w:ascii="Garamond" w:hAnsi="Garamond" w:cs="Garamond"/>
          <w:i/>
          <w:iCs/>
          <w:color w:val="231F20"/>
        </w:rPr>
        <w:t>We turn our head-lamps off, and prone on our backs listen</w:t>
      </w:r>
      <w:r>
        <w:rPr>
          <w:rFonts w:ascii="Garamond" w:hAnsi="Garamond" w:cs="Garamond"/>
          <w:i/>
          <w:iCs/>
          <w:color w:val="231F20"/>
        </w:rPr>
        <w:t xml:space="preserve"> in the dark</w:t>
      </w:r>
      <w:r w:rsidRPr="00CE55FC">
        <w:rPr>
          <w:rFonts w:ascii="Garamond" w:hAnsi="Garamond" w:cs="Garamond"/>
          <w:i/>
          <w:iCs/>
          <w:color w:val="231F20"/>
        </w:rPr>
        <w:t xml:space="preserve"> to our guide telling us that these rocks w</w:t>
      </w:r>
      <w:r>
        <w:rPr>
          <w:rFonts w:ascii="Garamond" w:hAnsi="Garamond" w:cs="Garamond"/>
          <w:i/>
          <w:iCs/>
          <w:color w:val="231F20"/>
        </w:rPr>
        <w:t>ould send compasses haywire, that some of the</w:t>
      </w:r>
      <w:r w:rsidRPr="00CE55FC">
        <w:rPr>
          <w:rFonts w:ascii="Garamond" w:hAnsi="Garamond" w:cs="Garamond"/>
          <w:i/>
          <w:iCs/>
          <w:color w:val="231F20"/>
        </w:rPr>
        <w:t xml:space="preserve"> sedi</w:t>
      </w:r>
      <w:r>
        <w:rPr>
          <w:rFonts w:ascii="Garamond" w:hAnsi="Garamond" w:cs="Garamond"/>
          <w:i/>
          <w:iCs/>
          <w:color w:val="231F20"/>
        </w:rPr>
        <w:t>ments have a reverse polarity, they are remnant magnetisms from paleomagnetic events.</w:t>
      </w:r>
    </w:p>
    <w:p w14:paraId="77DCE1C6" w14:textId="77777777" w:rsidR="000E742B" w:rsidRPr="00E83249" w:rsidRDefault="000E742B" w:rsidP="00556734">
      <w:pPr>
        <w:widowControl w:val="0"/>
        <w:autoSpaceDE w:val="0"/>
        <w:autoSpaceDN w:val="0"/>
        <w:adjustRightInd w:val="0"/>
        <w:spacing w:line="360" w:lineRule="auto"/>
        <w:rPr>
          <w:rFonts w:ascii="Garamond" w:hAnsi="Garamond" w:cs="Garamond"/>
          <w:b/>
          <w:i/>
        </w:rPr>
      </w:pPr>
    </w:p>
    <w:p w14:paraId="0EB47390" w14:textId="53BC34E5" w:rsidR="000E742B" w:rsidRDefault="000E742B" w:rsidP="000E742B">
      <w:pPr>
        <w:widowControl w:val="0"/>
        <w:autoSpaceDE w:val="0"/>
        <w:autoSpaceDN w:val="0"/>
        <w:adjustRightInd w:val="0"/>
        <w:spacing w:line="360" w:lineRule="auto"/>
        <w:rPr>
          <w:rFonts w:ascii="Garamond" w:hAnsi="Garamond" w:cs="Garamond"/>
        </w:rPr>
      </w:pPr>
      <w:r>
        <w:rPr>
          <w:rFonts w:ascii="Garamond" w:hAnsi="Garamond" w:cs="Garamond"/>
          <w:color w:val="231F20"/>
        </w:rPr>
        <w:t xml:space="preserve">Caves and human bodies are ontologically connected. </w:t>
      </w:r>
      <w:r>
        <w:rPr>
          <w:rFonts w:ascii="Garamond" w:hAnsi="Garamond" w:cs="Garamond"/>
        </w:rPr>
        <w:t>A</w:t>
      </w:r>
      <w:r w:rsidRPr="00556734">
        <w:rPr>
          <w:rFonts w:ascii="Garamond" w:hAnsi="Garamond" w:cs="Garamond"/>
        </w:rPr>
        <w:t xml:space="preserve"> cave is defined as a cave if it is open to the surface, and large enough to admit a human body</w:t>
      </w:r>
      <w:r>
        <w:rPr>
          <w:rFonts w:ascii="Garamond" w:hAnsi="Garamond" w:cs="Garamond"/>
        </w:rPr>
        <w:t>, vugs, hollows and holes into which humans can not enter, are not caves.</w:t>
      </w:r>
      <w:r w:rsidR="00342706">
        <w:rPr>
          <w:rFonts w:ascii="Garamond" w:hAnsi="Garamond" w:cs="Garamond"/>
        </w:rPr>
        <w:t xml:space="preserve"> If caves are shaped, as Sarah Cant puts it, ‘through sensing caving bodies’, then oftentimes accounts observe how, as a practice, caving</w:t>
      </w:r>
      <w:r>
        <w:rPr>
          <w:rFonts w:ascii="Garamond" w:hAnsi="Garamond" w:cs="Garamond"/>
        </w:rPr>
        <w:t xml:space="preserve"> often bring us to our bodies in particular ways.</w:t>
      </w:r>
      <w:r w:rsidRPr="00556734">
        <w:rPr>
          <w:rStyle w:val="EndnoteReference"/>
          <w:rFonts w:ascii="Garamond" w:hAnsi="Garamond" w:cs="Garamond"/>
        </w:rPr>
        <w:endnoteReference w:id="44"/>
      </w:r>
      <w:r>
        <w:rPr>
          <w:rFonts w:ascii="Garamond" w:hAnsi="Garamond" w:cs="Garamond"/>
        </w:rPr>
        <w:t xml:space="preserve"> </w:t>
      </w:r>
      <w:r w:rsidR="005677C0">
        <w:rPr>
          <w:rFonts w:ascii="Garamond" w:hAnsi="Garamond" w:cs="Garamond"/>
          <w:color w:val="231F20"/>
        </w:rPr>
        <w:t>Stories of caving have become</w:t>
      </w:r>
      <w:r>
        <w:rPr>
          <w:rFonts w:ascii="Garamond" w:hAnsi="Garamond" w:cs="Garamond"/>
          <w:color w:val="231F20"/>
        </w:rPr>
        <w:t xml:space="preserve"> </w:t>
      </w:r>
      <w:r w:rsidRPr="00556734">
        <w:rPr>
          <w:rFonts w:ascii="Garamond" w:hAnsi="Garamond" w:cs="Garamond"/>
        </w:rPr>
        <w:t xml:space="preserve">synonymous with a </w:t>
      </w:r>
      <w:r w:rsidR="005677C0">
        <w:rPr>
          <w:rFonts w:ascii="Garamond" w:hAnsi="Garamond" w:cs="Garamond"/>
        </w:rPr>
        <w:t xml:space="preserve">post-phenomenological accounting of </w:t>
      </w:r>
      <w:r w:rsidRPr="00556734">
        <w:rPr>
          <w:rFonts w:ascii="Garamond" w:hAnsi="Garamond" w:cs="Garamond"/>
        </w:rPr>
        <w:t>landscapes, bodies and worlds</w:t>
      </w:r>
      <w:r>
        <w:rPr>
          <w:rFonts w:ascii="Garamond" w:hAnsi="Garamond" w:cs="Garamond"/>
        </w:rPr>
        <w:t xml:space="preserve">. These are </w:t>
      </w:r>
      <w:r w:rsidR="00E83249" w:rsidRPr="00556734">
        <w:rPr>
          <w:rFonts w:ascii="Garamond" w:hAnsi="Garamond" w:cs="Garamond"/>
          <w:color w:val="231F20"/>
        </w:rPr>
        <w:t xml:space="preserve">stories of </w:t>
      </w:r>
      <w:r w:rsidR="00DF3B5A">
        <w:rPr>
          <w:rFonts w:ascii="Garamond" w:hAnsi="Garamond" w:cs="Garamond"/>
          <w:color w:val="231F20"/>
        </w:rPr>
        <w:t xml:space="preserve">the becoming of </w:t>
      </w:r>
      <w:r w:rsidR="00E83249" w:rsidRPr="00556734">
        <w:rPr>
          <w:rFonts w:ascii="Garamond" w:hAnsi="Garamond" w:cs="Garamond"/>
          <w:color w:val="231F20"/>
        </w:rPr>
        <w:t>bodies, matter, textures and light (or rather no natural light), stories of space</w:t>
      </w:r>
      <w:r>
        <w:rPr>
          <w:rFonts w:ascii="Garamond" w:hAnsi="Garamond" w:cs="Garamond"/>
          <w:color w:val="231F20"/>
        </w:rPr>
        <w:t xml:space="preserve">s, surfaces and sensations narrated </w:t>
      </w:r>
      <w:r w:rsidR="00E83249" w:rsidRPr="00556734">
        <w:rPr>
          <w:rFonts w:ascii="Garamond" w:hAnsi="Garamond" w:cs="Garamond"/>
          <w:color w:val="231F20"/>
        </w:rPr>
        <w:t>through patt</w:t>
      </w:r>
      <w:r w:rsidR="005677C0">
        <w:rPr>
          <w:rFonts w:ascii="Garamond" w:hAnsi="Garamond" w:cs="Garamond"/>
          <w:color w:val="231F20"/>
        </w:rPr>
        <w:t xml:space="preserve">erns of contact and non-contact; </w:t>
      </w:r>
      <w:r w:rsidR="00E83249" w:rsidRPr="00556734">
        <w:rPr>
          <w:rFonts w:ascii="Garamond" w:hAnsi="Garamond" w:cs="Garamond"/>
          <w:color w:val="231F20"/>
        </w:rPr>
        <w:t xml:space="preserve"> and our explorations where no exception.</w:t>
      </w:r>
      <w:r w:rsidR="00E83249" w:rsidRPr="00556734">
        <w:rPr>
          <w:rStyle w:val="EndnoteReference"/>
          <w:rFonts w:ascii="Garamond" w:hAnsi="Garamond" w:cs="Garamond"/>
          <w:color w:val="231F20"/>
        </w:rPr>
        <w:endnoteReference w:id="45"/>
      </w:r>
      <w:r>
        <w:rPr>
          <w:rFonts w:ascii="Garamond" w:hAnsi="Garamond" w:cs="Garamond"/>
          <w:color w:val="231F20"/>
        </w:rPr>
        <w:t xml:space="preserve"> Geographical accounts of caving map intimate spati</w:t>
      </w:r>
      <w:r w:rsidR="00D94342">
        <w:rPr>
          <w:rFonts w:ascii="Garamond" w:hAnsi="Garamond" w:cs="Garamond"/>
          <w:color w:val="231F20"/>
        </w:rPr>
        <w:t xml:space="preserve">alities </w:t>
      </w:r>
      <w:r>
        <w:rPr>
          <w:rFonts w:ascii="Garamond" w:hAnsi="Garamond" w:cs="Garamond"/>
          <w:color w:val="231F20"/>
        </w:rPr>
        <w:t>of, in Cant’s words,</w:t>
      </w:r>
      <w:r w:rsidRPr="00556734">
        <w:rPr>
          <w:rFonts w:ascii="Garamond" w:hAnsi="Garamond" w:cs="Garamond"/>
        </w:rPr>
        <w:t xml:space="preserve"> ‘flux between human geographies of exploration and encounter, and physical </w:t>
      </w:r>
      <w:r w:rsidRPr="00556734">
        <w:rPr>
          <w:rFonts w:ascii="Garamond" w:hAnsi="Garamond" w:cs="Garamond"/>
        </w:rPr>
        <w:lastRenderedPageBreak/>
        <w:t>geographies of space within rock: lime, water and calcite.’</w:t>
      </w:r>
      <w:r w:rsidRPr="00556734">
        <w:rPr>
          <w:rStyle w:val="EndnoteReference"/>
          <w:rFonts w:ascii="Garamond" w:hAnsi="Garamond" w:cs="Garamond"/>
        </w:rPr>
        <w:endnoteReference w:id="46"/>
      </w:r>
      <w:r w:rsidRPr="00556734">
        <w:rPr>
          <w:rFonts w:ascii="Garamond" w:hAnsi="Garamond" w:cs="Garamond"/>
          <w:vertAlign w:val="superscript"/>
        </w:rPr>
        <w:t xml:space="preserve"> </w:t>
      </w:r>
      <w:r>
        <w:rPr>
          <w:rFonts w:ascii="Garamond" w:hAnsi="Garamond" w:cs="Garamond"/>
          <w:vertAlign w:val="superscript"/>
        </w:rPr>
        <w:t xml:space="preserve"> </w:t>
      </w:r>
      <w:r>
        <w:rPr>
          <w:rFonts w:ascii="Garamond" w:hAnsi="Garamond" w:cs="Garamond"/>
        </w:rPr>
        <w:t xml:space="preserve">Senses </w:t>
      </w:r>
      <w:r w:rsidRPr="00556734">
        <w:rPr>
          <w:rFonts w:ascii="Garamond" w:hAnsi="Garamond" w:cs="Garamond"/>
        </w:rPr>
        <w:t>are heighte</w:t>
      </w:r>
      <w:r>
        <w:rPr>
          <w:rFonts w:ascii="Garamond" w:hAnsi="Garamond" w:cs="Garamond"/>
        </w:rPr>
        <w:t>ned by the darkness, physical challenges</w:t>
      </w:r>
      <w:r w:rsidRPr="00556734">
        <w:rPr>
          <w:rFonts w:ascii="Garamond" w:hAnsi="Garamond" w:cs="Garamond"/>
        </w:rPr>
        <w:t xml:space="preserve"> and different environments of the cave, </w:t>
      </w:r>
      <w:r>
        <w:rPr>
          <w:rFonts w:ascii="Garamond" w:hAnsi="Garamond" w:cs="Garamond"/>
        </w:rPr>
        <w:t xml:space="preserve">destabilising </w:t>
      </w:r>
      <w:r w:rsidRPr="00556734">
        <w:rPr>
          <w:rFonts w:ascii="Garamond" w:hAnsi="Garamond" w:cs="Garamond"/>
        </w:rPr>
        <w:t>bodily presence and bo</w:t>
      </w:r>
      <w:r w:rsidR="00DF3B5A">
        <w:rPr>
          <w:rFonts w:ascii="Garamond" w:hAnsi="Garamond" w:cs="Garamond"/>
        </w:rPr>
        <w:t xml:space="preserve">undaries as bodies evolve into </w:t>
      </w:r>
      <w:r w:rsidRPr="00556734">
        <w:rPr>
          <w:rFonts w:ascii="Garamond" w:hAnsi="Garamond" w:cs="Garamond"/>
        </w:rPr>
        <w:t>heightened sensory devices, sensitized to changing surfaces, shifting light-scales and to the movement and temperature of air.</w:t>
      </w:r>
      <w:r w:rsidRPr="00556734">
        <w:rPr>
          <w:rStyle w:val="EndnoteReference"/>
          <w:rFonts w:ascii="Garamond" w:hAnsi="Garamond" w:cs="Garamond"/>
        </w:rPr>
        <w:endnoteReference w:id="47"/>
      </w:r>
      <w:r w:rsidRPr="00556734">
        <w:rPr>
          <w:rFonts w:ascii="Garamond" w:hAnsi="Garamond" w:cs="Garamond"/>
        </w:rPr>
        <w:t xml:space="preserve"> </w:t>
      </w:r>
    </w:p>
    <w:p w14:paraId="5BF297B4" w14:textId="77777777" w:rsidR="000E742B" w:rsidRDefault="000E742B" w:rsidP="000E742B">
      <w:pPr>
        <w:widowControl w:val="0"/>
        <w:autoSpaceDE w:val="0"/>
        <w:autoSpaceDN w:val="0"/>
        <w:adjustRightInd w:val="0"/>
        <w:spacing w:line="360" w:lineRule="auto"/>
        <w:rPr>
          <w:rFonts w:ascii="Garamond" w:hAnsi="Garamond" w:cs="Garamond"/>
        </w:rPr>
      </w:pPr>
    </w:p>
    <w:p w14:paraId="4CBED85D" w14:textId="60B701D6" w:rsidR="00556734" w:rsidRDefault="000E742B" w:rsidP="00556734">
      <w:pPr>
        <w:widowControl w:val="0"/>
        <w:autoSpaceDE w:val="0"/>
        <w:autoSpaceDN w:val="0"/>
        <w:adjustRightInd w:val="0"/>
        <w:spacing w:line="360" w:lineRule="auto"/>
        <w:rPr>
          <w:rFonts w:ascii="Garamond" w:hAnsi="Garamond" w:cs="Garamond"/>
        </w:rPr>
      </w:pPr>
      <w:r>
        <w:rPr>
          <w:rFonts w:ascii="Garamond" w:hAnsi="Garamond" w:cs="Garamond"/>
        </w:rPr>
        <w:t>Oftentimes the temporalities</w:t>
      </w:r>
      <w:r w:rsidR="00C939C1">
        <w:rPr>
          <w:rFonts w:ascii="Garamond" w:hAnsi="Garamond" w:cs="Garamond"/>
        </w:rPr>
        <w:t xml:space="preserve"> of our</w:t>
      </w:r>
      <w:r>
        <w:rPr>
          <w:rFonts w:ascii="Garamond" w:hAnsi="Garamond" w:cs="Garamond"/>
        </w:rPr>
        <w:t xml:space="preserve"> intimacies of bodies of flesh and rock, </w:t>
      </w:r>
      <w:r w:rsidR="00C939C1">
        <w:rPr>
          <w:rFonts w:ascii="Garamond" w:hAnsi="Garamond" w:cs="Garamond"/>
        </w:rPr>
        <w:t xml:space="preserve">of skin and sediment were those of being </w:t>
      </w:r>
      <w:r w:rsidR="00CD2C74">
        <w:rPr>
          <w:rFonts w:ascii="Garamond" w:hAnsi="Garamond" w:cs="Garamond"/>
        </w:rPr>
        <w:t xml:space="preserve">caught in the </w:t>
      </w:r>
      <w:r w:rsidR="00C939C1">
        <w:rPr>
          <w:rFonts w:ascii="Garamond" w:hAnsi="Garamond" w:cs="Garamond"/>
        </w:rPr>
        <w:t>present</w:t>
      </w:r>
      <w:r w:rsidR="00521C7E">
        <w:rPr>
          <w:rFonts w:ascii="Garamond" w:hAnsi="Garamond" w:cs="Garamond"/>
        </w:rPr>
        <w:t>,</w:t>
      </w:r>
      <w:r w:rsidR="00C939C1">
        <w:rPr>
          <w:rFonts w:ascii="Garamond" w:hAnsi="Garamond" w:cs="Garamond"/>
        </w:rPr>
        <w:t xml:space="preserve"> as we </w:t>
      </w:r>
      <w:r>
        <w:rPr>
          <w:rFonts w:ascii="Garamond" w:hAnsi="Garamond" w:cs="Garamond"/>
          <w:color w:val="231F20"/>
        </w:rPr>
        <w:t>scrabbled around, inelegantly, amateurishly, absorbed in working out wh</w:t>
      </w:r>
      <w:r w:rsidR="00C939C1">
        <w:rPr>
          <w:rFonts w:ascii="Garamond" w:hAnsi="Garamond" w:cs="Garamond"/>
          <w:color w:val="231F20"/>
        </w:rPr>
        <w:t>ere to put our feet and hands</w:t>
      </w:r>
      <w:r w:rsidR="005677C0">
        <w:rPr>
          <w:rFonts w:ascii="Garamond" w:hAnsi="Garamond" w:cs="Garamond"/>
          <w:color w:val="231F20"/>
        </w:rPr>
        <w:t xml:space="preserve"> in the here and now</w:t>
      </w:r>
      <w:r w:rsidR="00C939C1">
        <w:rPr>
          <w:rFonts w:ascii="Garamond" w:hAnsi="Garamond" w:cs="Garamond"/>
          <w:color w:val="231F20"/>
        </w:rPr>
        <w:t xml:space="preserve">. </w:t>
      </w:r>
      <w:r>
        <w:rPr>
          <w:rFonts w:ascii="Garamond" w:hAnsi="Garamond" w:cs="Garamond"/>
          <w:color w:val="231F20"/>
        </w:rPr>
        <w:t>At o</w:t>
      </w:r>
      <w:r w:rsidR="005677C0">
        <w:rPr>
          <w:rFonts w:ascii="Garamond" w:hAnsi="Garamond" w:cs="Garamond"/>
          <w:color w:val="231F20"/>
        </w:rPr>
        <w:t>ther moments, waiting our turns</w:t>
      </w:r>
      <w:r>
        <w:rPr>
          <w:rFonts w:ascii="Garamond" w:hAnsi="Garamond" w:cs="Garamond"/>
          <w:color w:val="231F20"/>
        </w:rPr>
        <w:t xml:space="preserve"> poised at the top of a</w:t>
      </w:r>
      <w:r w:rsidR="00C939C1">
        <w:rPr>
          <w:rFonts w:ascii="Garamond" w:hAnsi="Garamond" w:cs="Garamond"/>
          <w:color w:val="231F20"/>
        </w:rPr>
        <w:t xml:space="preserve"> slippery waterfall whose base</w:t>
      </w:r>
      <w:r>
        <w:rPr>
          <w:rFonts w:ascii="Garamond" w:hAnsi="Garamond" w:cs="Garamond"/>
          <w:color w:val="231F20"/>
        </w:rPr>
        <w:t xml:space="preserve"> </w:t>
      </w:r>
      <w:r w:rsidR="00C939C1">
        <w:rPr>
          <w:rFonts w:ascii="Garamond" w:hAnsi="Garamond" w:cs="Garamond"/>
          <w:color w:val="231F20"/>
        </w:rPr>
        <w:t>we could not see, or queued up nervously a</w:t>
      </w:r>
      <w:r>
        <w:rPr>
          <w:rFonts w:ascii="Garamond" w:hAnsi="Garamond" w:cs="Garamond"/>
          <w:color w:val="231F20"/>
        </w:rPr>
        <w:t xml:space="preserve">t the entrance to a narrow corkscrewing tunnel only navigable one way, time seemed to </w:t>
      </w:r>
      <w:r w:rsidR="00187AE3">
        <w:rPr>
          <w:rFonts w:ascii="Garamond" w:hAnsi="Garamond" w:cs="Garamond"/>
          <w:color w:val="231F20"/>
        </w:rPr>
        <w:t xml:space="preserve">stretch out endlessly, defying </w:t>
      </w:r>
      <w:r w:rsidR="009E35F3">
        <w:rPr>
          <w:rFonts w:ascii="Garamond" w:hAnsi="Garamond" w:cs="Garamond"/>
          <w:color w:val="231F20"/>
        </w:rPr>
        <w:t xml:space="preserve">my </w:t>
      </w:r>
      <w:r>
        <w:rPr>
          <w:rFonts w:ascii="Garamond" w:hAnsi="Garamond" w:cs="Garamond"/>
          <w:color w:val="231F20"/>
        </w:rPr>
        <w:t>desire to get it over with.</w:t>
      </w:r>
      <w:r w:rsidR="00C939C1">
        <w:rPr>
          <w:rFonts w:ascii="Garamond" w:hAnsi="Garamond" w:cs="Garamond"/>
          <w:color w:val="231F20"/>
        </w:rPr>
        <w:t xml:space="preserve"> </w:t>
      </w:r>
      <w:r w:rsidR="00521C7E">
        <w:rPr>
          <w:rFonts w:ascii="Garamond" w:hAnsi="Garamond" w:cs="Garamond"/>
          <w:color w:val="231F20"/>
        </w:rPr>
        <w:t xml:space="preserve">The shifting time frames of our sensing-caving bodies as they negotiate intimacies with rock, water and various forms of technology (harnesses, hats, </w:t>
      </w:r>
      <w:r w:rsidR="001070C4">
        <w:rPr>
          <w:rFonts w:ascii="Garamond" w:hAnsi="Garamond" w:cs="Garamond"/>
          <w:color w:val="231F20"/>
        </w:rPr>
        <w:t>carabiners</w:t>
      </w:r>
      <w:r w:rsidR="00521C7E">
        <w:rPr>
          <w:rFonts w:ascii="Garamond" w:hAnsi="Garamond" w:cs="Garamond"/>
          <w:color w:val="231F20"/>
        </w:rPr>
        <w:t xml:space="preserve">, wellington boots), </w:t>
      </w:r>
      <w:r w:rsidR="001070C4">
        <w:rPr>
          <w:rFonts w:ascii="Garamond" w:hAnsi="Garamond" w:cs="Garamond"/>
          <w:color w:val="231F20"/>
        </w:rPr>
        <w:t>are enfolded with what we might call after Farrier the ‘sensuality of deep time</w:t>
      </w:r>
      <w:r w:rsidR="009E35F3">
        <w:rPr>
          <w:rFonts w:ascii="Garamond" w:hAnsi="Garamond" w:cs="Garamond"/>
          <w:color w:val="231F20"/>
        </w:rPr>
        <w:t>.’</w:t>
      </w:r>
      <w:r w:rsidR="009E35F3">
        <w:rPr>
          <w:rStyle w:val="EndnoteReference"/>
          <w:rFonts w:ascii="Garamond" w:hAnsi="Garamond" w:cs="Garamond"/>
          <w:color w:val="231F20"/>
        </w:rPr>
        <w:endnoteReference w:id="48"/>
      </w:r>
      <w:r w:rsidR="001070C4">
        <w:rPr>
          <w:rFonts w:ascii="Garamond" w:hAnsi="Garamond" w:cs="Garamond"/>
          <w:color w:val="231F20"/>
        </w:rPr>
        <w:t xml:space="preserve"> </w:t>
      </w:r>
      <w:r w:rsidR="00187AE3">
        <w:rPr>
          <w:rFonts w:ascii="Garamond" w:hAnsi="Garamond" w:cs="Garamond"/>
          <w:color w:val="231F20"/>
        </w:rPr>
        <w:t xml:space="preserve">For alongside these embodied </w:t>
      </w:r>
      <w:r w:rsidR="005C63C6">
        <w:rPr>
          <w:rFonts w:ascii="Garamond" w:hAnsi="Garamond" w:cs="Garamond"/>
          <w:color w:val="231F20"/>
        </w:rPr>
        <w:t>experiences</w:t>
      </w:r>
      <w:r w:rsidR="00187AE3">
        <w:rPr>
          <w:rFonts w:ascii="Garamond" w:hAnsi="Garamond" w:cs="Garamond"/>
          <w:color w:val="231F20"/>
        </w:rPr>
        <w:t xml:space="preserve"> of lived time, is the infusion of caving with what </w:t>
      </w:r>
      <w:r w:rsidR="001070C4">
        <w:rPr>
          <w:rFonts w:ascii="Garamond" w:hAnsi="Garamond" w:cs="Garamond"/>
          <w:color w:val="231F20"/>
        </w:rPr>
        <w:t>Cant observes</w:t>
      </w:r>
      <w:r w:rsidR="00187AE3">
        <w:rPr>
          <w:rFonts w:ascii="Garamond" w:hAnsi="Garamond" w:cs="Garamond"/>
          <w:color w:val="231F20"/>
        </w:rPr>
        <w:t xml:space="preserve"> as the </w:t>
      </w:r>
      <w:r w:rsidR="00A11DCD">
        <w:rPr>
          <w:rFonts w:ascii="Garamond" w:hAnsi="Garamond" w:cs="Garamond"/>
          <w:color w:val="231F20"/>
        </w:rPr>
        <w:t xml:space="preserve">‘immense geological presence’, </w:t>
      </w:r>
      <w:r w:rsidR="00146DC3">
        <w:rPr>
          <w:rFonts w:ascii="Garamond" w:hAnsi="Garamond" w:cs="Garamond"/>
          <w:color w:val="231F20"/>
        </w:rPr>
        <w:t>whilst for Rob MacFarl</w:t>
      </w:r>
      <w:r w:rsidR="005C63C6">
        <w:rPr>
          <w:rFonts w:ascii="Garamond" w:hAnsi="Garamond" w:cs="Garamond"/>
          <w:color w:val="231F20"/>
        </w:rPr>
        <w:t>ane, to journey into underlands</w:t>
      </w:r>
      <w:r w:rsidR="00146DC3">
        <w:rPr>
          <w:rFonts w:ascii="Garamond" w:hAnsi="Garamond" w:cs="Garamond"/>
          <w:color w:val="231F20"/>
        </w:rPr>
        <w:t xml:space="preserve"> is to journey into deep time.</w:t>
      </w:r>
      <w:r w:rsidR="005677C0">
        <w:rPr>
          <w:rStyle w:val="EndnoteReference"/>
          <w:rFonts w:ascii="Garamond" w:hAnsi="Garamond" w:cs="Garamond"/>
          <w:color w:val="231F20"/>
        </w:rPr>
        <w:endnoteReference w:id="49"/>
      </w:r>
      <w:r w:rsidR="00146DC3">
        <w:rPr>
          <w:rFonts w:ascii="Garamond" w:hAnsi="Garamond" w:cs="Garamond"/>
          <w:color w:val="231F20"/>
        </w:rPr>
        <w:t xml:space="preserve"> </w:t>
      </w:r>
      <w:r w:rsidR="00146DC3">
        <w:rPr>
          <w:rFonts w:ascii="Garamond" w:hAnsi="Garamond" w:cs="Garamond"/>
        </w:rPr>
        <w:t xml:space="preserve">Edwards, </w:t>
      </w:r>
      <w:r w:rsidR="005677C0">
        <w:rPr>
          <w:rFonts w:ascii="Garamond" w:hAnsi="Garamond" w:cs="Garamond"/>
        </w:rPr>
        <w:t xml:space="preserve">finds caving time to be </w:t>
      </w:r>
      <w:r w:rsidR="00187AE3">
        <w:rPr>
          <w:rFonts w:ascii="Garamond" w:hAnsi="Garamond" w:cs="Garamond"/>
        </w:rPr>
        <w:t>a time of thresholds</w:t>
      </w:r>
      <w:r w:rsidR="005677C0">
        <w:rPr>
          <w:rFonts w:ascii="Garamond" w:hAnsi="Garamond" w:cs="Garamond"/>
        </w:rPr>
        <w:t xml:space="preserve">, </w:t>
      </w:r>
      <w:r w:rsidR="001070C4" w:rsidRPr="00556734">
        <w:rPr>
          <w:rFonts w:ascii="Garamond" w:hAnsi="Garamond" w:cs="Garamond"/>
        </w:rPr>
        <w:t>‘when a breakthrough comes</w:t>
      </w:r>
      <w:r w:rsidR="001070C4">
        <w:rPr>
          <w:rFonts w:ascii="Garamond" w:hAnsi="Garamond" w:cs="Garamond"/>
        </w:rPr>
        <w:t>, ordinary time stops, as they</w:t>
      </w:r>
      <w:r w:rsidR="005677C0">
        <w:rPr>
          <w:rFonts w:ascii="Garamond" w:hAnsi="Garamond" w:cs="Garamond"/>
        </w:rPr>
        <w:t xml:space="preserve"> [cavers]</w:t>
      </w:r>
      <w:r w:rsidR="001070C4">
        <w:rPr>
          <w:rFonts w:ascii="Garamond" w:hAnsi="Garamond" w:cs="Garamond"/>
        </w:rPr>
        <w:t xml:space="preserve"> face </w:t>
      </w:r>
      <w:r w:rsidR="001070C4" w:rsidRPr="00556734">
        <w:rPr>
          <w:rFonts w:ascii="Garamond" w:hAnsi="Garamond" w:cs="Garamond"/>
        </w:rPr>
        <w:t>the enormity of an encounter with deep, geologic time in a space, which may, on some rare occasions, never have been encountered before. This threshold represents the persistence of the sublime in caving culture, frame</w:t>
      </w:r>
      <w:r w:rsidR="001070C4">
        <w:rPr>
          <w:rFonts w:ascii="Garamond" w:hAnsi="Garamond" w:cs="Garamond"/>
        </w:rPr>
        <w:t>d</w:t>
      </w:r>
      <w:r w:rsidR="001070C4" w:rsidRPr="00556734">
        <w:rPr>
          <w:rFonts w:ascii="Garamond" w:hAnsi="Garamond" w:cs="Garamond"/>
        </w:rPr>
        <w:t xml:space="preserve"> and set off</w:t>
      </w:r>
      <w:r w:rsidR="001070C4">
        <w:rPr>
          <w:rFonts w:ascii="Garamond" w:hAnsi="Garamond" w:cs="Garamond"/>
        </w:rPr>
        <w:t xml:space="preserve"> by the ordinary of what proceeds</w:t>
      </w:r>
      <w:r w:rsidR="001070C4" w:rsidRPr="00556734">
        <w:rPr>
          <w:rFonts w:ascii="Garamond" w:hAnsi="Garamond" w:cs="Garamond"/>
        </w:rPr>
        <w:t xml:space="preserve"> and indee</w:t>
      </w:r>
      <w:r w:rsidR="001070C4">
        <w:rPr>
          <w:rFonts w:ascii="Garamond" w:hAnsi="Garamond" w:cs="Garamond"/>
        </w:rPr>
        <w:t>d follows it</w:t>
      </w:r>
      <w:r w:rsidR="001070C4" w:rsidRPr="00556734">
        <w:rPr>
          <w:rFonts w:ascii="Garamond" w:hAnsi="Garamond" w:cs="Garamond"/>
        </w:rPr>
        <w:t>.</w:t>
      </w:r>
      <w:r w:rsidR="005677C0">
        <w:rPr>
          <w:rFonts w:ascii="Garamond" w:hAnsi="Garamond" w:cs="Garamond"/>
        </w:rPr>
        <w:t>’</w:t>
      </w:r>
      <w:r w:rsidR="001070C4" w:rsidRPr="00556734">
        <w:rPr>
          <w:rStyle w:val="EndnoteReference"/>
          <w:rFonts w:ascii="Garamond" w:hAnsi="Garamond" w:cs="Garamond"/>
        </w:rPr>
        <w:endnoteReference w:id="50"/>
      </w:r>
      <w:r w:rsidR="00EA7A96">
        <w:rPr>
          <w:rFonts w:ascii="Garamond" w:hAnsi="Garamond" w:cs="Garamond"/>
        </w:rPr>
        <w:t xml:space="preserve"> </w:t>
      </w:r>
      <w:r w:rsidR="00F272CB">
        <w:rPr>
          <w:rFonts w:ascii="Garamond" w:hAnsi="Garamond" w:cs="Garamond"/>
        </w:rPr>
        <w:t xml:space="preserve">Our </w:t>
      </w:r>
      <w:r w:rsidR="00EA7A96">
        <w:rPr>
          <w:rFonts w:ascii="Garamond" w:hAnsi="Garamond" w:cs="Garamond"/>
        </w:rPr>
        <w:t xml:space="preserve">Mendip caving was </w:t>
      </w:r>
      <w:r w:rsidR="005C63C6">
        <w:rPr>
          <w:rFonts w:ascii="Garamond" w:hAnsi="Garamond" w:cs="Garamond"/>
        </w:rPr>
        <w:t xml:space="preserve">by contrast </w:t>
      </w:r>
      <w:r w:rsidR="00EA7A96">
        <w:rPr>
          <w:rFonts w:ascii="Garamond" w:hAnsi="Garamond" w:cs="Garamond"/>
        </w:rPr>
        <w:t>very ordinary</w:t>
      </w:r>
      <w:r w:rsidR="005C63C6">
        <w:rPr>
          <w:rFonts w:ascii="Garamond" w:hAnsi="Garamond" w:cs="Garamond"/>
        </w:rPr>
        <w:t>, beginners</w:t>
      </w:r>
      <w:r w:rsidR="00EA7A96">
        <w:rPr>
          <w:rFonts w:ascii="Garamond" w:hAnsi="Garamond" w:cs="Garamond"/>
        </w:rPr>
        <w:t xml:space="preserve"> caving, we made no breakthroughs, we found no </w:t>
      </w:r>
      <w:r w:rsidR="00187AE3">
        <w:rPr>
          <w:rFonts w:ascii="Garamond" w:hAnsi="Garamond" w:cs="Garamond"/>
        </w:rPr>
        <w:t xml:space="preserve">new </w:t>
      </w:r>
      <w:r w:rsidR="005C63C6">
        <w:rPr>
          <w:rFonts w:ascii="Garamond" w:hAnsi="Garamond" w:cs="Garamond"/>
        </w:rPr>
        <w:t>passages, yet we did</w:t>
      </w:r>
      <w:r w:rsidR="00EA7A96">
        <w:rPr>
          <w:rFonts w:ascii="Garamond" w:hAnsi="Garamond" w:cs="Garamond"/>
        </w:rPr>
        <w:t xml:space="preserve"> pause </w:t>
      </w:r>
      <w:r w:rsidR="005C63C6">
        <w:rPr>
          <w:rFonts w:ascii="Garamond" w:hAnsi="Garamond" w:cs="Garamond"/>
        </w:rPr>
        <w:t xml:space="preserve">often </w:t>
      </w:r>
      <w:r w:rsidR="00EA7A96">
        <w:rPr>
          <w:rFonts w:ascii="Garamond" w:hAnsi="Garamond" w:cs="Garamond"/>
        </w:rPr>
        <w:t>to reflect on the press of geology, on the feeling of being amidst millennia, smoothing with hands rocks shaped by thousands of years of running water, seeing compasses dragging off no</w:t>
      </w:r>
      <w:r w:rsidR="00187AE3">
        <w:rPr>
          <w:rFonts w:ascii="Garamond" w:hAnsi="Garamond" w:cs="Garamond"/>
        </w:rPr>
        <w:t>rth by remnant magnetisms. Our</w:t>
      </w:r>
      <w:r w:rsidR="00EA7A96">
        <w:rPr>
          <w:rFonts w:ascii="Garamond" w:hAnsi="Garamond" w:cs="Garamond"/>
        </w:rPr>
        <w:t xml:space="preserve"> perhaps quite predictable caving experiences</w:t>
      </w:r>
      <w:r w:rsidR="00187AE3">
        <w:rPr>
          <w:rFonts w:ascii="Garamond" w:hAnsi="Garamond" w:cs="Garamond"/>
        </w:rPr>
        <w:t>, kept in play together the experiences</w:t>
      </w:r>
      <w:r w:rsidR="005677C0">
        <w:rPr>
          <w:rFonts w:ascii="Garamond" w:hAnsi="Garamond" w:cs="Garamond"/>
        </w:rPr>
        <w:t xml:space="preserve"> of</w:t>
      </w:r>
      <w:r w:rsidR="00187AE3">
        <w:rPr>
          <w:rFonts w:ascii="Garamond" w:hAnsi="Garamond" w:cs="Garamond"/>
        </w:rPr>
        <w:t xml:space="preserve"> being </w:t>
      </w:r>
      <w:r w:rsidR="00EA7A96">
        <w:rPr>
          <w:rFonts w:ascii="Garamond" w:hAnsi="Garamond" w:cs="Garamond"/>
        </w:rPr>
        <w:t xml:space="preserve">in our bodies and being within </w:t>
      </w:r>
      <w:r w:rsidR="009E35F3">
        <w:rPr>
          <w:rFonts w:ascii="Garamond" w:hAnsi="Garamond" w:cs="Garamond"/>
        </w:rPr>
        <w:t>rockey</w:t>
      </w:r>
      <w:r w:rsidR="00EA7A96">
        <w:rPr>
          <w:rFonts w:ascii="Garamond" w:hAnsi="Garamond" w:cs="Garamond"/>
        </w:rPr>
        <w:t xml:space="preserve"> bodies, </w:t>
      </w:r>
      <w:r w:rsidR="00187AE3">
        <w:rPr>
          <w:rFonts w:ascii="Garamond" w:hAnsi="Garamond" w:cs="Garamond"/>
        </w:rPr>
        <w:t xml:space="preserve">the </w:t>
      </w:r>
      <w:r w:rsidR="001C6DAD">
        <w:rPr>
          <w:rFonts w:ascii="Garamond" w:hAnsi="Garamond" w:cs="Garamond"/>
        </w:rPr>
        <w:t xml:space="preserve">immediate present-ness </w:t>
      </w:r>
      <w:r w:rsidR="00EA7A96">
        <w:rPr>
          <w:rFonts w:ascii="Garamond" w:hAnsi="Garamond" w:cs="Garamond"/>
        </w:rPr>
        <w:t xml:space="preserve">of </w:t>
      </w:r>
      <w:r w:rsidR="00187AE3">
        <w:rPr>
          <w:rFonts w:ascii="Garamond" w:hAnsi="Garamond" w:cs="Garamond"/>
        </w:rPr>
        <w:t xml:space="preserve">scrabbling climbing and negotiating </w:t>
      </w:r>
      <w:r w:rsidR="005677C0">
        <w:rPr>
          <w:rFonts w:ascii="Garamond" w:hAnsi="Garamond" w:cs="Garamond"/>
        </w:rPr>
        <w:t xml:space="preserve">always entangled with </w:t>
      </w:r>
      <w:r w:rsidR="001C6DAD">
        <w:rPr>
          <w:rFonts w:ascii="Garamond" w:hAnsi="Garamond" w:cs="Garamond"/>
        </w:rPr>
        <w:t xml:space="preserve">the </w:t>
      </w:r>
      <w:r w:rsidR="00702763">
        <w:rPr>
          <w:rFonts w:ascii="Garamond" w:hAnsi="Garamond" w:cs="Garamond"/>
        </w:rPr>
        <w:t xml:space="preserve">temporalities of deep time. </w:t>
      </w:r>
    </w:p>
    <w:p w14:paraId="06667BB2" w14:textId="77777777" w:rsidR="001C6DAD" w:rsidRDefault="001C6DAD" w:rsidP="00556734">
      <w:pPr>
        <w:widowControl w:val="0"/>
        <w:autoSpaceDE w:val="0"/>
        <w:autoSpaceDN w:val="0"/>
        <w:adjustRightInd w:val="0"/>
        <w:spacing w:line="360" w:lineRule="auto"/>
        <w:rPr>
          <w:rFonts w:ascii="Garamond" w:hAnsi="Garamond" w:cs="Garamond"/>
        </w:rPr>
      </w:pPr>
    </w:p>
    <w:p w14:paraId="3EFAA4A5" w14:textId="7A57CE86" w:rsidR="00F272CB" w:rsidRDefault="005C63C6" w:rsidP="00556734">
      <w:pPr>
        <w:widowControl w:val="0"/>
        <w:autoSpaceDE w:val="0"/>
        <w:autoSpaceDN w:val="0"/>
        <w:adjustRightInd w:val="0"/>
        <w:spacing w:line="360" w:lineRule="auto"/>
        <w:rPr>
          <w:rFonts w:ascii="Garamond" w:hAnsi="Garamond" w:cs="Garamond"/>
          <w:b/>
          <w:i/>
        </w:rPr>
      </w:pPr>
      <w:r>
        <w:rPr>
          <w:rFonts w:ascii="Garamond" w:hAnsi="Garamond" w:cs="Garamond"/>
          <w:b/>
          <w:i/>
        </w:rPr>
        <w:t>Futures- Excesses</w:t>
      </w:r>
    </w:p>
    <w:p w14:paraId="308B16D9" w14:textId="75633799" w:rsidR="00F272CB" w:rsidRDefault="00F272CB" w:rsidP="00556734">
      <w:pPr>
        <w:widowControl w:val="0"/>
        <w:autoSpaceDE w:val="0"/>
        <w:autoSpaceDN w:val="0"/>
        <w:adjustRightInd w:val="0"/>
        <w:spacing w:line="360" w:lineRule="auto"/>
        <w:rPr>
          <w:rFonts w:ascii="Garamond" w:hAnsi="Garamond" w:cs="Garamond"/>
        </w:rPr>
      </w:pPr>
      <w:r w:rsidRPr="00F272CB">
        <w:rPr>
          <w:rFonts w:ascii="Garamond" w:hAnsi="Garamond" w:cs="Garamond"/>
        </w:rPr>
        <w:t>&lt;Insert F</w:t>
      </w:r>
      <w:r>
        <w:rPr>
          <w:rFonts w:ascii="Garamond" w:hAnsi="Garamond" w:cs="Garamond"/>
        </w:rPr>
        <w:t>igure 2&gt;</w:t>
      </w:r>
    </w:p>
    <w:p w14:paraId="38DF9BA7" w14:textId="4BE20F14" w:rsidR="00F272CB" w:rsidRPr="00F272CB" w:rsidRDefault="00F272CB" w:rsidP="00556734">
      <w:pPr>
        <w:widowControl w:val="0"/>
        <w:autoSpaceDE w:val="0"/>
        <w:autoSpaceDN w:val="0"/>
        <w:adjustRightInd w:val="0"/>
        <w:spacing w:line="360" w:lineRule="auto"/>
        <w:rPr>
          <w:rFonts w:ascii="Garamond" w:hAnsi="Garamond" w:cs="Garamond"/>
        </w:rPr>
      </w:pPr>
      <w:r>
        <w:rPr>
          <w:rFonts w:ascii="Garamond" w:hAnsi="Garamond" w:cs="Garamond"/>
        </w:rPr>
        <w:t xml:space="preserve">Figure 2: </w:t>
      </w:r>
      <w:r w:rsidR="007D6167">
        <w:rPr>
          <w:rFonts w:ascii="Garamond" w:hAnsi="Garamond" w:cs="Garamond"/>
        </w:rPr>
        <w:t>The Artificial Cave (photo: the author’s own</w:t>
      </w:r>
      <w:r w:rsidR="00B76AF7">
        <w:rPr>
          <w:rFonts w:ascii="Garamond" w:hAnsi="Garamond" w:cs="Garamond"/>
        </w:rPr>
        <w:t>)</w:t>
      </w:r>
    </w:p>
    <w:p w14:paraId="62F8528E" w14:textId="77777777" w:rsidR="00F272CB" w:rsidRPr="005C63C6" w:rsidRDefault="00F272CB" w:rsidP="00556734">
      <w:pPr>
        <w:widowControl w:val="0"/>
        <w:autoSpaceDE w:val="0"/>
        <w:autoSpaceDN w:val="0"/>
        <w:adjustRightInd w:val="0"/>
        <w:spacing w:line="360" w:lineRule="auto"/>
        <w:rPr>
          <w:rFonts w:ascii="Garamond" w:hAnsi="Garamond" w:cs="Garamond"/>
          <w:i/>
        </w:rPr>
      </w:pPr>
    </w:p>
    <w:p w14:paraId="507F3B8E" w14:textId="67CE602E" w:rsidR="00556734" w:rsidRPr="00556734" w:rsidRDefault="00556734" w:rsidP="00556734">
      <w:pPr>
        <w:widowControl w:val="0"/>
        <w:autoSpaceDE w:val="0"/>
        <w:autoSpaceDN w:val="0"/>
        <w:adjustRightInd w:val="0"/>
        <w:spacing w:line="360" w:lineRule="auto"/>
        <w:rPr>
          <w:rFonts w:ascii="Garamond" w:hAnsi="Garamond" w:cs="Garamond"/>
          <w:i/>
          <w:iCs/>
          <w:color w:val="231F20"/>
        </w:rPr>
      </w:pPr>
      <w:r w:rsidRPr="00B76AF7">
        <w:rPr>
          <w:rFonts w:ascii="Garamond" w:hAnsi="Garamond" w:cs="Garamond"/>
          <w:i/>
        </w:rPr>
        <w:t>W</w:t>
      </w:r>
      <w:r w:rsidRPr="00B76AF7">
        <w:rPr>
          <w:rFonts w:ascii="Garamond" w:hAnsi="Garamond" w:cs="Garamond"/>
          <w:i/>
          <w:iCs/>
          <w:color w:val="231F20"/>
        </w:rPr>
        <w:t xml:space="preserve">e </w:t>
      </w:r>
      <w:r w:rsidRPr="00556734">
        <w:rPr>
          <w:rFonts w:ascii="Garamond" w:hAnsi="Garamond" w:cs="Garamond"/>
          <w:i/>
          <w:iCs/>
          <w:color w:val="231F20"/>
        </w:rPr>
        <w:t>stand around in a slightly dusty gallery space</w:t>
      </w:r>
      <w:r w:rsidR="00702763">
        <w:rPr>
          <w:rFonts w:ascii="Garamond" w:hAnsi="Garamond" w:cs="Garamond"/>
          <w:i/>
          <w:iCs/>
          <w:color w:val="231F20"/>
        </w:rPr>
        <w:t xml:space="preserve"> in East London and ponder the</w:t>
      </w:r>
      <w:r w:rsidRPr="00556734">
        <w:rPr>
          <w:rFonts w:ascii="Garamond" w:hAnsi="Garamond" w:cs="Garamond"/>
          <w:i/>
          <w:iCs/>
          <w:color w:val="231F20"/>
        </w:rPr>
        <w:t xml:space="preserve"> plastic sections, occasionally consulting the line map of the caves we had explored a month</w:t>
      </w:r>
      <w:r w:rsidR="00702763">
        <w:rPr>
          <w:rFonts w:ascii="Garamond" w:hAnsi="Garamond" w:cs="Garamond"/>
          <w:i/>
          <w:iCs/>
          <w:color w:val="231F20"/>
        </w:rPr>
        <w:t xml:space="preserve"> or so</w:t>
      </w:r>
      <w:r w:rsidRPr="00556734">
        <w:rPr>
          <w:rFonts w:ascii="Garamond" w:hAnsi="Garamond" w:cs="Garamond"/>
          <w:i/>
          <w:iCs/>
          <w:color w:val="231F20"/>
        </w:rPr>
        <w:t xml:space="preserve"> earlier. We trade memories trying to recreate </w:t>
      </w:r>
      <w:r w:rsidRPr="00556734">
        <w:rPr>
          <w:rFonts w:ascii="Garamond" w:hAnsi="Garamond" w:cs="Garamond"/>
          <w:i/>
          <w:iCs/>
          <w:color w:val="231F20"/>
        </w:rPr>
        <w:lastRenderedPageBreak/>
        <w:t xml:space="preserve">our journeys and experiences underground. Hexagonal in section and joined together with a series of wing nuts the tubular sections of the artificial cave are made of </w:t>
      </w:r>
      <w:r w:rsidR="00F272CB" w:rsidRPr="00556734">
        <w:rPr>
          <w:rFonts w:ascii="Garamond" w:hAnsi="Garamond" w:cs="Garamond"/>
          <w:i/>
          <w:iCs/>
          <w:color w:val="231F20"/>
        </w:rPr>
        <w:t>fibre</w:t>
      </w:r>
      <w:r w:rsidRPr="00556734">
        <w:rPr>
          <w:rFonts w:ascii="Garamond" w:hAnsi="Garamond" w:cs="Garamond"/>
          <w:i/>
          <w:iCs/>
          <w:color w:val="231F20"/>
        </w:rPr>
        <w:t xml:space="preserve"> glass, matt black on the outside and oddly dirty beige </w:t>
      </w:r>
      <w:r w:rsidR="00702763">
        <w:rPr>
          <w:rFonts w:ascii="Garamond" w:hAnsi="Garamond" w:cs="Garamond"/>
          <w:i/>
          <w:iCs/>
          <w:color w:val="231F20"/>
        </w:rPr>
        <w:t>within</w:t>
      </w:r>
      <w:r w:rsidRPr="00556734">
        <w:rPr>
          <w:rFonts w:ascii="Garamond" w:hAnsi="Garamond" w:cs="Garamond"/>
          <w:i/>
          <w:iCs/>
          <w:color w:val="231F20"/>
        </w:rPr>
        <w:t xml:space="preserve">. </w:t>
      </w:r>
      <w:r w:rsidRPr="00556734">
        <w:rPr>
          <w:rFonts w:ascii="Garamond" w:hAnsi="Garamond" w:cs="Garamond"/>
          <w:i/>
          <w:iCs/>
        </w:rPr>
        <w:t xml:space="preserve">We try to recall </w:t>
      </w:r>
      <w:r w:rsidR="00702763">
        <w:rPr>
          <w:rFonts w:ascii="Garamond" w:hAnsi="Garamond" w:cs="Garamond"/>
          <w:i/>
          <w:iCs/>
        </w:rPr>
        <w:t xml:space="preserve">the </w:t>
      </w:r>
      <w:r w:rsidRPr="00556734">
        <w:rPr>
          <w:rFonts w:ascii="Garamond" w:hAnsi="Garamond" w:cs="Garamond"/>
          <w:i/>
          <w:iCs/>
        </w:rPr>
        <w:t>subterranean spaces, playing out bends and cork-screws with our bodies</w:t>
      </w:r>
      <w:r w:rsidR="009E35F3">
        <w:rPr>
          <w:rFonts w:ascii="Garamond" w:hAnsi="Garamond" w:cs="Garamond"/>
          <w:i/>
          <w:iCs/>
        </w:rPr>
        <w:t>,</w:t>
      </w:r>
      <w:r w:rsidR="00702763">
        <w:rPr>
          <w:rFonts w:ascii="Garamond" w:hAnsi="Garamond" w:cs="Garamond"/>
          <w:i/>
          <w:iCs/>
          <w:color w:val="231F20"/>
        </w:rPr>
        <w:t xml:space="preserve"> fixing long sections and tight turns together to mimic these remembered geologies. </w:t>
      </w:r>
    </w:p>
    <w:p w14:paraId="6FC81309" w14:textId="77777777" w:rsidR="00702763" w:rsidRDefault="00702763" w:rsidP="00556734">
      <w:pPr>
        <w:widowControl w:val="0"/>
        <w:autoSpaceDE w:val="0"/>
        <w:autoSpaceDN w:val="0"/>
        <w:adjustRightInd w:val="0"/>
        <w:spacing w:line="360" w:lineRule="auto"/>
        <w:rPr>
          <w:rFonts w:ascii="Times" w:hAnsi="Times" w:cs="Times"/>
        </w:rPr>
      </w:pPr>
    </w:p>
    <w:p w14:paraId="2F4AB25B" w14:textId="40106CE8" w:rsidR="00556734" w:rsidRPr="00556734" w:rsidRDefault="00556734" w:rsidP="00556734">
      <w:pPr>
        <w:widowControl w:val="0"/>
        <w:autoSpaceDE w:val="0"/>
        <w:autoSpaceDN w:val="0"/>
        <w:adjustRightInd w:val="0"/>
        <w:spacing w:line="360" w:lineRule="auto"/>
        <w:rPr>
          <w:rFonts w:ascii="Garamond" w:hAnsi="Garamond" w:cs="Garamond"/>
          <w:i/>
          <w:iCs/>
        </w:rPr>
      </w:pPr>
      <w:r w:rsidRPr="00556734">
        <w:rPr>
          <w:rFonts w:ascii="Garamond" w:hAnsi="Garamond" w:cs="Garamond"/>
          <w:color w:val="231F20"/>
        </w:rPr>
        <w:t>As we</w:t>
      </w:r>
      <w:r w:rsidR="00702763">
        <w:rPr>
          <w:rFonts w:ascii="Garamond" w:hAnsi="Garamond" w:cs="Garamond"/>
          <w:color w:val="231F20"/>
        </w:rPr>
        <w:t xml:space="preserve"> create new artificial caves on the gallery floor, a geological god-trick of sorts</w:t>
      </w:r>
      <w:r w:rsidR="00E81868">
        <w:rPr>
          <w:rFonts w:ascii="Garamond" w:hAnsi="Garamond" w:cs="Garamond"/>
          <w:color w:val="231F20"/>
        </w:rPr>
        <w:t>,</w:t>
      </w:r>
      <w:r w:rsidR="00702763">
        <w:rPr>
          <w:rFonts w:ascii="Garamond" w:hAnsi="Garamond" w:cs="Garamond"/>
          <w:color w:val="231F20"/>
        </w:rPr>
        <w:t xml:space="preserve"> we reflect on the limitations of this training cave. The plastic sections we are playing with have been fashioned not for us, but rather to train want-to-be-cavers and cave-rescue teams to master small spaces. We muse on the limits o</w:t>
      </w:r>
      <w:r w:rsidR="00187AE3">
        <w:rPr>
          <w:rFonts w:ascii="Garamond" w:hAnsi="Garamond" w:cs="Garamond"/>
          <w:color w:val="231F20"/>
        </w:rPr>
        <w:t>f this plastic training ground; you can see the end before you go in; you are never really below the surface; nothing is going to fall and trap you; the enclosure is within millimetres of plastic not millennia of rock; you can always be save</w:t>
      </w:r>
      <w:r w:rsidR="001C6DAD">
        <w:rPr>
          <w:rFonts w:ascii="Garamond" w:hAnsi="Garamond" w:cs="Garamond"/>
          <w:color w:val="231F20"/>
        </w:rPr>
        <w:t>d</w:t>
      </w:r>
      <w:r w:rsidR="00187AE3">
        <w:rPr>
          <w:rFonts w:ascii="Garamond" w:hAnsi="Garamond" w:cs="Garamond"/>
          <w:color w:val="231F20"/>
        </w:rPr>
        <w:t xml:space="preserve">, rescued by aid of a screw-driver and some blocks of wood. </w:t>
      </w:r>
    </w:p>
    <w:p w14:paraId="5FA9234D" w14:textId="77777777" w:rsidR="00556734" w:rsidRPr="00556734" w:rsidRDefault="00556734" w:rsidP="00556734">
      <w:pPr>
        <w:widowControl w:val="0"/>
        <w:autoSpaceDE w:val="0"/>
        <w:autoSpaceDN w:val="0"/>
        <w:adjustRightInd w:val="0"/>
        <w:spacing w:line="360" w:lineRule="auto"/>
        <w:rPr>
          <w:rFonts w:ascii="Garamond" w:hAnsi="Garamond" w:cs="Garamond"/>
          <w:color w:val="231F20"/>
        </w:rPr>
      </w:pPr>
    </w:p>
    <w:p w14:paraId="76BC1D6E" w14:textId="6330D66B" w:rsidR="00556734" w:rsidRPr="00556734" w:rsidRDefault="00556734" w:rsidP="005C63C6">
      <w:pPr>
        <w:widowControl w:val="0"/>
        <w:autoSpaceDE w:val="0"/>
        <w:autoSpaceDN w:val="0"/>
        <w:adjustRightInd w:val="0"/>
        <w:spacing w:line="360" w:lineRule="auto"/>
        <w:rPr>
          <w:rFonts w:ascii="Garamond" w:hAnsi="Garamond" w:cs="Garamond"/>
          <w:i/>
          <w:iCs/>
        </w:rPr>
      </w:pPr>
      <w:r w:rsidRPr="00556734">
        <w:rPr>
          <w:rFonts w:ascii="Garamond" w:hAnsi="Garamond" w:cs="Garamond"/>
          <w:i/>
          <w:iCs/>
          <w:color w:val="231F20"/>
        </w:rPr>
        <w:t xml:space="preserve">The artificial cave was not dark. </w:t>
      </w:r>
      <w:r w:rsidRPr="00556734">
        <w:rPr>
          <w:rFonts w:ascii="Garamond" w:hAnsi="Garamond" w:cs="Garamond"/>
          <w:i/>
          <w:iCs/>
        </w:rPr>
        <w:t xml:space="preserve">Its surfaces have been worn slick in some places, in others the chicken wire that forms its structure has been </w:t>
      </w:r>
      <w:r w:rsidR="004C54A9" w:rsidRPr="00556734">
        <w:rPr>
          <w:rFonts w:ascii="Garamond" w:hAnsi="Garamond" w:cs="Garamond"/>
          <w:i/>
          <w:iCs/>
        </w:rPr>
        <w:t>revealed</w:t>
      </w:r>
      <w:r w:rsidRPr="00556734">
        <w:rPr>
          <w:rFonts w:ascii="Garamond" w:hAnsi="Garamond" w:cs="Garamond"/>
          <w:i/>
          <w:iCs/>
        </w:rPr>
        <w:t>, making sharp edges that catch skin, clothes and hair. It is not the earthly damp smell of the caves, but an antiseptic, sterile smell, kitchen cleaner, mixed with sweat and nerves, these tight places might be in a safely known suburb of London rather than within volumes of rock, but they still made us feel a little panicked</w:t>
      </w:r>
      <w:r w:rsidR="009E35F3">
        <w:rPr>
          <w:rFonts w:ascii="Garamond" w:hAnsi="Garamond" w:cs="Garamond"/>
          <w:i/>
          <w:iCs/>
        </w:rPr>
        <w:t xml:space="preserve"> at times</w:t>
      </w:r>
      <w:r w:rsidRPr="00556734">
        <w:rPr>
          <w:rFonts w:ascii="Garamond" w:hAnsi="Garamond" w:cs="Garamond"/>
          <w:i/>
          <w:iCs/>
        </w:rPr>
        <w:t xml:space="preserve">, as well as rather silly.  </w:t>
      </w:r>
    </w:p>
    <w:p w14:paraId="29C20AB6" w14:textId="77777777" w:rsidR="00556734" w:rsidRDefault="00556734" w:rsidP="00556734">
      <w:pPr>
        <w:widowControl w:val="0"/>
        <w:autoSpaceDE w:val="0"/>
        <w:autoSpaceDN w:val="0"/>
        <w:adjustRightInd w:val="0"/>
        <w:spacing w:line="360" w:lineRule="auto"/>
        <w:ind w:right="-191"/>
        <w:rPr>
          <w:rFonts w:ascii="Garamond" w:hAnsi="Garamond" w:cs="Garamond"/>
          <w:color w:val="231F20"/>
        </w:rPr>
      </w:pPr>
    </w:p>
    <w:p w14:paraId="6306BE0E" w14:textId="24D3657F" w:rsidR="00E548D9" w:rsidRDefault="00E548D9" w:rsidP="00556734">
      <w:pPr>
        <w:widowControl w:val="0"/>
        <w:autoSpaceDE w:val="0"/>
        <w:autoSpaceDN w:val="0"/>
        <w:adjustRightInd w:val="0"/>
        <w:spacing w:line="360" w:lineRule="auto"/>
        <w:ind w:right="-191"/>
        <w:rPr>
          <w:rFonts w:ascii="Garamond" w:hAnsi="Garamond" w:cs="Garamond"/>
          <w:color w:val="231F20"/>
        </w:rPr>
      </w:pPr>
      <w:r>
        <w:rPr>
          <w:rFonts w:ascii="Garamond" w:hAnsi="Garamond" w:cs="Garamond"/>
          <w:color w:val="231F20"/>
        </w:rPr>
        <w:t>&lt;Insert figure 3 in here&gt;</w:t>
      </w:r>
    </w:p>
    <w:p w14:paraId="14B5FDB9" w14:textId="77777777" w:rsidR="00E548D9" w:rsidRDefault="00E548D9" w:rsidP="00556734">
      <w:pPr>
        <w:widowControl w:val="0"/>
        <w:autoSpaceDE w:val="0"/>
        <w:autoSpaceDN w:val="0"/>
        <w:adjustRightInd w:val="0"/>
        <w:spacing w:line="360" w:lineRule="auto"/>
        <w:ind w:right="-191"/>
        <w:rPr>
          <w:rFonts w:ascii="Garamond" w:hAnsi="Garamond" w:cs="Garamond"/>
          <w:color w:val="231F20"/>
        </w:rPr>
      </w:pPr>
    </w:p>
    <w:p w14:paraId="5CE970F5" w14:textId="002A0848" w:rsidR="00E548D9" w:rsidRDefault="00E548D9" w:rsidP="00556734">
      <w:pPr>
        <w:widowControl w:val="0"/>
        <w:autoSpaceDE w:val="0"/>
        <w:autoSpaceDN w:val="0"/>
        <w:adjustRightInd w:val="0"/>
        <w:spacing w:line="360" w:lineRule="auto"/>
        <w:ind w:right="-191"/>
        <w:rPr>
          <w:rFonts w:ascii="Garamond" w:hAnsi="Garamond" w:cs="Garamond"/>
          <w:color w:val="231F20"/>
        </w:rPr>
      </w:pPr>
      <w:r>
        <w:rPr>
          <w:rFonts w:ascii="Garamond" w:hAnsi="Garamond" w:cs="Garamond"/>
          <w:color w:val="231F20"/>
        </w:rPr>
        <w:t>Figure 3: The Artificial Cave (interior)</w:t>
      </w:r>
    </w:p>
    <w:p w14:paraId="678C6F39" w14:textId="77777777" w:rsidR="00E548D9" w:rsidRPr="00556734" w:rsidRDefault="00E548D9" w:rsidP="00556734">
      <w:pPr>
        <w:widowControl w:val="0"/>
        <w:autoSpaceDE w:val="0"/>
        <w:autoSpaceDN w:val="0"/>
        <w:adjustRightInd w:val="0"/>
        <w:spacing w:line="360" w:lineRule="auto"/>
        <w:ind w:right="-191"/>
        <w:rPr>
          <w:rFonts w:ascii="Garamond" w:hAnsi="Garamond" w:cs="Garamond"/>
          <w:color w:val="231F20"/>
        </w:rPr>
      </w:pPr>
    </w:p>
    <w:p w14:paraId="1421A470" w14:textId="3D9E3A23" w:rsidR="00556734" w:rsidRPr="00556734" w:rsidRDefault="00556734" w:rsidP="00556734">
      <w:pPr>
        <w:widowControl w:val="0"/>
        <w:autoSpaceDE w:val="0"/>
        <w:autoSpaceDN w:val="0"/>
        <w:adjustRightInd w:val="0"/>
        <w:spacing w:line="360" w:lineRule="auto"/>
        <w:ind w:right="-191"/>
        <w:rPr>
          <w:rFonts w:ascii="Garamond" w:hAnsi="Garamond" w:cs="Garamond"/>
          <w:color w:val="231F20"/>
        </w:rPr>
      </w:pPr>
      <w:r w:rsidRPr="00556734">
        <w:rPr>
          <w:rFonts w:ascii="Garamond" w:hAnsi="Garamond" w:cs="Garamond"/>
          <w:color w:val="231F20"/>
        </w:rPr>
        <w:t>As we explored and</w:t>
      </w:r>
      <w:r w:rsidR="0043602B">
        <w:rPr>
          <w:rFonts w:ascii="Garamond" w:hAnsi="Garamond" w:cs="Garamond"/>
          <w:color w:val="231F20"/>
        </w:rPr>
        <w:t xml:space="preserve"> continually</w:t>
      </w:r>
      <w:r w:rsidRPr="00556734">
        <w:rPr>
          <w:rFonts w:ascii="Garamond" w:hAnsi="Garamond" w:cs="Garamond"/>
          <w:color w:val="231F20"/>
        </w:rPr>
        <w:t xml:space="preserve"> re-made our artificial caves, we tended to frame our reflections through what was lacking. As we slithered and grubbed our way through the beige plastic of our geologic forms we observed how whilst sometimes tight, and even a little panic inducing, it felt safe, it felt known, it was nothing, we agreed, like caving. Yet, in the imaginative space opened up between our caving in the Mendips and this artificial cave, what emerged </w:t>
      </w:r>
      <w:r w:rsidR="00187AE3">
        <w:rPr>
          <w:rFonts w:ascii="Garamond" w:hAnsi="Garamond" w:cs="Garamond"/>
          <w:color w:val="231F20"/>
        </w:rPr>
        <w:t xml:space="preserve">was </w:t>
      </w:r>
      <w:r w:rsidRPr="00556734">
        <w:rPr>
          <w:rFonts w:ascii="Garamond" w:hAnsi="Garamond" w:cs="Garamond"/>
          <w:color w:val="231F20"/>
        </w:rPr>
        <w:t>less a paucity of sensory</w:t>
      </w:r>
      <w:r w:rsidR="005C63C6">
        <w:rPr>
          <w:rFonts w:ascii="Garamond" w:hAnsi="Garamond" w:cs="Garamond"/>
          <w:color w:val="231F20"/>
        </w:rPr>
        <w:t xml:space="preserve"> experiences </w:t>
      </w:r>
      <w:r w:rsidRPr="00556734">
        <w:rPr>
          <w:rFonts w:ascii="Garamond" w:hAnsi="Garamond" w:cs="Garamond"/>
          <w:color w:val="231F20"/>
        </w:rPr>
        <w:t>and rather a more attuned awareness of the geologies we had been exploring within then, and now</w:t>
      </w:r>
      <w:r w:rsidR="00187AE3">
        <w:rPr>
          <w:rFonts w:ascii="Garamond" w:hAnsi="Garamond" w:cs="Garamond"/>
          <w:color w:val="231F20"/>
        </w:rPr>
        <w:t>,</w:t>
      </w:r>
      <w:r w:rsidR="004C54A9">
        <w:rPr>
          <w:rFonts w:ascii="Garamond" w:hAnsi="Garamond" w:cs="Garamond"/>
          <w:color w:val="231F20"/>
        </w:rPr>
        <w:t xml:space="preserve"> their differences, but also their </w:t>
      </w:r>
      <w:r w:rsidR="00187AE3">
        <w:rPr>
          <w:rFonts w:ascii="Garamond" w:hAnsi="Garamond" w:cs="Garamond"/>
          <w:color w:val="231F20"/>
        </w:rPr>
        <w:t xml:space="preserve">similarities. </w:t>
      </w:r>
    </w:p>
    <w:p w14:paraId="69AE18A1" w14:textId="77777777" w:rsidR="00556734" w:rsidRPr="00556734" w:rsidRDefault="00556734" w:rsidP="00556734">
      <w:pPr>
        <w:widowControl w:val="0"/>
        <w:autoSpaceDE w:val="0"/>
        <w:autoSpaceDN w:val="0"/>
        <w:adjustRightInd w:val="0"/>
        <w:spacing w:line="360" w:lineRule="auto"/>
        <w:rPr>
          <w:rFonts w:ascii="Garamond" w:hAnsi="Garamond" w:cs="Helvetica"/>
          <w:color w:val="231F20"/>
        </w:rPr>
      </w:pPr>
    </w:p>
    <w:p w14:paraId="2281C356" w14:textId="345712A8" w:rsidR="00556734" w:rsidRPr="00556734" w:rsidRDefault="00556734" w:rsidP="00556734">
      <w:pPr>
        <w:widowControl w:val="0"/>
        <w:autoSpaceDE w:val="0"/>
        <w:autoSpaceDN w:val="0"/>
        <w:adjustRightInd w:val="0"/>
        <w:spacing w:line="360" w:lineRule="auto"/>
        <w:rPr>
          <w:rFonts w:ascii="Garamond" w:hAnsi="Garamond" w:cs="Garamond"/>
        </w:rPr>
      </w:pPr>
      <w:r w:rsidRPr="00556734">
        <w:rPr>
          <w:rFonts w:ascii="Garamond" w:hAnsi="Garamond" w:cs="Garamond"/>
        </w:rPr>
        <w:t xml:space="preserve">Fibre-glass – a composite </w:t>
      </w:r>
      <w:r w:rsidR="004C54A9">
        <w:rPr>
          <w:rFonts w:ascii="Garamond" w:hAnsi="Garamond" w:cs="Garamond"/>
        </w:rPr>
        <w:t xml:space="preserve">of glass-reinforced </w:t>
      </w:r>
      <w:r w:rsidR="005C63C6">
        <w:rPr>
          <w:rFonts w:ascii="Garamond" w:hAnsi="Garamond" w:cs="Garamond"/>
        </w:rPr>
        <w:t>plastic</w:t>
      </w:r>
      <w:r w:rsidR="00616F25">
        <w:rPr>
          <w:rFonts w:ascii="Garamond" w:hAnsi="Garamond" w:cs="Garamond"/>
        </w:rPr>
        <w:t xml:space="preserve"> </w:t>
      </w:r>
      <w:r w:rsidR="005C63C6">
        <w:rPr>
          <w:rFonts w:ascii="Garamond" w:hAnsi="Garamond" w:cs="Garamond"/>
        </w:rPr>
        <w:t xml:space="preserve">– </w:t>
      </w:r>
      <w:r w:rsidRPr="00556734">
        <w:rPr>
          <w:rFonts w:ascii="Garamond" w:hAnsi="Garamond" w:cs="Garamond"/>
        </w:rPr>
        <w:t xml:space="preserve"> is an interesting material from which to make a </w:t>
      </w:r>
      <w:r w:rsidR="005C63C6">
        <w:rPr>
          <w:rFonts w:ascii="Garamond" w:hAnsi="Garamond" w:cs="Garamond"/>
        </w:rPr>
        <w:t xml:space="preserve">fake </w:t>
      </w:r>
      <w:r w:rsidRPr="00556734">
        <w:rPr>
          <w:rFonts w:ascii="Garamond" w:hAnsi="Garamond" w:cs="Garamond"/>
        </w:rPr>
        <w:t>cave. Our</w:t>
      </w:r>
      <w:r w:rsidR="0043602B">
        <w:rPr>
          <w:rFonts w:ascii="Garamond" w:hAnsi="Garamond" w:cs="Garamond"/>
        </w:rPr>
        <w:t xml:space="preserve"> </w:t>
      </w:r>
      <w:r w:rsidR="005C63C6">
        <w:rPr>
          <w:rFonts w:ascii="Garamond" w:hAnsi="Garamond" w:cs="Garamond"/>
        </w:rPr>
        <w:t>artificial</w:t>
      </w:r>
      <w:r w:rsidRPr="00556734">
        <w:rPr>
          <w:rFonts w:ascii="Garamond" w:hAnsi="Garamond" w:cs="Garamond"/>
        </w:rPr>
        <w:t xml:space="preserve"> chthonic experiments led us to tell lithic and strata stories that</w:t>
      </w:r>
      <w:r w:rsidR="004C54A9">
        <w:rPr>
          <w:rFonts w:ascii="Garamond" w:hAnsi="Garamond" w:cs="Garamond"/>
        </w:rPr>
        <w:t xml:space="preserve"> further complicated the enfolding of deep time</w:t>
      </w:r>
      <w:r w:rsidR="00616F25">
        <w:rPr>
          <w:rFonts w:ascii="Garamond" w:hAnsi="Garamond" w:cs="Garamond"/>
        </w:rPr>
        <w:t xml:space="preserve"> pasts, </w:t>
      </w:r>
      <w:r w:rsidR="004C54A9">
        <w:rPr>
          <w:rFonts w:ascii="Garamond" w:hAnsi="Garamond" w:cs="Garamond"/>
        </w:rPr>
        <w:t>and here futures</w:t>
      </w:r>
      <w:r w:rsidR="00616F25">
        <w:rPr>
          <w:rFonts w:ascii="Garamond" w:hAnsi="Garamond" w:cs="Garamond"/>
        </w:rPr>
        <w:t>,</w:t>
      </w:r>
      <w:r w:rsidR="004C54A9">
        <w:rPr>
          <w:rFonts w:ascii="Garamond" w:hAnsi="Garamond" w:cs="Garamond"/>
        </w:rPr>
        <w:t xml:space="preserve"> in a thickening of the </w:t>
      </w:r>
      <w:r w:rsidR="004C54A9">
        <w:rPr>
          <w:rFonts w:ascii="Garamond" w:hAnsi="Garamond" w:cs="Garamond"/>
        </w:rPr>
        <w:lastRenderedPageBreak/>
        <w:t>present</w:t>
      </w:r>
      <w:r w:rsidRPr="00556734">
        <w:rPr>
          <w:rFonts w:ascii="Garamond" w:hAnsi="Garamond" w:cs="Garamond"/>
        </w:rPr>
        <w:t>.</w:t>
      </w:r>
      <w:r w:rsidRPr="00556734">
        <w:rPr>
          <w:rStyle w:val="EndnoteReference"/>
          <w:rFonts w:ascii="Garamond" w:hAnsi="Garamond" w:cs="Garamond"/>
        </w:rPr>
        <w:endnoteReference w:id="51"/>
      </w:r>
      <w:r w:rsidRPr="00556734">
        <w:rPr>
          <w:rFonts w:ascii="Garamond" w:hAnsi="Garamond" w:cs="Garamond"/>
        </w:rPr>
        <w:t xml:space="preserve"> If being amidst the rock was to be in a space that felt dense, full and textured with time, then it might have been thought that plastic – that modern material, convenient, disposable might </w:t>
      </w:r>
      <w:r w:rsidR="004C54A9">
        <w:rPr>
          <w:rFonts w:ascii="Garamond" w:hAnsi="Garamond" w:cs="Garamond"/>
        </w:rPr>
        <w:t>create the exact opposite sense</w:t>
      </w:r>
      <w:r w:rsidRPr="00556734">
        <w:rPr>
          <w:rFonts w:ascii="Garamond" w:hAnsi="Garamond" w:cs="Garamond"/>
        </w:rPr>
        <w:t>.</w:t>
      </w:r>
      <w:r w:rsidRPr="00556734">
        <w:rPr>
          <w:rStyle w:val="EndnoteReference"/>
          <w:rFonts w:ascii="Garamond" w:hAnsi="Garamond" w:cs="Garamond"/>
        </w:rPr>
        <w:endnoteReference w:id="52"/>
      </w:r>
      <w:r w:rsidRPr="00556734">
        <w:rPr>
          <w:rFonts w:ascii="Garamond" w:hAnsi="Garamond" w:cs="Garamond"/>
        </w:rPr>
        <w:t xml:space="preserve"> Yet if plastic was long a utopic material of timeless smoothness, enabling easy passage through life detached from the flux of time, its imaginaries have shifted of late. The artificial cave was born of strata in a very material sense. Fibreglass, like all plastics, has petro-chemical origins. The oil from which its formed shares a fossil history with the rocks of karstic caving landscapes, often found together, one is formed from fossilized plants, the other from dead sea creatures. But entwined with these material pasts is a sense that the geologic force of plastics really lies in their futures. Some of the same earth scientists responsible for early </w:t>
      </w:r>
      <w:r w:rsidR="004C54A9">
        <w:rPr>
          <w:rFonts w:ascii="Garamond" w:hAnsi="Garamond" w:cs="Garamond"/>
        </w:rPr>
        <w:t xml:space="preserve">Anthropocene </w:t>
      </w:r>
      <w:r w:rsidRPr="00556734">
        <w:rPr>
          <w:rFonts w:ascii="Garamond" w:hAnsi="Garamond" w:cs="Garamond"/>
        </w:rPr>
        <w:t xml:space="preserve">debates have proposed </w:t>
      </w:r>
      <w:r w:rsidR="004C54A9">
        <w:rPr>
          <w:rFonts w:ascii="Garamond" w:hAnsi="Garamond" w:cs="Garamond"/>
        </w:rPr>
        <w:t xml:space="preserve">plastics as </w:t>
      </w:r>
      <w:r w:rsidRPr="00556734">
        <w:rPr>
          <w:rFonts w:ascii="Garamond" w:hAnsi="Garamond" w:cs="Garamond"/>
        </w:rPr>
        <w:t>technofossil</w:t>
      </w:r>
      <w:r w:rsidR="004C54A9">
        <w:rPr>
          <w:rFonts w:ascii="Garamond" w:hAnsi="Garamond" w:cs="Garamond"/>
        </w:rPr>
        <w:t>s</w:t>
      </w:r>
      <w:r w:rsidRPr="00556734">
        <w:rPr>
          <w:rFonts w:ascii="Garamond" w:hAnsi="Garamond" w:cs="Garamond"/>
        </w:rPr>
        <w:t>, a datable stratigraphic marker- formed not only from fossils but destined to be</w:t>
      </w:r>
      <w:r w:rsidR="00C61487">
        <w:rPr>
          <w:rFonts w:ascii="Garamond" w:hAnsi="Garamond" w:cs="Garamond"/>
        </w:rPr>
        <w:t>come</w:t>
      </w:r>
      <w:r w:rsidRPr="00556734">
        <w:rPr>
          <w:rFonts w:ascii="Garamond" w:hAnsi="Garamond" w:cs="Garamond"/>
        </w:rPr>
        <w:t xml:space="preserve"> one.</w:t>
      </w:r>
      <w:r w:rsidR="0043602B">
        <w:rPr>
          <w:rStyle w:val="EndnoteReference"/>
          <w:rFonts w:ascii="Garamond" w:hAnsi="Garamond" w:cs="Garamond"/>
        </w:rPr>
        <w:endnoteReference w:id="53"/>
      </w:r>
      <w:r w:rsidR="00307C5A">
        <w:rPr>
          <w:rFonts w:ascii="Garamond" w:hAnsi="Garamond" w:cs="Garamond"/>
          <w:vertAlign w:val="superscript"/>
        </w:rPr>
        <w:t xml:space="preserve"> </w:t>
      </w:r>
      <w:r w:rsidRPr="00556734">
        <w:rPr>
          <w:rFonts w:ascii="Garamond" w:hAnsi="Garamond" w:cs="Garamond"/>
        </w:rPr>
        <w:t>Plastics, Michelle Bastion and Thom Van Buren suggest are the new immortals, presenting novel forms of persistence.</w:t>
      </w:r>
      <w:r w:rsidRPr="00556734">
        <w:rPr>
          <w:rStyle w:val="EndnoteReference"/>
          <w:rFonts w:ascii="Garamond" w:hAnsi="Garamond" w:cs="Garamond"/>
        </w:rPr>
        <w:endnoteReference w:id="54"/>
      </w:r>
      <w:r w:rsidRPr="00556734">
        <w:rPr>
          <w:rFonts w:ascii="Garamond" w:hAnsi="Garamond" w:cs="Garamond"/>
        </w:rPr>
        <w:t xml:space="preserve"> </w:t>
      </w:r>
    </w:p>
    <w:p w14:paraId="672F77AE" w14:textId="77777777" w:rsidR="00556734" w:rsidRPr="00556734" w:rsidRDefault="00556734" w:rsidP="00556734">
      <w:pPr>
        <w:widowControl w:val="0"/>
        <w:autoSpaceDE w:val="0"/>
        <w:autoSpaceDN w:val="0"/>
        <w:adjustRightInd w:val="0"/>
        <w:spacing w:line="360" w:lineRule="auto"/>
        <w:rPr>
          <w:rFonts w:ascii="Garamond" w:hAnsi="Garamond" w:cs="Garamond"/>
        </w:rPr>
      </w:pPr>
    </w:p>
    <w:p w14:paraId="230F4C51" w14:textId="26914259" w:rsidR="00556734" w:rsidRPr="00556734" w:rsidRDefault="00556734" w:rsidP="00556734">
      <w:pPr>
        <w:widowControl w:val="0"/>
        <w:autoSpaceDE w:val="0"/>
        <w:autoSpaceDN w:val="0"/>
        <w:adjustRightInd w:val="0"/>
        <w:spacing w:line="360" w:lineRule="auto"/>
        <w:rPr>
          <w:rFonts w:ascii="Garamond" w:hAnsi="Garamond" w:cs="Garamond"/>
          <w:color w:val="231F20"/>
        </w:rPr>
      </w:pPr>
      <w:r w:rsidRPr="00556734">
        <w:rPr>
          <w:rFonts w:ascii="Garamond" w:hAnsi="Garamond" w:cs="Garamond"/>
          <w:color w:val="231F20"/>
        </w:rPr>
        <w:t>If the Karst landscapes most popular for caving lend themselves to fluid and porous post phenomenologies of bodies, water and rock, then crawling through the artificial cave became an experience of recog</w:t>
      </w:r>
      <w:r w:rsidR="00BB138D">
        <w:rPr>
          <w:rFonts w:ascii="Garamond" w:hAnsi="Garamond" w:cs="Garamond"/>
          <w:color w:val="231F20"/>
        </w:rPr>
        <w:t>nising, to quote Deborah Dixon</w:t>
      </w:r>
      <w:r w:rsidRPr="00556734">
        <w:rPr>
          <w:rFonts w:ascii="Garamond" w:hAnsi="Garamond" w:cs="Garamond"/>
          <w:color w:val="231F20"/>
        </w:rPr>
        <w:t xml:space="preserve"> ‘differential renderings of corporeal vulnerability and obduracy</w:t>
      </w:r>
      <w:r w:rsidR="00BB138D">
        <w:rPr>
          <w:rFonts w:ascii="Garamond" w:hAnsi="Garamond" w:cs="Garamond"/>
          <w:color w:val="231F20"/>
        </w:rPr>
        <w:t>.</w:t>
      </w:r>
      <w:r w:rsidRPr="00556734">
        <w:rPr>
          <w:rFonts w:ascii="Garamond" w:hAnsi="Garamond" w:cs="Garamond"/>
          <w:color w:val="231F20"/>
        </w:rPr>
        <w:t>’</w:t>
      </w:r>
      <w:r w:rsidRPr="00556734">
        <w:rPr>
          <w:rStyle w:val="EndnoteReference"/>
          <w:rFonts w:ascii="Garamond" w:hAnsi="Garamond" w:cs="Garamond"/>
          <w:color w:val="231F20"/>
        </w:rPr>
        <w:endnoteReference w:id="55"/>
      </w:r>
      <w:r w:rsidRPr="00556734">
        <w:rPr>
          <w:rFonts w:ascii="Garamond" w:hAnsi="Garamond" w:cs="Garamond"/>
          <w:color w:val="231F20"/>
        </w:rPr>
        <w:t xml:space="preserve"> </w:t>
      </w:r>
      <w:r w:rsidRPr="00556734">
        <w:rPr>
          <w:rFonts w:ascii="Garamond" w:hAnsi="Garamond" w:cs="Garamond"/>
        </w:rPr>
        <w:t xml:space="preserve">Kai </w:t>
      </w:r>
      <w:r w:rsidRPr="00556734">
        <w:rPr>
          <w:rFonts w:ascii="Garamond" w:hAnsi="Garamond" w:cs="Garamond"/>
          <w:color w:val="231F20"/>
        </w:rPr>
        <w:t>Bosworth’s geo-feminist account of Uranium mining in South Dakota explores the ‘shared inhuman geological matrix’ in which the permeability of geological materials is entangled with those of human bodies effected by toxins, forming new, dangerous, and unstable consistencies and inconsistencies.</w:t>
      </w:r>
      <w:r w:rsidRPr="00556734">
        <w:rPr>
          <w:rStyle w:val="EndnoteReference"/>
          <w:rFonts w:ascii="Garamond" w:hAnsi="Garamond" w:cs="Garamond"/>
          <w:color w:val="231F20"/>
        </w:rPr>
        <w:endnoteReference w:id="56"/>
      </w:r>
      <w:r w:rsidRPr="00556734">
        <w:rPr>
          <w:rFonts w:ascii="Garamond" w:hAnsi="Garamond" w:cs="Garamond"/>
          <w:color w:val="231F20"/>
        </w:rPr>
        <w:t xml:space="preserve">  Standing in the midst of a London gallery, </w:t>
      </w:r>
      <w:r w:rsidRPr="00556734">
        <w:rPr>
          <w:rFonts w:ascii="Garamond" w:hAnsi="Garamond" w:cs="Garamond"/>
        </w:rPr>
        <w:t>the artificial cave lacks the political imperative and force of Bosworth’s exploration, but the experience does encourage us toward particular comprehensions of bodies, senses and substances</w:t>
      </w:r>
      <w:r w:rsidR="00E81868">
        <w:rPr>
          <w:rFonts w:ascii="Garamond" w:hAnsi="Garamond" w:cs="Garamond"/>
        </w:rPr>
        <w:t xml:space="preserve"> and their te</w:t>
      </w:r>
      <w:r w:rsidR="004C54A9">
        <w:rPr>
          <w:rFonts w:ascii="Garamond" w:hAnsi="Garamond" w:cs="Garamond"/>
        </w:rPr>
        <w:t>mporalities and materialities</w:t>
      </w:r>
      <w:r w:rsidRPr="00556734">
        <w:rPr>
          <w:rFonts w:ascii="Garamond" w:hAnsi="Garamond" w:cs="Garamond"/>
        </w:rPr>
        <w:t>. Plastic has long been thought of as smooth, as uncontaminated, as contained. Yet, for Heather Davies this is the lie that sits at the heart of the promise of plastics : the ‘sealed, clean, smooth surfaces belie a more volatile, unstable materiality.’</w:t>
      </w:r>
      <w:r w:rsidRPr="00556734">
        <w:rPr>
          <w:rStyle w:val="EndnoteReference"/>
          <w:rFonts w:ascii="Garamond" w:hAnsi="Garamond" w:cs="Garamond"/>
        </w:rPr>
        <w:endnoteReference w:id="57"/>
      </w:r>
      <w:r w:rsidR="00E81868">
        <w:rPr>
          <w:rFonts w:ascii="Garamond" w:hAnsi="Garamond" w:cs="Garamond"/>
        </w:rPr>
        <w:t xml:space="preserve"> The more we crawled, </w:t>
      </w:r>
      <w:r w:rsidRPr="00556734">
        <w:rPr>
          <w:rFonts w:ascii="Garamond" w:hAnsi="Garamond" w:cs="Garamond"/>
        </w:rPr>
        <w:t xml:space="preserve">the more we became attuned </w:t>
      </w:r>
      <w:r w:rsidR="00E81868">
        <w:rPr>
          <w:rFonts w:ascii="Garamond" w:hAnsi="Garamond" w:cs="Garamond"/>
        </w:rPr>
        <w:t xml:space="preserve">to the cave’s </w:t>
      </w:r>
      <w:r w:rsidRPr="00556734">
        <w:rPr>
          <w:rFonts w:ascii="Garamond" w:hAnsi="Garamond" w:cs="Garamond"/>
        </w:rPr>
        <w:t>worn patches, to the smoothing of its faux rugged appearance. Thinking about the volatility of these materials we mused through different scales, slightly horrified to note the lingering plastic smell as that of substances evaporating off the form. We thought about time, about what would happe</w:t>
      </w:r>
      <w:r w:rsidR="004C54A9">
        <w:rPr>
          <w:rFonts w:ascii="Garamond" w:hAnsi="Garamond" w:cs="Garamond"/>
        </w:rPr>
        <w:t>n when our cave became too wo</w:t>
      </w:r>
      <w:r w:rsidRPr="00556734">
        <w:rPr>
          <w:rFonts w:ascii="Garamond" w:hAnsi="Garamond" w:cs="Garamond"/>
        </w:rPr>
        <w:t xml:space="preserve">rn out to use, about what would become of this particular plastic geology? </w:t>
      </w:r>
    </w:p>
    <w:p w14:paraId="37C1CDFE" w14:textId="77777777" w:rsidR="00556734" w:rsidRPr="00556734" w:rsidRDefault="00556734" w:rsidP="00556734">
      <w:pPr>
        <w:widowControl w:val="0"/>
        <w:autoSpaceDE w:val="0"/>
        <w:autoSpaceDN w:val="0"/>
        <w:adjustRightInd w:val="0"/>
        <w:spacing w:line="360" w:lineRule="auto"/>
        <w:rPr>
          <w:rFonts w:ascii="Garamond" w:hAnsi="Garamond" w:cs="Garamond"/>
        </w:rPr>
      </w:pPr>
    </w:p>
    <w:p w14:paraId="4ED26D3F" w14:textId="38555182" w:rsidR="00187AE3" w:rsidRPr="00702763" w:rsidRDefault="00556734" w:rsidP="00187AE3">
      <w:pPr>
        <w:widowControl w:val="0"/>
        <w:autoSpaceDE w:val="0"/>
        <w:autoSpaceDN w:val="0"/>
        <w:adjustRightInd w:val="0"/>
        <w:spacing w:line="360" w:lineRule="auto"/>
        <w:rPr>
          <w:rFonts w:ascii="Garamond" w:hAnsi="Garamond" w:cs="Times"/>
        </w:rPr>
      </w:pPr>
      <w:r w:rsidRPr="00556734">
        <w:rPr>
          <w:rFonts w:ascii="Garamond" w:hAnsi="Garamond" w:cs="Garamond"/>
        </w:rPr>
        <w:t>The imaginative spaces opened up by the artificial cave play</w:t>
      </w:r>
      <w:r w:rsidR="004C54A9">
        <w:rPr>
          <w:rFonts w:ascii="Garamond" w:hAnsi="Garamond" w:cs="Garamond"/>
        </w:rPr>
        <w:t>s</w:t>
      </w:r>
      <w:r w:rsidRPr="00556734">
        <w:rPr>
          <w:rFonts w:ascii="Garamond" w:hAnsi="Garamond" w:cs="Garamond"/>
        </w:rPr>
        <w:t xml:space="preserve"> with time, bodies and matter.  To </w:t>
      </w:r>
      <w:r w:rsidRPr="00556734">
        <w:rPr>
          <w:rFonts w:ascii="Garamond" w:hAnsi="Garamond" w:cs="Garamond"/>
        </w:rPr>
        <w:lastRenderedPageBreak/>
        <w:t>be in the artificial cave was to consider plastic as a geological material, intersecting rock and polymer to understand deep time not only as a story of stratigraphic pasts, but also of deep futures, of the materials we create that will outlast us, but also of materials that entwine with us in ways we cannot afford to overlook.</w:t>
      </w:r>
      <w:r w:rsidR="00B21539">
        <w:rPr>
          <w:rStyle w:val="EndnoteReference"/>
          <w:rFonts w:ascii="Garamond" w:hAnsi="Garamond" w:cs="Garamond"/>
        </w:rPr>
        <w:endnoteReference w:id="58"/>
      </w:r>
      <w:r w:rsidRPr="00556734">
        <w:rPr>
          <w:rFonts w:ascii="Garamond" w:hAnsi="Garamond" w:cs="Garamond"/>
        </w:rPr>
        <w:t xml:space="preserve"> In the artificial cave we might not experience the intensity of sensations associate</w:t>
      </w:r>
      <w:r w:rsidR="0043602B">
        <w:rPr>
          <w:rFonts w:ascii="Garamond" w:hAnsi="Garamond" w:cs="Garamond"/>
        </w:rPr>
        <w:t>d</w:t>
      </w:r>
      <w:r w:rsidRPr="00556734">
        <w:rPr>
          <w:rFonts w:ascii="Garamond" w:hAnsi="Garamond" w:cs="Garamond"/>
        </w:rPr>
        <w:t xml:space="preserve"> with encounters with the sublime underground, but we do become aware of new and unlikely stabilities and consistencies, as well as instabilities.</w:t>
      </w:r>
      <w:r w:rsidR="00187AE3">
        <w:rPr>
          <w:rFonts w:ascii="Garamond" w:hAnsi="Garamond" w:cs="Garamond"/>
        </w:rPr>
        <w:t xml:space="preserve"> </w:t>
      </w:r>
      <w:r w:rsidRPr="00556734">
        <w:rPr>
          <w:rFonts w:ascii="Garamond" w:hAnsi="Garamond" w:cs="Garamond"/>
        </w:rPr>
        <w:t xml:space="preserve">Going underground becomes a site for </w:t>
      </w:r>
      <w:r w:rsidR="00187AE3">
        <w:rPr>
          <w:rFonts w:ascii="Garamond" w:hAnsi="Garamond" w:cs="Garamond"/>
        </w:rPr>
        <w:t>thinking</w:t>
      </w:r>
      <w:r w:rsidR="005C63C6">
        <w:rPr>
          <w:rFonts w:ascii="Garamond" w:hAnsi="Garamond" w:cs="Garamond"/>
        </w:rPr>
        <w:t xml:space="preserve"> both present-ness and</w:t>
      </w:r>
      <w:r w:rsidR="00187AE3">
        <w:rPr>
          <w:rFonts w:ascii="Garamond" w:hAnsi="Garamond" w:cs="Garamond"/>
        </w:rPr>
        <w:t xml:space="preserve"> deep time through bod</w:t>
      </w:r>
      <w:r w:rsidR="0043602B">
        <w:rPr>
          <w:rFonts w:ascii="Garamond" w:hAnsi="Garamond" w:cs="Garamond"/>
        </w:rPr>
        <w:t>ies of geology</w:t>
      </w:r>
      <w:r w:rsidR="00B21539">
        <w:rPr>
          <w:rFonts w:ascii="Garamond" w:hAnsi="Garamond" w:cs="Garamond"/>
        </w:rPr>
        <w:t xml:space="preserve">, plastic and </w:t>
      </w:r>
      <w:r w:rsidR="0043602B">
        <w:rPr>
          <w:rFonts w:ascii="Garamond" w:hAnsi="Garamond" w:cs="Garamond"/>
        </w:rPr>
        <w:t>flesh, but</w:t>
      </w:r>
      <w:r w:rsidR="00187AE3">
        <w:rPr>
          <w:rFonts w:ascii="Garamond" w:hAnsi="Garamond" w:cs="Garamond"/>
        </w:rPr>
        <w:t xml:space="preserve"> also for </w:t>
      </w:r>
      <w:r w:rsidRPr="00556734">
        <w:rPr>
          <w:rFonts w:ascii="Garamond" w:hAnsi="Garamond" w:cs="Garamond"/>
        </w:rPr>
        <w:t>acknowledging limits, the boundedness of the artifi</w:t>
      </w:r>
      <w:r w:rsidR="00B21539">
        <w:rPr>
          <w:rFonts w:ascii="Garamond" w:hAnsi="Garamond" w:cs="Garamond"/>
        </w:rPr>
        <w:t>cial cave installing within the</w:t>
      </w:r>
      <w:r w:rsidRPr="00556734">
        <w:rPr>
          <w:rFonts w:ascii="Garamond" w:hAnsi="Garamond" w:cs="Garamond"/>
        </w:rPr>
        <w:t xml:space="preserve"> gallery space a sense of the unknowability of the undergroun</w:t>
      </w:r>
      <w:r w:rsidR="00187AE3">
        <w:rPr>
          <w:rFonts w:ascii="Garamond" w:hAnsi="Garamond" w:cs="Garamond"/>
        </w:rPr>
        <w:t>d and its excessive geologies. This is important, for</w:t>
      </w:r>
      <w:r w:rsidR="00E2644E">
        <w:rPr>
          <w:rFonts w:ascii="Garamond" w:hAnsi="Garamond" w:cs="Garamond"/>
        </w:rPr>
        <w:t xml:space="preserve"> one of the challenges of the Anthropocene’s geologic turn, is not only to </w:t>
      </w:r>
      <w:r w:rsidR="00187AE3">
        <w:rPr>
          <w:rFonts w:ascii="Garamond" w:hAnsi="Garamond" w:cs="Garamond"/>
        </w:rPr>
        <w:t xml:space="preserve">imagine non-human geos, but also to recognise that the logics of </w:t>
      </w:r>
      <w:r w:rsidR="00B21539">
        <w:rPr>
          <w:rFonts w:ascii="Garamond" w:hAnsi="Garamond" w:cs="Garamond"/>
        </w:rPr>
        <w:t>‘</w:t>
      </w:r>
      <w:r w:rsidR="00187AE3">
        <w:rPr>
          <w:rFonts w:ascii="Garamond" w:hAnsi="Garamond" w:cs="Garamond"/>
        </w:rPr>
        <w:t>human-non-human relations based on interconnect</w:t>
      </w:r>
      <w:r w:rsidR="00B21539">
        <w:rPr>
          <w:rFonts w:ascii="Garamond" w:hAnsi="Garamond" w:cs="Garamond"/>
        </w:rPr>
        <w:t>ed</w:t>
      </w:r>
      <w:r w:rsidR="00187AE3">
        <w:rPr>
          <w:rFonts w:ascii="Garamond" w:hAnsi="Garamond" w:cs="Garamond"/>
        </w:rPr>
        <w:t>ness, reciprocity and mutual affectivity’ might not offer</w:t>
      </w:r>
      <w:r w:rsidR="005C63C6">
        <w:rPr>
          <w:rFonts w:ascii="Garamond" w:hAnsi="Garamond" w:cs="Garamond"/>
        </w:rPr>
        <w:t xml:space="preserve"> an adequate </w:t>
      </w:r>
      <w:r w:rsidR="004C54A9">
        <w:rPr>
          <w:rFonts w:ascii="Garamond" w:hAnsi="Garamond" w:cs="Garamond"/>
        </w:rPr>
        <w:t xml:space="preserve">address to the </w:t>
      </w:r>
      <w:r w:rsidR="00187AE3">
        <w:rPr>
          <w:rFonts w:ascii="Garamond" w:hAnsi="Garamond" w:cs="Garamond"/>
        </w:rPr>
        <w:t xml:space="preserve"> ‘before, beneath and beyond the human of the </w:t>
      </w:r>
      <w:r w:rsidR="00187AE3" w:rsidRPr="00702763">
        <w:rPr>
          <w:rFonts w:ascii="Garamond" w:hAnsi="Garamond" w:cs="Garamond"/>
        </w:rPr>
        <w:t>geologic?</w:t>
      </w:r>
      <w:r w:rsidR="00187AE3" w:rsidRPr="00702763">
        <w:rPr>
          <w:rStyle w:val="EndnoteReference"/>
          <w:rFonts w:ascii="Garamond" w:hAnsi="Garamond" w:cs="Garamond"/>
        </w:rPr>
        <w:endnoteReference w:id="59"/>
      </w:r>
      <w:r w:rsidR="00187AE3" w:rsidRPr="00702763">
        <w:rPr>
          <w:rFonts w:ascii="Garamond" w:hAnsi="Garamond" w:cs="Garamond"/>
        </w:rPr>
        <w:t xml:space="preserve"> </w:t>
      </w:r>
      <w:r w:rsidR="00187AE3" w:rsidRPr="00702763">
        <w:rPr>
          <w:rFonts w:ascii="Garamond" w:hAnsi="Garamond" w:cs="Times"/>
        </w:rPr>
        <w:t>For Bosworth</w:t>
      </w:r>
      <w:r w:rsidR="00187AE3">
        <w:rPr>
          <w:rFonts w:ascii="Garamond" w:hAnsi="Garamond" w:cs="Times"/>
        </w:rPr>
        <w:t>,</w:t>
      </w:r>
      <w:r w:rsidR="00187AE3" w:rsidRPr="00702763">
        <w:rPr>
          <w:rFonts w:ascii="Garamond" w:hAnsi="Garamond" w:cs="Times"/>
        </w:rPr>
        <w:t xml:space="preserve"> this is not abou</w:t>
      </w:r>
      <w:r w:rsidR="00187AE3">
        <w:rPr>
          <w:rFonts w:ascii="Garamond" w:hAnsi="Garamond" w:cs="Times"/>
        </w:rPr>
        <w:t xml:space="preserve">t a lack of understanding or </w:t>
      </w:r>
      <w:r w:rsidR="00B21539">
        <w:rPr>
          <w:rFonts w:ascii="Garamond" w:hAnsi="Garamond" w:cs="Times"/>
        </w:rPr>
        <w:t xml:space="preserve">of </w:t>
      </w:r>
      <w:r w:rsidR="00187AE3">
        <w:rPr>
          <w:rFonts w:ascii="Garamond" w:hAnsi="Garamond" w:cs="Times"/>
        </w:rPr>
        <w:t>th</w:t>
      </w:r>
      <w:r w:rsidR="00187AE3" w:rsidRPr="00702763">
        <w:rPr>
          <w:rFonts w:ascii="Garamond" w:hAnsi="Garamond" w:cs="Times"/>
        </w:rPr>
        <w:t>ough</w:t>
      </w:r>
      <w:r w:rsidR="00187AE3">
        <w:rPr>
          <w:rFonts w:ascii="Garamond" w:hAnsi="Garamond" w:cs="Times"/>
        </w:rPr>
        <w:t>t</w:t>
      </w:r>
      <w:r w:rsidR="00187AE3" w:rsidRPr="00702763">
        <w:rPr>
          <w:rFonts w:ascii="Garamond" w:hAnsi="Garamond" w:cs="Times"/>
        </w:rPr>
        <w:t>, but due to ‘a surplus of potentiality exhibited by the Earth</w:t>
      </w:r>
      <w:r w:rsidR="00B21539">
        <w:rPr>
          <w:rFonts w:ascii="Garamond" w:hAnsi="Garamond" w:cs="Times"/>
        </w:rPr>
        <w:t>.</w:t>
      </w:r>
      <w:r w:rsidR="00187AE3" w:rsidRPr="00702763">
        <w:rPr>
          <w:rFonts w:ascii="Garamond" w:hAnsi="Garamond" w:cs="Times"/>
        </w:rPr>
        <w:t>’</w:t>
      </w:r>
      <w:r w:rsidR="00187AE3" w:rsidRPr="00702763">
        <w:rPr>
          <w:rStyle w:val="EndnoteReference"/>
          <w:rFonts w:ascii="Garamond" w:hAnsi="Garamond" w:cs="Times"/>
        </w:rPr>
        <w:endnoteReference w:id="60"/>
      </w:r>
      <w:r w:rsidR="00187AE3" w:rsidRPr="00702763">
        <w:rPr>
          <w:rFonts w:ascii="Garamond" w:hAnsi="Garamond" w:cs="Times"/>
        </w:rPr>
        <w:t xml:space="preserve"> </w:t>
      </w:r>
    </w:p>
    <w:p w14:paraId="5AFA13C1" w14:textId="77777777" w:rsidR="00556734" w:rsidRDefault="00556734" w:rsidP="00556734">
      <w:pPr>
        <w:widowControl w:val="0"/>
        <w:autoSpaceDE w:val="0"/>
        <w:autoSpaceDN w:val="0"/>
        <w:adjustRightInd w:val="0"/>
        <w:spacing w:line="360" w:lineRule="auto"/>
        <w:rPr>
          <w:rFonts w:ascii="Garamond" w:hAnsi="Garamond" w:cs="Garamond"/>
        </w:rPr>
      </w:pPr>
    </w:p>
    <w:p w14:paraId="3AAA26CF" w14:textId="77777777" w:rsidR="001C19D1" w:rsidRPr="00556734" w:rsidRDefault="001C19D1" w:rsidP="00556734">
      <w:pPr>
        <w:widowControl w:val="0"/>
        <w:autoSpaceDE w:val="0"/>
        <w:autoSpaceDN w:val="0"/>
        <w:adjustRightInd w:val="0"/>
        <w:spacing w:line="360" w:lineRule="auto"/>
        <w:rPr>
          <w:rFonts w:ascii="Garamond" w:hAnsi="Garamond" w:cs="Garamond"/>
        </w:rPr>
      </w:pPr>
    </w:p>
    <w:p w14:paraId="46D4CC46" w14:textId="529F385C" w:rsidR="00556734" w:rsidRDefault="005C63C6" w:rsidP="00556734">
      <w:pPr>
        <w:widowControl w:val="0"/>
        <w:autoSpaceDE w:val="0"/>
        <w:autoSpaceDN w:val="0"/>
        <w:adjustRightInd w:val="0"/>
        <w:spacing w:line="360" w:lineRule="auto"/>
        <w:rPr>
          <w:rFonts w:ascii="Garamond" w:hAnsi="Garamond" w:cs="Garamond"/>
          <w:b/>
          <w:bCs/>
        </w:rPr>
      </w:pPr>
      <w:r>
        <w:rPr>
          <w:rFonts w:ascii="Garamond" w:hAnsi="Garamond" w:cs="Garamond"/>
          <w:b/>
          <w:bCs/>
        </w:rPr>
        <w:t>Mother Shipton’s Cave</w:t>
      </w:r>
    </w:p>
    <w:p w14:paraId="6CAD6840" w14:textId="77777777" w:rsidR="00556734" w:rsidRPr="00556734" w:rsidRDefault="00556734" w:rsidP="00556734">
      <w:pPr>
        <w:widowControl w:val="0"/>
        <w:autoSpaceDE w:val="0"/>
        <w:autoSpaceDN w:val="0"/>
        <w:adjustRightInd w:val="0"/>
        <w:spacing w:line="360" w:lineRule="auto"/>
        <w:rPr>
          <w:rFonts w:ascii="Garamond" w:hAnsi="Garamond" w:cs="Garamond"/>
        </w:rPr>
      </w:pPr>
    </w:p>
    <w:p w14:paraId="538562C0" w14:textId="774C415A" w:rsidR="00556734" w:rsidRPr="00556734" w:rsidRDefault="00E26B8C" w:rsidP="00556734">
      <w:pPr>
        <w:widowControl w:val="0"/>
        <w:autoSpaceDE w:val="0"/>
        <w:autoSpaceDN w:val="0"/>
        <w:adjustRightInd w:val="0"/>
        <w:spacing w:line="360" w:lineRule="auto"/>
        <w:rPr>
          <w:rFonts w:ascii="Garamond" w:hAnsi="Garamond" w:cs="Garamond"/>
        </w:rPr>
      </w:pPr>
      <w:r>
        <w:rPr>
          <w:rFonts w:ascii="Garamond" w:hAnsi="Garamond" w:cs="Garamond"/>
        </w:rPr>
        <w:t xml:space="preserve">&lt; Insert figure 4 </w:t>
      </w:r>
      <w:r w:rsidR="00556734" w:rsidRPr="00556734">
        <w:rPr>
          <w:rFonts w:ascii="Garamond" w:hAnsi="Garamond" w:cs="Garamond"/>
        </w:rPr>
        <w:t>here&gt;</w:t>
      </w:r>
    </w:p>
    <w:p w14:paraId="3F2A3133" w14:textId="6AB5D611" w:rsidR="00556734" w:rsidRDefault="00E26B8C" w:rsidP="00556734">
      <w:pPr>
        <w:widowControl w:val="0"/>
        <w:autoSpaceDE w:val="0"/>
        <w:autoSpaceDN w:val="0"/>
        <w:adjustRightInd w:val="0"/>
        <w:spacing w:line="360" w:lineRule="auto"/>
        <w:rPr>
          <w:rFonts w:ascii="Garamond" w:hAnsi="Garamond" w:cs="Garamond"/>
        </w:rPr>
      </w:pPr>
      <w:r>
        <w:rPr>
          <w:rFonts w:ascii="Garamond" w:hAnsi="Garamond" w:cs="Garamond"/>
        </w:rPr>
        <w:t>Figure 4: Mother Shipton’s Cave (photo author’s own)</w:t>
      </w:r>
    </w:p>
    <w:p w14:paraId="4D9BBD31" w14:textId="77777777" w:rsidR="00E26B8C" w:rsidRPr="00556734" w:rsidRDefault="00E26B8C" w:rsidP="00556734">
      <w:pPr>
        <w:widowControl w:val="0"/>
        <w:autoSpaceDE w:val="0"/>
        <w:autoSpaceDN w:val="0"/>
        <w:adjustRightInd w:val="0"/>
        <w:spacing w:line="360" w:lineRule="auto"/>
        <w:rPr>
          <w:rFonts w:ascii="Garamond" w:hAnsi="Garamond" w:cs="Garamond"/>
        </w:rPr>
      </w:pPr>
    </w:p>
    <w:p w14:paraId="317AE4C5" w14:textId="77541875" w:rsidR="00B21539" w:rsidRPr="00B21539" w:rsidRDefault="00556734" w:rsidP="00B21539">
      <w:pPr>
        <w:widowControl w:val="0"/>
        <w:autoSpaceDE w:val="0"/>
        <w:autoSpaceDN w:val="0"/>
        <w:adjustRightInd w:val="0"/>
        <w:spacing w:line="360" w:lineRule="auto"/>
        <w:rPr>
          <w:rFonts w:ascii="Garamond" w:hAnsi="Garamond" w:cs="Garamond"/>
        </w:rPr>
      </w:pPr>
      <w:r w:rsidRPr="00556734">
        <w:rPr>
          <w:rFonts w:ascii="Garamond" w:hAnsi="Garamond" w:cs="Garamond"/>
        </w:rPr>
        <w:t>Cha</w:t>
      </w:r>
      <w:r w:rsidR="004C54A9">
        <w:rPr>
          <w:rFonts w:ascii="Garamond" w:hAnsi="Garamond" w:cs="Garamond"/>
        </w:rPr>
        <w:t xml:space="preserve">rles Lyell, farmer-geologist, writing in </w:t>
      </w:r>
      <w:r w:rsidRPr="00556734">
        <w:rPr>
          <w:rFonts w:ascii="Garamond" w:hAnsi="Garamond" w:cs="Garamond"/>
        </w:rPr>
        <w:t>his Principals of Geology</w:t>
      </w:r>
      <w:r w:rsidR="004C54A9">
        <w:rPr>
          <w:rFonts w:ascii="Garamond" w:hAnsi="Garamond" w:cs="Garamond"/>
        </w:rPr>
        <w:t xml:space="preserve"> (1839)</w:t>
      </w:r>
      <w:r w:rsidRPr="00556734">
        <w:rPr>
          <w:rFonts w:ascii="Garamond" w:hAnsi="Garamond" w:cs="Garamond"/>
        </w:rPr>
        <w:t xml:space="preserve"> observed of the erosion he was experiencing in his fields,  ‘</w:t>
      </w:r>
      <w:r w:rsidRPr="00556734">
        <w:rPr>
          <w:rFonts w:ascii="Garamond" w:hAnsi="Garamond" w:cs="Garamond"/>
          <w:color w:val="211D1E"/>
        </w:rPr>
        <w:t xml:space="preserve">the imagination was first fatigued and then overpowered by </w:t>
      </w:r>
      <w:r w:rsidR="004C54A9" w:rsidRPr="00556734">
        <w:rPr>
          <w:rFonts w:ascii="Garamond" w:hAnsi="Garamond" w:cs="Garamond"/>
          <w:color w:val="211D1E"/>
        </w:rPr>
        <w:t>endeavouring</w:t>
      </w:r>
      <w:r w:rsidRPr="00556734">
        <w:rPr>
          <w:rFonts w:ascii="Garamond" w:hAnsi="Garamond" w:cs="Garamond"/>
          <w:color w:val="211D1E"/>
        </w:rPr>
        <w:t xml:space="preserve"> to conceive the immensity of time required for the annihilation of whole continents by so insensible a process</w:t>
      </w:r>
      <w:r w:rsidR="00BB138D">
        <w:rPr>
          <w:rFonts w:ascii="Garamond" w:hAnsi="Garamond" w:cs="Garamond"/>
          <w:color w:val="211D1E"/>
        </w:rPr>
        <w:t>.</w:t>
      </w:r>
      <w:r w:rsidRPr="00556734">
        <w:rPr>
          <w:rFonts w:ascii="Garamond" w:hAnsi="Garamond" w:cs="Garamond"/>
          <w:color w:val="211D1E"/>
        </w:rPr>
        <w:t>’</w:t>
      </w:r>
      <w:r w:rsidRPr="00556734">
        <w:rPr>
          <w:rStyle w:val="EndnoteReference"/>
          <w:rFonts w:ascii="Garamond" w:hAnsi="Garamond" w:cs="Garamond"/>
          <w:color w:val="211D1E"/>
        </w:rPr>
        <w:endnoteReference w:id="61"/>
      </w:r>
      <w:r w:rsidRPr="00556734">
        <w:rPr>
          <w:rFonts w:ascii="Garamond" w:hAnsi="Garamond" w:cs="Garamond"/>
          <w:color w:val="211D1E"/>
        </w:rPr>
        <w:t xml:space="preserve"> </w:t>
      </w:r>
      <w:r w:rsidRPr="00556734">
        <w:rPr>
          <w:rFonts w:ascii="Garamond" w:hAnsi="Garamond" w:cs="Garamond"/>
        </w:rPr>
        <w:t>Almost two centuries later and, in the western world at least, the imagination of Earthly forces</w:t>
      </w:r>
      <w:r w:rsidR="00B21539">
        <w:rPr>
          <w:rFonts w:ascii="Garamond" w:hAnsi="Garamond" w:cs="Garamond"/>
        </w:rPr>
        <w:t xml:space="preserve"> (even given what we now know about plate tectonics)</w:t>
      </w:r>
      <w:r w:rsidRPr="00556734">
        <w:rPr>
          <w:rFonts w:ascii="Garamond" w:hAnsi="Garamond" w:cs="Garamond"/>
        </w:rPr>
        <w:t xml:space="preserve"> continue</w:t>
      </w:r>
      <w:r w:rsidR="004C54A9">
        <w:rPr>
          <w:rFonts w:ascii="Garamond" w:hAnsi="Garamond" w:cs="Garamond"/>
        </w:rPr>
        <w:t xml:space="preserve">s to </w:t>
      </w:r>
      <w:r w:rsidRPr="00556734">
        <w:rPr>
          <w:rFonts w:ascii="Garamond" w:hAnsi="Garamond" w:cs="Garamond"/>
        </w:rPr>
        <w:t>pose challenges, the urgency and dimensions of which have been sharpened by the</w:t>
      </w:r>
      <w:r w:rsidR="004C54A9">
        <w:rPr>
          <w:rFonts w:ascii="Garamond" w:hAnsi="Garamond" w:cs="Garamond"/>
        </w:rPr>
        <w:t xml:space="preserve"> Anthropocene’s ‘geologic’ turn</w:t>
      </w:r>
      <w:r w:rsidRPr="00556734">
        <w:rPr>
          <w:rFonts w:ascii="Garamond" w:hAnsi="Garamond" w:cs="Garamond"/>
        </w:rPr>
        <w:t>. As Y</w:t>
      </w:r>
      <w:r w:rsidR="00307C5A">
        <w:rPr>
          <w:rFonts w:ascii="Garamond" w:hAnsi="Garamond" w:cs="Garamond"/>
        </w:rPr>
        <w:t>usoff and Clarke have put it, ‘</w:t>
      </w:r>
      <w:r w:rsidR="005C63C6">
        <w:rPr>
          <w:rFonts w:ascii="Garamond" w:hAnsi="Garamond" w:cs="Times"/>
        </w:rPr>
        <w:t xml:space="preserve">if some form of bios have been </w:t>
      </w:r>
      <w:r w:rsidRPr="00556734">
        <w:rPr>
          <w:rFonts w:ascii="Garamond" w:hAnsi="Garamond" w:cs="Times"/>
        </w:rPr>
        <w:t>enrolled into efforts</w:t>
      </w:r>
      <w:r w:rsidR="005C63C6">
        <w:rPr>
          <w:rFonts w:ascii="Garamond" w:hAnsi="Garamond" w:cs="Times"/>
        </w:rPr>
        <w:t xml:space="preserve"> to reimagine collective life, </w:t>
      </w:r>
      <w:r w:rsidRPr="00556734">
        <w:rPr>
          <w:rFonts w:ascii="Garamond" w:hAnsi="Garamond" w:cs="Times"/>
        </w:rPr>
        <w:t>the basal depths and lumpen masses of the inorganic, the mineral, the geologic, have p</w:t>
      </w:r>
      <w:r w:rsidR="005C63C6">
        <w:rPr>
          <w:rFonts w:ascii="Garamond" w:hAnsi="Garamond" w:cs="Times"/>
        </w:rPr>
        <w:t>roved rather more recalcitrant.’</w:t>
      </w:r>
      <w:r w:rsidR="005C63C6">
        <w:rPr>
          <w:rStyle w:val="EndnoteReference"/>
          <w:rFonts w:ascii="Garamond" w:hAnsi="Garamond" w:cs="Times"/>
        </w:rPr>
        <w:endnoteReference w:id="62"/>
      </w:r>
      <w:r w:rsidRPr="00556734">
        <w:rPr>
          <w:rFonts w:ascii="Garamond" w:hAnsi="Garamond" w:cs="Times"/>
        </w:rPr>
        <w:t xml:space="preserve"> How</w:t>
      </w:r>
      <w:r w:rsidR="005C63C6">
        <w:rPr>
          <w:rFonts w:ascii="Garamond" w:hAnsi="Garamond" w:cs="Times"/>
        </w:rPr>
        <w:t>, in short,</w:t>
      </w:r>
      <w:r w:rsidRPr="00556734">
        <w:rPr>
          <w:rFonts w:ascii="Garamond" w:hAnsi="Garamond" w:cs="Times"/>
        </w:rPr>
        <w:t xml:space="preserve"> we imagine the geologic </w:t>
      </w:r>
      <w:r w:rsidR="004C54A9">
        <w:rPr>
          <w:rFonts w:ascii="Garamond" w:hAnsi="Garamond" w:cs="Times"/>
        </w:rPr>
        <w:t>–</w:t>
      </w:r>
      <w:r w:rsidRPr="00556734">
        <w:rPr>
          <w:rFonts w:ascii="Garamond" w:hAnsi="Garamond" w:cs="Times"/>
        </w:rPr>
        <w:t xml:space="preserve"> </w:t>
      </w:r>
      <w:r w:rsidR="004C54A9">
        <w:rPr>
          <w:rFonts w:ascii="Garamond" w:hAnsi="Garamond" w:cs="Times"/>
        </w:rPr>
        <w:t>‘</w:t>
      </w:r>
      <w:r w:rsidRPr="00556734">
        <w:rPr>
          <w:rFonts w:ascii="Garamond" w:hAnsi="Garamond" w:cs="Times"/>
        </w:rPr>
        <w:t xml:space="preserve">composed of seemingly inert minerals, as </w:t>
      </w:r>
      <w:r w:rsidRPr="00556734">
        <w:rPr>
          <w:rFonts w:ascii="Garamond" w:hAnsi="Garamond" w:cs="Garamond"/>
        </w:rPr>
        <w:t xml:space="preserve">lively’ </w:t>
      </w:r>
      <w:r w:rsidRPr="00556734">
        <w:rPr>
          <w:rFonts w:ascii="Garamond" w:hAnsi="Garamond" w:cs="Times"/>
        </w:rPr>
        <w:t xml:space="preserve">has proven somewhat of a challenge. </w:t>
      </w:r>
      <w:r w:rsidR="005C63C6" w:rsidRPr="00556734">
        <w:rPr>
          <w:rStyle w:val="EndnoteReference"/>
          <w:rFonts w:ascii="Garamond" w:hAnsi="Garamond" w:cs="Garamond"/>
        </w:rPr>
        <w:endnoteReference w:id="63"/>
      </w:r>
      <w:r w:rsidR="005C63C6" w:rsidRPr="00556734">
        <w:rPr>
          <w:rFonts w:ascii="Garamond" w:hAnsi="Garamond" w:cs="Garamond"/>
        </w:rPr>
        <w:t xml:space="preserve"> </w:t>
      </w:r>
      <w:r w:rsidRPr="00556734">
        <w:rPr>
          <w:rFonts w:ascii="Garamond" w:hAnsi="Garamond" w:cs="Garamond"/>
        </w:rPr>
        <w:t xml:space="preserve">The </w:t>
      </w:r>
      <w:r w:rsidR="004C54A9">
        <w:rPr>
          <w:rFonts w:ascii="Garamond" w:hAnsi="Garamond" w:cs="Garamond"/>
        </w:rPr>
        <w:t xml:space="preserve">second cave on this itinerary, </w:t>
      </w:r>
      <w:r w:rsidRPr="00556734">
        <w:rPr>
          <w:rFonts w:ascii="Garamond" w:hAnsi="Garamond" w:cs="Garamond"/>
        </w:rPr>
        <w:t>Mother Sh</w:t>
      </w:r>
      <w:r w:rsidR="00B21539">
        <w:rPr>
          <w:rFonts w:ascii="Garamond" w:hAnsi="Garamond" w:cs="Garamond"/>
        </w:rPr>
        <w:t xml:space="preserve">ipton’s Cave, </w:t>
      </w:r>
      <w:r w:rsidR="004C54A9">
        <w:rPr>
          <w:rFonts w:ascii="Garamond" w:hAnsi="Garamond" w:cs="Garamond"/>
        </w:rPr>
        <w:t xml:space="preserve">offers a site of lively geologies, not only presenced through the ‘putting on </w:t>
      </w:r>
      <w:r w:rsidR="004C54A9">
        <w:rPr>
          <w:rFonts w:ascii="Garamond" w:hAnsi="Garamond" w:cs="Garamond"/>
        </w:rPr>
        <w:lastRenderedPageBreak/>
        <w:t xml:space="preserve">display’ of a geological process, but </w:t>
      </w:r>
      <w:r w:rsidRPr="00556734">
        <w:rPr>
          <w:rFonts w:ascii="Garamond" w:hAnsi="Garamond" w:cs="Garamond"/>
        </w:rPr>
        <w:t xml:space="preserve">by reflecting on how such lively geologies </w:t>
      </w:r>
      <w:r w:rsidR="004C54A9">
        <w:rPr>
          <w:rFonts w:ascii="Garamond" w:hAnsi="Garamond" w:cs="Garamond"/>
        </w:rPr>
        <w:t xml:space="preserve">are </w:t>
      </w:r>
      <w:r w:rsidRPr="00556734">
        <w:rPr>
          <w:rFonts w:ascii="Garamond" w:hAnsi="Garamond" w:cs="Garamond"/>
        </w:rPr>
        <w:t xml:space="preserve">entwined with biography and bios- life. </w:t>
      </w:r>
      <w:r w:rsidR="00B21539" w:rsidRPr="00556734">
        <w:rPr>
          <w:rFonts w:ascii="Garamond" w:hAnsi="Garamond" w:cs="Garamond"/>
        </w:rPr>
        <w:t>Claiming to be England’</w:t>
      </w:r>
      <w:r w:rsidR="00B21539">
        <w:rPr>
          <w:rFonts w:ascii="Garamond" w:hAnsi="Garamond" w:cs="Garamond"/>
        </w:rPr>
        <w:t>s oldest tourist attraction, Mother Shipton’s</w:t>
      </w:r>
      <w:r w:rsidR="00B21539" w:rsidRPr="00556734">
        <w:rPr>
          <w:rFonts w:ascii="Garamond" w:hAnsi="Garamond" w:cs="Garamond"/>
        </w:rPr>
        <w:t xml:space="preserve"> cave and its petr</w:t>
      </w:r>
      <w:r w:rsidR="00B21539" w:rsidRPr="005E6A86">
        <w:rPr>
          <w:rFonts w:ascii="Garamond" w:hAnsi="Garamond" w:cs="Garamond"/>
        </w:rPr>
        <w:t>ifying well have been attracting visitors for centuries, with writt</w:t>
      </w:r>
      <w:r w:rsidR="00B21539">
        <w:rPr>
          <w:rFonts w:ascii="Garamond" w:hAnsi="Garamond" w:cs="Garamond"/>
        </w:rPr>
        <w:t>en records dating back to 1538.</w:t>
      </w:r>
    </w:p>
    <w:p w14:paraId="2D3DF803" w14:textId="77777777" w:rsidR="00B21539" w:rsidRDefault="00B21539" w:rsidP="00556734">
      <w:pPr>
        <w:widowControl w:val="0"/>
        <w:autoSpaceDE w:val="0"/>
        <w:autoSpaceDN w:val="0"/>
        <w:adjustRightInd w:val="0"/>
        <w:spacing w:line="360" w:lineRule="auto"/>
        <w:rPr>
          <w:rFonts w:ascii="Garamond" w:hAnsi="Garamond" w:cs="Times"/>
        </w:rPr>
      </w:pPr>
    </w:p>
    <w:p w14:paraId="6CF7ED3B" w14:textId="77777777" w:rsidR="00FC4EDB" w:rsidRDefault="00FC4EDB" w:rsidP="00556734">
      <w:pPr>
        <w:widowControl w:val="0"/>
        <w:autoSpaceDE w:val="0"/>
        <w:autoSpaceDN w:val="0"/>
        <w:adjustRightInd w:val="0"/>
        <w:spacing w:line="360" w:lineRule="auto"/>
        <w:rPr>
          <w:rFonts w:ascii="Garamond" w:hAnsi="Garamond" w:cs="Garamond"/>
          <w:b/>
          <w:bCs/>
          <w:i/>
          <w:color w:val="211D1E"/>
        </w:rPr>
      </w:pPr>
    </w:p>
    <w:p w14:paraId="28A2E447" w14:textId="4058555B" w:rsidR="00556734" w:rsidRPr="005C63C6" w:rsidRDefault="003502DC" w:rsidP="00556734">
      <w:pPr>
        <w:widowControl w:val="0"/>
        <w:autoSpaceDE w:val="0"/>
        <w:autoSpaceDN w:val="0"/>
        <w:adjustRightInd w:val="0"/>
        <w:spacing w:line="360" w:lineRule="auto"/>
        <w:rPr>
          <w:rFonts w:ascii="Garamond" w:hAnsi="Garamond" w:cs="Times"/>
        </w:rPr>
      </w:pPr>
      <w:r>
        <w:rPr>
          <w:rFonts w:ascii="Garamond" w:hAnsi="Garamond" w:cs="Garamond"/>
          <w:b/>
          <w:bCs/>
          <w:i/>
          <w:color w:val="211D1E"/>
        </w:rPr>
        <w:t xml:space="preserve">Displaying </w:t>
      </w:r>
      <w:r w:rsidR="00556734" w:rsidRPr="00AE0B94">
        <w:rPr>
          <w:rFonts w:ascii="Garamond" w:hAnsi="Garamond" w:cs="Garamond"/>
          <w:b/>
          <w:bCs/>
          <w:i/>
          <w:color w:val="211D1E"/>
        </w:rPr>
        <w:t xml:space="preserve">Lively </w:t>
      </w:r>
      <w:r>
        <w:rPr>
          <w:rFonts w:ascii="Garamond" w:hAnsi="Garamond" w:cs="Garamond"/>
          <w:b/>
          <w:bCs/>
          <w:i/>
          <w:color w:val="211D1E"/>
        </w:rPr>
        <w:t>Earths</w:t>
      </w:r>
    </w:p>
    <w:p w14:paraId="0C1C46D9" w14:textId="77777777" w:rsidR="00556734" w:rsidRDefault="00556734" w:rsidP="00556734">
      <w:pPr>
        <w:widowControl w:val="0"/>
        <w:autoSpaceDE w:val="0"/>
        <w:autoSpaceDN w:val="0"/>
        <w:adjustRightInd w:val="0"/>
        <w:spacing w:line="360" w:lineRule="auto"/>
        <w:rPr>
          <w:rFonts w:ascii="Garamond" w:hAnsi="Garamond" w:cs="Garamond"/>
          <w:color w:val="211D1E"/>
        </w:rPr>
      </w:pPr>
    </w:p>
    <w:p w14:paraId="3F638392" w14:textId="5939FFC2" w:rsidR="00FC4EDB" w:rsidRDefault="00FC4EDB" w:rsidP="00556734">
      <w:pPr>
        <w:widowControl w:val="0"/>
        <w:autoSpaceDE w:val="0"/>
        <w:autoSpaceDN w:val="0"/>
        <w:adjustRightInd w:val="0"/>
        <w:spacing w:line="360" w:lineRule="auto"/>
        <w:rPr>
          <w:rFonts w:ascii="Garamond" w:hAnsi="Garamond" w:cs="Garamond"/>
          <w:color w:val="211D1E"/>
        </w:rPr>
      </w:pPr>
      <w:r>
        <w:rPr>
          <w:rFonts w:ascii="Garamond" w:hAnsi="Garamond" w:cs="Garamond"/>
          <w:color w:val="211D1E"/>
        </w:rPr>
        <w:t>&lt;Insert Figure 5&gt;</w:t>
      </w:r>
    </w:p>
    <w:p w14:paraId="5538D04D" w14:textId="66D58A6B" w:rsidR="00FC4EDB" w:rsidRDefault="00FC4EDB" w:rsidP="00FC4EDB">
      <w:pPr>
        <w:widowControl w:val="0"/>
        <w:autoSpaceDE w:val="0"/>
        <w:autoSpaceDN w:val="0"/>
        <w:adjustRightInd w:val="0"/>
        <w:spacing w:line="360" w:lineRule="auto"/>
        <w:rPr>
          <w:rFonts w:ascii="Garamond" w:hAnsi="Garamond" w:cs="Garamond"/>
          <w:color w:val="211D1E"/>
        </w:rPr>
      </w:pPr>
      <w:r>
        <w:rPr>
          <w:rFonts w:ascii="Garamond" w:hAnsi="Garamond" w:cs="Garamond"/>
          <w:color w:val="211D1E"/>
        </w:rPr>
        <w:t xml:space="preserve">Figure 5: </w:t>
      </w:r>
      <w:r w:rsidR="00D72FC8">
        <w:rPr>
          <w:rFonts w:ascii="Garamond" w:hAnsi="Garamond" w:cs="Garamond"/>
          <w:color w:val="211D1E"/>
        </w:rPr>
        <w:t>Close Up: Petrification Well (photo author’s own)</w:t>
      </w:r>
    </w:p>
    <w:p w14:paraId="1E2CF57E" w14:textId="77777777" w:rsidR="00FC4EDB" w:rsidRDefault="00FC4EDB" w:rsidP="00FC4EDB">
      <w:pPr>
        <w:widowControl w:val="0"/>
        <w:autoSpaceDE w:val="0"/>
        <w:autoSpaceDN w:val="0"/>
        <w:adjustRightInd w:val="0"/>
        <w:spacing w:line="360" w:lineRule="auto"/>
        <w:rPr>
          <w:rFonts w:ascii="Garamond" w:hAnsi="Garamond" w:cs="Garamond"/>
          <w:color w:val="211D1E"/>
        </w:rPr>
      </w:pPr>
    </w:p>
    <w:p w14:paraId="33D69826" w14:textId="7F9BFC5A" w:rsidR="00556734" w:rsidRPr="00556734" w:rsidRDefault="00556734" w:rsidP="00FC4EDB">
      <w:pPr>
        <w:widowControl w:val="0"/>
        <w:autoSpaceDE w:val="0"/>
        <w:autoSpaceDN w:val="0"/>
        <w:adjustRightInd w:val="0"/>
        <w:spacing w:line="360" w:lineRule="auto"/>
        <w:rPr>
          <w:rFonts w:ascii="Garamond" w:hAnsi="Garamond" w:cs="Garamond"/>
          <w:i/>
          <w:iCs/>
        </w:rPr>
      </w:pPr>
      <w:r w:rsidRPr="00556734">
        <w:rPr>
          <w:rFonts w:ascii="Garamond" w:hAnsi="Garamond" w:cs="Garamond"/>
          <w:i/>
          <w:iCs/>
        </w:rPr>
        <w:t xml:space="preserve">We share the ‘Beech Avenue,’ a relic of this landscape’s history as a Royal Park, with Dog Walkers and Joggers, and, as a sign informs us, some of the oldest trees in England, their three-hundred-year-old trunks carving unnatural looking straight lines upward through the gorge. Passing through a wooden door complete with faux gargoyle we go down to a walk-way by the river that leads to the cave. </w:t>
      </w:r>
    </w:p>
    <w:p w14:paraId="4A97AED0" w14:textId="77777777" w:rsidR="00556734" w:rsidRPr="00556734" w:rsidRDefault="00556734" w:rsidP="00556734">
      <w:pPr>
        <w:widowControl w:val="0"/>
        <w:autoSpaceDE w:val="0"/>
        <w:autoSpaceDN w:val="0"/>
        <w:adjustRightInd w:val="0"/>
        <w:spacing w:line="360" w:lineRule="auto"/>
        <w:rPr>
          <w:rFonts w:ascii="Garamond" w:hAnsi="Garamond" w:cs="Garamond"/>
          <w:i/>
          <w:iCs/>
        </w:rPr>
      </w:pPr>
    </w:p>
    <w:p w14:paraId="381A4691" w14:textId="3EE91633" w:rsidR="00556734" w:rsidRPr="00556734" w:rsidRDefault="00556734" w:rsidP="00D72FC8">
      <w:pPr>
        <w:widowControl w:val="0"/>
        <w:autoSpaceDE w:val="0"/>
        <w:autoSpaceDN w:val="0"/>
        <w:adjustRightInd w:val="0"/>
        <w:spacing w:line="360" w:lineRule="auto"/>
        <w:rPr>
          <w:rFonts w:ascii="Garamond" w:hAnsi="Garamond" w:cs="Garamond"/>
          <w:i/>
          <w:iCs/>
        </w:rPr>
      </w:pPr>
      <w:r w:rsidRPr="00556734">
        <w:rPr>
          <w:rFonts w:ascii="Garamond" w:hAnsi="Garamond" w:cs="Garamond"/>
          <w:i/>
          <w:iCs/>
        </w:rPr>
        <w:t xml:space="preserve">From an overhang draped with moss, sheets of water run into fern-fringed pool. A plastic sign politely requests, ‘please don’t drink the water’. The rocky curtain is fringed with a series of </w:t>
      </w:r>
      <w:r w:rsidR="00B21539" w:rsidRPr="00556734">
        <w:rPr>
          <w:rFonts w:ascii="Garamond" w:hAnsi="Garamond" w:cs="Garamond"/>
          <w:i/>
          <w:iCs/>
        </w:rPr>
        <w:t>macabre</w:t>
      </w:r>
      <w:r w:rsidRPr="00556734">
        <w:rPr>
          <w:rFonts w:ascii="Garamond" w:hAnsi="Garamond" w:cs="Garamond"/>
          <w:i/>
          <w:iCs/>
        </w:rPr>
        <w:t xml:space="preserve"> objects, an array of hats, an old fashioned ice skate, a Grecian urn, a teapot, a lobster, and strings and strings of small teddy bears, each sporting increasingly stony fur. </w:t>
      </w:r>
    </w:p>
    <w:p w14:paraId="7E54EBD6" w14:textId="77777777" w:rsidR="00FC4EDB" w:rsidRPr="00556734" w:rsidRDefault="00FC4EDB" w:rsidP="004C54A9">
      <w:pPr>
        <w:widowControl w:val="0"/>
        <w:autoSpaceDE w:val="0"/>
        <w:autoSpaceDN w:val="0"/>
        <w:adjustRightInd w:val="0"/>
        <w:spacing w:line="360" w:lineRule="auto"/>
        <w:rPr>
          <w:rFonts w:ascii="Garamond" w:hAnsi="Garamond" w:cs="Garamond"/>
        </w:rPr>
      </w:pPr>
    </w:p>
    <w:p w14:paraId="22688AD4" w14:textId="78C932A9" w:rsidR="00556734" w:rsidRPr="00556734" w:rsidRDefault="00556734" w:rsidP="00556734">
      <w:pPr>
        <w:widowControl w:val="0"/>
        <w:autoSpaceDE w:val="0"/>
        <w:autoSpaceDN w:val="0"/>
        <w:adjustRightInd w:val="0"/>
        <w:spacing w:line="360" w:lineRule="auto"/>
        <w:rPr>
          <w:rFonts w:ascii="Garamond" w:hAnsi="Garamond" w:cs="Garamond"/>
        </w:rPr>
      </w:pPr>
      <w:r w:rsidRPr="00556734">
        <w:rPr>
          <w:rFonts w:ascii="Garamond" w:hAnsi="Garamond" w:cs="Garamond"/>
        </w:rPr>
        <w:t>Mother Shipton’s Cave, and the associated ‘dripping well’, near Knaresborough Northern England, long a site for local healing, was first officially recorded in the notes of Henry VIII’s</w:t>
      </w:r>
      <w:r w:rsidR="004C54A9">
        <w:rPr>
          <w:rFonts w:ascii="Garamond" w:hAnsi="Garamond" w:cs="Garamond"/>
        </w:rPr>
        <w:t xml:space="preserve"> antiquary John Leland in 1538. Hired to </w:t>
      </w:r>
      <w:r w:rsidRPr="00556734">
        <w:rPr>
          <w:rFonts w:ascii="Garamond" w:hAnsi="Garamond" w:cs="Garamond"/>
        </w:rPr>
        <w:t>inventory England’s ‘wonders’</w:t>
      </w:r>
      <w:r w:rsidR="004C54A9">
        <w:rPr>
          <w:rFonts w:ascii="Garamond" w:hAnsi="Garamond" w:cs="Garamond"/>
        </w:rPr>
        <w:t xml:space="preserve"> Leland</w:t>
      </w:r>
      <w:r w:rsidRPr="00556734">
        <w:rPr>
          <w:rFonts w:ascii="Garamond" w:hAnsi="Garamond" w:cs="Garamond"/>
        </w:rPr>
        <w:t xml:space="preserve"> notes, </w:t>
      </w:r>
    </w:p>
    <w:p w14:paraId="0A3D5C52" w14:textId="19CAE79F" w:rsidR="00556734" w:rsidRPr="00556734" w:rsidRDefault="00556734" w:rsidP="00556734">
      <w:pPr>
        <w:widowControl w:val="0"/>
        <w:autoSpaceDE w:val="0"/>
        <w:autoSpaceDN w:val="0"/>
        <w:adjustRightInd w:val="0"/>
        <w:spacing w:line="360" w:lineRule="auto"/>
        <w:rPr>
          <w:rFonts w:ascii="Garamond" w:hAnsi="Garamond" w:cs="Garamond"/>
        </w:rPr>
      </w:pPr>
      <w:r w:rsidRPr="00556734">
        <w:rPr>
          <w:rFonts w:ascii="Garamond" w:hAnsi="Garamond" w:cs="Garamond"/>
        </w:rPr>
        <w:t>‘a well of a wonderful nature called the dripping well...for out of great rocks it emits water continually, the water is of such a nature that whatever is cast in and is touched by this water turneth into stone.’</w:t>
      </w:r>
      <w:r w:rsidR="00B21539" w:rsidRPr="00B21539">
        <w:rPr>
          <w:rStyle w:val="EndnoteReference"/>
          <w:rFonts w:ascii="Garamond" w:hAnsi="Garamond" w:cs="Garamond"/>
        </w:rPr>
        <w:t xml:space="preserve"> </w:t>
      </w:r>
      <w:r w:rsidR="00B21539" w:rsidRPr="00556734">
        <w:rPr>
          <w:rStyle w:val="EndnoteReference"/>
          <w:rFonts w:ascii="Garamond" w:hAnsi="Garamond" w:cs="Garamond"/>
        </w:rPr>
        <w:endnoteReference w:id="64"/>
      </w:r>
      <w:r w:rsidR="00E2644E">
        <w:rPr>
          <w:rFonts w:ascii="Garamond" w:hAnsi="Garamond" w:cs="Garamond"/>
        </w:rPr>
        <w:t xml:space="preserve"> </w:t>
      </w:r>
      <w:r w:rsidRPr="00556734">
        <w:rPr>
          <w:rFonts w:ascii="Garamond" w:hAnsi="Garamond" w:cs="Garamond"/>
        </w:rPr>
        <w:t>The well found its way into the itineraries of aristocratic and gentlemanly</w:t>
      </w:r>
      <w:r w:rsidR="004C54A9">
        <w:rPr>
          <w:rFonts w:ascii="Garamond" w:hAnsi="Garamond" w:cs="Garamond"/>
        </w:rPr>
        <w:t xml:space="preserve"> </w:t>
      </w:r>
      <w:r w:rsidR="005C63C6" w:rsidRPr="00556734">
        <w:rPr>
          <w:rFonts w:ascii="Garamond" w:hAnsi="Garamond" w:cs="Garamond"/>
        </w:rPr>
        <w:t>travellers</w:t>
      </w:r>
      <w:r w:rsidRPr="00556734">
        <w:rPr>
          <w:rFonts w:ascii="Garamond" w:hAnsi="Garamond" w:cs="Garamond"/>
        </w:rPr>
        <w:t xml:space="preserve">, </w:t>
      </w:r>
      <w:r w:rsidR="004C54A9">
        <w:rPr>
          <w:rFonts w:ascii="Garamond" w:hAnsi="Garamond" w:cs="Garamond"/>
        </w:rPr>
        <w:t xml:space="preserve">and was </w:t>
      </w:r>
      <w:r w:rsidRPr="00556734">
        <w:rPr>
          <w:rFonts w:ascii="Garamond" w:hAnsi="Garamond" w:cs="Garamond"/>
        </w:rPr>
        <w:t>featured in popular gazetteers, read as much in drawing rooms as used on the road.</w:t>
      </w:r>
      <w:r w:rsidRPr="00556734">
        <w:rPr>
          <w:rStyle w:val="EndnoteReference"/>
          <w:rFonts w:ascii="Garamond" w:hAnsi="Garamond" w:cs="Garamond"/>
        </w:rPr>
        <w:endnoteReference w:id="65"/>
      </w:r>
      <w:r w:rsidRPr="00556734">
        <w:rPr>
          <w:rFonts w:ascii="Garamond" w:hAnsi="Garamond" w:cs="Garamond"/>
        </w:rPr>
        <w:t xml:space="preserve"> In almost all accounts, the natural wonder of petrification is interwoven with the biography of Mother Shipton, a witch and oracle </w:t>
      </w:r>
      <w:r w:rsidR="004C54A9">
        <w:rPr>
          <w:rFonts w:ascii="Garamond" w:hAnsi="Garamond" w:cs="Garamond"/>
        </w:rPr>
        <w:t xml:space="preserve">described as </w:t>
      </w:r>
      <w:r w:rsidRPr="00556734">
        <w:rPr>
          <w:rFonts w:ascii="Garamond" w:hAnsi="Garamond" w:cs="Garamond"/>
        </w:rPr>
        <w:t xml:space="preserve">England’s most famous prophetess and </w:t>
      </w:r>
      <w:r w:rsidR="003502DC">
        <w:rPr>
          <w:rFonts w:ascii="Garamond" w:hAnsi="Garamond" w:cs="Garamond"/>
        </w:rPr>
        <w:t>as the Yorkshire S</w:t>
      </w:r>
      <w:r w:rsidRPr="00556734">
        <w:rPr>
          <w:rFonts w:ascii="Garamond" w:hAnsi="Garamond" w:cs="Garamond"/>
        </w:rPr>
        <w:t>ibyl.</w:t>
      </w:r>
      <w:r w:rsidRPr="00556734">
        <w:rPr>
          <w:rStyle w:val="EndnoteReference"/>
          <w:rFonts w:ascii="Garamond" w:hAnsi="Garamond" w:cs="Garamond"/>
        </w:rPr>
        <w:endnoteReference w:id="66"/>
      </w:r>
      <w:r w:rsidRPr="00556734">
        <w:rPr>
          <w:rFonts w:ascii="Garamond" w:hAnsi="Garamond" w:cs="Garamond"/>
        </w:rPr>
        <w:t xml:space="preserve"> </w:t>
      </w:r>
    </w:p>
    <w:p w14:paraId="6F0B7B65" w14:textId="77777777" w:rsidR="00556734" w:rsidRPr="00556734" w:rsidRDefault="00556734" w:rsidP="00556734">
      <w:pPr>
        <w:widowControl w:val="0"/>
        <w:autoSpaceDE w:val="0"/>
        <w:autoSpaceDN w:val="0"/>
        <w:adjustRightInd w:val="0"/>
        <w:spacing w:line="360" w:lineRule="auto"/>
        <w:rPr>
          <w:rFonts w:ascii="Garamond" w:hAnsi="Garamond" w:cs="Garamond"/>
        </w:rPr>
      </w:pPr>
    </w:p>
    <w:p w14:paraId="2689C814" w14:textId="198102FF" w:rsidR="00556734" w:rsidRPr="00556734" w:rsidRDefault="00D72FC8" w:rsidP="00556734">
      <w:pPr>
        <w:widowControl w:val="0"/>
        <w:autoSpaceDE w:val="0"/>
        <w:autoSpaceDN w:val="0"/>
        <w:adjustRightInd w:val="0"/>
        <w:spacing w:line="360" w:lineRule="auto"/>
        <w:rPr>
          <w:rFonts w:ascii="Garamond" w:hAnsi="Garamond" w:cs="Garamond"/>
        </w:rPr>
      </w:pPr>
      <w:r>
        <w:rPr>
          <w:rFonts w:ascii="Garamond" w:hAnsi="Garamond" w:cs="Garamond"/>
        </w:rPr>
        <w:t>&lt;insert figure 6</w:t>
      </w:r>
      <w:r w:rsidR="00556734" w:rsidRPr="00556734">
        <w:rPr>
          <w:rFonts w:ascii="Garamond" w:hAnsi="Garamond" w:cs="Garamond"/>
        </w:rPr>
        <w:t xml:space="preserve"> in here&gt;</w:t>
      </w:r>
    </w:p>
    <w:p w14:paraId="0ECD80CF" w14:textId="5B29F01B" w:rsidR="00556734" w:rsidRDefault="00D72FC8" w:rsidP="00556734">
      <w:pPr>
        <w:widowControl w:val="0"/>
        <w:autoSpaceDE w:val="0"/>
        <w:autoSpaceDN w:val="0"/>
        <w:adjustRightInd w:val="0"/>
        <w:spacing w:line="360" w:lineRule="auto"/>
        <w:rPr>
          <w:rFonts w:ascii="Garamond" w:hAnsi="Garamond" w:cs="Garamond"/>
        </w:rPr>
      </w:pPr>
      <w:r>
        <w:rPr>
          <w:rFonts w:ascii="Garamond" w:hAnsi="Garamond" w:cs="Garamond"/>
        </w:rPr>
        <w:t xml:space="preserve">Figure 6: Historical Image of Mother Shipton’s Cave and the Dripping Well </w:t>
      </w:r>
    </w:p>
    <w:p w14:paraId="1CA93503" w14:textId="77777777" w:rsidR="00D72FC8" w:rsidRPr="00556734" w:rsidRDefault="00D72FC8" w:rsidP="00556734">
      <w:pPr>
        <w:widowControl w:val="0"/>
        <w:autoSpaceDE w:val="0"/>
        <w:autoSpaceDN w:val="0"/>
        <w:adjustRightInd w:val="0"/>
        <w:spacing w:line="360" w:lineRule="auto"/>
        <w:rPr>
          <w:rFonts w:ascii="Garamond" w:hAnsi="Garamond" w:cs="Garamond"/>
        </w:rPr>
      </w:pPr>
    </w:p>
    <w:p w14:paraId="7CD33AFF" w14:textId="4DE56A4A" w:rsidR="00556734" w:rsidRPr="00556734" w:rsidRDefault="00556734" w:rsidP="00556734">
      <w:pPr>
        <w:widowControl w:val="0"/>
        <w:autoSpaceDE w:val="0"/>
        <w:autoSpaceDN w:val="0"/>
        <w:adjustRightInd w:val="0"/>
        <w:spacing w:line="360" w:lineRule="auto"/>
        <w:rPr>
          <w:rFonts w:ascii="Garamond" w:hAnsi="Garamond" w:cs="Garamond"/>
        </w:rPr>
      </w:pPr>
      <w:r w:rsidRPr="00556734">
        <w:rPr>
          <w:rFonts w:ascii="Garamond" w:hAnsi="Garamond" w:cs="Garamond"/>
        </w:rPr>
        <w:t>Throughout the centuries local people and tourists have placed things beneath the water’s flow, a practice continued today, delightin</w:t>
      </w:r>
      <w:r w:rsidR="005C63C6">
        <w:rPr>
          <w:rFonts w:ascii="Garamond" w:hAnsi="Garamond" w:cs="Garamond"/>
        </w:rPr>
        <w:t>g visitors with a range of ston</w:t>
      </w:r>
      <w:r w:rsidRPr="00556734">
        <w:rPr>
          <w:rFonts w:ascii="Garamond" w:hAnsi="Garamond" w:cs="Garamond"/>
        </w:rPr>
        <w:t>y hats, shoes, teddy bears and plastic toys in various states of ‘stonifying’.  To witness the objects in the flow of the water, their various crusty mineral layers in active formation</w:t>
      </w:r>
      <w:r w:rsidR="00E2644E">
        <w:rPr>
          <w:rFonts w:ascii="Garamond" w:hAnsi="Garamond" w:cs="Garamond"/>
        </w:rPr>
        <w:t>,</w:t>
      </w:r>
      <w:r w:rsidRPr="00556734">
        <w:rPr>
          <w:rFonts w:ascii="Garamond" w:hAnsi="Garamond" w:cs="Garamond"/>
        </w:rPr>
        <w:t xml:space="preserve"> is to experience a liveliness of the lithic that is scaled to the human here and now. Rather than a temporally distant</w:t>
      </w:r>
      <w:r w:rsidR="005C63C6">
        <w:rPr>
          <w:rFonts w:ascii="Garamond" w:hAnsi="Garamond" w:cs="Garamond"/>
        </w:rPr>
        <w:t>,</w:t>
      </w:r>
      <w:r w:rsidR="00B21539">
        <w:rPr>
          <w:rFonts w:ascii="Garamond" w:hAnsi="Garamond" w:cs="Garamond"/>
        </w:rPr>
        <w:t xml:space="preserve"> large-</w:t>
      </w:r>
      <w:r w:rsidR="003502DC">
        <w:rPr>
          <w:rFonts w:ascii="Garamond" w:hAnsi="Garamond" w:cs="Garamond"/>
        </w:rPr>
        <w:t xml:space="preserve">scale process occurring over millennia, or a sudden specular volcanic or earthquake event, </w:t>
      </w:r>
      <w:r w:rsidRPr="00556734">
        <w:rPr>
          <w:rFonts w:ascii="Garamond" w:hAnsi="Garamond" w:cs="Garamond"/>
        </w:rPr>
        <w:t>geological processes here, ‘erupt continually in the mid</w:t>
      </w:r>
      <w:r w:rsidR="00BB138D">
        <w:rPr>
          <w:rFonts w:ascii="Garamond" w:hAnsi="Garamond" w:cs="Garamond"/>
        </w:rPr>
        <w:t>st of the everyday.’</w:t>
      </w:r>
      <w:r w:rsidRPr="00556734">
        <w:rPr>
          <w:rStyle w:val="EndnoteReference"/>
          <w:rFonts w:ascii="Garamond" w:hAnsi="Garamond" w:cs="Garamond"/>
        </w:rPr>
        <w:endnoteReference w:id="67"/>
      </w:r>
      <w:r w:rsidRPr="00556734">
        <w:rPr>
          <w:rFonts w:ascii="Garamond" w:hAnsi="Garamond" w:cs="Garamond"/>
        </w:rPr>
        <w:t xml:space="preserve"> </w:t>
      </w:r>
    </w:p>
    <w:p w14:paraId="4B55FBA1" w14:textId="77777777" w:rsidR="003502DC" w:rsidRDefault="003502DC" w:rsidP="003502DC">
      <w:pPr>
        <w:widowControl w:val="0"/>
        <w:autoSpaceDE w:val="0"/>
        <w:autoSpaceDN w:val="0"/>
        <w:adjustRightInd w:val="0"/>
        <w:spacing w:line="360" w:lineRule="auto"/>
        <w:rPr>
          <w:rFonts w:ascii="Garamond" w:hAnsi="Garamond" w:cs="Garamond"/>
        </w:rPr>
      </w:pPr>
    </w:p>
    <w:p w14:paraId="1F277E52" w14:textId="77777777" w:rsidR="003502DC" w:rsidRDefault="003502DC" w:rsidP="003502DC">
      <w:pPr>
        <w:widowControl w:val="0"/>
        <w:autoSpaceDE w:val="0"/>
        <w:autoSpaceDN w:val="0"/>
        <w:adjustRightInd w:val="0"/>
        <w:spacing w:line="360" w:lineRule="auto"/>
        <w:rPr>
          <w:rFonts w:ascii="Garamond" w:hAnsi="Garamond" w:cs="Garamond"/>
        </w:rPr>
      </w:pPr>
      <w:r>
        <w:rPr>
          <w:rFonts w:ascii="Garamond" w:hAnsi="Garamond" w:cs="Garamond"/>
        </w:rPr>
        <w:t>&lt;insert figure 7 in here&gt;</w:t>
      </w:r>
    </w:p>
    <w:p w14:paraId="4925D480" w14:textId="77777777" w:rsidR="003502DC" w:rsidRDefault="003502DC" w:rsidP="003502DC">
      <w:pPr>
        <w:widowControl w:val="0"/>
        <w:autoSpaceDE w:val="0"/>
        <w:autoSpaceDN w:val="0"/>
        <w:adjustRightInd w:val="0"/>
        <w:spacing w:line="360" w:lineRule="auto"/>
        <w:rPr>
          <w:rFonts w:ascii="Garamond" w:hAnsi="Garamond" w:cs="Garamond"/>
        </w:rPr>
      </w:pPr>
      <w:r>
        <w:rPr>
          <w:rFonts w:ascii="Garamond" w:hAnsi="Garamond" w:cs="Garamond"/>
        </w:rPr>
        <w:t>Figure 7: Geology on display (photo author’s own)</w:t>
      </w:r>
    </w:p>
    <w:p w14:paraId="4E8B3283" w14:textId="77777777" w:rsidR="00556734" w:rsidRPr="00556734" w:rsidRDefault="00556734" w:rsidP="00556734">
      <w:pPr>
        <w:widowControl w:val="0"/>
        <w:autoSpaceDE w:val="0"/>
        <w:autoSpaceDN w:val="0"/>
        <w:adjustRightInd w:val="0"/>
        <w:spacing w:line="360" w:lineRule="auto"/>
        <w:rPr>
          <w:rFonts w:ascii="Garamond" w:hAnsi="Garamond" w:cs="Garamond"/>
        </w:rPr>
      </w:pPr>
    </w:p>
    <w:p w14:paraId="6473AD44" w14:textId="4D2E2D82" w:rsidR="00556734" w:rsidRPr="00556734" w:rsidRDefault="005C63C6" w:rsidP="00556734">
      <w:pPr>
        <w:widowControl w:val="0"/>
        <w:autoSpaceDE w:val="0"/>
        <w:autoSpaceDN w:val="0"/>
        <w:adjustRightInd w:val="0"/>
        <w:spacing w:line="360" w:lineRule="auto"/>
        <w:rPr>
          <w:rFonts w:ascii="Garamond" w:hAnsi="Garamond" w:cs="Garamond"/>
        </w:rPr>
      </w:pPr>
      <w:r>
        <w:rPr>
          <w:rFonts w:ascii="Garamond" w:hAnsi="Garamond" w:cs="Garamond"/>
        </w:rPr>
        <w:t>The small museum</w:t>
      </w:r>
      <w:r w:rsidR="0077606D">
        <w:rPr>
          <w:rFonts w:ascii="Garamond" w:hAnsi="Garamond" w:cs="Garamond"/>
        </w:rPr>
        <w:t xml:space="preserve"> (figure 7)</w:t>
      </w:r>
      <w:r>
        <w:rPr>
          <w:rFonts w:ascii="Garamond" w:hAnsi="Garamond" w:cs="Garamond"/>
        </w:rPr>
        <w:t>, a few minutes-</w:t>
      </w:r>
      <w:r w:rsidR="00556734" w:rsidRPr="00556734">
        <w:rPr>
          <w:rFonts w:ascii="Garamond" w:hAnsi="Garamond" w:cs="Garamond"/>
        </w:rPr>
        <w:t>wal</w:t>
      </w:r>
      <w:r w:rsidR="00974F4D">
        <w:rPr>
          <w:rFonts w:ascii="Garamond" w:hAnsi="Garamond" w:cs="Garamond"/>
        </w:rPr>
        <w:t>k from the cave, reinforces the everyday liveliness of these geologies</w:t>
      </w:r>
      <w:r>
        <w:rPr>
          <w:rFonts w:ascii="Garamond" w:hAnsi="Garamond" w:cs="Garamond"/>
        </w:rPr>
        <w:t xml:space="preserve"> by accompanying its displays of teddy bears in various states of petrification </w:t>
      </w:r>
      <w:r w:rsidR="00974F4D">
        <w:rPr>
          <w:rFonts w:ascii="Garamond" w:hAnsi="Garamond" w:cs="Garamond"/>
        </w:rPr>
        <w:t xml:space="preserve">with </w:t>
      </w:r>
      <w:r>
        <w:rPr>
          <w:rFonts w:ascii="Garamond" w:hAnsi="Garamond" w:cs="Garamond"/>
        </w:rPr>
        <w:t xml:space="preserve">an account of the three-month </w:t>
      </w:r>
      <w:r w:rsidR="003502DC">
        <w:rPr>
          <w:rFonts w:ascii="Garamond" w:hAnsi="Garamond" w:cs="Garamond"/>
        </w:rPr>
        <w:t xml:space="preserve">long </w:t>
      </w:r>
      <w:r>
        <w:rPr>
          <w:rFonts w:ascii="Garamond" w:hAnsi="Garamond" w:cs="Garamond"/>
        </w:rPr>
        <w:t xml:space="preserve">duration </w:t>
      </w:r>
      <w:r w:rsidR="003502DC">
        <w:rPr>
          <w:rFonts w:ascii="Garamond" w:hAnsi="Garamond" w:cs="Garamond"/>
        </w:rPr>
        <w:t>of</w:t>
      </w:r>
      <w:r w:rsidR="00974F4D">
        <w:rPr>
          <w:rFonts w:ascii="Garamond" w:hAnsi="Garamond" w:cs="Garamond"/>
        </w:rPr>
        <w:t xml:space="preserve"> </w:t>
      </w:r>
      <w:r>
        <w:rPr>
          <w:rFonts w:ascii="Garamond" w:hAnsi="Garamond" w:cs="Garamond"/>
        </w:rPr>
        <w:t>process</w:t>
      </w:r>
      <w:r w:rsidR="00974F4D">
        <w:rPr>
          <w:rFonts w:ascii="Garamond" w:hAnsi="Garamond" w:cs="Garamond"/>
        </w:rPr>
        <w:t xml:space="preserve"> (the bears can be bought for £27.50)</w:t>
      </w:r>
      <w:r>
        <w:rPr>
          <w:rFonts w:ascii="Garamond" w:hAnsi="Garamond" w:cs="Garamond"/>
        </w:rPr>
        <w:t xml:space="preserve">. </w:t>
      </w:r>
      <w:r w:rsidR="00556734" w:rsidRPr="00556734">
        <w:rPr>
          <w:rFonts w:ascii="Garamond" w:hAnsi="Garamond" w:cs="Garamond"/>
        </w:rPr>
        <w:t>Also on display is a rather odd assortment of petrified artefacts</w:t>
      </w:r>
      <w:r w:rsidR="003502DC">
        <w:rPr>
          <w:rFonts w:ascii="Garamond" w:hAnsi="Garamond" w:cs="Garamond"/>
        </w:rPr>
        <w:t xml:space="preserve"> –often person things like clothes –</w:t>
      </w:r>
      <w:r w:rsidR="00556734" w:rsidRPr="00556734">
        <w:rPr>
          <w:rFonts w:ascii="Garamond" w:hAnsi="Garamond" w:cs="Garamond"/>
        </w:rPr>
        <w:t xml:space="preserve"> </w:t>
      </w:r>
      <w:r w:rsidR="00974F4D">
        <w:rPr>
          <w:rFonts w:ascii="Garamond" w:hAnsi="Garamond" w:cs="Garamond"/>
        </w:rPr>
        <w:t>left in the well over the centuries;</w:t>
      </w:r>
      <w:r w:rsidR="0058792A">
        <w:rPr>
          <w:rFonts w:ascii="Garamond" w:hAnsi="Garamond" w:cs="Garamond"/>
        </w:rPr>
        <w:t xml:space="preserve"> including Queen’s Mary’s Parasol, deposited </w:t>
      </w:r>
      <w:r w:rsidR="003502DC">
        <w:rPr>
          <w:rFonts w:ascii="Garamond" w:hAnsi="Garamond" w:cs="Garamond"/>
        </w:rPr>
        <w:t>in the 19</w:t>
      </w:r>
      <w:r w:rsidR="00E2644E">
        <w:rPr>
          <w:rFonts w:ascii="Garamond" w:hAnsi="Garamond" w:cs="Garamond"/>
        </w:rPr>
        <w:t xml:space="preserve">20s, </w:t>
      </w:r>
      <w:r w:rsidR="0058792A">
        <w:rPr>
          <w:rFonts w:ascii="Garamond" w:hAnsi="Garamond" w:cs="Garamond"/>
        </w:rPr>
        <w:t xml:space="preserve">some very </w:t>
      </w:r>
      <w:r w:rsidR="00711A9A">
        <w:rPr>
          <w:rFonts w:ascii="Garamond" w:hAnsi="Garamond" w:cs="Garamond"/>
        </w:rPr>
        <w:t>eerie</w:t>
      </w:r>
      <w:r w:rsidR="0058792A">
        <w:rPr>
          <w:rFonts w:ascii="Garamond" w:hAnsi="Garamond" w:cs="Garamond"/>
        </w:rPr>
        <w:t xml:space="preserve"> Victorian</w:t>
      </w:r>
      <w:r w:rsidR="003502DC">
        <w:rPr>
          <w:rFonts w:ascii="Garamond" w:hAnsi="Garamond" w:cs="Garamond"/>
        </w:rPr>
        <w:t xml:space="preserve"> Dolls, the hand-</w:t>
      </w:r>
      <w:r w:rsidR="0058792A">
        <w:rPr>
          <w:rFonts w:ascii="Garamond" w:hAnsi="Garamond" w:cs="Garamond"/>
        </w:rPr>
        <w:t xml:space="preserve">bag of crime writer Agatha Christie, and </w:t>
      </w:r>
      <w:r w:rsidR="00556734" w:rsidRPr="00556734">
        <w:rPr>
          <w:rFonts w:ascii="Garamond" w:hAnsi="Garamond" w:cs="Garamond"/>
        </w:rPr>
        <w:t xml:space="preserve">a </w:t>
      </w:r>
      <w:r w:rsidR="00B47D57">
        <w:rPr>
          <w:rFonts w:ascii="Garamond" w:hAnsi="Garamond" w:cs="Garamond"/>
        </w:rPr>
        <w:t xml:space="preserve">top hat from television presenter Terry Wogan. </w:t>
      </w:r>
      <w:r w:rsidR="00556734" w:rsidRPr="00556734">
        <w:rPr>
          <w:rFonts w:ascii="Garamond" w:hAnsi="Garamond" w:cs="Garamond"/>
        </w:rPr>
        <w:t xml:space="preserve">As well as a </w:t>
      </w:r>
      <w:r w:rsidR="00E2644E">
        <w:rPr>
          <w:rFonts w:ascii="Garamond" w:hAnsi="Garamond" w:cs="Garamond"/>
        </w:rPr>
        <w:t>‘</w:t>
      </w:r>
      <w:r w:rsidR="00556734" w:rsidRPr="00556734">
        <w:rPr>
          <w:rFonts w:ascii="Garamond" w:hAnsi="Garamond" w:cs="Garamond"/>
        </w:rPr>
        <w:t>whose-who</w:t>
      </w:r>
      <w:r w:rsidR="00E2644E">
        <w:rPr>
          <w:rFonts w:ascii="Garamond" w:hAnsi="Garamond" w:cs="Garamond"/>
        </w:rPr>
        <w:t>’ of</w:t>
      </w:r>
      <w:r w:rsidR="00556734" w:rsidRPr="00556734">
        <w:rPr>
          <w:rFonts w:ascii="Garamond" w:hAnsi="Garamond" w:cs="Garamond"/>
        </w:rPr>
        <w:t xml:space="preserve"> English vernacular culture, this display</w:t>
      </w:r>
      <w:r w:rsidR="003502DC">
        <w:rPr>
          <w:rFonts w:ascii="Garamond" w:hAnsi="Garamond" w:cs="Garamond"/>
        </w:rPr>
        <w:t xml:space="preserve"> curates a </w:t>
      </w:r>
      <w:r w:rsidR="00556734" w:rsidRPr="00556734">
        <w:rPr>
          <w:rFonts w:ascii="Garamond" w:hAnsi="Garamond" w:cs="Garamond"/>
        </w:rPr>
        <w:t>geology scale</w:t>
      </w:r>
      <w:r w:rsidR="003502DC">
        <w:rPr>
          <w:rFonts w:ascii="Garamond" w:hAnsi="Garamond" w:cs="Garamond"/>
        </w:rPr>
        <w:t>d</w:t>
      </w:r>
      <w:r w:rsidR="00556734" w:rsidRPr="00556734">
        <w:rPr>
          <w:rFonts w:ascii="Garamond" w:hAnsi="Garamond" w:cs="Garamond"/>
        </w:rPr>
        <w:t xml:space="preserve"> to generations and human life-spans rather than to the </w:t>
      </w:r>
      <w:r w:rsidR="003502DC">
        <w:rPr>
          <w:rFonts w:ascii="Garamond" w:hAnsi="Garamond" w:cs="Garamond"/>
        </w:rPr>
        <w:t xml:space="preserve">epochal. This putting of geology on display proffers a repost of sorts to the conundrum </w:t>
      </w:r>
      <w:r w:rsidR="00556734" w:rsidRPr="00556734">
        <w:rPr>
          <w:rFonts w:ascii="Garamond" w:hAnsi="Garamond" w:cs="Garamond"/>
        </w:rPr>
        <w:t xml:space="preserve">Kai Bosworth </w:t>
      </w:r>
      <w:r w:rsidR="003502DC">
        <w:rPr>
          <w:rFonts w:ascii="Garamond" w:hAnsi="Garamond" w:cs="Garamond"/>
        </w:rPr>
        <w:t xml:space="preserve">observes; </w:t>
      </w:r>
      <w:r w:rsidR="00556734" w:rsidRPr="00556734">
        <w:rPr>
          <w:rFonts w:ascii="Garamond" w:hAnsi="Garamond" w:cs="Garamond"/>
        </w:rPr>
        <w:t>‘the rhythms and spaces of life and the radical non-life of the geologic are not necessarily easily synchronize</w:t>
      </w:r>
      <w:r w:rsidR="00E2644E">
        <w:rPr>
          <w:rFonts w:ascii="Garamond" w:hAnsi="Garamond" w:cs="Garamond"/>
        </w:rPr>
        <w:t>d into the everyday or mundane’</w:t>
      </w:r>
      <w:r w:rsidR="00556734" w:rsidRPr="00556734">
        <w:rPr>
          <w:rFonts w:ascii="Garamond" w:hAnsi="Garamond" w:cs="Garamond"/>
        </w:rPr>
        <w:t>.</w:t>
      </w:r>
      <w:r w:rsidR="00556734" w:rsidRPr="00556734">
        <w:rPr>
          <w:rStyle w:val="EndnoteReference"/>
          <w:rFonts w:ascii="Garamond" w:hAnsi="Garamond" w:cs="Garamond"/>
        </w:rPr>
        <w:endnoteReference w:id="68"/>
      </w:r>
      <w:r w:rsidR="00556734" w:rsidRPr="00556734">
        <w:rPr>
          <w:rFonts w:ascii="Garamond" w:hAnsi="Garamond" w:cs="Garamond"/>
        </w:rPr>
        <w:t xml:space="preserve"> Yet the challenge is to hold both</w:t>
      </w:r>
      <w:r w:rsidR="003502DC">
        <w:rPr>
          <w:rFonts w:ascii="Garamond" w:hAnsi="Garamond" w:cs="Garamond"/>
        </w:rPr>
        <w:t xml:space="preserve"> perspectives</w:t>
      </w:r>
      <w:r w:rsidR="00556734" w:rsidRPr="00556734">
        <w:rPr>
          <w:rFonts w:ascii="Garamond" w:hAnsi="Garamond" w:cs="Garamond"/>
        </w:rPr>
        <w:t xml:space="preserve"> together, for reflecting on our struggles to think about Earth processes, Grosz observes, </w:t>
      </w:r>
      <w:r w:rsidR="00E2644E">
        <w:rPr>
          <w:rFonts w:ascii="Garamond" w:hAnsi="Garamond" w:cs="Garamond"/>
        </w:rPr>
        <w:t>‘</w:t>
      </w:r>
      <w:r w:rsidR="00556734" w:rsidRPr="00556734">
        <w:rPr>
          <w:rFonts w:ascii="Garamond" w:hAnsi="Garamond" w:cs="Garamond"/>
        </w:rPr>
        <w:t>it is a question of scale, on the level of vast geologic periods - eras lasting billions of years - there may be intermittent or punctuating catastrophes… but at the level of, say, the lived time of a geologic element - the time it takes for example, for a stalagmite to form- there is continuous unpunctuated (even if interrupted and transformed) change</w:t>
      </w:r>
      <w:r w:rsidR="00E2644E">
        <w:rPr>
          <w:rFonts w:ascii="Garamond" w:hAnsi="Garamond" w:cs="Garamond"/>
        </w:rPr>
        <w:t>’</w:t>
      </w:r>
      <w:r w:rsidR="00307C5A">
        <w:rPr>
          <w:rFonts w:ascii="Garamond" w:hAnsi="Garamond" w:cs="Garamond"/>
        </w:rPr>
        <w:t>.</w:t>
      </w:r>
      <w:r w:rsidR="00556734" w:rsidRPr="00556734">
        <w:rPr>
          <w:rStyle w:val="EndnoteReference"/>
          <w:rFonts w:ascii="Garamond" w:hAnsi="Garamond" w:cs="Garamond"/>
        </w:rPr>
        <w:endnoteReference w:id="69"/>
      </w:r>
    </w:p>
    <w:p w14:paraId="44CAE378" w14:textId="77777777" w:rsidR="00556734" w:rsidRPr="00556734" w:rsidRDefault="00556734" w:rsidP="00556734">
      <w:pPr>
        <w:widowControl w:val="0"/>
        <w:autoSpaceDE w:val="0"/>
        <w:autoSpaceDN w:val="0"/>
        <w:adjustRightInd w:val="0"/>
        <w:spacing w:line="360" w:lineRule="auto"/>
        <w:rPr>
          <w:rFonts w:ascii="Garamond" w:hAnsi="Garamond" w:cs="Garamond"/>
        </w:rPr>
      </w:pPr>
    </w:p>
    <w:p w14:paraId="752B8680" w14:textId="77777777" w:rsidR="00B21539" w:rsidRDefault="00556734" w:rsidP="00556734">
      <w:pPr>
        <w:widowControl w:val="0"/>
        <w:autoSpaceDE w:val="0"/>
        <w:autoSpaceDN w:val="0"/>
        <w:adjustRightInd w:val="0"/>
        <w:spacing w:line="360" w:lineRule="auto"/>
        <w:rPr>
          <w:rFonts w:ascii="Garamond" w:hAnsi="Garamond" w:cs="Garamond"/>
        </w:rPr>
      </w:pPr>
      <w:r w:rsidRPr="00556734">
        <w:rPr>
          <w:rFonts w:ascii="Garamond" w:hAnsi="Garamond" w:cs="Garamond"/>
        </w:rPr>
        <w:t>If the ‘lived’ time of the petrification at Mother Shipton’s cave is one measured in mon</w:t>
      </w:r>
      <w:r w:rsidR="00B47D57">
        <w:rPr>
          <w:rFonts w:ascii="Garamond" w:hAnsi="Garamond" w:cs="Garamond"/>
        </w:rPr>
        <w:t xml:space="preserve">ths rather than years, </w:t>
      </w:r>
      <w:r w:rsidRPr="00556734">
        <w:rPr>
          <w:rFonts w:ascii="Garamond" w:hAnsi="Garamond" w:cs="Garamond"/>
        </w:rPr>
        <w:t xml:space="preserve">the site does not simply substitute </w:t>
      </w:r>
      <w:r w:rsidR="003502DC">
        <w:rPr>
          <w:rFonts w:ascii="Garamond" w:hAnsi="Garamond" w:cs="Garamond"/>
        </w:rPr>
        <w:t xml:space="preserve">lived time for deep time and, </w:t>
      </w:r>
      <w:r w:rsidRPr="00556734">
        <w:rPr>
          <w:rFonts w:ascii="Garamond" w:hAnsi="Garamond" w:cs="Garamond"/>
        </w:rPr>
        <w:t xml:space="preserve">as Palsson and Swanson, </w:t>
      </w:r>
      <w:r w:rsidR="00B47D57" w:rsidRPr="00556734">
        <w:rPr>
          <w:rFonts w:ascii="Garamond" w:hAnsi="Garamond" w:cs="Garamond"/>
        </w:rPr>
        <w:t>observe</w:t>
      </w:r>
      <w:r w:rsidR="003502DC">
        <w:rPr>
          <w:rFonts w:ascii="Garamond" w:hAnsi="Garamond" w:cs="Garamond"/>
        </w:rPr>
        <w:t xml:space="preserve"> risk</w:t>
      </w:r>
      <w:r w:rsidRPr="00556734">
        <w:rPr>
          <w:rFonts w:ascii="Garamond" w:hAnsi="Garamond" w:cs="Garamond"/>
        </w:rPr>
        <w:t xml:space="preserve"> reproduci</w:t>
      </w:r>
      <w:r w:rsidR="00E2644E">
        <w:rPr>
          <w:rFonts w:ascii="Garamond" w:hAnsi="Garamond" w:cs="Garamond"/>
        </w:rPr>
        <w:t>ng formulations that juxtapose ‘global’ earth systems with ‘local’</w:t>
      </w:r>
      <w:r w:rsidRPr="00556734">
        <w:rPr>
          <w:rFonts w:ascii="Garamond" w:hAnsi="Garamond" w:cs="Garamond"/>
        </w:rPr>
        <w:t xml:space="preserve"> differences.’</w:t>
      </w:r>
      <w:r w:rsidRPr="00556734">
        <w:rPr>
          <w:rStyle w:val="EndnoteReference"/>
          <w:rFonts w:ascii="Garamond" w:hAnsi="Garamond" w:cs="Garamond"/>
        </w:rPr>
        <w:endnoteReference w:id="70"/>
      </w:r>
      <w:r w:rsidRPr="00556734">
        <w:rPr>
          <w:rFonts w:ascii="Garamond" w:hAnsi="Garamond" w:cs="Garamond"/>
        </w:rPr>
        <w:t xml:space="preserve"> On a wonderfully odd sign Mother Shipton gives us a discordant geology lesson. With a wave of her wizened figure she instructs:</w:t>
      </w:r>
      <w:r w:rsidR="00E2644E">
        <w:rPr>
          <w:rFonts w:ascii="Garamond" w:hAnsi="Garamond" w:cs="Garamond"/>
        </w:rPr>
        <w:t xml:space="preserve"> </w:t>
      </w:r>
    </w:p>
    <w:p w14:paraId="56486869" w14:textId="77777777" w:rsidR="00B21539" w:rsidRDefault="00E2644E" w:rsidP="00B21539">
      <w:pPr>
        <w:widowControl w:val="0"/>
        <w:autoSpaceDE w:val="0"/>
        <w:autoSpaceDN w:val="0"/>
        <w:adjustRightInd w:val="0"/>
        <w:spacing w:line="360" w:lineRule="auto"/>
        <w:ind w:left="720"/>
        <w:rPr>
          <w:rFonts w:ascii="Garamond" w:hAnsi="Garamond" w:cs="Garamond"/>
        </w:rPr>
      </w:pPr>
      <w:r w:rsidRPr="00E2644E">
        <w:rPr>
          <w:rFonts w:ascii="Garamond" w:hAnsi="Garamond" w:cs="Garamond"/>
        </w:rPr>
        <w:lastRenderedPageBreak/>
        <w:t>‘</w:t>
      </w:r>
      <w:r w:rsidRPr="00E2644E">
        <w:rPr>
          <w:rFonts w:ascii="Garamond" w:hAnsi="Garamond" w:cs="Garamond"/>
          <w:iCs/>
        </w:rPr>
        <w:t>I</w:t>
      </w:r>
      <w:r w:rsidR="00556734" w:rsidRPr="00E2644E">
        <w:rPr>
          <w:rFonts w:ascii="Garamond" w:hAnsi="Garamond" w:cs="Garamond"/>
          <w:iCs/>
        </w:rPr>
        <w:t>t has taken the spring water approximately 6,000 years to create this unique geological phenomenon known as the petrifying well. It is a huge mineral deposit formed the same way as a stalactite</w:t>
      </w:r>
      <w:r w:rsidRPr="00E2644E">
        <w:rPr>
          <w:rFonts w:ascii="Garamond" w:hAnsi="Garamond" w:cs="Garamond"/>
          <w:iCs/>
        </w:rPr>
        <w:t>…T</w:t>
      </w:r>
      <w:r w:rsidR="00556734" w:rsidRPr="00E2644E">
        <w:rPr>
          <w:rFonts w:ascii="Garamond" w:hAnsi="Garamond" w:cs="Garamond"/>
          <w:iCs/>
        </w:rPr>
        <w:t>his ordinary looking stream is in fact very special. It feeds the petrifying well and wishing well with its famous waters. They bubble out of the ground from a spring just out of view, at the end of a mile-long journey from an underground lake.</w:t>
      </w:r>
      <w:r w:rsidRPr="00E2644E">
        <w:rPr>
          <w:rFonts w:ascii="Garamond" w:hAnsi="Garamond" w:cs="Garamond"/>
        </w:rPr>
        <w:t xml:space="preserve">’ </w:t>
      </w:r>
    </w:p>
    <w:p w14:paraId="7AA72B11" w14:textId="32DA767C" w:rsidR="00556734" w:rsidRPr="00E2644E" w:rsidRDefault="00556734" w:rsidP="00556734">
      <w:pPr>
        <w:widowControl w:val="0"/>
        <w:autoSpaceDE w:val="0"/>
        <w:autoSpaceDN w:val="0"/>
        <w:adjustRightInd w:val="0"/>
        <w:spacing w:line="360" w:lineRule="auto"/>
        <w:rPr>
          <w:rFonts w:ascii="Garamond" w:hAnsi="Garamond" w:cs="Garamond"/>
        </w:rPr>
      </w:pPr>
      <w:r w:rsidRPr="00556734">
        <w:rPr>
          <w:rFonts w:ascii="Garamond" w:hAnsi="Garamond" w:cs="Garamond"/>
        </w:rPr>
        <w:t>They travel up from the lake she continu</w:t>
      </w:r>
      <w:r w:rsidR="00E2644E">
        <w:rPr>
          <w:rFonts w:ascii="Garamond" w:hAnsi="Garamond" w:cs="Garamond"/>
        </w:rPr>
        <w:t>es, with a point of her finger,  ‘a</w:t>
      </w:r>
      <w:r w:rsidRPr="00E2644E">
        <w:rPr>
          <w:rFonts w:ascii="Garamond" w:hAnsi="Garamond" w:cs="Garamond"/>
          <w:iCs/>
        </w:rPr>
        <w:t>long a porous layer of rock called an aquifer. The band of rock breaks the surface and the water pours our forming the spring. It is from this rock that the water dissolves massive amounts of minerals on its journey, mainly Calcium carbonate (calcite). Just right for turning things to stone!</w:t>
      </w:r>
      <w:r w:rsidR="00E2644E">
        <w:rPr>
          <w:rFonts w:ascii="Garamond" w:hAnsi="Garamond" w:cs="Garamond"/>
          <w:iCs/>
        </w:rPr>
        <w:t>’</w:t>
      </w:r>
    </w:p>
    <w:p w14:paraId="020053EF" w14:textId="77777777" w:rsidR="00B21539" w:rsidRDefault="00B21539" w:rsidP="00556734">
      <w:pPr>
        <w:widowControl w:val="0"/>
        <w:autoSpaceDE w:val="0"/>
        <w:autoSpaceDN w:val="0"/>
        <w:adjustRightInd w:val="0"/>
        <w:spacing w:line="360" w:lineRule="auto"/>
        <w:rPr>
          <w:rFonts w:ascii="Garamond" w:hAnsi="Garamond" w:cs="Garamond"/>
        </w:rPr>
      </w:pPr>
    </w:p>
    <w:p w14:paraId="007FAB65" w14:textId="555E9E19" w:rsidR="00556734" w:rsidRPr="00556734" w:rsidRDefault="003502DC" w:rsidP="00556734">
      <w:pPr>
        <w:widowControl w:val="0"/>
        <w:autoSpaceDE w:val="0"/>
        <w:autoSpaceDN w:val="0"/>
        <w:adjustRightInd w:val="0"/>
        <w:spacing w:line="360" w:lineRule="auto"/>
        <w:rPr>
          <w:rFonts w:ascii="Garamond" w:hAnsi="Garamond" w:cs="Garamond"/>
        </w:rPr>
      </w:pPr>
      <w:r>
        <w:rPr>
          <w:rFonts w:ascii="Garamond" w:hAnsi="Garamond" w:cs="Garamond"/>
        </w:rPr>
        <w:t xml:space="preserve">Here </w:t>
      </w:r>
      <w:r w:rsidR="00556734" w:rsidRPr="00556734">
        <w:rPr>
          <w:rFonts w:ascii="Garamond" w:hAnsi="Garamond" w:cs="Garamond"/>
        </w:rPr>
        <w:t xml:space="preserve">local petrification processes </w:t>
      </w:r>
      <w:r w:rsidR="00B47D57">
        <w:rPr>
          <w:rFonts w:ascii="Garamond" w:hAnsi="Garamond" w:cs="Garamond"/>
        </w:rPr>
        <w:t xml:space="preserve">are situated as one of </w:t>
      </w:r>
      <w:r w:rsidR="00556734" w:rsidRPr="00556734">
        <w:rPr>
          <w:rFonts w:ascii="Garamond" w:hAnsi="Garamond" w:cs="Garamond"/>
        </w:rPr>
        <w:t>multiple tem</w:t>
      </w:r>
      <w:r w:rsidR="00E2644E">
        <w:rPr>
          <w:rFonts w:ascii="Garamond" w:hAnsi="Garamond" w:cs="Garamond"/>
        </w:rPr>
        <w:t xml:space="preserve">poralities and many processes: </w:t>
      </w:r>
      <w:r w:rsidR="00556734" w:rsidRPr="00556734">
        <w:rPr>
          <w:rFonts w:ascii="Garamond" w:hAnsi="Garamond" w:cs="Garamond"/>
        </w:rPr>
        <w:t xml:space="preserve">the three-month fossilisation of the teddies, the human-life spans implied by </w:t>
      </w:r>
      <w:r>
        <w:rPr>
          <w:rFonts w:ascii="Garamond" w:hAnsi="Garamond" w:cs="Garamond"/>
        </w:rPr>
        <w:t xml:space="preserve">curation of the </w:t>
      </w:r>
      <w:r w:rsidR="00E2644E">
        <w:rPr>
          <w:rFonts w:ascii="Garamond" w:hAnsi="Garamond" w:cs="Garamond"/>
        </w:rPr>
        <w:t>artefacts, together with</w:t>
      </w:r>
      <w:r w:rsidR="00556734" w:rsidRPr="00556734">
        <w:rPr>
          <w:rFonts w:ascii="Garamond" w:hAnsi="Garamond" w:cs="Garamond"/>
        </w:rPr>
        <w:t xml:space="preserve"> the 6000+ years of the creation of the well from an alre</w:t>
      </w:r>
      <w:r w:rsidR="00E2644E">
        <w:rPr>
          <w:rFonts w:ascii="Garamond" w:hAnsi="Garamond" w:cs="Garamond"/>
        </w:rPr>
        <w:t xml:space="preserve">ady existent older geology. This </w:t>
      </w:r>
      <w:r w:rsidR="00556734" w:rsidRPr="00556734">
        <w:rPr>
          <w:rFonts w:ascii="Garamond" w:hAnsi="Garamond" w:cs="Garamond"/>
        </w:rPr>
        <w:t>creates a complex story of the lived time of geology and its local instantiations as set against wider</w:t>
      </w:r>
      <w:r>
        <w:rPr>
          <w:rFonts w:ascii="Garamond" w:hAnsi="Garamond" w:cs="Garamond"/>
        </w:rPr>
        <w:t xml:space="preserve"> and longer</w:t>
      </w:r>
      <w:r w:rsidR="00556734" w:rsidRPr="00556734">
        <w:rPr>
          <w:rFonts w:ascii="Garamond" w:hAnsi="Garamond" w:cs="Garamond"/>
        </w:rPr>
        <w:t xml:space="preserve"> timeframes and processes. If Mother Shipton’s voicing of geological science enables these enfolded temporalities, then it also complicates these stories through the </w:t>
      </w:r>
      <w:r w:rsidR="00E2644E">
        <w:rPr>
          <w:rFonts w:ascii="Garamond" w:hAnsi="Garamond" w:cs="Garamond"/>
        </w:rPr>
        <w:t xml:space="preserve">implication of myth and magic: </w:t>
      </w:r>
      <w:r w:rsidR="00556734" w:rsidRPr="00556734">
        <w:rPr>
          <w:rFonts w:ascii="Garamond" w:hAnsi="Garamond" w:cs="Garamond"/>
        </w:rPr>
        <w:t>‘just right for turning things to stone</w:t>
      </w:r>
      <w:r w:rsidR="00B21539">
        <w:rPr>
          <w:rFonts w:ascii="Garamond" w:hAnsi="Garamond" w:cs="Garamond"/>
        </w:rPr>
        <w:t xml:space="preserve">!’ </w:t>
      </w:r>
      <w:r w:rsidR="00556734" w:rsidRPr="00556734">
        <w:rPr>
          <w:rFonts w:ascii="Garamond" w:hAnsi="Garamond" w:cs="Garamond"/>
        </w:rPr>
        <w:t xml:space="preserve">This destabilising note </w:t>
      </w:r>
      <w:r w:rsidR="00B47D57">
        <w:rPr>
          <w:rFonts w:ascii="Garamond" w:hAnsi="Garamond" w:cs="Garamond"/>
        </w:rPr>
        <w:t xml:space="preserve">inserts into </w:t>
      </w:r>
      <w:r w:rsidR="00556734" w:rsidRPr="00556734">
        <w:rPr>
          <w:rFonts w:ascii="Garamond" w:hAnsi="Garamond" w:cs="Garamond"/>
        </w:rPr>
        <w:t>what was previously a site of science</w:t>
      </w:r>
      <w:r w:rsidR="00B47D57">
        <w:rPr>
          <w:rFonts w:ascii="Garamond" w:hAnsi="Garamond" w:cs="Garamond"/>
        </w:rPr>
        <w:t>,</w:t>
      </w:r>
      <w:r w:rsidR="00556734" w:rsidRPr="00556734">
        <w:rPr>
          <w:rFonts w:ascii="Garamond" w:hAnsi="Garamond" w:cs="Garamond"/>
        </w:rPr>
        <w:t xml:space="preserve"> the complex intersections of human liveline</w:t>
      </w:r>
      <w:r w:rsidR="00B47D57">
        <w:rPr>
          <w:rFonts w:ascii="Garamond" w:hAnsi="Garamond" w:cs="Garamond"/>
        </w:rPr>
        <w:t xml:space="preserve">ss and petrification practices. </w:t>
      </w:r>
    </w:p>
    <w:p w14:paraId="4D73A6B2" w14:textId="77777777" w:rsidR="00556734" w:rsidRPr="00556734" w:rsidRDefault="00556734" w:rsidP="00556734">
      <w:pPr>
        <w:widowControl w:val="0"/>
        <w:autoSpaceDE w:val="0"/>
        <w:autoSpaceDN w:val="0"/>
        <w:adjustRightInd w:val="0"/>
        <w:spacing w:line="360" w:lineRule="auto"/>
        <w:rPr>
          <w:rFonts w:ascii="Garamond" w:hAnsi="Garamond" w:cs="Garamond"/>
        </w:rPr>
      </w:pPr>
    </w:p>
    <w:p w14:paraId="68CECF2E" w14:textId="77777777" w:rsidR="00556734" w:rsidRPr="00AE0B94" w:rsidRDefault="00556734" w:rsidP="00556734">
      <w:pPr>
        <w:widowControl w:val="0"/>
        <w:autoSpaceDE w:val="0"/>
        <w:autoSpaceDN w:val="0"/>
        <w:adjustRightInd w:val="0"/>
        <w:spacing w:line="360" w:lineRule="auto"/>
        <w:rPr>
          <w:rFonts w:ascii="Garamond" w:hAnsi="Garamond" w:cs="Garamond"/>
          <w:i/>
        </w:rPr>
      </w:pPr>
      <w:r w:rsidRPr="00AE0B94">
        <w:rPr>
          <w:rFonts w:ascii="Garamond" w:hAnsi="Garamond" w:cs="Garamond"/>
          <w:b/>
          <w:bCs/>
          <w:i/>
        </w:rPr>
        <w:t>Composing Bios and Geos</w:t>
      </w:r>
    </w:p>
    <w:p w14:paraId="4ED444EC" w14:textId="296444AB" w:rsidR="00556734" w:rsidRPr="00556734" w:rsidRDefault="00556734" w:rsidP="00556734">
      <w:pPr>
        <w:widowControl w:val="0"/>
        <w:autoSpaceDE w:val="0"/>
        <w:autoSpaceDN w:val="0"/>
        <w:adjustRightInd w:val="0"/>
        <w:spacing w:line="360" w:lineRule="auto"/>
        <w:rPr>
          <w:rFonts w:ascii="Garamond" w:hAnsi="Garamond" w:cs="Times"/>
        </w:rPr>
      </w:pPr>
      <w:r w:rsidRPr="00556734">
        <w:rPr>
          <w:rFonts w:ascii="Garamond" w:hAnsi="Garamond" w:cs="Garamond"/>
        </w:rPr>
        <w:t>Mother Shipton’s cave offers a site where we mig</w:t>
      </w:r>
      <w:r w:rsidR="00B47D57">
        <w:rPr>
          <w:rFonts w:ascii="Garamond" w:hAnsi="Garamond" w:cs="Garamond"/>
        </w:rPr>
        <w:t>ht argue, following Povinelli ‘</w:t>
      </w:r>
      <w:r w:rsidRPr="00556734">
        <w:rPr>
          <w:rFonts w:ascii="Garamond" w:hAnsi="Garamond" w:cs="Garamond"/>
        </w:rPr>
        <w:t>the biographic, biological, geography and geologic obligations are seen as co-constituted and inseparable</w:t>
      </w:r>
      <w:r w:rsidR="00B21539">
        <w:rPr>
          <w:rFonts w:ascii="Garamond" w:hAnsi="Garamond" w:cs="Garamond"/>
        </w:rPr>
        <w:t>.</w:t>
      </w:r>
      <w:r w:rsidRPr="00556734">
        <w:rPr>
          <w:rFonts w:ascii="Garamond" w:hAnsi="Garamond" w:cs="Garamond"/>
        </w:rPr>
        <w:t>’</w:t>
      </w:r>
      <w:r w:rsidRPr="00556734">
        <w:rPr>
          <w:rStyle w:val="EndnoteReference"/>
          <w:rFonts w:ascii="Garamond" w:hAnsi="Garamond" w:cs="Garamond"/>
        </w:rPr>
        <w:endnoteReference w:id="71"/>
      </w:r>
      <w:r w:rsidRPr="00556734">
        <w:rPr>
          <w:rFonts w:ascii="Garamond" w:hAnsi="Garamond" w:cs="Garamond"/>
        </w:rPr>
        <w:t xml:space="preserve"> A kitschy tourist site is perhaps </w:t>
      </w:r>
      <w:r w:rsidR="00E2644E">
        <w:rPr>
          <w:rFonts w:ascii="Garamond" w:hAnsi="Garamond" w:cs="Garamond"/>
        </w:rPr>
        <w:t xml:space="preserve">not an obvious local for the </w:t>
      </w:r>
      <w:r w:rsidRPr="00556734">
        <w:rPr>
          <w:rFonts w:ascii="Garamond" w:hAnsi="Garamond" w:cs="Garamond"/>
        </w:rPr>
        <w:t>playing ou</w:t>
      </w:r>
      <w:r w:rsidR="00E2644E">
        <w:rPr>
          <w:rFonts w:ascii="Garamond" w:hAnsi="Garamond" w:cs="Garamond"/>
        </w:rPr>
        <w:t xml:space="preserve">t of Povinelli’s geoontological attempts to decentre a focus on bios with an assertion of geos. </w:t>
      </w:r>
      <w:r w:rsidRPr="00556734">
        <w:rPr>
          <w:rFonts w:ascii="Garamond" w:hAnsi="Garamond" w:cs="Garamond"/>
        </w:rPr>
        <w:t>Yet looking more closely at the processes of petrification</w:t>
      </w:r>
      <w:r w:rsidR="00E2644E">
        <w:rPr>
          <w:rFonts w:ascii="Garamond" w:hAnsi="Garamond" w:cs="Garamond"/>
        </w:rPr>
        <w:t xml:space="preserve"> the site curates asserts </w:t>
      </w:r>
      <w:r w:rsidR="003502DC">
        <w:rPr>
          <w:rFonts w:ascii="Garamond" w:hAnsi="Garamond" w:cs="Garamond"/>
        </w:rPr>
        <w:t xml:space="preserve">mineralogical </w:t>
      </w:r>
      <w:r w:rsidR="00E2644E">
        <w:rPr>
          <w:rFonts w:ascii="Garamond" w:hAnsi="Garamond" w:cs="Garamond"/>
        </w:rPr>
        <w:t>life</w:t>
      </w:r>
      <w:r w:rsidRPr="00556734">
        <w:rPr>
          <w:rFonts w:ascii="Garamond" w:hAnsi="Garamond" w:cs="Garamond"/>
        </w:rPr>
        <w:t>.</w:t>
      </w:r>
      <w:r w:rsidRPr="00556734">
        <w:rPr>
          <w:rStyle w:val="EndnoteReference"/>
          <w:rFonts w:ascii="Garamond" w:hAnsi="Garamond" w:cs="Garamond"/>
        </w:rPr>
        <w:endnoteReference w:id="72"/>
      </w:r>
    </w:p>
    <w:p w14:paraId="4064EBB9" w14:textId="77777777" w:rsidR="00556734" w:rsidRPr="00556734" w:rsidRDefault="00556734" w:rsidP="00556734">
      <w:pPr>
        <w:widowControl w:val="0"/>
        <w:autoSpaceDE w:val="0"/>
        <w:autoSpaceDN w:val="0"/>
        <w:adjustRightInd w:val="0"/>
        <w:spacing w:line="360" w:lineRule="auto"/>
        <w:rPr>
          <w:rFonts w:ascii="Garamond" w:hAnsi="Garamond" w:cs="Times"/>
        </w:rPr>
      </w:pPr>
    </w:p>
    <w:p w14:paraId="7AB3F7D0" w14:textId="55272D54" w:rsidR="00556734" w:rsidRPr="00556734" w:rsidRDefault="003502DC" w:rsidP="00556734">
      <w:pPr>
        <w:widowControl w:val="0"/>
        <w:autoSpaceDE w:val="0"/>
        <w:autoSpaceDN w:val="0"/>
        <w:adjustRightInd w:val="0"/>
        <w:spacing w:line="360" w:lineRule="auto"/>
        <w:rPr>
          <w:rFonts w:ascii="Garamond" w:hAnsi="Garamond" w:cs="Times"/>
        </w:rPr>
      </w:pPr>
      <w:r>
        <w:rPr>
          <w:rFonts w:ascii="Garamond" w:hAnsi="Garamond" w:cs="Times"/>
        </w:rPr>
        <w:t>If the forms of petrified bears, toys and</w:t>
      </w:r>
      <w:r w:rsidR="00E2644E">
        <w:rPr>
          <w:rFonts w:ascii="Garamond" w:hAnsi="Garamond" w:cs="Times"/>
        </w:rPr>
        <w:t xml:space="preserve"> talismanic human objects </w:t>
      </w:r>
      <w:r w:rsidR="00556734" w:rsidRPr="00556734">
        <w:rPr>
          <w:rFonts w:ascii="Garamond" w:hAnsi="Garamond" w:cs="Times"/>
        </w:rPr>
        <w:t>presence a liveliness of geological processes, they a</w:t>
      </w:r>
      <w:r w:rsidR="00B47D57">
        <w:rPr>
          <w:rFonts w:ascii="Garamond" w:hAnsi="Garamond" w:cs="Times"/>
        </w:rPr>
        <w:t xml:space="preserve">lso evoke </w:t>
      </w:r>
      <w:r>
        <w:rPr>
          <w:rFonts w:ascii="Garamond" w:hAnsi="Garamond" w:cs="Times"/>
        </w:rPr>
        <w:t>fossil</w:t>
      </w:r>
      <w:r w:rsidR="00E2644E">
        <w:rPr>
          <w:rFonts w:ascii="Garamond" w:hAnsi="Garamond" w:cs="Times"/>
        </w:rPr>
        <w:t>s</w:t>
      </w:r>
      <w:r w:rsidR="00B47D57">
        <w:rPr>
          <w:rFonts w:ascii="Garamond" w:hAnsi="Garamond" w:cs="Times"/>
        </w:rPr>
        <w:t>.</w:t>
      </w:r>
      <w:r w:rsidR="00B21539">
        <w:rPr>
          <w:rStyle w:val="EndnoteReference"/>
          <w:rFonts w:ascii="Garamond" w:hAnsi="Garamond" w:cs="Times"/>
        </w:rPr>
        <w:endnoteReference w:id="73"/>
      </w:r>
      <w:r w:rsidR="00B47D57">
        <w:rPr>
          <w:rFonts w:ascii="Garamond" w:hAnsi="Garamond" w:cs="Times"/>
        </w:rPr>
        <w:t xml:space="preserve"> A</w:t>
      </w:r>
      <w:r w:rsidR="00556734" w:rsidRPr="00556734">
        <w:rPr>
          <w:rFonts w:ascii="Garamond" w:hAnsi="Garamond" w:cs="Times"/>
        </w:rPr>
        <w:t>fter all</w:t>
      </w:r>
      <w:r w:rsidR="00B47D57">
        <w:rPr>
          <w:rFonts w:ascii="Garamond" w:hAnsi="Garamond" w:cs="Times"/>
        </w:rPr>
        <w:t>,</w:t>
      </w:r>
      <w:r w:rsidR="00556734" w:rsidRPr="00556734">
        <w:rPr>
          <w:rFonts w:ascii="Garamond" w:hAnsi="Garamond" w:cs="Times"/>
        </w:rPr>
        <w:t xml:space="preserve"> the turning of stone of once organic material is the very definition of a fossil. Yet, the plastic dinosaurs, lobsters and teddies are all petrified in a very strange process that intensifies even the normal negotiation of living and non-living that fossilisation implies. </w:t>
      </w:r>
      <w:r>
        <w:rPr>
          <w:rFonts w:ascii="Garamond" w:hAnsi="Garamond" w:cs="Times"/>
        </w:rPr>
        <w:t>Indeed, a</w:t>
      </w:r>
      <w:r w:rsidR="00556734" w:rsidRPr="00556734">
        <w:rPr>
          <w:rFonts w:ascii="Garamond" w:hAnsi="Garamond" w:cs="Times"/>
        </w:rPr>
        <w:t xml:space="preserve">s Yusoff notes of fossils they, ‘unlock this life-death, time-untimely, corporeal-incorporeal equation, suggesting the need for a theory of the geologic </w:t>
      </w:r>
      <w:r w:rsidR="00556734" w:rsidRPr="00556734">
        <w:rPr>
          <w:rFonts w:ascii="Garamond" w:hAnsi="Garamond" w:cs="Times"/>
        </w:rPr>
        <w:lastRenderedPageBreak/>
        <w:t>and a recounting with the forces of mute matter in lively bodies: a corporeality that is driven by inhuman forces.’</w:t>
      </w:r>
      <w:r w:rsidR="00B47D57">
        <w:rPr>
          <w:rStyle w:val="EndnoteReference"/>
          <w:rFonts w:ascii="Garamond" w:hAnsi="Garamond" w:cs="Times"/>
        </w:rPr>
        <w:endnoteReference w:id="74"/>
      </w:r>
      <w:r w:rsidR="00E2644E">
        <w:rPr>
          <w:rFonts w:ascii="Garamond" w:hAnsi="Garamond" w:cs="Times"/>
        </w:rPr>
        <w:t xml:space="preserve"> Alongside the</w:t>
      </w:r>
      <w:r w:rsidRPr="00556734">
        <w:rPr>
          <w:rFonts w:ascii="Garamond" w:hAnsi="Garamond" w:cs="Times"/>
        </w:rPr>
        <w:t xml:space="preserve"> artificial forms o</w:t>
      </w:r>
      <w:r>
        <w:rPr>
          <w:rFonts w:ascii="Garamond" w:hAnsi="Garamond" w:cs="Times"/>
        </w:rPr>
        <w:t>f once-living o</w:t>
      </w:r>
      <w:r w:rsidR="0094464E">
        <w:rPr>
          <w:rFonts w:ascii="Garamond" w:hAnsi="Garamond" w:cs="Times"/>
        </w:rPr>
        <w:t>bjects (eg. a plastic lobser</w:t>
      </w:r>
      <w:r w:rsidR="00E2644E">
        <w:rPr>
          <w:rFonts w:ascii="Garamond" w:hAnsi="Garamond" w:cs="Times"/>
        </w:rPr>
        <w:t xml:space="preserve">) which have then been </w:t>
      </w:r>
      <w:r w:rsidRPr="00556734">
        <w:rPr>
          <w:rFonts w:ascii="Garamond" w:hAnsi="Garamond" w:cs="Times"/>
        </w:rPr>
        <w:t>pet</w:t>
      </w:r>
      <w:r>
        <w:rPr>
          <w:rFonts w:ascii="Garamond" w:hAnsi="Garamond" w:cs="Times"/>
        </w:rPr>
        <w:t xml:space="preserve">rified </w:t>
      </w:r>
      <w:r w:rsidRPr="00556734">
        <w:rPr>
          <w:rFonts w:ascii="Garamond" w:hAnsi="Garamond" w:cs="Times"/>
        </w:rPr>
        <w:t>through a s</w:t>
      </w:r>
      <w:r>
        <w:rPr>
          <w:rFonts w:ascii="Garamond" w:hAnsi="Garamond" w:cs="Times"/>
        </w:rPr>
        <w:t>eries of geological processes which implicate another kind of life,</w:t>
      </w:r>
      <w:r w:rsidR="00D53145">
        <w:rPr>
          <w:rFonts w:ascii="Garamond" w:hAnsi="Garamond" w:cs="Times"/>
        </w:rPr>
        <w:t xml:space="preserve"> </w:t>
      </w:r>
      <w:r w:rsidR="00E2644E">
        <w:rPr>
          <w:rFonts w:ascii="Garamond" w:hAnsi="Garamond" w:cs="Times"/>
        </w:rPr>
        <w:t>the complicated imaginations of living and non-living the site explores are further complicated through the figure of Mother Shipton.</w:t>
      </w:r>
    </w:p>
    <w:p w14:paraId="6536DE12" w14:textId="77777777" w:rsidR="00556734" w:rsidRPr="00556734" w:rsidRDefault="00556734" w:rsidP="00556734">
      <w:pPr>
        <w:widowControl w:val="0"/>
        <w:autoSpaceDE w:val="0"/>
        <w:autoSpaceDN w:val="0"/>
        <w:adjustRightInd w:val="0"/>
        <w:spacing w:line="360" w:lineRule="auto"/>
        <w:rPr>
          <w:rFonts w:ascii="Garamond" w:hAnsi="Garamond" w:cs="Times"/>
        </w:rPr>
      </w:pPr>
    </w:p>
    <w:p w14:paraId="04F24DF5" w14:textId="0D28A96A" w:rsidR="00556734" w:rsidRPr="00556734" w:rsidRDefault="00556734" w:rsidP="00556734">
      <w:pPr>
        <w:widowControl w:val="0"/>
        <w:autoSpaceDE w:val="0"/>
        <w:autoSpaceDN w:val="0"/>
        <w:adjustRightInd w:val="0"/>
        <w:spacing w:line="360" w:lineRule="auto"/>
        <w:rPr>
          <w:rFonts w:ascii="Garamond" w:hAnsi="Garamond" w:cs="Garamond"/>
        </w:rPr>
      </w:pPr>
      <w:r w:rsidRPr="00556734">
        <w:rPr>
          <w:rFonts w:ascii="Garamond" w:hAnsi="Garamond" w:cs="Garamond"/>
        </w:rPr>
        <w:t>A 1881 edition of the Spiritualist observed that it was ‘tolerably certain that Mother Shipton had an actual existence, living from around the 1470s until 1540.’</w:t>
      </w:r>
      <w:r w:rsidRPr="00556734">
        <w:rPr>
          <w:rStyle w:val="EndnoteReference"/>
          <w:rFonts w:ascii="Garamond" w:hAnsi="Garamond" w:cs="Garamond"/>
        </w:rPr>
        <w:endnoteReference w:id="75"/>
      </w:r>
      <w:r w:rsidR="0077606D">
        <w:rPr>
          <w:rFonts w:ascii="Garamond" w:hAnsi="Garamond" w:cs="Garamond"/>
        </w:rPr>
        <w:t xml:space="preserve"> </w:t>
      </w:r>
      <w:r w:rsidRPr="00556734">
        <w:rPr>
          <w:rFonts w:ascii="Garamond" w:hAnsi="Garamond" w:cs="Garamond"/>
          <w:vertAlign w:val="superscript"/>
        </w:rPr>
        <w:t xml:space="preserve"> </w:t>
      </w:r>
      <w:r w:rsidRPr="00556734">
        <w:rPr>
          <w:rFonts w:ascii="Garamond" w:hAnsi="Garamond" w:cs="Garamond"/>
        </w:rPr>
        <w:t xml:space="preserve">It was </w:t>
      </w:r>
      <w:r w:rsidR="00711A9A" w:rsidRPr="00556734">
        <w:rPr>
          <w:rFonts w:ascii="Garamond" w:hAnsi="Garamond" w:cs="Garamond"/>
        </w:rPr>
        <w:t>rumoured</w:t>
      </w:r>
      <w:r w:rsidRPr="00556734">
        <w:rPr>
          <w:rFonts w:ascii="Garamond" w:hAnsi="Garamond" w:cs="Garamond"/>
        </w:rPr>
        <w:t xml:space="preserve"> her mother was banished</w:t>
      </w:r>
      <w:r w:rsidR="00E2644E">
        <w:rPr>
          <w:rFonts w:ascii="Garamond" w:hAnsi="Garamond" w:cs="Garamond"/>
        </w:rPr>
        <w:t>, after being raped by the Devil,</w:t>
      </w:r>
      <w:r w:rsidRPr="00556734">
        <w:rPr>
          <w:rFonts w:ascii="Garamond" w:hAnsi="Garamond" w:cs="Garamond"/>
        </w:rPr>
        <w:t xml:space="preserve"> to give birth in a cave by the well. Mother Shipton’s demonic parentage combi</w:t>
      </w:r>
      <w:r w:rsidR="00E2644E">
        <w:rPr>
          <w:rFonts w:ascii="Garamond" w:hAnsi="Garamond" w:cs="Garamond"/>
        </w:rPr>
        <w:t>ned with her prophetic powers</w:t>
      </w:r>
      <w:r w:rsidRPr="00556734">
        <w:rPr>
          <w:rFonts w:ascii="Garamond" w:hAnsi="Garamond" w:cs="Garamond"/>
        </w:rPr>
        <w:t xml:space="preserve"> ensure</w:t>
      </w:r>
      <w:r w:rsidR="00E2644E">
        <w:rPr>
          <w:rFonts w:ascii="Garamond" w:hAnsi="Garamond" w:cs="Garamond"/>
        </w:rPr>
        <w:t>d</w:t>
      </w:r>
      <w:r w:rsidRPr="00556734">
        <w:rPr>
          <w:rFonts w:ascii="Garamond" w:hAnsi="Garamond" w:cs="Garamond"/>
        </w:rPr>
        <w:t xml:space="preserve"> her own banishment as a witch. She most famously enraged King Henry VIII when, </w:t>
      </w:r>
      <w:r w:rsidR="00B47D57">
        <w:rPr>
          <w:rFonts w:ascii="Garamond" w:hAnsi="Garamond" w:cs="Garamond"/>
        </w:rPr>
        <w:t xml:space="preserve">far from being chastised by being told she was to be </w:t>
      </w:r>
      <w:r w:rsidRPr="00556734">
        <w:rPr>
          <w:rFonts w:ascii="Garamond" w:hAnsi="Garamond" w:cs="Garamond"/>
        </w:rPr>
        <w:t>tried as a witch</w:t>
      </w:r>
      <w:r w:rsidR="00B47D57">
        <w:rPr>
          <w:rFonts w:ascii="Garamond" w:hAnsi="Garamond" w:cs="Garamond"/>
        </w:rPr>
        <w:t xml:space="preserve">, </w:t>
      </w:r>
      <w:r w:rsidRPr="00556734">
        <w:rPr>
          <w:rFonts w:ascii="Garamond" w:hAnsi="Garamond" w:cs="Garamond"/>
        </w:rPr>
        <w:t>she responded by predicting the death Cardinal Thomas Wolsey. She was</w:t>
      </w:r>
      <w:r w:rsidR="00E2644E">
        <w:rPr>
          <w:rFonts w:ascii="Garamond" w:hAnsi="Garamond" w:cs="Garamond"/>
        </w:rPr>
        <w:t xml:space="preserve"> later</w:t>
      </w:r>
      <w:r w:rsidRPr="00556734">
        <w:rPr>
          <w:rFonts w:ascii="Garamond" w:hAnsi="Garamond" w:cs="Garamond"/>
        </w:rPr>
        <w:t xml:space="preserve"> proven correct. As recorded</w:t>
      </w:r>
      <w:r w:rsidR="00B47D57">
        <w:rPr>
          <w:rFonts w:ascii="Garamond" w:hAnsi="Garamond" w:cs="Garamond"/>
        </w:rPr>
        <w:t xml:space="preserve"> in a series of prophesy books (</w:t>
      </w:r>
      <w:r w:rsidRPr="00556734">
        <w:rPr>
          <w:rFonts w:ascii="Garamond" w:hAnsi="Garamond" w:cs="Garamond"/>
        </w:rPr>
        <w:t>first published in 1641, and still available today</w:t>
      </w:r>
      <w:r w:rsidR="00B47D57">
        <w:rPr>
          <w:rFonts w:ascii="Garamond" w:hAnsi="Garamond" w:cs="Garamond"/>
        </w:rPr>
        <w:t>)</w:t>
      </w:r>
      <w:r w:rsidRPr="00556734">
        <w:rPr>
          <w:rFonts w:ascii="Garamond" w:hAnsi="Garamond" w:cs="Garamond"/>
        </w:rPr>
        <w:t xml:space="preserve"> Ursula – Mother – Shipton (hence the stone bears) </w:t>
      </w:r>
      <w:r w:rsidR="00B47D57">
        <w:rPr>
          <w:rFonts w:ascii="Garamond" w:hAnsi="Garamond" w:cs="Garamond"/>
        </w:rPr>
        <w:t xml:space="preserve">made predictions that echoed down the centuries, predicting </w:t>
      </w:r>
      <w:r w:rsidRPr="00556734">
        <w:rPr>
          <w:rFonts w:ascii="Garamond" w:hAnsi="Garamond" w:cs="Garamond"/>
        </w:rPr>
        <w:t xml:space="preserve">future wars, political upheavals, the Great Fire of London (according to Samuel Pepys) and even air-travel and the internet. Her life and prophecies were the subject of many engravings by the likes of William Hogarth, as well as </w:t>
      </w:r>
      <w:r w:rsidR="00EA628A">
        <w:rPr>
          <w:rFonts w:ascii="Garamond" w:hAnsi="Garamond" w:cs="Garamond"/>
        </w:rPr>
        <w:t xml:space="preserve">plays and </w:t>
      </w:r>
      <w:r w:rsidRPr="00556734">
        <w:rPr>
          <w:rFonts w:ascii="Garamond" w:hAnsi="Garamond" w:cs="Garamond"/>
        </w:rPr>
        <w:t xml:space="preserve">puppet shows and is </w:t>
      </w:r>
      <w:r w:rsidR="00711A9A" w:rsidRPr="00556734">
        <w:rPr>
          <w:rFonts w:ascii="Garamond" w:hAnsi="Garamond" w:cs="Garamond"/>
        </w:rPr>
        <w:t>rumoured</w:t>
      </w:r>
      <w:r w:rsidRPr="00556734">
        <w:rPr>
          <w:rFonts w:ascii="Garamond" w:hAnsi="Garamond" w:cs="Garamond"/>
        </w:rPr>
        <w:t xml:space="preserve"> she was the original inspiration for the pantomime dame.</w:t>
      </w:r>
      <w:r w:rsidRPr="00556734">
        <w:rPr>
          <w:rStyle w:val="EndnoteReference"/>
          <w:rFonts w:ascii="Garamond" w:hAnsi="Garamond" w:cs="Garamond"/>
        </w:rPr>
        <w:endnoteReference w:id="76"/>
      </w:r>
      <w:r w:rsidRPr="00556734">
        <w:rPr>
          <w:rFonts w:ascii="Garamond" w:hAnsi="Garamond" w:cs="Garamond"/>
        </w:rPr>
        <w:t xml:space="preserve"> </w:t>
      </w:r>
    </w:p>
    <w:p w14:paraId="7F87D7EC" w14:textId="77777777" w:rsidR="00B47D57" w:rsidRPr="00556734" w:rsidRDefault="00B47D57" w:rsidP="00556734">
      <w:pPr>
        <w:widowControl w:val="0"/>
        <w:autoSpaceDE w:val="0"/>
        <w:autoSpaceDN w:val="0"/>
        <w:adjustRightInd w:val="0"/>
        <w:spacing w:line="360" w:lineRule="auto"/>
        <w:rPr>
          <w:rFonts w:ascii="Garamond" w:hAnsi="Garamond" w:cs="Garamond"/>
        </w:rPr>
      </w:pPr>
    </w:p>
    <w:p w14:paraId="07C6EFCD" w14:textId="4A0D20BB" w:rsidR="00556734" w:rsidRPr="00556734" w:rsidRDefault="0077606D" w:rsidP="00556734">
      <w:pPr>
        <w:widowControl w:val="0"/>
        <w:autoSpaceDE w:val="0"/>
        <w:autoSpaceDN w:val="0"/>
        <w:adjustRightInd w:val="0"/>
        <w:spacing w:line="360" w:lineRule="auto"/>
        <w:rPr>
          <w:rFonts w:ascii="Garamond" w:hAnsi="Garamond" w:cs="Garamond"/>
        </w:rPr>
      </w:pPr>
      <w:r>
        <w:rPr>
          <w:rFonts w:ascii="Garamond" w:hAnsi="Garamond" w:cs="Garamond"/>
        </w:rPr>
        <w:t>&lt; insert figure 8</w:t>
      </w:r>
      <w:r w:rsidR="00556734" w:rsidRPr="00556734">
        <w:rPr>
          <w:rFonts w:ascii="Garamond" w:hAnsi="Garamond" w:cs="Garamond"/>
        </w:rPr>
        <w:t xml:space="preserve"> in here&gt;</w:t>
      </w:r>
    </w:p>
    <w:p w14:paraId="75EA4A1C" w14:textId="3EDB6E9E" w:rsidR="00556734" w:rsidRDefault="0077606D" w:rsidP="00556734">
      <w:pPr>
        <w:widowControl w:val="0"/>
        <w:autoSpaceDE w:val="0"/>
        <w:autoSpaceDN w:val="0"/>
        <w:adjustRightInd w:val="0"/>
        <w:spacing w:line="360" w:lineRule="auto"/>
        <w:rPr>
          <w:rFonts w:ascii="Garamond" w:hAnsi="Garamond" w:cs="Garamond"/>
        </w:rPr>
      </w:pPr>
      <w:r>
        <w:rPr>
          <w:rFonts w:ascii="Garamond" w:hAnsi="Garamond" w:cs="Garamond"/>
        </w:rPr>
        <w:t xml:space="preserve">Figure 8: Historical images of Mother Shipton (photo author’s own) </w:t>
      </w:r>
    </w:p>
    <w:p w14:paraId="74AD847D" w14:textId="77777777" w:rsidR="0077606D" w:rsidRPr="00556734" w:rsidRDefault="0077606D" w:rsidP="00556734">
      <w:pPr>
        <w:widowControl w:val="0"/>
        <w:autoSpaceDE w:val="0"/>
        <w:autoSpaceDN w:val="0"/>
        <w:adjustRightInd w:val="0"/>
        <w:spacing w:line="360" w:lineRule="auto"/>
        <w:rPr>
          <w:rFonts w:ascii="Garamond" w:hAnsi="Garamond" w:cs="Garamond"/>
        </w:rPr>
      </w:pPr>
    </w:p>
    <w:p w14:paraId="068E0917" w14:textId="23BBCF2C" w:rsidR="00556734" w:rsidRPr="00D53145" w:rsidRDefault="00556734" w:rsidP="00596762">
      <w:pPr>
        <w:widowControl w:val="0"/>
        <w:autoSpaceDE w:val="0"/>
        <w:autoSpaceDN w:val="0"/>
        <w:adjustRightInd w:val="0"/>
        <w:spacing w:line="360" w:lineRule="auto"/>
        <w:rPr>
          <w:rFonts w:ascii="Garamond" w:hAnsi="Garamond" w:cs="Garamond"/>
        </w:rPr>
      </w:pPr>
      <w:r w:rsidRPr="00556734">
        <w:rPr>
          <w:rFonts w:ascii="Garamond" w:hAnsi="Garamond" w:cs="Garamond"/>
        </w:rPr>
        <w:t xml:space="preserve">Mother Shipton’s is a discordant biography, her uncertain existence combined with the enduring power of her prophesies to challenge not only societal order, but also linear histories scaled to human-life </w:t>
      </w:r>
      <w:r w:rsidRPr="00EA628A">
        <w:rPr>
          <w:rFonts w:ascii="Garamond" w:hAnsi="Garamond" w:cs="Garamond"/>
        </w:rPr>
        <w:t>times</w:t>
      </w:r>
      <w:r w:rsidR="00EA628A" w:rsidRPr="00EA628A">
        <w:rPr>
          <w:rFonts w:ascii="Garamond" w:hAnsi="Garamond" w:cs="Garamond"/>
        </w:rPr>
        <w:t>. I</w:t>
      </w:r>
      <w:r w:rsidRPr="00EA628A">
        <w:rPr>
          <w:rFonts w:ascii="Garamond" w:hAnsi="Garamond" w:cs="Garamond"/>
        </w:rPr>
        <w:t>n</w:t>
      </w:r>
      <w:r w:rsidRPr="00556734">
        <w:rPr>
          <w:rFonts w:ascii="Garamond" w:hAnsi="Garamond" w:cs="Garamond"/>
        </w:rPr>
        <w:t xml:space="preserve"> the oracle voice that speaks to visitors</w:t>
      </w:r>
      <w:r w:rsidR="00596762">
        <w:rPr>
          <w:rFonts w:ascii="Garamond" w:hAnsi="Garamond" w:cs="Garamond"/>
        </w:rPr>
        <w:t xml:space="preserve"> from the cave, Mother Shipton’s history</w:t>
      </w:r>
      <w:r w:rsidR="00EA628A">
        <w:rPr>
          <w:rFonts w:ascii="Garamond" w:hAnsi="Garamond" w:cs="Garamond"/>
        </w:rPr>
        <w:t xml:space="preserve"> is narrated as a </w:t>
      </w:r>
      <w:r w:rsidR="00EA628A" w:rsidRPr="00EA628A">
        <w:rPr>
          <w:rFonts w:ascii="Garamond" w:hAnsi="Garamond" w:cs="Garamond"/>
        </w:rPr>
        <w:t>geo-biography, entwining processes of petrification and centuries of feminine myths which negotiate the boundaries of the human and non-human, of animate and inanimate.</w:t>
      </w:r>
      <w:r w:rsidR="00EA628A" w:rsidRPr="00EA628A">
        <w:rPr>
          <w:rStyle w:val="EndnoteReference"/>
          <w:rFonts w:ascii="Garamond" w:hAnsi="Garamond" w:cs="Garamond"/>
        </w:rPr>
        <w:endnoteReference w:id="77"/>
      </w:r>
      <w:r w:rsidR="00EA628A" w:rsidRPr="00556734">
        <w:rPr>
          <w:rFonts w:ascii="Garamond" w:hAnsi="Garamond" w:cs="Garamond"/>
        </w:rPr>
        <w:t xml:space="preserve"> </w:t>
      </w:r>
      <w:r w:rsidR="00EA628A">
        <w:rPr>
          <w:rFonts w:ascii="Garamond" w:hAnsi="Garamond" w:cs="Garamond"/>
        </w:rPr>
        <w:t xml:space="preserve">Her powers are </w:t>
      </w:r>
      <w:r w:rsidR="00596762">
        <w:rPr>
          <w:rFonts w:ascii="Garamond" w:hAnsi="Garamond" w:cs="Garamond"/>
        </w:rPr>
        <w:t xml:space="preserve">mapped against both </w:t>
      </w:r>
      <w:r w:rsidRPr="00556734">
        <w:rPr>
          <w:rFonts w:ascii="Garamond" w:hAnsi="Garamond" w:cs="Garamond"/>
        </w:rPr>
        <w:t>classical myths</w:t>
      </w:r>
      <w:r w:rsidR="00596762">
        <w:rPr>
          <w:rFonts w:ascii="Garamond" w:hAnsi="Garamond" w:cs="Garamond"/>
        </w:rPr>
        <w:t xml:space="preserve"> of Medusa, the defiled goddess</w:t>
      </w:r>
      <w:r w:rsidR="00D53145">
        <w:rPr>
          <w:rFonts w:ascii="Garamond" w:hAnsi="Garamond" w:cs="Garamond"/>
        </w:rPr>
        <w:t xml:space="preserve">-turned-gorgon whose gaze </w:t>
      </w:r>
      <w:r w:rsidR="00596762">
        <w:rPr>
          <w:rFonts w:ascii="Garamond" w:hAnsi="Garamond" w:cs="Garamond"/>
        </w:rPr>
        <w:t>turn</w:t>
      </w:r>
      <w:r w:rsidR="00D53145">
        <w:rPr>
          <w:rFonts w:ascii="Garamond" w:hAnsi="Garamond" w:cs="Garamond"/>
        </w:rPr>
        <w:t>ed</w:t>
      </w:r>
      <w:r w:rsidRPr="00556734">
        <w:rPr>
          <w:rFonts w:ascii="Garamond" w:hAnsi="Garamond" w:cs="Garamond"/>
        </w:rPr>
        <w:t xml:space="preserve"> enemies to stone, and the </w:t>
      </w:r>
      <w:r w:rsidR="00596762">
        <w:rPr>
          <w:rFonts w:ascii="Garamond" w:hAnsi="Garamond" w:cs="Garamond"/>
        </w:rPr>
        <w:t>seventh century Saxon Aby</w:t>
      </w:r>
      <w:r w:rsidRPr="00556734">
        <w:rPr>
          <w:rFonts w:ascii="Garamond" w:hAnsi="Garamond" w:cs="Garamond"/>
        </w:rPr>
        <w:t>ss S</w:t>
      </w:r>
      <w:r w:rsidR="00596762">
        <w:rPr>
          <w:rFonts w:ascii="Garamond" w:hAnsi="Garamond" w:cs="Garamond"/>
        </w:rPr>
        <w:t>t Hilda. St Hilda, who lived on sea cliffs not 70 miles north of Mother S</w:t>
      </w:r>
      <w:r w:rsidR="00EA628A">
        <w:rPr>
          <w:rFonts w:ascii="Garamond" w:hAnsi="Garamond" w:cs="Garamond"/>
        </w:rPr>
        <w:t>hipton’s Cave, is famed for</w:t>
      </w:r>
      <w:r w:rsidR="00596762">
        <w:rPr>
          <w:rFonts w:ascii="Garamond" w:hAnsi="Garamond" w:cs="Garamond"/>
        </w:rPr>
        <w:t xml:space="preserve"> benevolent petrification practices: namely for turning a plague of snakes to stone, </w:t>
      </w:r>
      <w:r w:rsidR="00596762" w:rsidRPr="00556734">
        <w:rPr>
          <w:rFonts w:ascii="Garamond" w:hAnsi="Garamond" w:cs="Garamond"/>
        </w:rPr>
        <w:t>their lithic forms</w:t>
      </w:r>
      <w:r w:rsidR="00EA628A">
        <w:rPr>
          <w:rFonts w:ascii="Garamond" w:hAnsi="Garamond" w:cs="Garamond"/>
        </w:rPr>
        <w:t xml:space="preserve"> said to be</w:t>
      </w:r>
      <w:r w:rsidR="00596762" w:rsidRPr="00556734">
        <w:rPr>
          <w:rFonts w:ascii="Garamond" w:hAnsi="Garamond" w:cs="Garamond"/>
        </w:rPr>
        <w:t xml:space="preserve"> found in the</w:t>
      </w:r>
      <w:r w:rsidR="00596762">
        <w:rPr>
          <w:rFonts w:ascii="Garamond" w:hAnsi="Garamond" w:cs="Garamond"/>
        </w:rPr>
        <w:t xml:space="preserve"> ammonites that plentifully dot that coast. Yet if these histories and myths of petrification hinge on a stilling of liveliness, then Mother Shipton’s enduring value is perhaps the opposite. Here</w:t>
      </w:r>
      <w:r w:rsidR="00EA628A">
        <w:rPr>
          <w:rFonts w:ascii="Garamond" w:hAnsi="Garamond" w:cs="Garamond"/>
        </w:rPr>
        <w:t>, rather than the living rendered dead</w:t>
      </w:r>
      <w:r w:rsidR="00596762">
        <w:rPr>
          <w:rFonts w:ascii="Garamond" w:hAnsi="Garamond" w:cs="Garamond"/>
        </w:rPr>
        <w:t xml:space="preserve">, </w:t>
      </w:r>
      <w:r w:rsidR="00D53145">
        <w:rPr>
          <w:rFonts w:ascii="Garamond" w:hAnsi="Garamond" w:cs="Garamond"/>
        </w:rPr>
        <w:t>what was once considered non-</w:t>
      </w:r>
      <w:r w:rsidR="00D53145">
        <w:rPr>
          <w:rFonts w:ascii="Garamond" w:hAnsi="Garamond" w:cs="Garamond"/>
        </w:rPr>
        <w:lastRenderedPageBreak/>
        <w:t>living</w:t>
      </w:r>
      <w:r w:rsidR="00596762">
        <w:rPr>
          <w:rFonts w:ascii="Garamond" w:hAnsi="Garamond" w:cs="Garamond"/>
        </w:rPr>
        <w:t xml:space="preserve"> </w:t>
      </w:r>
      <w:r w:rsidR="00EA628A">
        <w:rPr>
          <w:rFonts w:ascii="Garamond" w:hAnsi="Garamond" w:cs="Garamond"/>
        </w:rPr>
        <w:t xml:space="preserve">is </w:t>
      </w:r>
      <w:r w:rsidR="00596762">
        <w:rPr>
          <w:rFonts w:ascii="Garamond" w:hAnsi="Garamond" w:cs="Garamond"/>
        </w:rPr>
        <w:t xml:space="preserve">given agency and animism. If turning of things to stone has long been associated with a </w:t>
      </w:r>
      <w:r w:rsidR="00596762" w:rsidRPr="00556734">
        <w:rPr>
          <w:rFonts w:ascii="Garamond" w:hAnsi="Garamond" w:cs="Garamond"/>
        </w:rPr>
        <w:t>criss-cross</w:t>
      </w:r>
      <w:r w:rsidR="00596762">
        <w:rPr>
          <w:rFonts w:ascii="Garamond" w:hAnsi="Garamond" w:cs="Garamond"/>
        </w:rPr>
        <w:t>ing of</w:t>
      </w:r>
      <w:r w:rsidR="00596762" w:rsidRPr="00556734">
        <w:rPr>
          <w:rFonts w:ascii="Garamond" w:hAnsi="Garamond" w:cs="Garamond"/>
        </w:rPr>
        <w:t xml:space="preserve"> human liveliness, feminine excessiveness and mine</w:t>
      </w:r>
      <w:r w:rsidR="00596762">
        <w:rPr>
          <w:rFonts w:ascii="Garamond" w:hAnsi="Garamond" w:cs="Garamond"/>
        </w:rPr>
        <w:t xml:space="preserve">ralogical animism, these intersect here with </w:t>
      </w:r>
      <w:r w:rsidR="00596762" w:rsidRPr="00556734">
        <w:rPr>
          <w:rFonts w:ascii="Garamond" w:hAnsi="Garamond" w:cs="Garamond"/>
        </w:rPr>
        <w:t>everyday</w:t>
      </w:r>
      <w:r w:rsidR="00596762">
        <w:rPr>
          <w:rFonts w:ascii="Garamond" w:hAnsi="Garamond" w:cs="Garamond"/>
        </w:rPr>
        <w:t>, ongoingness of geological processes</w:t>
      </w:r>
      <w:r w:rsidR="00596762" w:rsidRPr="00556734">
        <w:rPr>
          <w:rFonts w:ascii="Garamond" w:hAnsi="Garamond" w:cs="Garamond"/>
        </w:rPr>
        <w:t xml:space="preserve"> to offer up stories of mineralisation that reorder ideas of life and non-life</w:t>
      </w:r>
      <w:r w:rsidR="00D53145">
        <w:rPr>
          <w:rFonts w:ascii="Garamond" w:hAnsi="Garamond" w:cs="Garamond"/>
        </w:rPr>
        <w:t xml:space="preserve">- </w:t>
      </w:r>
      <w:r w:rsidR="00EA628A">
        <w:rPr>
          <w:rFonts w:ascii="Garamond" w:hAnsi="Garamond" w:cs="Garamond"/>
        </w:rPr>
        <w:t>reminding</w:t>
      </w:r>
      <w:r w:rsidRPr="00556734">
        <w:rPr>
          <w:rFonts w:ascii="Garamond" w:hAnsi="Garamond" w:cs="Garamond"/>
        </w:rPr>
        <w:t xml:space="preserve"> us as Povinelli suggests, </w:t>
      </w:r>
      <w:r w:rsidRPr="00556734">
        <w:rPr>
          <w:rFonts w:ascii="Garamond" w:hAnsi="Garamond" w:cs="Times"/>
        </w:rPr>
        <w:t>‘we were also rocks and sediment before we settled into this mode of existence</w:t>
      </w:r>
      <w:r w:rsidR="00596762">
        <w:rPr>
          <w:rFonts w:ascii="Garamond" w:hAnsi="Garamond" w:cs="Times"/>
        </w:rPr>
        <w:t>’.</w:t>
      </w:r>
      <w:r w:rsidR="00EA628A">
        <w:rPr>
          <w:rStyle w:val="EndnoteReference"/>
          <w:rFonts w:ascii="Garamond" w:hAnsi="Garamond" w:cs="Times"/>
        </w:rPr>
        <w:endnoteReference w:id="78"/>
      </w:r>
    </w:p>
    <w:p w14:paraId="1BF91A1F" w14:textId="77777777" w:rsidR="00556734" w:rsidRPr="00556734" w:rsidRDefault="00556734" w:rsidP="00556734">
      <w:pPr>
        <w:widowControl w:val="0"/>
        <w:autoSpaceDE w:val="0"/>
        <w:autoSpaceDN w:val="0"/>
        <w:adjustRightInd w:val="0"/>
        <w:spacing w:line="360" w:lineRule="auto"/>
        <w:rPr>
          <w:rFonts w:ascii="Garamond" w:hAnsi="Garamond" w:cs="Garamond"/>
        </w:rPr>
      </w:pPr>
    </w:p>
    <w:p w14:paraId="275FD182" w14:textId="38E8AD81" w:rsidR="00FF3CD8" w:rsidRDefault="00556734" w:rsidP="00556734">
      <w:pPr>
        <w:widowControl w:val="0"/>
        <w:autoSpaceDE w:val="0"/>
        <w:autoSpaceDN w:val="0"/>
        <w:adjustRightInd w:val="0"/>
        <w:spacing w:line="360" w:lineRule="auto"/>
        <w:rPr>
          <w:rFonts w:ascii="Garamond" w:hAnsi="Garamond" w:cs="Garamond"/>
          <w:b/>
        </w:rPr>
      </w:pPr>
      <w:r w:rsidRPr="00AE0B94">
        <w:rPr>
          <w:rFonts w:ascii="Garamond" w:hAnsi="Garamond" w:cs="Garamond"/>
          <w:b/>
        </w:rPr>
        <w:t>Conclusion</w:t>
      </w:r>
    </w:p>
    <w:p w14:paraId="4FF9C82F" w14:textId="4C0FF1A9" w:rsidR="00AA09C4" w:rsidRPr="00556734" w:rsidRDefault="00FF3CD8" w:rsidP="00AA09C4">
      <w:pPr>
        <w:widowControl w:val="0"/>
        <w:autoSpaceDE w:val="0"/>
        <w:autoSpaceDN w:val="0"/>
        <w:adjustRightInd w:val="0"/>
        <w:spacing w:line="360" w:lineRule="auto"/>
        <w:rPr>
          <w:rFonts w:ascii="Garamond" w:hAnsi="Garamond" w:cs="Times"/>
        </w:rPr>
      </w:pPr>
      <w:r w:rsidRPr="00556734">
        <w:rPr>
          <w:rFonts w:ascii="Garamond" w:hAnsi="Garamond" w:cs="Garamond"/>
        </w:rPr>
        <w:t>The underground has long been a site to which humanity turns – intellectually, imaginatively and literally — when its ways of life are under threat. Until recently, the twenty-first century, especially in the Western world, had been marked by so called ‘atmospheric’ and ‘surface’ chauvinisms</w:t>
      </w:r>
      <w:r w:rsidRPr="00556734">
        <w:rPr>
          <w:rStyle w:val="EndnoteReference"/>
          <w:rFonts w:ascii="Garamond" w:hAnsi="Garamond" w:cs="Garamond"/>
        </w:rPr>
        <w:endnoteReference w:id="79"/>
      </w:r>
      <w:r w:rsidRPr="00556734">
        <w:rPr>
          <w:rFonts w:ascii="Garamond" w:hAnsi="Garamond" w:cs="Garamond"/>
        </w:rPr>
        <w:t>, with the underground quite literally overlooked. This paper</w:t>
      </w:r>
      <w:r w:rsidR="001C19D1">
        <w:rPr>
          <w:rFonts w:ascii="Garamond" w:hAnsi="Garamond" w:cs="Garamond"/>
        </w:rPr>
        <w:t xml:space="preserve"> has attempted to intervene within the current interest </w:t>
      </w:r>
      <w:r w:rsidR="00596762">
        <w:rPr>
          <w:rFonts w:ascii="Garamond" w:hAnsi="Garamond" w:cs="Garamond"/>
        </w:rPr>
        <w:t>geographers</w:t>
      </w:r>
      <w:r w:rsidR="001C19D1">
        <w:rPr>
          <w:rFonts w:ascii="Garamond" w:hAnsi="Garamond" w:cs="Garamond"/>
        </w:rPr>
        <w:t xml:space="preserve"> and other</w:t>
      </w:r>
      <w:r w:rsidR="00D53145">
        <w:rPr>
          <w:rFonts w:ascii="Garamond" w:hAnsi="Garamond" w:cs="Garamond"/>
        </w:rPr>
        <w:t>s</w:t>
      </w:r>
      <w:r w:rsidR="001C19D1">
        <w:rPr>
          <w:rFonts w:ascii="Garamond" w:hAnsi="Garamond" w:cs="Garamond"/>
        </w:rPr>
        <w:t xml:space="preserve"> have in going underground, to explore the value of the imaginations that the underground propagates. </w:t>
      </w:r>
      <w:r w:rsidR="00596762">
        <w:rPr>
          <w:rFonts w:ascii="Garamond" w:hAnsi="Garamond" w:cs="Garamond"/>
        </w:rPr>
        <w:t xml:space="preserve">Whilst sometimes the imaginations created by the explorations of this paper –  from cave excursions, to gallery installations and field visits – focused on the underground, at other points the underground offered a jumping off point for wider, and much needed environmental imaginations. </w:t>
      </w:r>
      <w:r w:rsidR="007431C3">
        <w:rPr>
          <w:rFonts w:ascii="Garamond" w:hAnsi="Garamond" w:cs="Garamond"/>
        </w:rPr>
        <w:t xml:space="preserve">The three </w:t>
      </w:r>
      <w:r w:rsidR="00EA628A">
        <w:rPr>
          <w:rFonts w:ascii="Garamond" w:hAnsi="Garamond" w:cs="Garamond"/>
        </w:rPr>
        <w:t xml:space="preserve">caves here have offered a means to </w:t>
      </w:r>
      <w:r w:rsidR="00EA628A" w:rsidRPr="00EA628A">
        <w:rPr>
          <w:rFonts w:ascii="Garamond" w:hAnsi="Garamond" w:cs="Garamond"/>
        </w:rPr>
        <w:t xml:space="preserve">address the aesthetic and imaginary problems posed by the disruptive temporalities of deep-time that require an embrace of deep pasts, deep futures as well as the present, </w:t>
      </w:r>
      <w:r w:rsidR="005D615D">
        <w:rPr>
          <w:rFonts w:ascii="Garamond" w:hAnsi="Garamond" w:cs="Garamond"/>
        </w:rPr>
        <w:t xml:space="preserve">together with geological liveliness and the </w:t>
      </w:r>
      <w:r w:rsidR="00EA628A" w:rsidRPr="00EA628A">
        <w:rPr>
          <w:rFonts w:ascii="Garamond" w:hAnsi="Garamond" w:cs="Times"/>
        </w:rPr>
        <w:t>‘mineralogical dimension of human composition that remains currently under thought’.</w:t>
      </w:r>
      <w:r w:rsidR="00EA628A" w:rsidRPr="00EA628A">
        <w:rPr>
          <w:rStyle w:val="EndnoteReference"/>
          <w:rFonts w:ascii="Garamond" w:hAnsi="Garamond" w:cs="Times"/>
        </w:rPr>
        <w:endnoteReference w:id="80"/>
      </w:r>
      <w:r w:rsidR="00AA09C4" w:rsidRPr="00EA628A">
        <w:rPr>
          <w:rFonts w:ascii="Garamond" w:hAnsi="Garamond" w:cs="Garamond"/>
        </w:rPr>
        <w:t xml:space="preserve"> </w:t>
      </w:r>
    </w:p>
    <w:p w14:paraId="24341347" w14:textId="5ACEF0D3" w:rsidR="00596762" w:rsidRDefault="00596762" w:rsidP="00FF3CD8">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360" w:lineRule="auto"/>
        <w:rPr>
          <w:rFonts w:ascii="Garamond" w:hAnsi="Garamond" w:cs="Garamond"/>
        </w:rPr>
      </w:pPr>
    </w:p>
    <w:p w14:paraId="02E20AB6" w14:textId="39146015" w:rsidR="00E679F3" w:rsidRDefault="00AF1D1A" w:rsidP="00AF1D1A">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360" w:lineRule="auto"/>
        <w:rPr>
          <w:rFonts w:ascii="Garamond" w:hAnsi="Garamond" w:cs="Garamond"/>
        </w:rPr>
      </w:pPr>
      <w:r>
        <w:rPr>
          <w:rFonts w:ascii="Garamond" w:hAnsi="Garamond" w:cs="Garamond"/>
        </w:rPr>
        <w:t>In beginning from a</w:t>
      </w:r>
      <w:r w:rsidR="005D615D">
        <w:rPr>
          <w:rFonts w:ascii="Garamond" w:hAnsi="Garamond" w:cs="Garamond"/>
        </w:rPr>
        <w:t xml:space="preserve"> creative collaboration</w:t>
      </w:r>
      <w:r>
        <w:rPr>
          <w:rFonts w:ascii="Garamond" w:hAnsi="Garamond" w:cs="Garamond"/>
        </w:rPr>
        <w:t xml:space="preserve"> </w:t>
      </w:r>
      <w:r w:rsidR="005D615D">
        <w:rPr>
          <w:rFonts w:ascii="Garamond" w:hAnsi="Garamond" w:cs="Garamond"/>
        </w:rPr>
        <w:t>(</w:t>
      </w:r>
      <w:r>
        <w:rPr>
          <w:rFonts w:ascii="Garamond" w:hAnsi="Garamond" w:cs="Garamond"/>
        </w:rPr>
        <w:t>rather than already existing art work</w:t>
      </w:r>
      <w:r w:rsidR="005D615D">
        <w:rPr>
          <w:rFonts w:ascii="Garamond" w:hAnsi="Garamond" w:cs="Garamond"/>
        </w:rPr>
        <w:t>)</w:t>
      </w:r>
      <w:r>
        <w:rPr>
          <w:rFonts w:ascii="Garamond" w:hAnsi="Garamond" w:cs="Garamond"/>
        </w:rPr>
        <w:t xml:space="preserve"> </w:t>
      </w:r>
      <w:r w:rsidR="005D615D">
        <w:rPr>
          <w:rFonts w:ascii="Garamond" w:hAnsi="Garamond" w:cs="Garamond"/>
        </w:rPr>
        <w:t>this paper moves</w:t>
      </w:r>
      <w:r>
        <w:rPr>
          <w:rFonts w:ascii="Garamond" w:hAnsi="Garamond" w:cs="Garamond"/>
        </w:rPr>
        <w:t xml:space="preserve"> towards a set of reflections on how such an embrace of creative practices within geographical research might expand the possibilities of geographical engagements with underground imaginations. In other words, through these kinds of creative practice-based ways of working, we move beyond studying the imaginations as they emerge from past or present art work, novels and so on, towards querying how it is that such collaborations might enable the evolution of new imaginations fit for the environmental challenges we currently face. </w:t>
      </w:r>
      <w:r w:rsidR="00AA09C4">
        <w:rPr>
          <w:rFonts w:ascii="Garamond" w:hAnsi="Garamond" w:cs="Garamond"/>
        </w:rPr>
        <w:t>Here</w:t>
      </w:r>
      <w:r w:rsidR="005D615D">
        <w:rPr>
          <w:rFonts w:ascii="Garamond" w:hAnsi="Garamond" w:cs="Garamond"/>
        </w:rPr>
        <w:t>,</w:t>
      </w:r>
      <w:r w:rsidR="00AA09C4">
        <w:rPr>
          <w:rFonts w:ascii="Garamond" w:hAnsi="Garamond" w:cs="Garamond"/>
        </w:rPr>
        <w:t xml:space="preserve"> the imagination takes up a place alongside various evocations of aesthetics, of transdisciplinar</w:t>
      </w:r>
      <w:r w:rsidR="00D53145">
        <w:rPr>
          <w:rFonts w:ascii="Garamond" w:hAnsi="Garamond" w:cs="Garamond"/>
        </w:rPr>
        <w:t>y actions and collectives</w:t>
      </w:r>
      <w:r w:rsidR="005D615D">
        <w:rPr>
          <w:rFonts w:ascii="Garamond" w:hAnsi="Garamond" w:cs="Garamond"/>
        </w:rPr>
        <w:t>,</w:t>
      </w:r>
      <w:r w:rsidR="00D53145">
        <w:rPr>
          <w:rFonts w:ascii="Garamond" w:hAnsi="Garamond" w:cs="Garamond"/>
        </w:rPr>
        <w:t xml:space="preserve"> and of</w:t>
      </w:r>
      <w:r w:rsidR="00AA09C4">
        <w:rPr>
          <w:rFonts w:ascii="Garamond" w:hAnsi="Garamond" w:cs="Garamond"/>
        </w:rPr>
        <w:t xml:space="preserve"> experimental </w:t>
      </w:r>
      <w:r w:rsidR="00E679F3">
        <w:rPr>
          <w:rFonts w:ascii="Garamond" w:hAnsi="Garamond" w:cs="Garamond"/>
        </w:rPr>
        <w:t xml:space="preserve">practices as a means to come </w:t>
      </w:r>
      <w:r w:rsidR="00AA09C4">
        <w:rPr>
          <w:rFonts w:ascii="Garamond" w:hAnsi="Garamond" w:cs="Garamond"/>
        </w:rPr>
        <w:t>t</w:t>
      </w:r>
      <w:r w:rsidR="00E679F3">
        <w:rPr>
          <w:rFonts w:ascii="Garamond" w:hAnsi="Garamond" w:cs="Garamond"/>
        </w:rPr>
        <w:t>o</w:t>
      </w:r>
      <w:r w:rsidR="00AA09C4">
        <w:rPr>
          <w:rFonts w:ascii="Garamond" w:hAnsi="Garamond" w:cs="Garamond"/>
        </w:rPr>
        <w:t xml:space="preserve"> terms with the demands of our contemporary environmental</w:t>
      </w:r>
      <w:r w:rsidR="00EA628A">
        <w:rPr>
          <w:rFonts w:ascii="Garamond" w:hAnsi="Garamond" w:cs="Garamond"/>
        </w:rPr>
        <w:t xml:space="preserve"> crisis. Framing this crisis as, </w:t>
      </w:r>
      <w:r w:rsidR="00AA09C4">
        <w:rPr>
          <w:rFonts w:ascii="Garamond" w:hAnsi="Garamond" w:cs="Garamond"/>
        </w:rPr>
        <w:t>in part a crisis of the imagination</w:t>
      </w:r>
      <w:r w:rsidR="00EA628A">
        <w:rPr>
          <w:rFonts w:ascii="Garamond" w:hAnsi="Garamond" w:cs="Garamond"/>
        </w:rPr>
        <w:t>,</w:t>
      </w:r>
      <w:r w:rsidR="00AA09C4">
        <w:rPr>
          <w:rFonts w:ascii="Garamond" w:hAnsi="Garamond" w:cs="Garamond"/>
        </w:rPr>
        <w:t xml:space="preserve"> is not without its risks. For some it is too easy, and indeed too dangerous to suggest that in new imagination</w:t>
      </w:r>
      <w:r w:rsidR="00EA628A">
        <w:rPr>
          <w:rFonts w:ascii="Garamond" w:hAnsi="Garamond" w:cs="Garamond"/>
        </w:rPr>
        <w:t xml:space="preserve">s lies the route to salvation. </w:t>
      </w:r>
      <w:r w:rsidR="00AA09C4">
        <w:rPr>
          <w:rFonts w:ascii="Garamond" w:hAnsi="Garamond"/>
        </w:rPr>
        <w:t>T</w:t>
      </w:r>
      <w:r w:rsidR="00AA09C4" w:rsidRPr="004F3AD3">
        <w:rPr>
          <w:rFonts w:ascii="Garamond" w:hAnsi="Garamond"/>
        </w:rPr>
        <w:t xml:space="preserve">o exaggerate the importance of the imaginary, is, it has been suggested to run the risk of consolidating a diversionary side-show, </w:t>
      </w:r>
      <w:r w:rsidR="00AA09C4" w:rsidRPr="004F3AD3">
        <w:rPr>
          <w:rFonts w:ascii="Garamond" w:hAnsi="Garamond"/>
        </w:rPr>
        <w:lastRenderedPageBreak/>
        <w:t>blind to its own relative insignificance</w:t>
      </w:r>
      <w:r w:rsidR="005D615D">
        <w:rPr>
          <w:rFonts w:ascii="Garamond" w:hAnsi="Garamond"/>
        </w:rPr>
        <w:t xml:space="preserve">. It is also to risk </w:t>
      </w:r>
      <w:r w:rsidR="00AA09C4" w:rsidRPr="004F3AD3">
        <w:rPr>
          <w:rFonts w:ascii="Garamond" w:hAnsi="Garamond"/>
        </w:rPr>
        <w:t xml:space="preserve">being suspiciously super-structural in understand cultural behaviour, summoning </w:t>
      </w:r>
      <w:r w:rsidR="00AA09C4">
        <w:rPr>
          <w:rFonts w:ascii="Garamond" w:hAnsi="Garamond"/>
        </w:rPr>
        <w:t xml:space="preserve">a monolithic, </w:t>
      </w:r>
      <w:r w:rsidR="00AA09C4" w:rsidRPr="004F3AD3">
        <w:rPr>
          <w:rFonts w:ascii="Garamond" w:hAnsi="Garamond"/>
        </w:rPr>
        <w:t xml:space="preserve">often largely </w:t>
      </w:r>
      <w:r w:rsidR="00AA09C4">
        <w:rPr>
          <w:rFonts w:ascii="Garamond" w:hAnsi="Garamond"/>
        </w:rPr>
        <w:t>contemporary W</w:t>
      </w:r>
      <w:r w:rsidR="00AA09C4" w:rsidRPr="004F3AD3">
        <w:rPr>
          <w:rFonts w:ascii="Garamond" w:hAnsi="Garamond"/>
        </w:rPr>
        <w:t>estern ‘we’ who are in need such re</w:t>
      </w:r>
      <w:r w:rsidR="00AA09C4">
        <w:rPr>
          <w:rFonts w:ascii="Garamond" w:hAnsi="Garamond"/>
        </w:rPr>
        <w:t>-</w:t>
      </w:r>
      <w:r w:rsidR="00AA09C4" w:rsidRPr="004F3AD3">
        <w:rPr>
          <w:rFonts w:ascii="Garamond" w:hAnsi="Garamond"/>
        </w:rPr>
        <w:t>imagin</w:t>
      </w:r>
      <w:r w:rsidR="00AA09C4">
        <w:rPr>
          <w:rFonts w:ascii="Garamond" w:hAnsi="Garamond"/>
        </w:rPr>
        <w:t>ations</w:t>
      </w:r>
      <w:r w:rsidR="00AA09C4" w:rsidRPr="004F3AD3">
        <w:rPr>
          <w:rFonts w:ascii="Garamond" w:hAnsi="Garamond"/>
        </w:rPr>
        <w:t>.</w:t>
      </w:r>
      <w:r w:rsidR="00AA09C4" w:rsidRPr="004F3AD3">
        <w:rPr>
          <w:rStyle w:val="EndnoteReference"/>
          <w:rFonts w:ascii="Garamond" w:hAnsi="Garamond"/>
        </w:rPr>
        <w:endnoteReference w:id="81"/>
      </w:r>
      <w:r w:rsidR="00AA09C4">
        <w:rPr>
          <w:rFonts w:ascii="Garamond" w:hAnsi="Garamond"/>
        </w:rPr>
        <w:t xml:space="preserve"> Yet</w:t>
      </w:r>
      <w:r w:rsidR="00E679F3">
        <w:rPr>
          <w:rFonts w:ascii="Garamond" w:hAnsi="Garamond"/>
        </w:rPr>
        <w:t xml:space="preserve">, we should not overlook the force that has long been attributed to the imagination. </w:t>
      </w:r>
      <w:r w:rsidR="00E679F3">
        <w:rPr>
          <w:rFonts w:ascii="Garamond" w:hAnsi="Garamond" w:cs="Garamond"/>
        </w:rPr>
        <w:t>Indeed, humanistic geographers were very clear from the outset that the combination of the ideas inside our heads and the world beyond was a co-constitutive one, an observation that has shaped cultural geography for decades, both identifying the darker side of the constitutive force of the imagination (mapping and colonialism) as well as its potentiality (climate c</w:t>
      </w:r>
      <w:r w:rsidR="00EA628A">
        <w:rPr>
          <w:rFonts w:ascii="Garamond" w:hAnsi="Garamond" w:cs="Garamond"/>
        </w:rPr>
        <w:t>hange).</w:t>
      </w:r>
      <w:r w:rsidR="005D615D">
        <w:rPr>
          <w:rStyle w:val="EndnoteReference"/>
          <w:rFonts w:ascii="Garamond" w:hAnsi="Garamond" w:cs="Garamond"/>
        </w:rPr>
        <w:endnoteReference w:id="82"/>
      </w:r>
      <w:r w:rsidR="00EA628A">
        <w:rPr>
          <w:rFonts w:ascii="Garamond" w:hAnsi="Garamond" w:cs="Garamond"/>
        </w:rPr>
        <w:t xml:space="preserve"> </w:t>
      </w:r>
      <w:r w:rsidR="00E679F3">
        <w:rPr>
          <w:rFonts w:ascii="Garamond" w:hAnsi="Garamond" w:cs="Garamond"/>
        </w:rPr>
        <w:t xml:space="preserve">If past studies of the underground has determined the co-constitutive relations between worlds and underground imaginations, as Pike suggests, then future possibilities might lie in not only studying contemporary examples of the underground and our imaginations, as this paper has done, but also to push the possibilities of arts practice based collaborations to not just intervene, but also to produce new imaginations. This clearly needs considered thought, not least because of the disastrous histories of the imagination as a tool of power. Careful questioning needs to happen of whose imaginations hold sway, and </w:t>
      </w:r>
      <w:r w:rsidR="00D13D9D">
        <w:rPr>
          <w:rFonts w:ascii="Garamond" w:hAnsi="Garamond" w:cs="Garamond"/>
        </w:rPr>
        <w:t xml:space="preserve">appreciation held of their </w:t>
      </w:r>
      <w:r w:rsidR="00E679F3">
        <w:rPr>
          <w:rFonts w:ascii="Garamond" w:hAnsi="Garamond" w:cs="Garamond"/>
        </w:rPr>
        <w:t xml:space="preserve">unpredictable </w:t>
      </w:r>
      <w:r w:rsidR="00D13D9D">
        <w:rPr>
          <w:rFonts w:ascii="Garamond" w:hAnsi="Garamond" w:cs="Garamond"/>
        </w:rPr>
        <w:t xml:space="preserve">force as they </w:t>
      </w:r>
      <w:r w:rsidR="00E679F3">
        <w:rPr>
          <w:rFonts w:ascii="Garamond" w:hAnsi="Garamond" w:cs="Garamond"/>
        </w:rPr>
        <w:t>circulate and shift. There are, as scholarship is already noting, significant challenges to be faced when competing imagin</w:t>
      </w:r>
      <w:r w:rsidR="00EA628A">
        <w:rPr>
          <w:rFonts w:ascii="Garamond" w:hAnsi="Garamond" w:cs="Garamond"/>
        </w:rPr>
        <w:t>ations of the underground</w:t>
      </w:r>
      <w:r w:rsidR="007D6167">
        <w:rPr>
          <w:rFonts w:ascii="Garamond" w:hAnsi="Garamond" w:cs="Garamond"/>
        </w:rPr>
        <w:t xml:space="preserve"> are brought into contact</w:t>
      </w:r>
      <w:r w:rsidR="00D13D9D">
        <w:rPr>
          <w:rFonts w:ascii="Garamond" w:hAnsi="Garamond" w:cs="Garamond"/>
        </w:rPr>
        <w:t>.</w:t>
      </w:r>
      <w:r w:rsidR="005D615D">
        <w:rPr>
          <w:rStyle w:val="EndnoteReference"/>
          <w:rFonts w:ascii="Garamond" w:hAnsi="Garamond" w:cs="Garamond"/>
        </w:rPr>
        <w:endnoteReference w:id="83"/>
      </w:r>
      <w:r w:rsidR="00D13D9D">
        <w:rPr>
          <w:rFonts w:ascii="Garamond" w:hAnsi="Garamond" w:cs="Garamond"/>
        </w:rPr>
        <w:t xml:space="preserve"> </w:t>
      </w:r>
      <w:r w:rsidR="00EA628A">
        <w:rPr>
          <w:rFonts w:ascii="Garamond" w:hAnsi="Garamond" w:cs="Garamond"/>
        </w:rPr>
        <w:t xml:space="preserve">Further, </w:t>
      </w:r>
      <w:r w:rsidR="00341C0C">
        <w:rPr>
          <w:rFonts w:ascii="Garamond" w:hAnsi="Garamond" w:cs="Garamond"/>
        </w:rPr>
        <w:t xml:space="preserve">as geographers </w:t>
      </w:r>
      <w:r w:rsidR="00EA628A">
        <w:rPr>
          <w:rFonts w:ascii="Garamond" w:hAnsi="Garamond" w:cs="Garamond"/>
        </w:rPr>
        <w:t xml:space="preserve">it might be timely to </w:t>
      </w:r>
      <w:r w:rsidR="00341C0C">
        <w:rPr>
          <w:rFonts w:ascii="Garamond" w:hAnsi="Garamond" w:cs="Garamond"/>
        </w:rPr>
        <w:t xml:space="preserve">revisit the idea of the imagination, just as we have in recent years come to critique </w:t>
      </w:r>
      <w:r w:rsidR="00906965">
        <w:rPr>
          <w:rFonts w:ascii="Garamond" w:hAnsi="Garamond" w:cs="Garamond"/>
        </w:rPr>
        <w:t xml:space="preserve">and evolve ideas of </w:t>
      </w:r>
      <w:r w:rsidR="00EA628A">
        <w:rPr>
          <w:rFonts w:ascii="Garamond" w:hAnsi="Garamond" w:cs="Garamond"/>
        </w:rPr>
        <w:t>creativity and aesthetics. In doing so we</w:t>
      </w:r>
      <w:r w:rsidR="00341C0C">
        <w:rPr>
          <w:rFonts w:ascii="Garamond" w:hAnsi="Garamond" w:cs="Garamond"/>
        </w:rPr>
        <w:t xml:space="preserve"> might reflect, as we have on these ideas</w:t>
      </w:r>
      <w:r w:rsidR="00EA628A">
        <w:rPr>
          <w:rFonts w:ascii="Garamond" w:hAnsi="Garamond" w:cs="Garamond"/>
        </w:rPr>
        <w:t>, on</w:t>
      </w:r>
      <w:r w:rsidR="00341C0C">
        <w:rPr>
          <w:rFonts w:ascii="Garamond" w:hAnsi="Garamond" w:cs="Garamond"/>
        </w:rPr>
        <w:t xml:space="preserve"> what</w:t>
      </w:r>
      <w:r w:rsidR="00906965">
        <w:rPr>
          <w:rFonts w:ascii="Garamond" w:hAnsi="Garamond" w:cs="Garamond"/>
        </w:rPr>
        <w:t xml:space="preserve"> emerges when we challenge the imagination as primarily a human capacity. </w:t>
      </w:r>
      <w:r w:rsidR="00D53145">
        <w:rPr>
          <w:rFonts w:ascii="Garamond" w:hAnsi="Garamond" w:cs="Garamond"/>
        </w:rPr>
        <w:t>I</w:t>
      </w:r>
      <w:r w:rsidR="00341C0C">
        <w:rPr>
          <w:rFonts w:ascii="Garamond" w:hAnsi="Garamond" w:cs="Garamond"/>
        </w:rPr>
        <w:t xml:space="preserve">f creativity and aesthetics can be understood </w:t>
      </w:r>
      <w:r w:rsidR="00906965">
        <w:rPr>
          <w:rFonts w:ascii="Garamond" w:hAnsi="Garamond" w:cs="Garamond"/>
        </w:rPr>
        <w:t xml:space="preserve">as non-human practices and experiences, then </w:t>
      </w:r>
      <w:r w:rsidR="00341C0C">
        <w:rPr>
          <w:rFonts w:ascii="Garamond" w:hAnsi="Garamond" w:cs="Garamond"/>
        </w:rPr>
        <w:t xml:space="preserve">what might be in store for not only our </w:t>
      </w:r>
      <w:r w:rsidR="00C614AE">
        <w:rPr>
          <w:rFonts w:ascii="Garamond" w:hAnsi="Garamond" w:cs="Garamond"/>
        </w:rPr>
        <w:t>environmental</w:t>
      </w:r>
      <w:r w:rsidR="00341C0C">
        <w:rPr>
          <w:rFonts w:ascii="Garamond" w:hAnsi="Garamond" w:cs="Garamond"/>
        </w:rPr>
        <w:t xml:space="preserve"> imaginations, but also our thinking on the imagination, if we b</w:t>
      </w:r>
      <w:r w:rsidR="00906965">
        <w:rPr>
          <w:rFonts w:ascii="Garamond" w:hAnsi="Garamond" w:cs="Garamond"/>
        </w:rPr>
        <w:t>egin to think the imagination as</w:t>
      </w:r>
      <w:r w:rsidR="00341C0C">
        <w:rPr>
          <w:rFonts w:ascii="Garamond" w:hAnsi="Garamond" w:cs="Garamond"/>
        </w:rPr>
        <w:t xml:space="preserve"> a non-human capacity. </w:t>
      </w:r>
    </w:p>
    <w:p w14:paraId="319DA87D" w14:textId="74C20C0E" w:rsidR="00ED5823" w:rsidRPr="00556734" w:rsidRDefault="00ED5823" w:rsidP="00E679F3">
      <w:pPr>
        <w:widowControl w:val="0"/>
        <w:autoSpaceDE w:val="0"/>
        <w:autoSpaceDN w:val="0"/>
        <w:adjustRightInd w:val="0"/>
        <w:spacing w:line="360" w:lineRule="auto"/>
        <w:rPr>
          <w:rFonts w:ascii="Garamond" w:hAnsi="Garamond" w:cs="Garamond"/>
        </w:rPr>
      </w:pPr>
    </w:p>
    <w:sectPr w:rsidR="00ED5823" w:rsidRPr="00556734" w:rsidSect="00170E00">
      <w:footerReference w:type="even" r:id="rId6"/>
      <w:footerReference w:type="default" r:id="rId7"/>
      <w:endnotePr>
        <w:numFmt w:val="decimal"/>
      </w:endnotePr>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AAF529" w14:textId="77777777" w:rsidR="00143269" w:rsidRDefault="00143269" w:rsidP="00A73CB4">
      <w:r>
        <w:separator/>
      </w:r>
    </w:p>
  </w:endnote>
  <w:endnote w:type="continuationSeparator" w:id="0">
    <w:p w14:paraId="515424A5" w14:textId="77777777" w:rsidR="00143269" w:rsidRDefault="00143269" w:rsidP="00A73CB4">
      <w:r>
        <w:continuationSeparator/>
      </w:r>
    </w:p>
  </w:endnote>
  <w:endnote w:id="1">
    <w:p w14:paraId="65E82D9C" w14:textId="77777777" w:rsidR="00835682" w:rsidRPr="008E2000" w:rsidRDefault="00835682" w:rsidP="00D11D4C">
      <w:pPr>
        <w:pStyle w:val="EndnoteText"/>
        <w:spacing w:line="360" w:lineRule="auto"/>
        <w:rPr>
          <w:rFonts w:ascii="Garamond" w:hAnsi="Garamond"/>
          <w:sz w:val="22"/>
          <w:szCs w:val="22"/>
        </w:rPr>
      </w:pPr>
      <w:r w:rsidRPr="008E2000">
        <w:rPr>
          <w:rStyle w:val="EndnoteReference"/>
          <w:rFonts w:ascii="Garamond" w:hAnsi="Garamond"/>
          <w:sz w:val="22"/>
          <w:szCs w:val="22"/>
        </w:rPr>
        <w:endnoteRef/>
      </w:r>
      <w:r w:rsidRPr="008E2000">
        <w:rPr>
          <w:rFonts w:ascii="Garamond" w:hAnsi="Garamond"/>
          <w:sz w:val="22"/>
          <w:szCs w:val="22"/>
        </w:rPr>
        <w:t xml:space="preserve"> </w:t>
      </w:r>
      <w:r w:rsidRPr="008E2000">
        <w:rPr>
          <w:rFonts w:ascii="Garamond" w:hAnsi="Garamond" w:cs="Garamond"/>
          <w:sz w:val="22"/>
          <w:szCs w:val="22"/>
        </w:rPr>
        <w:t xml:space="preserve">L. Buell, </w:t>
      </w:r>
      <w:r w:rsidRPr="007F33A8">
        <w:rPr>
          <w:rFonts w:ascii="Garamond" w:hAnsi="Garamond" w:cs="Garamond"/>
          <w:i/>
          <w:sz w:val="22"/>
          <w:szCs w:val="22"/>
        </w:rPr>
        <w:t>The Environmental Imagination: Thoreau, Nature writing and the Formation of American Culture</w:t>
      </w:r>
      <w:r w:rsidRPr="008E2000">
        <w:rPr>
          <w:rFonts w:ascii="Garamond" w:hAnsi="Garamond" w:cs="Garamond"/>
          <w:sz w:val="22"/>
          <w:szCs w:val="22"/>
        </w:rPr>
        <w:t xml:space="preserve"> (Boston, Harvard University Press, 1996); D. Ferrier, </w:t>
      </w:r>
      <w:r w:rsidRPr="007F33A8">
        <w:rPr>
          <w:rFonts w:ascii="Garamond" w:hAnsi="Garamond" w:cs="Garamond"/>
          <w:i/>
          <w:sz w:val="22"/>
          <w:szCs w:val="22"/>
        </w:rPr>
        <w:t>Anthropocene Poetics: Deep time, Sacrifice Zones and Extinction</w:t>
      </w:r>
      <w:r w:rsidRPr="008E2000">
        <w:rPr>
          <w:rFonts w:ascii="Garamond" w:hAnsi="Garamond" w:cs="Garamond"/>
          <w:sz w:val="22"/>
          <w:szCs w:val="22"/>
        </w:rPr>
        <w:t xml:space="preserve"> (Minnesota, University of Minnesota Press, 2019)</w:t>
      </w:r>
    </w:p>
  </w:endnote>
  <w:endnote w:id="2">
    <w:p w14:paraId="172AB169" w14:textId="77777777" w:rsidR="00835682" w:rsidRPr="008E2000" w:rsidRDefault="00835682" w:rsidP="00D11D4C">
      <w:pPr>
        <w:pStyle w:val="EndnoteText"/>
        <w:spacing w:line="360" w:lineRule="auto"/>
        <w:rPr>
          <w:rFonts w:ascii="Garamond" w:hAnsi="Garamond"/>
          <w:sz w:val="22"/>
          <w:szCs w:val="22"/>
        </w:rPr>
      </w:pPr>
      <w:r w:rsidRPr="008E2000">
        <w:rPr>
          <w:rStyle w:val="EndnoteReference"/>
          <w:rFonts w:ascii="Garamond" w:hAnsi="Garamond"/>
          <w:sz w:val="22"/>
          <w:szCs w:val="22"/>
        </w:rPr>
        <w:endnoteRef/>
      </w:r>
      <w:r w:rsidRPr="008E2000">
        <w:rPr>
          <w:rFonts w:ascii="Garamond" w:hAnsi="Garamond"/>
          <w:sz w:val="22"/>
          <w:szCs w:val="22"/>
        </w:rPr>
        <w:t xml:space="preserve"> </w:t>
      </w:r>
      <w:r w:rsidRPr="008E2000">
        <w:rPr>
          <w:rFonts w:ascii="Garamond" w:hAnsi="Garamond" w:cs="Garamond"/>
          <w:sz w:val="22"/>
          <w:szCs w:val="22"/>
        </w:rPr>
        <w:t xml:space="preserve">C. Colebrook, </w:t>
      </w:r>
      <w:r w:rsidRPr="008E2000">
        <w:rPr>
          <w:rFonts w:ascii="Garamond" w:hAnsi="Garamond" w:cs="Garamond"/>
          <w:i/>
          <w:iCs/>
          <w:sz w:val="22"/>
          <w:szCs w:val="22"/>
        </w:rPr>
        <w:t>Death of the Post-Human: Essays on Extinction</w:t>
      </w:r>
      <w:r w:rsidRPr="008E2000">
        <w:rPr>
          <w:rFonts w:ascii="Garamond" w:hAnsi="Garamond" w:cs="Garamond"/>
          <w:sz w:val="22"/>
          <w:szCs w:val="22"/>
        </w:rPr>
        <w:t>, Volume One (Michigan, Open Humanities Press, 2014).</w:t>
      </w:r>
    </w:p>
  </w:endnote>
  <w:endnote w:id="3">
    <w:p w14:paraId="5BE4C6A9" w14:textId="77777777" w:rsidR="00835682" w:rsidRPr="008E2000" w:rsidRDefault="00835682" w:rsidP="00D11D4C">
      <w:pPr>
        <w:pStyle w:val="EndnoteText"/>
        <w:spacing w:line="360" w:lineRule="auto"/>
        <w:rPr>
          <w:rFonts w:ascii="Garamond" w:hAnsi="Garamond"/>
          <w:sz w:val="22"/>
          <w:szCs w:val="22"/>
        </w:rPr>
      </w:pPr>
      <w:r w:rsidRPr="008E2000">
        <w:rPr>
          <w:rStyle w:val="EndnoteReference"/>
          <w:rFonts w:ascii="Garamond" w:hAnsi="Garamond"/>
          <w:sz w:val="22"/>
          <w:szCs w:val="22"/>
        </w:rPr>
        <w:endnoteRef/>
      </w:r>
      <w:r w:rsidRPr="008E2000">
        <w:rPr>
          <w:rFonts w:ascii="Garamond" w:hAnsi="Garamond"/>
          <w:sz w:val="22"/>
          <w:szCs w:val="22"/>
        </w:rPr>
        <w:t xml:space="preserve"> </w:t>
      </w:r>
      <w:r w:rsidRPr="008E2000">
        <w:rPr>
          <w:rFonts w:ascii="Garamond" w:hAnsi="Garamond" w:cs="Garamond"/>
          <w:sz w:val="22"/>
          <w:szCs w:val="22"/>
        </w:rPr>
        <w:t xml:space="preserve">B. Szerszynski, ‘The Anthropocene Monument: On relating geological and human time’, </w:t>
      </w:r>
      <w:r w:rsidRPr="007F33A8">
        <w:rPr>
          <w:rFonts w:ascii="Garamond" w:hAnsi="Garamond" w:cs="Garamond"/>
          <w:i/>
          <w:sz w:val="22"/>
          <w:szCs w:val="22"/>
        </w:rPr>
        <w:t>European Journal of Social Theory</w:t>
      </w:r>
      <w:r w:rsidRPr="008E2000">
        <w:rPr>
          <w:rFonts w:ascii="Garamond" w:hAnsi="Garamond" w:cs="Garamond"/>
          <w:i/>
          <w:iCs/>
          <w:sz w:val="22"/>
          <w:szCs w:val="22"/>
        </w:rPr>
        <w:t xml:space="preserve"> </w:t>
      </w:r>
      <w:r w:rsidRPr="008E2000">
        <w:rPr>
          <w:rFonts w:ascii="Garamond" w:hAnsi="Garamond" w:cs="Garamond"/>
          <w:sz w:val="22"/>
          <w:szCs w:val="22"/>
        </w:rPr>
        <w:t>20 (1) (2017), pp. 111-131</w:t>
      </w:r>
    </w:p>
  </w:endnote>
  <w:endnote w:id="4">
    <w:p w14:paraId="72A6201A" w14:textId="77777777" w:rsidR="00835682" w:rsidRPr="008E2000" w:rsidRDefault="00835682" w:rsidP="00D11D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Helvetica"/>
          <w:sz w:val="22"/>
          <w:szCs w:val="22"/>
        </w:rPr>
      </w:pPr>
      <w:r w:rsidRPr="008E2000">
        <w:rPr>
          <w:rStyle w:val="EndnoteReference"/>
          <w:rFonts w:ascii="Garamond" w:hAnsi="Garamond"/>
          <w:sz w:val="22"/>
          <w:szCs w:val="22"/>
        </w:rPr>
        <w:endnoteRef/>
      </w:r>
      <w:r w:rsidRPr="008E2000">
        <w:rPr>
          <w:rFonts w:ascii="Garamond" w:hAnsi="Garamond"/>
          <w:sz w:val="22"/>
          <w:szCs w:val="22"/>
        </w:rPr>
        <w:t xml:space="preserve">  </w:t>
      </w:r>
      <w:r w:rsidRPr="008E2000">
        <w:rPr>
          <w:rFonts w:ascii="Garamond" w:hAnsi="Garamond" w:cs="Garamond"/>
          <w:sz w:val="22"/>
          <w:szCs w:val="22"/>
        </w:rPr>
        <w:t xml:space="preserve">N. Clark and K. Yusoff, ‘Geosocial Formations and the Anthropocene’, </w:t>
      </w:r>
      <w:r w:rsidRPr="007F33A8">
        <w:rPr>
          <w:rFonts w:ascii="Garamond" w:hAnsi="Garamond" w:cs="Garamond"/>
          <w:i/>
          <w:sz w:val="22"/>
          <w:szCs w:val="22"/>
        </w:rPr>
        <w:t>Theory, Culture and Society</w:t>
      </w:r>
      <w:r w:rsidRPr="008E2000">
        <w:rPr>
          <w:rFonts w:ascii="Garamond" w:hAnsi="Garamond" w:cs="Garamond"/>
          <w:sz w:val="22"/>
          <w:szCs w:val="22"/>
        </w:rPr>
        <w:t xml:space="preserve">, 34, 2-3 (2017) pp. 3-23, 20. </w:t>
      </w:r>
    </w:p>
  </w:endnote>
  <w:endnote w:id="5">
    <w:p w14:paraId="6A2A760F" w14:textId="77777777" w:rsidR="00835682" w:rsidRPr="008E2000" w:rsidRDefault="00835682" w:rsidP="00D11D4C">
      <w:pPr>
        <w:pStyle w:val="EndnoteText"/>
        <w:spacing w:line="360" w:lineRule="auto"/>
        <w:rPr>
          <w:rFonts w:ascii="Garamond" w:hAnsi="Garamond"/>
          <w:sz w:val="22"/>
          <w:szCs w:val="22"/>
        </w:rPr>
      </w:pPr>
      <w:r w:rsidRPr="008E2000">
        <w:rPr>
          <w:rStyle w:val="EndnoteReference"/>
          <w:rFonts w:ascii="Garamond" w:hAnsi="Garamond"/>
          <w:sz w:val="22"/>
          <w:szCs w:val="22"/>
        </w:rPr>
        <w:endnoteRef/>
      </w:r>
      <w:r w:rsidRPr="008E2000">
        <w:rPr>
          <w:rFonts w:ascii="Garamond" w:hAnsi="Garamond"/>
          <w:sz w:val="22"/>
          <w:szCs w:val="22"/>
        </w:rPr>
        <w:t xml:space="preserve"> </w:t>
      </w:r>
      <w:r>
        <w:rPr>
          <w:rFonts w:ascii="Garamond" w:hAnsi="Garamond" w:cs="Garamond"/>
          <w:sz w:val="22"/>
          <w:szCs w:val="22"/>
        </w:rPr>
        <w:t xml:space="preserve">Clark and Yusoff, </w:t>
      </w:r>
      <w:r w:rsidRPr="008E2000">
        <w:rPr>
          <w:rFonts w:ascii="Garamond" w:hAnsi="Garamond" w:cs="Garamond"/>
          <w:sz w:val="22"/>
          <w:szCs w:val="22"/>
        </w:rPr>
        <w:t>Geosocial Formations</w:t>
      </w:r>
    </w:p>
  </w:endnote>
  <w:endnote w:id="6">
    <w:p w14:paraId="24F966D8" w14:textId="7E7E3FA0" w:rsidR="00835682" w:rsidRPr="00182EE8" w:rsidRDefault="00835682" w:rsidP="00182EE8">
      <w:pPr>
        <w:pStyle w:val="EndnoteText"/>
        <w:spacing w:line="360" w:lineRule="auto"/>
      </w:pPr>
      <w:r>
        <w:rPr>
          <w:rStyle w:val="EndnoteReference"/>
        </w:rPr>
        <w:endnoteRef/>
      </w:r>
      <w:r>
        <w:t xml:space="preserve"> </w:t>
      </w:r>
      <w:r w:rsidRPr="00182EE8">
        <w:rPr>
          <w:rFonts w:ascii="Garamond" w:hAnsi="Garamond"/>
          <w:sz w:val="22"/>
          <w:szCs w:val="22"/>
        </w:rPr>
        <w:t xml:space="preserve">J. Moore, </w:t>
      </w:r>
      <w:r w:rsidRPr="00182EE8">
        <w:rPr>
          <w:rFonts w:ascii="Garamond" w:hAnsi="Garamond"/>
          <w:i/>
          <w:sz w:val="22"/>
          <w:szCs w:val="22"/>
        </w:rPr>
        <w:t>Anthropocene or Capitalocene? Nature, History, and the Crisis of Capitalism</w:t>
      </w:r>
      <w:r w:rsidRPr="00182EE8">
        <w:rPr>
          <w:rFonts w:ascii="Garamond" w:hAnsi="Garamond"/>
          <w:sz w:val="22"/>
          <w:szCs w:val="22"/>
        </w:rPr>
        <w:t xml:space="preserve"> (Oakland, PM Press, 2015); D. Haraway</w:t>
      </w:r>
      <w:r w:rsidRPr="00182EE8">
        <w:rPr>
          <w:rFonts w:ascii="Garamond" w:hAnsi="Garamond"/>
          <w:i/>
          <w:sz w:val="22"/>
          <w:szCs w:val="22"/>
        </w:rPr>
        <w:t>, Staying with the Trouble: Making Kin in the Chtulucene.</w:t>
      </w:r>
      <w:r w:rsidRPr="00182EE8">
        <w:rPr>
          <w:rFonts w:ascii="Garamond" w:hAnsi="Garamond"/>
          <w:sz w:val="22"/>
          <w:szCs w:val="22"/>
        </w:rPr>
        <w:t xml:space="preserve"> (Durham, Duke University Press, 2016); D, Haraway, ‘Anthropocene, Capitalocene, Plantationocene, Chthulucene: Making Kin’, </w:t>
      </w:r>
      <w:r w:rsidRPr="00182EE8">
        <w:rPr>
          <w:rFonts w:ascii="Garamond" w:hAnsi="Garamond"/>
          <w:i/>
          <w:sz w:val="22"/>
          <w:szCs w:val="22"/>
        </w:rPr>
        <w:t>Environmental Humanities</w:t>
      </w:r>
      <w:r w:rsidRPr="00182EE8">
        <w:rPr>
          <w:rFonts w:ascii="Garamond" w:hAnsi="Garamond"/>
          <w:sz w:val="22"/>
          <w:szCs w:val="22"/>
        </w:rPr>
        <w:t xml:space="preserve">, 6, 159-165. </w:t>
      </w:r>
    </w:p>
  </w:endnote>
  <w:endnote w:id="7">
    <w:p w14:paraId="7748016F" w14:textId="77777777" w:rsidR="00835682" w:rsidRPr="008E2000" w:rsidRDefault="00835682" w:rsidP="00680539">
      <w:pPr>
        <w:pStyle w:val="EndnoteText"/>
        <w:spacing w:line="360" w:lineRule="auto"/>
        <w:rPr>
          <w:rFonts w:ascii="Garamond" w:hAnsi="Garamond"/>
          <w:sz w:val="22"/>
          <w:szCs w:val="22"/>
        </w:rPr>
      </w:pPr>
      <w:r w:rsidRPr="008E2000">
        <w:rPr>
          <w:rStyle w:val="EndnoteReference"/>
          <w:rFonts w:ascii="Garamond" w:hAnsi="Garamond"/>
          <w:sz w:val="22"/>
          <w:szCs w:val="22"/>
        </w:rPr>
        <w:endnoteRef/>
      </w:r>
      <w:r w:rsidRPr="008E2000">
        <w:rPr>
          <w:rFonts w:ascii="Garamond" w:hAnsi="Garamond"/>
          <w:sz w:val="22"/>
          <w:szCs w:val="22"/>
        </w:rPr>
        <w:t xml:space="preserve"> D. Pike, (2005) </w:t>
      </w:r>
      <w:r w:rsidRPr="008E2000">
        <w:rPr>
          <w:rFonts w:ascii="Garamond" w:hAnsi="Garamond"/>
          <w:i/>
          <w:sz w:val="22"/>
          <w:szCs w:val="22"/>
        </w:rPr>
        <w:t>Subterranean cities: The Worlds Beneath Paris and London, 1800-1945</w:t>
      </w:r>
      <w:r w:rsidRPr="008E2000">
        <w:rPr>
          <w:rFonts w:ascii="Garamond" w:hAnsi="Garamond"/>
          <w:sz w:val="22"/>
          <w:szCs w:val="22"/>
        </w:rPr>
        <w:t xml:space="preserve"> (Cambridge, Cambridge University Press, 2005); Pike, D. </w:t>
      </w:r>
      <w:r w:rsidRPr="008E2000">
        <w:rPr>
          <w:rFonts w:ascii="Garamond" w:hAnsi="Garamond"/>
          <w:i/>
          <w:sz w:val="22"/>
          <w:szCs w:val="22"/>
        </w:rPr>
        <w:t>Metropolis on the Styx: The Underworlds of Modern Urban Culture 1800-2001</w:t>
      </w:r>
      <w:r w:rsidRPr="008E2000">
        <w:rPr>
          <w:rFonts w:ascii="Garamond" w:hAnsi="Garamond"/>
          <w:sz w:val="22"/>
          <w:szCs w:val="22"/>
        </w:rPr>
        <w:t xml:space="preserve"> (New York, Cornell University Press, </w:t>
      </w:r>
      <w:r>
        <w:rPr>
          <w:rFonts w:ascii="Garamond" w:hAnsi="Garamond"/>
          <w:sz w:val="22"/>
          <w:szCs w:val="22"/>
        </w:rPr>
        <w:t>2007)</w:t>
      </w:r>
      <w:r w:rsidRPr="008E2000">
        <w:rPr>
          <w:rFonts w:ascii="Garamond" w:hAnsi="Garamond"/>
          <w:sz w:val="22"/>
          <w:szCs w:val="22"/>
        </w:rPr>
        <w:t xml:space="preserve"> 46; </w:t>
      </w:r>
    </w:p>
  </w:endnote>
  <w:endnote w:id="8">
    <w:p w14:paraId="752B505F" w14:textId="6EBE098D" w:rsidR="00835682" w:rsidRPr="008E2000" w:rsidRDefault="00835682" w:rsidP="00BC553C">
      <w:pPr>
        <w:pStyle w:val="EndnoteText"/>
        <w:spacing w:line="360" w:lineRule="auto"/>
        <w:rPr>
          <w:rFonts w:ascii="Garamond" w:hAnsi="Garamond"/>
          <w:sz w:val="22"/>
          <w:szCs w:val="22"/>
        </w:rPr>
      </w:pPr>
      <w:r w:rsidRPr="008E2000">
        <w:rPr>
          <w:rStyle w:val="EndnoteReference"/>
          <w:rFonts w:ascii="Garamond" w:hAnsi="Garamond"/>
          <w:sz w:val="22"/>
          <w:szCs w:val="22"/>
        </w:rPr>
        <w:endnoteRef/>
      </w:r>
      <w:r w:rsidRPr="008E2000">
        <w:rPr>
          <w:rFonts w:ascii="Garamond" w:hAnsi="Garamond"/>
          <w:sz w:val="22"/>
          <w:szCs w:val="22"/>
        </w:rPr>
        <w:t xml:space="preserve"> W.</w:t>
      </w:r>
      <w:r w:rsidRPr="008E2000">
        <w:rPr>
          <w:rFonts w:ascii="Garamond" w:hAnsi="Garamond" w:cs="Garamond"/>
          <w:sz w:val="22"/>
          <w:szCs w:val="22"/>
        </w:rPr>
        <w:t xml:space="preserve"> Lesser, </w:t>
      </w:r>
      <w:r w:rsidRPr="007F33A8">
        <w:rPr>
          <w:rFonts w:ascii="Garamond" w:hAnsi="Garamond" w:cs="Garamond"/>
          <w:i/>
          <w:sz w:val="22"/>
          <w:szCs w:val="22"/>
        </w:rPr>
        <w:t>The Life Below the Ground: A Study of the Subterranean in Literature and History</w:t>
      </w:r>
      <w:r w:rsidRPr="008E2000">
        <w:rPr>
          <w:rFonts w:ascii="Garamond" w:hAnsi="Garamond" w:cs="Garamond"/>
          <w:sz w:val="22"/>
          <w:szCs w:val="22"/>
        </w:rPr>
        <w:t xml:space="preserve"> (London, Faber and Faber, 1987); </w:t>
      </w:r>
      <w:r>
        <w:rPr>
          <w:rFonts w:ascii="Garamond" w:hAnsi="Garamond" w:cs="Garamond"/>
          <w:sz w:val="22"/>
          <w:szCs w:val="22"/>
        </w:rPr>
        <w:t xml:space="preserve">D.W. </w:t>
      </w:r>
      <w:r>
        <w:rPr>
          <w:rFonts w:ascii="Garamond" w:hAnsi="Garamond"/>
          <w:sz w:val="22"/>
          <w:szCs w:val="22"/>
        </w:rPr>
        <w:t xml:space="preserve">Wolfe </w:t>
      </w:r>
      <w:r w:rsidRPr="008E2000">
        <w:rPr>
          <w:rFonts w:ascii="Garamond" w:hAnsi="Garamond"/>
          <w:sz w:val="22"/>
          <w:szCs w:val="22"/>
        </w:rPr>
        <w:t xml:space="preserve">(2002) </w:t>
      </w:r>
      <w:r w:rsidRPr="008E2000">
        <w:rPr>
          <w:rFonts w:ascii="Garamond" w:hAnsi="Garamond"/>
          <w:i/>
          <w:sz w:val="22"/>
          <w:szCs w:val="22"/>
        </w:rPr>
        <w:t>Tales from the Underground: A Natural History of Subterranean Life</w:t>
      </w:r>
      <w:r w:rsidRPr="008E2000">
        <w:rPr>
          <w:rFonts w:ascii="Garamond" w:hAnsi="Garamond"/>
          <w:sz w:val="22"/>
          <w:szCs w:val="22"/>
        </w:rPr>
        <w:t xml:space="preserve">. </w:t>
      </w:r>
      <w:r>
        <w:rPr>
          <w:rFonts w:ascii="Garamond" w:hAnsi="Garamond"/>
          <w:sz w:val="22"/>
          <w:szCs w:val="22"/>
        </w:rPr>
        <w:t xml:space="preserve">(London, </w:t>
      </w:r>
      <w:r w:rsidRPr="008E2000">
        <w:rPr>
          <w:rFonts w:ascii="Garamond" w:hAnsi="Garamond"/>
          <w:sz w:val="22"/>
          <w:szCs w:val="22"/>
        </w:rPr>
        <w:t xml:space="preserve">Basic Books, </w:t>
      </w:r>
      <w:r>
        <w:rPr>
          <w:rFonts w:ascii="Garamond" w:hAnsi="Garamond"/>
          <w:sz w:val="22"/>
          <w:szCs w:val="22"/>
        </w:rPr>
        <w:t>2002);</w:t>
      </w:r>
      <w:r w:rsidRPr="008E2000">
        <w:rPr>
          <w:rFonts w:ascii="Garamond" w:hAnsi="Garamond"/>
          <w:sz w:val="22"/>
          <w:szCs w:val="22"/>
        </w:rPr>
        <w:t xml:space="preserve"> </w:t>
      </w:r>
      <w:r>
        <w:rPr>
          <w:rFonts w:ascii="Garamond" w:hAnsi="Garamond"/>
          <w:sz w:val="22"/>
          <w:szCs w:val="22"/>
        </w:rPr>
        <w:t xml:space="preserve">J. Hunt </w:t>
      </w:r>
      <w:r w:rsidRPr="008E2000">
        <w:rPr>
          <w:rFonts w:ascii="Garamond" w:hAnsi="Garamond"/>
          <w:i/>
          <w:sz w:val="22"/>
          <w:szCs w:val="22"/>
        </w:rPr>
        <w:t>Underground: A Human History of the World beneath our Feet</w:t>
      </w:r>
      <w:r w:rsidRPr="008E2000">
        <w:rPr>
          <w:rFonts w:ascii="Garamond" w:hAnsi="Garamond"/>
          <w:sz w:val="22"/>
          <w:szCs w:val="22"/>
        </w:rPr>
        <w:t xml:space="preserve">. </w:t>
      </w:r>
      <w:r>
        <w:rPr>
          <w:rFonts w:ascii="Garamond" w:hAnsi="Garamond"/>
          <w:sz w:val="22"/>
          <w:szCs w:val="22"/>
        </w:rPr>
        <w:t xml:space="preserve">(London, </w:t>
      </w:r>
      <w:r w:rsidRPr="008E2000">
        <w:rPr>
          <w:rFonts w:ascii="Garamond" w:hAnsi="Garamond"/>
          <w:sz w:val="22"/>
          <w:szCs w:val="22"/>
        </w:rPr>
        <w:t xml:space="preserve">Penguin, </w:t>
      </w:r>
      <w:r>
        <w:rPr>
          <w:rFonts w:ascii="Garamond" w:hAnsi="Garamond"/>
          <w:sz w:val="22"/>
          <w:szCs w:val="22"/>
        </w:rPr>
        <w:t xml:space="preserve">2019). </w:t>
      </w:r>
    </w:p>
  </w:endnote>
  <w:endnote w:id="9">
    <w:p w14:paraId="20C41071" w14:textId="0F953892" w:rsidR="00835682" w:rsidRPr="008E2000" w:rsidRDefault="00835682" w:rsidP="004F0F3F">
      <w:pPr>
        <w:pStyle w:val="EndnoteText"/>
        <w:spacing w:line="360" w:lineRule="auto"/>
        <w:rPr>
          <w:rFonts w:ascii="Garamond" w:hAnsi="Garamond"/>
          <w:sz w:val="22"/>
          <w:szCs w:val="22"/>
        </w:rPr>
      </w:pPr>
      <w:r w:rsidRPr="008E2000">
        <w:rPr>
          <w:rStyle w:val="EndnoteReference"/>
          <w:rFonts w:ascii="Garamond" w:hAnsi="Garamond"/>
          <w:sz w:val="22"/>
          <w:szCs w:val="22"/>
        </w:rPr>
        <w:endnoteRef/>
      </w:r>
      <w:r w:rsidRPr="008E2000">
        <w:rPr>
          <w:rFonts w:ascii="Garamond" w:hAnsi="Garamond"/>
          <w:sz w:val="22"/>
          <w:szCs w:val="22"/>
        </w:rPr>
        <w:t xml:space="preserve"> </w:t>
      </w:r>
      <w:r>
        <w:rPr>
          <w:rFonts w:ascii="Garamond" w:hAnsi="Garamond"/>
          <w:sz w:val="22"/>
          <w:szCs w:val="22"/>
        </w:rPr>
        <w:t xml:space="preserve">D. Cosgrove, </w:t>
      </w:r>
      <w:r>
        <w:rPr>
          <w:rFonts w:ascii="Garamond" w:hAnsi="Garamond"/>
          <w:i/>
          <w:sz w:val="22"/>
          <w:szCs w:val="22"/>
        </w:rPr>
        <w:t>Apollo’s Eye: A Cartographic Genealogy of the Earth in the Western Imagination.</w:t>
      </w:r>
      <w:r>
        <w:rPr>
          <w:rFonts w:ascii="Garamond" w:hAnsi="Garamond"/>
          <w:sz w:val="22"/>
          <w:szCs w:val="22"/>
        </w:rPr>
        <w:t xml:space="preserve"> (Baltimore, Johns Hopkins University); </w:t>
      </w:r>
      <w:r w:rsidRPr="008E2000">
        <w:rPr>
          <w:rFonts w:ascii="Garamond" w:hAnsi="Garamond"/>
          <w:sz w:val="22"/>
          <w:szCs w:val="22"/>
        </w:rPr>
        <w:t xml:space="preserve">S. Graham, </w:t>
      </w:r>
      <w:r w:rsidRPr="008E2000">
        <w:rPr>
          <w:rFonts w:ascii="Garamond" w:hAnsi="Garamond"/>
          <w:i/>
          <w:sz w:val="22"/>
          <w:szCs w:val="22"/>
        </w:rPr>
        <w:t>Vertical: The City from Satellites to bunkers</w:t>
      </w:r>
      <w:r w:rsidRPr="008E2000">
        <w:rPr>
          <w:rFonts w:ascii="Garamond" w:hAnsi="Garamond"/>
          <w:sz w:val="22"/>
          <w:szCs w:val="22"/>
        </w:rPr>
        <w:t xml:space="preserve"> (London, Verso, 2018);  A. Harris, ‘Vertical urbanisms: opening up geographies of the three-dimensional city’, </w:t>
      </w:r>
      <w:r w:rsidRPr="008E2000">
        <w:rPr>
          <w:rFonts w:ascii="Garamond" w:hAnsi="Garamond"/>
          <w:i/>
          <w:sz w:val="22"/>
          <w:szCs w:val="22"/>
        </w:rPr>
        <w:t>Progress in Human Geography</w:t>
      </w:r>
      <w:r w:rsidRPr="008E2000">
        <w:rPr>
          <w:rFonts w:ascii="Garamond" w:hAnsi="Garamond"/>
          <w:sz w:val="22"/>
          <w:szCs w:val="22"/>
        </w:rPr>
        <w:t xml:space="preserve"> 39 (2014), pp. 601-620; D.E. </w:t>
      </w:r>
      <w:r w:rsidRPr="008E2000">
        <w:rPr>
          <w:rFonts w:ascii="Garamond" w:hAnsi="Garamond" w:cs="Garamond"/>
          <w:sz w:val="22"/>
          <w:szCs w:val="22"/>
        </w:rPr>
        <w:t xml:space="preserve">Cosgrove and V. Della Dora, </w:t>
      </w:r>
      <w:r w:rsidRPr="008E2000">
        <w:rPr>
          <w:rFonts w:ascii="Garamond" w:hAnsi="Garamond" w:cs="Garamond"/>
          <w:i/>
          <w:iCs/>
          <w:sz w:val="22"/>
          <w:szCs w:val="22"/>
        </w:rPr>
        <w:t xml:space="preserve">High places: Cultural Geographies of Mountains and Ice </w:t>
      </w:r>
      <w:r w:rsidRPr="008E2000">
        <w:rPr>
          <w:rFonts w:ascii="Garamond" w:hAnsi="Garamond" w:cs="Garamond"/>
          <w:iCs/>
          <w:sz w:val="22"/>
          <w:szCs w:val="22"/>
        </w:rPr>
        <w:t xml:space="preserve">(London, </w:t>
      </w:r>
      <w:r w:rsidRPr="008E2000">
        <w:rPr>
          <w:rFonts w:ascii="Garamond" w:hAnsi="Garamond" w:cs="Garamond"/>
          <w:sz w:val="22"/>
          <w:szCs w:val="22"/>
        </w:rPr>
        <w:t xml:space="preserve">IB Tauris, 2008); D. McCormack, </w:t>
      </w:r>
      <w:r w:rsidRPr="008E2000">
        <w:rPr>
          <w:rFonts w:ascii="Garamond" w:hAnsi="Garamond" w:cs="Garamond"/>
          <w:i/>
          <w:iCs/>
          <w:sz w:val="22"/>
          <w:szCs w:val="22"/>
        </w:rPr>
        <w:t>Atmospheric Things: On the Allure of Elemental Envelopment</w:t>
      </w:r>
      <w:r w:rsidRPr="008E2000">
        <w:rPr>
          <w:rFonts w:ascii="Garamond" w:hAnsi="Garamond" w:cs="Garamond"/>
          <w:sz w:val="22"/>
          <w:szCs w:val="22"/>
        </w:rPr>
        <w:t xml:space="preserve"> (Durham, Duke University Press, 2018); </w:t>
      </w:r>
    </w:p>
  </w:endnote>
  <w:endnote w:id="10">
    <w:p w14:paraId="0342AD52" w14:textId="77777777" w:rsidR="00835682" w:rsidRPr="00FD0BED" w:rsidRDefault="00835682" w:rsidP="008556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sz w:val="22"/>
          <w:szCs w:val="22"/>
        </w:rPr>
      </w:pPr>
      <w:r w:rsidRPr="00FD0BED">
        <w:rPr>
          <w:rStyle w:val="EndnoteReference"/>
          <w:rFonts w:ascii="Garamond" w:hAnsi="Garamond"/>
          <w:sz w:val="22"/>
          <w:szCs w:val="22"/>
        </w:rPr>
        <w:endnoteRef/>
      </w:r>
      <w:r>
        <w:rPr>
          <w:rFonts w:ascii="Garamond" w:hAnsi="Garamond"/>
          <w:sz w:val="22"/>
          <w:szCs w:val="22"/>
        </w:rPr>
        <w:t xml:space="preserve"> see for example; </w:t>
      </w:r>
      <w:r w:rsidRPr="00FD0BED">
        <w:rPr>
          <w:rFonts w:ascii="Garamond" w:hAnsi="Garamond"/>
          <w:sz w:val="22"/>
          <w:szCs w:val="22"/>
        </w:rPr>
        <w:t xml:space="preserve"> S. </w:t>
      </w:r>
      <w:r w:rsidRPr="00FD0BED">
        <w:rPr>
          <w:rFonts w:ascii="Garamond" w:eastAsia="Times New Roman" w:hAnsi="Garamond" w:cs="Times New Roman"/>
          <w:color w:val="000000"/>
          <w:sz w:val="22"/>
          <w:szCs w:val="22"/>
          <w:lang w:eastAsia="en-GB"/>
        </w:rPr>
        <w:t xml:space="preserve">Merrill, </w:t>
      </w:r>
      <w:r w:rsidRPr="00FD0BED">
        <w:rPr>
          <w:rFonts w:ascii="Garamond" w:eastAsia="Times New Roman" w:hAnsi="Garamond" w:cs="Times New Roman"/>
          <w:i/>
          <w:color w:val="000000"/>
          <w:sz w:val="22"/>
          <w:szCs w:val="22"/>
          <w:lang w:eastAsia="en-GB"/>
        </w:rPr>
        <w:t>Networked Remembrance: Excavating Buried Memories in the Railways beneath London and Berlin</w:t>
      </w:r>
      <w:r w:rsidRPr="00FD0BED">
        <w:rPr>
          <w:rFonts w:ascii="Garamond" w:eastAsia="Times New Roman" w:hAnsi="Garamond" w:cs="Times New Roman"/>
          <w:color w:val="000000"/>
          <w:sz w:val="22"/>
          <w:szCs w:val="22"/>
          <w:lang w:eastAsia="en-GB"/>
        </w:rPr>
        <w:t xml:space="preserve"> (Oxford, Peter Lang, 2017), Galviz, C. L. and Merrill, S. (eds.) </w:t>
      </w:r>
      <w:r w:rsidRPr="00FD0BED">
        <w:rPr>
          <w:rFonts w:ascii="Garamond" w:eastAsia="Times New Roman" w:hAnsi="Garamond" w:cs="Times New Roman"/>
          <w:i/>
          <w:color w:val="000000"/>
          <w:sz w:val="22"/>
          <w:szCs w:val="22"/>
          <w:lang w:eastAsia="en-GB"/>
        </w:rPr>
        <w:t>Going Underground: New Perspectives</w:t>
      </w:r>
      <w:r w:rsidRPr="00FD0BED">
        <w:rPr>
          <w:rFonts w:ascii="Garamond" w:eastAsia="Times New Roman" w:hAnsi="Garamond" w:cs="Times New Roman"/>
          <w:color w:val="000000"/>
          <w:sz w:val="22"/>
          <w:szCs w:val="22"/>
          <w:lang w:eastAsia="en-GB"/>
        </w:rPr>
        <w:t xml:space="preserve"> (London, LTM, 2013; Dennis, R., Galviz, C, L. and Merrill, S. (eds.), Special Issue: 150 years of the London Underground, </w:t>
      </w:r>
      <w:r w:rsidRPr="00FD0BED">
        <w:rPr>
          <w:rFonts w:ascii="Garamond" w:eastAsia="Times New Roman" w:hAnsi="Garamond" w:cs="Times New Roman"/>
          <w:i/>
          <w:color w:val="000000"/>
          <w:sz w:val="22"/>
          <w:szCs w:val="22"/>
          <w:lang w:eastAsia="en-GB"/>
        </w:rPr>
        <w:t>The London Journal</w:t>
      </w:r>
      <w:r>
        <w:rPr>
          <w:rFonts w:ascii="Garamond" w:eastAsia="Times New Roman" w:hAnsi="Garamond" w:cs="Times New Roman"/>
          <w:color w:val="000000"/>
          <w:sz w:val="22"/>
          <w:szCs w:val="22"/>
          <w:lang w:eastAsia="en-GB"/>
        </w:rPr>
        <w:t xml:space="preserve">, 38 (3); </w:t>
      </w:r>
      <w:r w:rsidRPr="00FD0BED">
        <w:rPr>
          <w:rFonts w:ascii="Garamond" w:eastAsia="Times New Roman" w:hAnsi="Garamond" w:cs="Times New Roman"/>
          <w:color w:val="000000"/>
          <w:sz w:val="22"/>
          <w:szCs w:val="22"/>
          <w:lang w:eastAsia="en-GB"/>
        </w:rPr>
        <w:t> </w:t>
      </w:r>
      <w:r w:rsidRPr="00FD0BED">
        <w:rPr>
          <w:rFonts w:ascii="Garamond" w:hAnsi="Garamond"/>
          <w:sz w:val="22"/>
          <w:szCs w:val="22"/>
        </w:rPr>
        <w:t xml:space="preserve">Gandy, M. Concrete and Clay: Reworking Nature in New York City. (Cambridge, US: MIT Press, 2002); B.L Garrett, Picturing Urban Subterranea: Embodied aesthetics of London’s Sewers. </w:t>
      </w:r>
      <w:r w:rsidRPr="00FD0BED">
        <w:rPr>
          <w:rFonts w:ascii="Garamond" w:hAnsi="Garamond"/>
          <w:i/>
          <w:sz w:val="22"/>
          <w:szCs w:val="22"/>
        </w:rPr>
        <w:t xml:space="preserve">Environment and Planning A: Economy and Space, </w:t>
      </w:r>
      <w:r w:rsidRPr="00FD0BED">
        <w:rPr>
          <w:rFonts w:ascii="Garamond" w:hAnsi="Garamond"/>
          <w:sz w:val="22"/>
          <w:szCs w:val="22"/>
        </w:rPr>
        <w:t>48 (2016) pp.</w:t>
      </w:r>
      <w:r w:rsidRPr="00FD0BED">
        <w:rPr>
          <w:rFonts w:ascii="Garamond" w:hAnsi="Garamond"/>
          <w:i/>
          <w:sz w:val="22"/>
          <w:szCs w:val="22"/>
        </w:rPr>
        <w:t xml:space="preserve"> 1948-1966; </w:t>
      </w:r>
      <w:r w:rsidRPr="00FD0BED">
        <w:rPr>
          <w:rFonts w:ascii="Garamond" w:eastAsia="Times New Roman" w:hAnsi="Garamond" w:cs="Times New Roman"/>
          <w:color w:val="000000"/>
          <w:sz w:val="22"/>
          <w:szCs w:val="22"/>
          <w:lang w:eastAsia="en-GB"/>
        </w:rPr>
        <w:t>Paul Dobraszczyk, Bradley Garret, Carlos López Galviz, Eds. 2016. Undergrounds: Exploring our cities within, with (Reaktion Books / Yale University Press)</w:t>
      </w:r>
      <w:r>
        <w:rPr>
          <w:rFonts w:ascii="Garamond" w:eastAsia="Times New Roman" w:hAnsi="Garamond" w:cs="Times New Roman"/>
          <w:color w:val="000000"/>
          <w:sz w:val="22"/>
          <w:szCs w:val="22"/>
          <w:lang w:eastAsia="en-GB"/>
        </w:rPr>
        <w:t xml:space="preserve">; </w:t>
      </w:r>
      <w:r w:rsidRPr="00FD0BED">
        <w:rPr>
          <w:rFonts w:ascii="Garamond" w:hAnsi="Garamond"/>
          <w:sz w:val="22"/>
          <w:szCs w:val="22"/>
        </w:rPr>
        <w:t xml:space="preserve">B. </w:t>
      </w:r>
      <w:r w:rsidRPr="00FD0BED">
        <w:rPr>
          <w:rFonts w:ascii="Garamond" w:hAnsi="Garamond" w:cs="Times New Roman"/>
          <w:sz w:val="22"/>
          <w:szCs w:val="22"/>
        </w:rPr>
        <w:t xml:space="preserve">Braun, ‘Producing Vertical Territory: Geology and Governmentality in Late Victorian Canada’ </w:t>
      </w:r>
      <w:r w:rsidRPr="00FD0BED">
        <w:rPr>
          <w:rFonts w:ascii="Garamond" w:hAnsi="Garamond" w:cs="Times New Roman"/>
          <w:i/>
          <w:sz w:val="22"/>
          <w:szCs w:val="22"/>
        </w:rPr>
        <w:t>Ecumene</w:t>
      </w:r>
      <w:r w:rsidRPr="00FD0BED">
        <w:rPr>
          <w:rFonts w:ascii="Garamond" w:hAnsi="Garamond" w:cs="Times New Roman"/>
          <w:sz w:val="22"/>
          <w:szCs w:val="22"/>
        </w:rPr>
        <w:t xml:space="preserve"> 7 (2000), pp. 7–46; </w:t>
      </w:r>
      <w:r w:rsidRPr="00FD0BED">
        <w:rPr>
          <w:rFonts w:ascii="Garamond" w:hAnsi="Garamond" w:cs="Garamond"/>
          <w:sz w:val="22"/>
          <w:szCs w:val="22"/>
        </w:rPr>
        <w:t xml:space="preserve">H.V. Scott Colonialism, ‘Landscape and the Subterranean’, </w:t>
      </w:r>
      <w:r w:rsidRPr="00FD0BED">
        <w:rPr>
          <w:rFonts w:ascii="Garamond" w:hAnsi="Garamond" w:cs="Garamond"/>
          <w:i/>
          <w:iCs/>
          <w:sz w:val="22"/>
          <w:szCs w:val="22"/>
        </w:rPr>
        <w:t xml:space="preserve">Geography Compass </w:t>
      </w:r>
      <w:r w:rsidRPr="00FD0BED">
        <w:rPr>
          <w:rFonts w:ascii="Garamond" w:hAnsi="Garamond" w:cs="Garamond"/>
          <w:sz w:val="22"/>
          <w:szCs w:val="22"/>
        </w:rPr>
        <w:t xml:space="preserve">2 (2008) pp. 1852-1869; G. Bridge, ‘The Hole World: scales and spaces of extraction’ </w:t>
      </w:r>
      <w:r w:rsidRPr="00FD0BED">
        <w:rPr>
          <w:rFonts w:ascii="Garamond" w:hAnsi="Garamond" w:cs="Garamond"/>
          <w:i/>
          <w:iCs/>
          <w:sz w:val="22"/>
          <w:szCs w:val="22"/>
        </w:rPr>
        <w:t>Scenario Journal</w:t>
      </w:r>
      <w:r w:rsidRPr="00FD0BED">
        <w:rPr>
          <w:rFonts w:ascii="Garamond" w:hAnsi="Garamond" w:cs="Garamond"/>
          <w:sz w:val="22"/>
          <w:szCs w:val="22"/>
        </w:rPr>
        <w:t>, 5 (2015), unpaginated;</w:t>
      </w:r>
      <w:r>
        <w:rPr>
          <w:rFonts w:ascii="Garamond" w:hAnsi="Garamond" w:cs="Garamond"/>
          <w:sz w:val="22"/>
          <w:szCs w:val="22"/>
        </w:rPr>
        <w:t xml:space="preserve"> </w:t>
      </w:r>
      <w:r w:rsidRPr="008E2000">
        <w:rPr>
          <w:rFonts w:ascii="Garamond" w:hAnsi="Garamond" w:cs="Garamond"/>
          <w:sz w:val="22"/>
          <w:szCs w:val="22"/>
        </w:rPr>
        <w:t xml:space="preserve">S. Cant, ‘The tug of danger with the magnetism of mystery’ Descents into ‘the comprehensive poetic-sensuous appeal of caves’ </w:t>
      </w:r>
      <w:r w:rsidRPr="008E2000">
        <w:rPr>
          <w:rFonts w:ascii="Garamond" w:hAnsi="Garamond" w:cs="Garamond"/>
          <w:i/>
          <w:iCs/>
          <w:sz w:val="22"/>
          <w:szCs w:val="22"/>
        </w:rPr>
        <w:t>Tourist Studies</w:t>
      </w:r>
      <w:r w:rsidRPr="008E2000">
        <w:rPr>
          <w:rFonts w:ascii="Garamond" w:hAnsi="Garamond" w:cs="Garamond"/>
          <w:sz w:val="22"/>
          <w:szCs w:val="22"/>
        </w:rPr>
        <w:t xml:space="preserve"> 3 (1) (2003), pp. 67-81, p 69; S.C. Aitken, ‘A Phenomenology of Caving, </w:t>
      </w:r>
      <w:r w:rsidRPr="007F33A8">
        <w:rPr>
          <w:rFonts w:ascii="Garamond" w:hAnsi="Garamond" w:cs="Garamond"/>
          <w:i/>
          <w:sz w:val="22"/>
          <w:szCs w:val="22"/>
        </w:rPr>
        <w:t>The Canadian Caver</w:t>
      </w:r>
      <w:r>
        <w:rPr>
          <w:rFonts w:ascii="Garamond" w:hAnsi="Garamond" w:cs="Garamond"/>
          <w:i/>
          <w:sz w:val="22"/>
          <w:szCs w:val="22"/>
        </w:rPr>
        <w:t>,</w:t>
      </w:r>
      <w:r w:rsidRPr="008E2000">
        <w:rPr>
          <w:rFonts w:ascii="Garamond" w:hAnsi="Garamond" w:cs="Garamond"/>
          <w:sz w:val="22"/>
          <w:szCs w:val="22"/>
        </w:rPr>
        <w:t xml:space="preserve"> 18 (2) (1986), pp. 26-29; S. Cant, ‘British Speleologies: geographies of science, personality and practice, 1935-1953’, </w:t>
      </w:r>
      <w:r w:rsidRPr="007F33A8">
        <w:rPr>
          <w:rFonts w:ascii="Garamond" w:hAnsi="Garamond" w:cs="Garamond"/>
          <w:i/>
          <w:sz w:val="22"/>
          <w:szCs w:val="22"/>
        </w:rPr>
        <w:t>Journal of Historical Geography</w:t>
      </w:r>
      <w:r w:rsidRPr="008E2000">
        <w:rPr>
          <w:rFonts w:ascii="Garamond" w:hAnsi="Garamond" w:cs="Garamond"/>
          <w:sz w:val="22"/>
          <w:szCs w:val="22"/>
        </w:rPr>
        <w:t xml:space="preserve">, 32 (4) (2006), pp. 775-795; M.A. Pérez, ‘Lines Underground: Exploring and Mapping Venezuela’s Cave Environment’ </w:t>
      </w:r>
      <w:r w:rsidRPr="007F33A8">
        <w:rPr>
          <w:rFonts w:ascii="Garamond" w:hAnsi="Garamond" w:cs="Garamond"/>
          <w:i/>
          <w:sz w:val="22"/>
          <w:szCs w:val="22"/>
        </w:rPr>
        <w:t>Cartographica: The International Journal for Geographic Information and Geovisualization</w:t>
      </w:r>
      <w:r w:rsidRPr="008E2000">
        <w:rPr>
          <w:rFonts w:ascii="Garamond" w:hAnsi="Garamond" w:cs="Garamond"/>
          <w:sz w:val="22"/>
          <w:szCs w:val="22"/>
        </w:rPr>
        <w:t>, 48 (2013), pp. 293–308.</w:t>
      </w:r>
    </w:p>
  </w:endnote>
  <w:endnote w:id="11">
    <w:p w14:paraId="6706D4D9" w14:textId="77777777" w:rsidR="00835682" w:rsidRPr="008E2000" w:rsidRDefault="00835682" w:rsidP="00385CF8">
      <w:pPr>
        <w:pStyle w:val="EndnoteText"/>
        <w:spacing w:line="360" w:lineRule="auto"/>
        <w:rPr>
          <w:rFonts w:ascii="Garamond" w:hAnsi="Garamond"/>
          <w:sz w:val="22"/>
          <w:szCs w:val="22"/>
        </w:rPr>
      </w:pPr>
      <w:r w:rsidRPr="008E2000">
        <w:rPr>
          <w:rStyle w:val="EndnoteReference"/>
          <w:rFonts w:ascii="Garamond" w:hAnsi="Garamond"/>
          <w:sz w:val="22"/>
          <w:szCs w:val="22"/>
        </w:rPr>
        <w:endnoteRef/>
      </w:r>
      <w:r w:rsidRPr="008E2000">
        <w:rPr>
          <w:rFonts w:ascii="Garamond" w:hAnsi="Garamond"/>
          <w:sz w:val="22"/>
          <w:szCs w:val="22"/>
        </w:rPr>
        <w:t xml:space="preserve">   J.J. </w:t>
      </w:r>
      <w:r w:rsidRPr="008E2000">
        <w:rPr>
          <w:rFonts w:ascii="Garamond" w:hAnsi="Garamond" w:cs="Garamond"/>
          <w:sz w:val="22"/>
          <w:szCs w:val="22"/>
        </w:rPr>
        <w:t xml:space="preserve">Cohen, </w:t>
      </w:r>
      <w:r w:rsidRPr="008E2000">
        <w:rPr>
          <w:rFonts w:ascii="Garamond" w:hAnsi="Garamond" w:cs="Garamond"/>
          <w:i/>
          <w:iCs/>
          <w:sz w:val="22"/>
          <w:szCs w:val="22"/>
        </w:rPr>
        <w:t xml:space="preserve">Stone: An Ecology of the Inhuman </w:t>
      </w:r>
      <w:r w:rsidRPr="008E2000">
        <w:rPr>
          <w:rFonts w:ascii="Garamond" w:hAnsi="Garamond" w:cs="Garamond"/>
          <w:iCs/>
          <w:sz w:val="22"/>
          <w:szCs w:val="22"/>
        </w:rPr>
        <w:t xml:space="preserve">(Minneapolis, </w:t>
      </w:r>
      <w:r w:rsidRPr="008E2000">
        <w:rPr>
          <w:rFonts w:ascii="Garamond" w:hAnsi="Garamond" w:cs="Garamond"/>
          <w:sz w:val="22"/>
          <w:szCs w:val="22"/>
        </w:rPr>
        <w:t xml:space="preserve">University of Minnesota Press, 2015); H. Scott, </w:t>
      </w:r>
      <w:r w:rsidRPr="007F33A8">
        <w:rPr>
          <w:rFonts w:ascii="Garamond" w:hAnsi="Garamond" w:cs="Garamond"/>
          <w:i/>
          <w:sz w:val="22"/>
          <w:szCs w:val="22"/>
        </w:rPr>
        <w:t>Fuel: An Ecocritical History</w:t>
      </w:r>
      <w:r w:rsidRPr="008E2000">
        <w:rPr>
          <w:rFonts w:ascii="Garamond" w:hAnsi="Garamond" w:cs="Garamond"/>
          <w:sz w:val="22"/>
          <w:szCs w:val="22"/>
        </w:rPr>
        <w:t xml:space="preserve"> (London, Bloomsbury, 2018). </w:t>
      </w:r>
    </w:p>
  </w:endnote>
  <w:endnote w:id="12">
    <w:p w14:paraId="7CBA6265" w14:textId="65F0B85A" w:rsidR="00835682" w:rsidRPr="000E0A7F" w:rsidRDefault="00835682" w:rsidP="0053270A">
      <w:pPr>
        <w:pStyle w:val="EndnoteText"/>
        <w:spacing w:line="360" w:lineRule="auto"/>
        <w:rPr>
          <w:rFonts w:ascii="Garamond" w:hAnsi="Garamond"/>
        </w:rPr>
      </w:pPr>
      <w:r w:rsidRPr="008E2000">
        <w:rPr>
          <w:rStyle w:val="EndnoteReference"/>
          <w:rFonts w:ascii="Garamond" w:hAnsi="Garamond"/>
          <w:sz w:val="22"/>
          <w:szCs w:val="22"/>
        </w:rPr>
        <w:endnoteRef/>
      </w:r>
      <w:r w:rsidRPr="008E2000">
        <w:rPr>
          <w:rFonts w:ascii="Garamond" w:hAnsi="Garamond"/>
          <w:sz w:val="22"/>
          <w:szCs w:val="22"/>
        </w:rPr>
        <w:t xml:space="preserve"> e.g R. Falconer, </w:t>
      </w:r>
      <w:r w:rsidRPr="008E2000">
        <w:rPr>
          <w:rFonts w:ascii="Garamond" w:hAnsi="Garamond"/>
          <w:i/>
          <w:sz w:val="22"/>
          <w:szCs w:val="22"/>
        </w:rPr>
        <w:t xml:space="preserve">Hell in Contemporary Literature: Western Descent Narratives Since 1945 </w:t>
      </w:r>
      <w:r w:rsidRPr="008E2000">
        <w:rPr>
          <w:rFonts w:ascii="Garamond" w:hAnsi="Garamond"/>
          <w:sz w:val="22"/>
          <w:szCs w:val="22"/>
        </w:rPr>
        <w:t>(Edinburgh, Edinburgh University Press, 2007)</w:t>
      </w:r>
      <w:r>
        <w:rPr>
          <w:rFonts w:ascii="Garamond" w:hAnsi="Garamond"/>
          <w:sz w:val="22"/>
          <w:szCs w:val="22"/>
        </w:rPr>
        <w:t>; Brau</w:t>
      </w:r>
      <w:r w:rsidR="00AF1D1A">
        <w:rPr>
          <w:rFonts w:ascii="Garamond" w:hAnsi="Garamond"/>
          <w:sz w:val="22"/>
          <w:szCs w:val="22"/>
        </w:rPr>
        <w:t xml:space="preserve">n, Producing Vertical Territory; </w:t>
      </w:r>
      <w:r w:rsidR="00AF1D1A" w:rsidRPr="00B256CE">
        <w:rPr>
          <w:rFonts w:ascii="Garamond" w:hAnsi="Garamond" w:cs="Arial"/>
          <w:sz w:val="22"/>
          <w:szCs w:val="22"/>
        </w:rPr>
        <w:t>H. Hawkins, ‘</w:t>
      </w:r>
      <w:r w:rsidR="00AF1D1A" w:rsidRPr="00B256CE">
        <w:rPr>
          <w:rFonts w:ascii="Garamond" w:hAnsi="Garamond" w:cs="†˝mYˇ"/>
          <w:sz w:val="22"/>
          <w:szCs w:val="22"/>
        </w:rPr>
        <w:t xml:space="preserve">(W)holes – Volume, Horizon, Surface – Three Intimate Geologies’ </w:t>
      </w:r>
      <w:r w:rsidR="00AF1D1A" w:rsidRPr="00B256CE">
        <w:rPr>
          <w:rFonts w:ascii="Garamond" w:hAnsi="Garamond" w:cs="†˝mYˇ"/>
          <w:i/>
          <w:sz w:val="22"/>
          <w:szCs w:val="22"/>
        </w:rPr>
        <w:t xml:space="preserve">Emotion, Space and Society, </w:t>
      </w:r>
      <w:r w:rsidR="00AF1D1A" w:rsidRPr="00B256CE">
        <w:rPr>
          <w:rFonts w:ascii="Garamond" w:hAnsi="Garamond" w:cs="†˝mYˇ"/>
          <w:sz w:val="22"/>
          <w:szCs w:val="22"/>
        </w:rPr>
        <w:t>(2019) online first.</w:t>
      </w:r>
    </w:p>
  </w:endnote>
  <w:endnote w:id="13">
    <w:p w14:paraId="7306C242" w14:textId="77777777" w:rsidR="00835682" w:rsidRPr="008E2000" w:rsidRDefault="00835682" w:rsidP="00594CC8">
      <w:pPr>
        <w:pStyle w:val="EndnoteText"/>
        <w:spacing w:line="360" w:lineRule="auto"/>
        <w:rPr>
          <w:rFonts w:ascii="Garamond" w:hAnsi="Garamond"/>
          <w:sz w:val="22"/>
          <w:szCs w:val="22"/>
        </w:rPr>
      </w:pPr>
      <w:r w:rsidRPr="008E2000">
        <w:rPr>
          <w:rStyle w:val="EndnoteReference"/>
          <w:rFonts w:ascii="Garamond" w:hAnsi="Garamond"/>
          <w:sz w:val="22"/>
          <w:szCs w:val="22"/>
        </w:rPr>
        <w:endnoteRef/>
      </w:r>
      <w:r w:rsidRPr="008E2000">
        <w:rPr>
          <w:rFonts w:ascii="Garamond" w:hAnsi="Garamond"/>
          <w:sz w:val="22"/>
          <w:szCs w:val="22"/>
        </w:rPr>
        <w:t xml:space="preserve"> </w:t>
      </w:r>
      <w:r w:rsidRPr="008E2000">
        <w:rPr>
          <w:rFonts w:ascii="Garamond" w:hAnsi="Garamond" w:cs="Garamond"/>
          <w:sz w:val="22"/>
          <w:szCs w:val="22"/>
        </w:rPr>
        <w:t xml:space="preserve">R. Williams, </w:t>
      </w:r>
      <w:r w:rsidRPr="007F33A8">
        <w:rPr>
          <w:rFonts w:ascii="Garamond" w:hAnsi="Garamond" w:cs="Garamond"/>
          <w:i/>
          <w:sz w:val="22"/>
          <w:szCs w:val="22"/>
        </w:rPr>
        <w:t>Notes on the Underground: An Essay on Technology, Society and the Imagination</w:t>
      </w:r>
      <w:r w:rsidRPr="008E2000">
        <w:rPr>
          <w:rFonts w:ascii="Garamond" w:hAnsi="Garamond" w:cs="Garamond"/>
          <w:sz w:val="22"/>
          <w:szCs w:val="22"/>
        </w:rPr>
        <w:t xml:space="preserve"> (Boston, MIT Press, 2008)</w:t>
      </w:r>
      <w:r w:rsidRPr="008E2000">
        <w:rPr>
          <w:rFonts w:ascii="Garamond" w:hAnsi="Garamond"/>
          <w:sz w:val="22"/>
          <w:szCs w:val="22"/>
        </w:rPr>
        <w:t xml:space="preserve">, </w:t>
      </w:r>
      <w:r>
        <w:rPr>
          <w:rFonts w:ascii="Garamond" w:hAnsi="Garamond"/>
          <w:sz w:val="22"/>
          <w:szCs w:val="22"/>
        </w:rPr>
        <w:t>p.</w:t>
      </w:r>
      <w:r w:rsidRPr="008E2000">
        <w:rPr>
          <w:rFonts w:ascii="Garamond" w:hAnsi="Garamond"/>
          <w:sz w:val="22"/>
          <w:szCs w:val="22"/>
        </w:rPr>
        <w:t xml:space="preserve">4.  </w:t>
      </w:r>
    </w:p>
  </w:endnote>
  <w:endnote w:id="14">
    <w:p w14:paraId="7DDA08D7" w14:textId="31331EC5" w:rsidR="00835682" w:rsidRDefault="00835682">
      <w:pPr>
        <w:pStyle w:val="EndnoteText"/>
      </w:pPr>
      <w:r>
        <w:rPr>
          <w:rStyle w:val="EndnoteReference"/>
        </w:rPr>
        <w:endnoteRef/>
      </w:r>
      <w:r>
        <w:t xml:space="preserve"> </w:t>
      </w:r>
      <w:r w:rsidR="000E0A7F" w:rsidRPr="008E2000">
        <w:rPr>
          <w:rFonts w:ascii="Garamond" w:hAnsi="Garamond"/>
          <w:sz w:val="22"/>
          <w:szCs w:val="22"/>
        </w:rPr>
        <w:t xml:space="preserve">N. </w:t>
      </w:r>
      <w:r w:rsidR="000E0A7F" w:rsidRPr="008E2000">
        <w:rPr>
          <w:rFonts w:ascii="Garamond" w:hAnsi="Garamond" w:cs="Garamond"/>
          <w:sz w:val="22"/>
          <w:szCs w:val="22"/>
        </w:rPr>
        <w:t xml:space="preserve">Clark, </w:t>
      </w:r>
      <w:r w:rsidR="000E0A7F" w:rsidRPr="008E2000">
        <w:rPr>
          <w:rFonts w:ascii="Garamond" w:hAnsi="Garamond" w:cs="Garamond"/>
          <w:i/>
          <w:iCs/>
          <w:sz w:val="22"/>
          <w:szCs w:val="22"/>
        </w:rPr>
        <w:t>Inhuman Nature: Sociable Life on a Dynamic Planet</w:t>
      </w:r>
      <w:r w:rsidR="000D56B1">
        <w:rPr>
          <w:rFonts w:ascii="Garamond" w:hAnsi="Garamond" w:cs="Garamond"/>
          <w:sz w:val="22"/>
          <w:szCs w:val="22"/>
        </w:rPr>
        <w:t>. (London, Sage Press, 2011</w:t>
      </w:r>
      <w:r w:rsidR="000E0A7F" w:rsidRPr="008E2000">
        <w:rPr>
          <w:rFonts w:ascii="Garamond" w:hAnsi="Garamond" w:cs="Garamond"/>
          <w:sz w:val="22"/>
          <w:szCs w:val="22"/>
        </w:rPr>
        <w:t>)</w:t>
      </w:r>
      <w:r w:rsidR="000D56B1">
        <w:rPr>
          <w:rFonts w:ascii="Garamond" w:hAnsi="Garamond" w:cs="Garamond"/>
          <w:sz w:val="22"/>
          <w:szCs w:val="22"/>
        </w:rPr>
        <w:t xml:space="preserve">; Clark and Yusoff, </w:t>
      </w:r>
      <w:r w:rsidR="000D56B1" w:rsidRPr="008E2000">
        <w:rPr>
          <w:rFonts w:ascii="Garamond" w:hAnsi="Garamond" w:cs="Garamond"/>
          <w:sz w:val="22"/>
          <w:szCs w:val="22"/>
        </w:rPr>
        <w:t>Geosocial Formations</w:t>
      </w:r>
    </w:p>
  </w:endnote>
  <w:endnote w:id="15">
    <w:p w14:paraId="745CFF31" w14:textId="5E15ED22" w:rsidR="00835682" w:rsidRPr="008E2000" w:rsidRDefault="00835682" w:rsidP="00836C94">
      <w:pPr>
        <w:pStyle w:val="EndnoteText"/>
        <w:spacing w:line="360" w:lineRule="auto"/>
        <w:rPr>
          <w:rFonts w:ascii="Garamond" w:hAnsi="Garamond"/>
          <w:sz w:val="22"/>
          <w:szCs w:val="22"/>
        </w:rPr>
      </w:pPr>
      <w:r w:rsidRPr="008E2000">
        <w:rPr>
          <w:rStyle w:val="EndnoteReference"/>
          <w:rFonts w:ascii="Garamond" w:hAnsi="Garamond"/>
          <w:sz w:val="22"/>
          <w:szCs w:val="22"/>
        </w:rPr>
        <w:endnoteRef/>
      </w:r>
      <w:r w:rsidRPr="008E2000">
        <w:rPr>
          <w:rFonts w:ascii="Garamond" w:hAnsi="Garamond"/>
          <w:sz w:val="22"/>
          <w:szCs w:val="22"/>
        </w:rPr>
        <w:t xml:space="preserve"> G. </w:t>
      </w:r>
      <w:r w:rsidRPr="008E2000">
        <w:rPr>
          <w:rFonts w:ascii="Garamond" w:hAnsi="Garamond" w:cs="Garamond"/>
          <w:sz w:val="22"/>
          <w:szCs w:val="22"/>
        </w:rPr>
        <w:t xml:space="preserve">Bridge, ‘Territory, Now in 3D’ </w:t>
      </w:r>
      <w:r w:rsidRPr="008E2000">
        <w:rPr>
          <w:rFonts w:ascii="Garamond" w:hAnsi="Garamond" w:cs="Garamond"/>
          <w:i/>
          <w:iCs/>
          <w:sz w:val="22"/>
          <w:szCs w:val="22"/>
        </w:rPr>
        <w:t xml:space="preserve">Political Geography </w:t>
      </w:r>
      <w:r w:rsidRPr="008E2000">
        <w:rPr>
          <w:rFonts w:ascii="Garamond" w:hAnsi="Garamond" w:cs="Garamond"/>
          <w:sz w:val="22"/>
          <w:szCs w:val="22"/>
        </w:rPr>
        <w:t xml:space="preserve">34 (2013), pp. 55-57; D. Depledge, ‘Geopolitical Material: Assemblages of geopower and the constitution of the geopolitical stage’ </w:t>
      </w:r>
      <w:r w:rsidRPr="008E2000">
        <w:rPr>
          <w:rFonts w:ascii="Garamond" w:hAnsi="Garamond" w:cs="Garamond"/>
          <w:i/>
          <w:iCs/>
          <w:sz w:val="22"/>
          <w:szCs w:val="22"/>
        </w:rPr>
        <w:t>Political Geography,</w:t>
      </w:r>
      <w:r w:rsidRPr="008E2000">
        <w:rPr>
          <w:rFonts w:ascii="Garamond" w:hAnsi="Garamond" w:cs="Garamond"/>
          <w:sz w:val="22"/>
          <w:szCs w:val="22"/>
        </w:rPr>
        <w:t xml:space="preserve"> 45 (2015) pp. 91-92; K. Peters, P. Steinberg and E. Stratford, E. </w:t>
      </w:r>
      <w:r w:rsidRPr="008E2000">
        <w:rPr>
          <w:rFonts w:ascii="Garamond" w:hAnsi="Garamond" w:cs="Garamond"/>
          <w:i/>
          <w:iCs/>
          <w:sz w:val="22"/>
          <w:szCs w:val="22"/>
        </w:rPr>
        <w:t xml:space="preserve">Territory Beyond Terra </w:t>
      </w:r>
      <w:r w:rsidRPr="008E2000">
        <w:rPr>
          <w:rFonts w:ascii="Garamond" w:hAnsi="Garamond" w:cs="Garamond"/>
          <w:iCs/>
          <w:sz w:val="22"/>
          <w:szCs w:val="22"/>
        </w:rPr>
        <w:t>(London,</w:t>
      </w:r>
      <w:r w:rsidRPr="008E2000">
        <w:rPr>
          <w:rFonts w:ascii="Garamond" w:hAnsi="Garamond" w:cs="Garamond"/>
          <w:i/>
          <w:iCs/>
          <w:sz w:val="22"/>
          <w:szCs w:val="22"/>
        </w:rPr>
        <w:t xml:space="preserve"> </w:t>
      </w:r>
      <w:r w:rsidRPr="008E2000">
        <w:rPr>
          <w:rFonts w:ascii="Garamond" w:hAnsi="Garamond" w:cs="Garamond"/>
          <w:sz w:val="22"/>
          <w:szCs w:val="22"/>
        </w:rPr>
        <w:t xml:space="preserve">Rowman and Littlefield, 2018) ; R. Squire, ‘Rock, water, air and fire: Foregrounding the elements in the Gibraltar- Spain Dispute’ </w:t>
      </w:r>
      <w:r w:rsidRPr="008E2000">
        <w:rPr>
          <w:rFonts w:ascii="Garamond" w:hAnsi="Garamond" w:cs="Garamond"/>
          <w:i/>
          <w:iCs/>
          <w:sz w:val="22"/>
          <w:szCs w:val="22"/>
        </w:rPr>
        <w:t>Environment and Planning D: Society and Space,</w:t>
      </w:r>
      <w:r w:rsidR="00AF1D1A">
        <w:rPr>
          <w:rFonts w:ascii="Garamond" w:hAnsi="Garamond" w:cs="Garamond"/>
          <w:sz w:val="22"/>
          <w:szCs w:val="22"/>
        </w:rPr>
        <w:t xml:space="preserve"> 34 (2016) pp. 545-563; </w:t>
      </w:r>
      <w:r w:rsidR="00AF1D1A" w:rsidRPr="00B256CE">
        <w:rPr>
          <w:rFonts w:ascii="Garamond" w:hAnsi="Garamond" w:cs="Times New Roman"/>
          <w:sz w:val="22"/>
          <w:szCs w:val="22"/>
        </w:rPr>
        <w:t xml:space="preserve">H. </w:t>
      </w:r>
      <w:r w:rsidR="00AF1D1A" w:rsidRPr="00B256CE">
        <w:rPr>
          <w:rFonts w:ascii="Garamond" w:hAnsi="Garamond" w:cs="Arial"/>
          <w:bCs/>
          <w:sz w:val="22"/>
          <w:szCs w:val="22"/>
        </w:rPr>
        <w:t xml:space="preserve">Hawkins, </w:t>
      </w:r>
      <w:r w:rsidR="00AF1D1A" w:rsidRPr="00B256CE">
        <w:rPr>
          <w:rFonts w:ascii="Garamond" w:hAnsi="Garamond" w:cs="Arial"/>
          <w:sz w:val="22"/>
          <w:szCs w:val="22"/>
        </w:rPr>
        <w:t xml:space="preserve">‘A Volcanic Incident’: Towards a geopolitical aesthetics of the subterranean’ </w:t>
      </w:r>
      <w:r w:rsidR="00AF1D1A" w:rsidRPr="00B256CE">
        <w:rPr>
          <w:rFonts w:ascii="Garamond" w:hAnsi="Garamond" w:cs="Arial"/>
          <w:i/>
          <w:sz w:val="22"/>
          <w:szCs w:val="22"/>
        </w:rPr>
        <w:t>Geopolitics</w:t>
      </w:r>
      <w:r w:rsidR="00AF1D1A" w:rsidRPr="00B256CE">
        <w:rPr>
          <w:rFonts w:ascii="Garamond" w:hAnsi="Garamond" w:cs="Arial"/>
          <w:sz w:val="22"/>
          <w:szCs w:val="22"/>
        </w:rPr>
        <w:t xml:space="preserve">, online first (2018); </w:t>
      </w:r>
      <w:r>
        <w:rPr>
          <w:rFonts w:ascii="Garamond" w:hAnsi="Garamond" w:cs="Garamond"/>
          <w:sz w:val="22"/>
          <w:szCs w:val="22"/>
        </w:rPr>
        <w:t xml:space="preserve"> See also the papers collected in the special issue of </w:t>
      </w:r>
      <w:r w:rsidRPr="00FD0BED">
        <w:rPr>
          <w:rFonts w:ascii="Garamond" w:hAnsi="Garamond" w:cs="Garamond"/>
          <w:i/>
          <w:sz w:val="22"/>
          <w:szCs w:val="22"/>
        </w:rPr>
        <w:t>Geopolitics</w:t>
      </w:r>
      <w:r>
        <w:rPr>
          <w:rFonts w:ascii="Garamond" w:hAnsi="Garamond" w:cs="Garamond"/>
          <w:sz w:val="22"/>
          <w:szCs w:val="22"/>
        </w:rPr>
        <w:t xml:space="preserve"> on Subterranean Geopolitics, edited by Rachael Square and Klauss Dodds. 2019. </w:t>
      </w:r>
    </w:p>
  </w:endnote>
  <w:endnote w:id="16">
    <w:p w14:paraId="29A0B799" w14:textId="5D59C60F" w:rsidR="00D1086D" w:rsidRPr="00D35EB6" w:rsidRDefault="00D1086D">
      <w:pPr>
        <w:pStyle w:val="EndnoteText"/>
      </w:pPr>
      <w:r>
        <w:rPr>
          <w:rStyle w:val="EndnoteReference"/>
        </w:rPr>
        <w:endnoteRef/>
      </w:r>
      <w:r>
        <w:t xml:space="preserve"> </w:t>
      </w:r>
      <w:r w:rsidR="00B533C4" w:rsidRPr="00D35EB6">
        <w:rPr>
          <w:rFonts w:ascii="Garamond" w:hAnsi="Garamond"/>
          <w:sz w:val="22"/>
          <w:szCs w:val="22"/>
        </w:rPr>
        <w:t xml:space="preserve">Chakrabarty, D. ‘Anthropocene Time’, </w:t>
      </w:r>
      <w:r w:rsidR="00B533C4" w:rsidRPr="00D35EB6">
        <w:rPr>
          <w:rFonts w:ascii="Garamond" w:hAnsi="Garamond"/>
          <w:i/>
          <w:sz w:val="22"/>
          <w:szCs w:val="22"/>
        </w:rPr>
        <w:t>History and Theory</w:t>
      </w:r>
      <w:r w:rsidR="00B533C4" w:rsidRPr="00D35EB6">
        <w:rPr>
          <w:rFonts w:ascii="Garamond" w:hAnsi="Garamond"/>
          <w:sz w:val="22"/>
          <w:szCs w:val="22"/>
        </w:rPr>
        <w:t xml:space="preserve"> 57, no.1. (2018), 5-32;</w:t>
      </w:r>
      <w:r w:rsidR="00D35EB6" w:rsidRPr="00D35EB6">
        <w:rPr>
          <w:rFonts w:ascii="Garamond" w:hAnsi="Garamond"/>
          <w:sz w:val="22"/>
          <w:szCs w:val="22"/>
        </w:rPr>
        <w:t xml:space="preserve"> F. Ginn, Bastian, M. and Farrier, D. and Kidwell, J. ‘Introduction: Unexpected Encounters with Deep Time’, </w:t>
      </w:r>
      <w:r w:rsidR="00D35EB6" w:rsidRPr="00D35EB6">
        <w:rPr>
          <w:rFonts w:ascii="Garamond" w:hAnsi="Garamond"/>
          <w:i/>
          <w:sz w:val="22"/>
          <w:szCs w:val="22"/>
        </w:rPr>
        <w:t xml:space="preserve">Environmental Humanities </w:t>
      </w:r>
      <w:r w:rsidR="00D35EB6" w:rsidRPr="00D35EB6">
        <w:rPr>
          <w:rFonts w:ascii="Garamond" w:hAnsi="Garamond"/>
          <w:sz w:val="22"/>
          <w:szCs w:val="22"/>
        </w:rPr>
        <w:t>(2018) 10 (1), 213-225.</w:t>
      </w:r>
    </w:p>
  </w:endnote>
  <w:endnote w:id="17">
    <w:p w14:paraId="497509C6" w14:textId="77777777" w:rsidR="00835682" w:rsidRPr="008E2000" w:rsidRDefault="00835682" w:rsidP="00D8140A">
      <w:pPr>
        <w:widowControl w:val="0"/>
        <w:autoSpaceDE w:val="0"/>
        <w:autoSpaceDN w:val="0"/>
        <w:adjustRightInd w:val="0"/>
        <w:spacing w:line="360" w:lineRule="auto"/>
        <w:rPr>
          <w:rFonts w:ascii="Garamond" w:hAnsi="Garamond" w:cs="Garamond"/>
          <w:sz w:val="22"/>
          <w:szCs w:val="22"/>
        </w:rPr>
      </w:pPr>
      <w:r w:rsidRPr="008E2000">
        <w:rPr>
          <w:rStyle w:val="EndnoteReference"/>
          <w:rFonts w:ascii="Garamond" w:hAnsi="Garamond"/>
          <w:sz w:val="22"/>
          <w:szCs w:val="22"/>
        </w:rPr>
        <w:endnoteRef/>
      </w:r>
      <w:r w:rsidRPr="008E2000">
        <w:rPr>
          <w:rFonts w:ascii="Garamond" w:hAnsi="Garamond"/>
          <w:sz w:val="22"/>
          <w:szCs w:val="22"/>
        </w:rPr>
        <w:t xml:space="preserve"> E. </w:t>
      </w:r>
      <w:r w:rsidRPr="008E2000">
        <w:rPr>
          <w:rFonts w:ascii="Garamond" w:hAnsi="Garamond" w:cs="Garamond"/>
          <w:sz w:val="22"/>
          <w:szCs w:val="22"/>
        </w:rPr>
        <w:t xml:space="preserve">Povinelli, </w:t>
      </w:r>
      <w:r w:rsidRPr="008E2000">
        <w:rPr>
          <w:rFonts w:ascii="Garamond" w:hAnsi="Garamond" w:cs="Garamond"/>
          <w:i/>
          <w:iCs/>
          <w:sz w:val="22"/>
          <w:szCs w:val="22"/>
        </w:rPr>
        <w:t>Geoontologies: A Requiem to Late Liberalism</w:t>
      </w:r>
      <w:r w:rsidRPr="008E2000">
        <w:rPr>
          <w:rFonts w:ascii="Garamond" w:hAnsi="Garamond" w:cs="Garamond"/>
          <w:sz w:val="22"/>
          <w:szCs w:val="22"/>
        </w:rPr>
        <w:t xml:space="preserve"> (Durham, Duke University Press, 2016); K. Yusoff, ‘Geologic Life: Prehistory, Climate, Futures in the Anthropocene,’ </w:t>
      </w:r>
      <w:r w:rsidRPr="008E2000">
        <w:rPr>
          <w:rFonts w:ascii="Garamond" w:hAnsi="Garamond" w:cs="Garamond"/>
          <w:i/>
          <w:iCs/>
          <w:sz w:val="22"/>
          <w:szCs w:val="22"/>
        </w:rPr>
        <w:t xml:space="preserve">Environment and Planning D: Society and Space </w:t>
      </w:r>
      <w:r w:rsidRPr="008E2000">
        <w:rPr>
          <w:rFonts w:ascii="Garamond" w:hAnsi="Garamond" w:cs="Garamond"/>
          <w:sz w:val="22"/>
          <w:szCs w:val="22"/>
        </w:rPr>
        <w:t xml:space="preserve">31 (2013) pp. 779–795; B. Woodward, </w:t>
      </w:r>
      <w:r w:rsidRPr="008E2000">
        <w:rPr>
          <w:rFonts w:ascii="Garamond" w:hAnsi="Garamond" w:cs="Garamond"/>
          <w:i/>
          <w:iCs/>
          <w:sz w:val="22"/>
          <w:szCs w:val="22"/>
        </w:rPr>
        <w:t>On an Ungrounded Earth: Towards a New Geophilosophy</w:t>
      </w:r>
      <w:r w:rsidRPr="008E2000">
        <w:rPr>
          <w:rFonts w:ascii="Garamond" w:hAnsi="Garamond" w:cs="Garamond"/>
          <w:sz w:val="22"/>
          <w:szCs w:val="22"/>
        </w:rPr>
        <w:t xml:space="preserve"> (New York, Punctum Books, 2013) </w:t>
      </w:r>
    </w:p>
  </w:endnote>
  <w:endnote w:id="18">
    <w:p w14:paraId="1587BBAF" w14:textId="77777777" w:rsidR="00835682" w:rsidRPr="008E2000" w:rsidRDefault="00835682" w:rsidP="00EC7C05">
      <w:pPr>
        <w:pStyle w:val="EndnoteText"/>
        <w:spacing w:line="360" w:lineRule="auto"/>
        <w:rPr>
          <w:rFonts w:ascii="Garamond" w:hAnsi="Garamond"/>
          <w:sz w:val="22"/>
          <w:szCs w:val="22"/>
        </w:rPr>
      </w:pPr>
      <w:r w:rsidRPr="008E2000">
        <w:rPr>
          <w:rStyle w:val="EndnoteReference"/>
          <w:rFonts w:ascii="Garamond" w:hAnsi="Garamond"/>
          <w:sz w:val="22"/>
          <w:szCs w:val="22"/>
        </w:rPr>
        <w:endnoteRef/>
      </w:r>
      <w:r>
        <w:rPr>
          <w:rFonts w:ascii="Garamond" w:hAnsi="Garamond"/>
          <w:sz w:val="22"/>
          <w:szCs w:val="22"/>
        </w:rPr>
        <w:t xml:space="preserve"> Ferrier, </w:t>
      </w:r>
      <w:r w:rsidRPr="007F33A8">
        <w:rPr>
          <w:rFonts w:ascii="Garamond" w:hAnsi="Garamond"/>
          <w:i/>
          <w:sz w:val="22"/>
          <w:szCs w:val="22"/>
        </w:rPr>
        <w:t>Anthropocene Poetics</w:t>
      </w:r>
      <w:r>
        <w:rPr>
          <w:rFonts w:ascii="Garamond" w:hAnsi="Garamond"/>
          <w:sz w:val="22"/>
          <w:szCs w:val="22"/>
        </w:rPr>
        <w:t>,</w:t>
      </w:r>
      <w:r w:rsidRPr="008E2000">
        <w:rPr>
          <w:rFonts w:ascii="Garamond" w:hAnsi="Garamond"/>
          <w:sz w:val="22"/>
          <w:szCs w:val="22"/>
        </w:rPr>
        <w:t xml:space="preserve"> </w:t>
      </w:r>
      <w:r>
        <w:rPr>
          <w:rFonts w:ascii="Garamond" w:hAnsi="Garamond"/>
          <w:sz w:val="22"/>
          <w:szCs w:val="22"/>
        </w:rPr>
        <w:t>p.</w:t>
      </w:r>
      <w:r w:rsidRPr="008E2000">
        <w:rPr>
          <w:rFonts w:ascii="Garamond" w:hAnsi="Garamond"/>
          <w:sz w:val="22"/>
          <w:szCs w:val="22"/>
        </w:rPr>
        <w:t>6</w:t>
      </w:r>
    </w:p>
  </w:endnote>
  <w:endnote w:id="19">
    <w:p w14:paraId="575816A6" w14:textId="0E36A6D7" w:rsidR="00835682" w:rsidRPr="00B256CE" w:rsidRDefault="00835682" w:rsidP="00B256CE">
      <w:pPr>
        <w:pStyle w:val="EndnoteText"/>
        <w:spacing w:line="360" w:lineRule="auto"/>
        <w:rPr>
          <w:rFonts w:ascii="Garamond" w:hAnsi="Garamond"/>
          <w:sz w:val="22"/>
          <w:szCs w:val="22"/>
        </w:rPr>
      </w:pPr>
      <w:r w:rsidRPr="00B256CE">
        <w:rPr>
          <w:rStyle w:val="EndnoteReference"/>
          <w:rFonts w:ascii="Garamond" w:hAnsi="Garamond"/>
          <w:sz w:val="22"/>
          <w:szCs w:val="22"/>
        </w:rPr>
        <w:endnoteRef/>
      </w:r>
      <w:r w:rsidRPr="00B256CE">
        <w:rPr>
          <w:rFonts w:ascii="Garamond" w:hAnsi="Garamond"/>
          <w:sz w:val="22"/>
          <w:szCs w:val="22"/>
        </w:rPr>
        <w:t xml:space="preserve"> Our collaboration started with an Arts Council England Award, a Leverhulme Artist in Residence Grant and further Arts and Humanities Research Council funding.</w:t>
      </w:r>
    </w:p>
  </w:endnote>
  <w:endnote w:id="20">
    <w:p w14:paraId="46C23217" w14:textId="360ADD6C" w:rsidR="00835682" w:rsidRPr="00B256CE" w:rsidRDefault="00835682" w:rsidP="00B256CE">
      <w:pPr>
        <w:pStyle w:val="EndnoteText"/>
        <w:spacing w:line="360" w:lineRule="auto"/>
        <w:rPr>
          <w:sz w:val="22"/>
          <w:szCs w:val="22"/>
        </w:rPr>
      </w:pPr>
      <w:r w:rsidRPr="00B256CE">
        <w:rPr>
          <w:rStyle w:val="EndnoteReference"/>
          <w:rFonts w:ascii="Garamond" w:hAnsi="Garamond"/>
          <w:sz w:val="22"/>
          <w:szCs w:val="22"/>
        </w:rPr>
        <w:endnoteRef/>
      </w:r>
      <w:r w:rsidRPr="00B256CE">
        <w:rPr>
          <w:rFonts w:ascii="Garamond" w:hAnsi="Garamond"/>
          <w:sz w:val="22"/>
          <w:szCs w:val="22"/>
        </w:rPr>
        <w:t xml:space="preserve"> The Somerset fieldwork was conducted in May 2015, Mother Shipton’s Cave in March 2019.</w:t>
      </w:r>
    </w:p>
  </w:endnote>
  <w:endnote w:id="21">
    <w:p w14:paraId="2D1DB330" w14:textId="7719EDD3" w:rsidR="00835682" w:rsidRPr="008E2000" w:rsidRDefault="00835682" w:rsidP="00B256CE">
      <w:pPr>
        <w:pStyle w:val="EndnoteText"/>
        <w:spacing w:line="360" w:lineRule="auto"/>
        <w:rPr>
          <w:rFonts w:ascii="Garamond" w:hAnsi="Garamond"/>
          <w:sz w:val="22"/>
          <w:szCs w:val="22"/>
        </w:rPr>
      </w:pPr>
      <w:r w:rsidRPr="00B256CE">
        <w:rPr>
          <w:rStyle w:val="EndnoteReference"/>
          <w:rFonts w:ascii="Garamond" w:hAnsi="Garamond"/>
          <w:sz w:val="22"/>
          <w:szCs w:val="22"/>
        </w:rPr>
        <w:endnoteRef/>
      </w:r>
      <w:r w:rsidRPr="00B256CE">
        <w:rPr>
          <w:rFonts w:ascii="Garamond" w:hAnsi="Garamond"/>
          <w:sz w:val="22"/>
          <w:szCs w:val="22"/>
        </w:rPr>
        <w:t xml:space="preserve"> F. Parrott and H, Hawkins. Fieldwork: A Conversation, Leonardo (forthcoming); F. Parrott and H</w:t>
      </w:r>
      <w:r>
        <w:rPr>
          <w:rFonts w:ascii="Garamond" w:hAnsi="Garamond"/>
          <w:sz w:val="22"/>
          <w:szCs w:val="22"/>
        </w:rPr>
        <w:t xml:space="preserve"> Hawkins, ‘Six Voids’. In A. Secor and P. Kingsbury. </w:t>
      </w:r>
      <w:r w:rsidRPr="00B256CE">
        <w:rPr>
          <w:rFonts w:ascii="Garamond" w:hAnsi="Garamond"/>
          <w:i/>
          <w:sz w:val="22"/>
          <w:szCs w:val="22"/>
        </w:rPr>
        <w:t>A Place More Void</w:t>
      </w:r>
      <w:r>
        <w:rPr>
          <w:rFonts w:ascii="Garamond" w:hAnsi="Garamond"/>
          <w:sz w:val="22"/>
          <w:szCs w:val="22"/>
        </w:rPr>
        <w:t xml:space="preserve"> (Lincoln, University of Nebraska Press, 2020); Expand and Contract Seminar; Caving: A Workshop- Tate Modern 14</w:t>
      </w:r>
      <w:r w:rsidRPr="00B256CE">
        <w:rPr>
          <w:rFonts w:ascii="Garamond" w:hAnsi="Garamond"/>
          <w:sz w:val="22"/>
          <w:szCs w:val="22"/>
          <w:vertAlign w:val="superscript"/>
        </w:rPr>
        <w:t>th</w:t>
      </w:r>
      <w:r>
        <w:rPr>
          <w:rFonts w:ascii="Garamond" w:hAnsi="Garamond"/>
          <w:sz w:val="22"/>
          <w:szCs w:val="22"/>
        </w:rPr>
        <w:t xml:space="preserve"> February, 2016.</w:t>
      </w:r>
    </w:p>
  </w:endnote>
  <w:endnote w:id="22">
    <w:p w14:paraId="7191B11F" w14:textId="49D80BF7" w:rsidR="00835682" w:rsidRPr="008E2000" w:rsidRDefault="00835682" w:rsidP="00556734">
      <w:pPr>
        <w:pStyle w:val="EndnoteText"/>
        <w:spacing w:line="360" w:lineRule="auto"/>
        <w:rPr>
          <w:rFonts w:ascii="Garamond" w:hAnsi="Garamond"/>
          <w:sz w:val="22"/>
          <w:szCs w:val="22"/>
        </w:rPr>
      </w:pPr>
      <w:r w:rsidRPr="008E2000">
        <w:rPr>
          <w:rStyle w:val="EndnoteReference"/>
          <w:rFonts w:ascii="Garamond" w:hAnsi="Garamond"/>
          <w:sz w:val="22"/>
          <w:szCs w:val="22"/>
        </w:rPr>
        <w:endnoteRef/>
      </w:r>
      <w:r w:rsidRPr="008E2000">
        <w:rPr>
          <w:rFonts w:ascii="Garamond" w:hAnsi="Garamond"/>
          <w:sz w:val="22"/>
          <w:szCs w:val="22"/>
        </w:rPr>
        <w:t xml:space="preserve"> P. Dobraszczyjk; C.L. Galviz, and B.L. Garrett. </w:t>
      </w:r>
      <w:r w:rsidRPr="007F33A8">
        <w:rPr>
          <w:rFonts w:ascii="Garamond" w:hAnsi="Garamond"/>
          <w:i/>
          <w:sz w:val="22"/>
          <w:szCs w:val="22"/>
        </w:rPr>
        <w:t xml:space="preserve">Global Undergrounds: Exploring Cities Within </w:t>
      </w:r>
      <w:r w:rsidRPr="008E2000">
        <w:rPr>
          <w:rFonts w:ascii="Garamond" w:hAnsi="Garamond"/>
          <w:sz w:val="22"/>
          <w:szCs w:val="22"/>
        </w:rPr>
        <w:t xml:space="preserve">(London, Reaktion Books, 2016); Klinke, I. </w:t>
      </w:r>
      <w:r w:rsidRPr="007F33A8">
        <w:rPr>
          <w:rFonts w:ascii="Garamond" w:hAnsi="Garamond"/>
          <w:i/>
          <w:sz w:val="22"/>
          <w:szCs w:val="22"/>
        </w:rPr>
        <w:t>A subterranean journey into Cold War Germany</w:t>
      </w:r>
      <w:r w:rsidRPr="008E2000">
        <w:rPr>
          <w:rFonts w:ascii="Garamond" w:hAnsi="Garamond"/>
          <w:sz w:val="22"/>
          <w:szCs w:val="22"/>
        </w:rPr>
        <w:t xml:space="preserve">, (London, Blackwell, 2018); Cohen, </w:t>
      </w:r>
      <w:r w:rsidRPr="008E2000">
        <w:rPr>
          <w:rFonts w:ascii="Garamond" w:hAnsi="Garamond"/>
          <w:i/>
          <w:sz w:val="22"/>
          <w:szCs w:val="22"/>
        </w:rPr>
        <w:t>Stone.</w:t>
      </w:r>
    </w:p>
  </w:endnote>
  <w:endnote w:id="23">
    <w:p w14:paraId="675A9D7F" w14:textId="5914023D" w:rsidR="00835682" w:rsidRPr="008E2000" w:rsidRDefault="00835682" w:rsidP="00556734">
      <w:pPr>
        <w:pStyle w:val="EndnoteText"/>
        <w:spacing w:line="360" w:lineRule="auto"/>
        <w:rPr>
          <w:rFonts w:ascii="Garamond" w:hAnsi="Garamond"/>
          <w:sz w:val="22"/>
          <w:szCs w:val="22"/>
        </w:rPr>
      </w:pPr>
      <w:r w:rsidRPr="008E2000">
        <w:rPr>
          <w:rStyle w:val="EndnoteReference"/>
          <w:rFonts w:ascii="Garamond" w:hAnsi="Garamond"/>
          <w:sz w:val="22"/>
          <w:szCs w:val="22"/>
        </w:rPr>
        <w:endnoteRef/>
      </w:r>
      <w:r w:rsidRPr="008E2000">
        <w:rPr>
          <w:rFonts w:ascii="Garamond" w:hAnsi="Garamond"/>
          <w:sz w:val="22"/>
          <w:szCs w:val="22"/>
        </w:rPr>
        <w:t xml:space="preserve"> Pike, </w:t>
      </w:r>
      <w:r w:rsidRPr="008E2000">
        <w:rPr>
          <w:rFonts w:ascii="Garamond" w:hAnsi="Garamond"/>
          <w:i/>
          <w:sz w:val="22"/>
          <w:szCs w:val="22"/>
        </w:rPr>
        <w:t>Styx</w:t>
      </w:r>
    </w:p>
  </w:endnote>
  <w:endnote w:id="24">
    <w:p w14:paraId="1FAC0A1D" w14:textId="673485F9" w:rsidR="00835682" w:rsidRPr="008E2000" w:rsidRDefault="00835682" w:rsidP="00556734">
      <w:pPr>
        <w:pStyle w:val="EndnoteText"/>
        <w:spacing w:line="360" w:lineRule="auto"/>
        <w:rPr>
          <w:rFonts w:ascii="Garamond" w:hAnsi="Garamond"/>
          <w:sz w:val="22"/>
          <w:szCs w:val="22"/>
        </w:rPr>
      </w:pPr>
      <w:r w:rsidRPr="008E2000">
        <w:rPr>
          <w:rStyle w:val="EndnoteReference"/>
          <w:rFonts w:ascii="Garamond" w:hAnsi="Garamond"/>
          <w:sz w:val="22"/>
          <w:szCs w:val="22"/>
        </w:rPr>
        <w:endnoteRef/>
      </w:r>
      <w:r w:rsidRPr="008E2000">
        <w:rPr>
          <w:rFonts w:ascii="Garamond" w:hAnsi="Garamond"/>
          <w:sz w:val="22"/>
          <w:szCs w:val="22"/>
        </w:rPr>
        <w:t xml:space="preserve"> Williams, </w:t>
      </w:r>
      <w:r w:rsidRPr="008E2000">
        <w:rPr>
          <w:rFonts w:ascii="Garamond" w:hAnsi="Garamond"/>
          <w:i/>
          <w:sz w:val="22"/>
          <w:szCs w:val="22"/>
        </w:rPr>
        <w:t>Notes,</w:t>
      </w:r>
      <w:r w:rsidRPr="008E2000">
        <w:rPr>
          <w:rFonts w:ascii="Garamond" w:hAnsi="Garamond"/>
          <w:sz w:val="22"/>
          <w:szCs w:val="22"/>
        </w:rPr>
        <w:t xml:space="preserve"> </w:t>
      </w:r>
    </w:p>
  </w:endnote>
  <w:endnote w:id="25">
    <w:p w14:paraId="37294195" w14:textId="43092A03" w:rsidR="00835682" w:rsidRPr="008E2000" w:rsidRDefault="00835682" w:rsidP="00556734">
      <w:pPr>
        <w:pStyle w:val="EndnoteText"/>
        <w:spacing w:line="360" w:lineRule="auto"/>
        <w:rPr>
          <w:rFonts w:ascii="Garamond" w:hAnsi="Garamond"/>
          <w:sz w:val="22"/>
          <w:szCs w:val="22"/>
        </w:rPr>
      </w:pPr>
      <w:r w:rsidRPr="008E2000">
        <w:rPr>
          <w:rStyle w:val="EndnoteReference"/>
          <w:rFonts w:ascii="Garamond" w:hAnsi="Garamond"/>
          <w:sz w:val="22"/>
          <w:szCs w:val="22"/>
        </w:rPr>
        <w:endnoteRef/>
      </w:r>
      <w:r w:rsidRPr="008E2000">
        <w:rPr>
          <w:rFonts w:ascii="Garamond" w:hAnsi="Garamond"/>
          <w:sz w:val="22"/>
          <w:szCs w:val="22"/>
        </w:rPr>
        <w:t xml:space="preserve"> ibid, </w:t>
      </w:r>
    </w:p>
  </w:endnote>
  <w:endnote w:id="26">
    <w:p w14:paraId="5ECB49B1" w14:textId="004FE38B" w:rsidR="00835682" w:rsidRPr="008E2000" w:rsidRDefault="00835682" w:rsidP="00556734">
      <w:pPr>
        <w:pStyle w:val="EndnoteText"/>
        <w:spacing w:line="360" w:lineRule="auto"/>
        <w:rPr>
          <w:rFonts w:ascii="Garamond" w:hAnsi="Garamond"/>
          <w:sz w:val="22"/>
          <w:szCs w:val="22"/>
        </w:rPr>
      </w:pPr>
      <w:r w:rsidRPr="008E2000">
        <w:rPr>
          <w:rStyle w:val="EndnoteReference"/>
          <w:rFonts w:ascii="Garamond" w:hAnsi="Garamond"/>
          <w:sz w:val="22"/>
          <w:szCs w:val="22"/>
        </w:rPr>
        <w:endnoteRef/>
      </w:r>
      <w:r w:rsidRPr="008E2000">
        <w:rPr>
          <w:rFonts w:ascii="Garamond" w:hAnsi="Garamond"/>
          <w:sz w:val="22"/>
          <w:szCs w:val="22"/>
        </w:rPr>
        <w:t xml:space="preserve"> ibid, 20. </w:t>
      </w:r>
    </w:p>
  </w:endnote>
  <w:endnote w:id="27">
    <w:p w14:paraId="7CD2061C" w14:textId="77777777" w:rsidR="00835682" w:rsidRPr="008E2000" w:rsidRDefault="00835682" w:rsidP="00F356AF">
      <w:pPr>
        <w:pStyle w:val="EndnoteText"/>
        <w:spacing w:line="360" w:lineRule="auto"/>
        <w:rPr>
          <w:rFonts w:ascii="Garamond" w:hAnsi="Garamond"/>
          <w:sz w:val="22"/>
          <w:szCs w:val="22"/>
        </w:rPr>
      </w:pPr>
      <w:r w:rsidRPr="008E2000">
        <w:rPr>
          <w:rStyle w:val="EndnoteReference"/>
          <w:rFonts w:ascii="Garamond" w:hAnsi="Garamond"/>
          <w:sz w:val="22"/>
          <w:szCs w:val="22"/>
        </w:rPr>
        <w:endnoteRef/>
      </w:r>
      <w:r w:rsidRPr="008E2000">
        <w:rPr>
          <w:rFonts w:ascii="Garamond" w:hAnsi="Garamond"/>
          <w:sz w:val="22"/>
          <w:szCs w:val="22"/>
        </w:rPr>
        <w:t xml:space="preserve"> Ibid. 4, </w:t>
      </w:r>
    </w:p>
  </w:endnote>
  <w:endnote w:id="28">
    <w:p w14:paraId="41772C11" w14:textId="77777777" w:rsidR="00835682" w:rsidRPr="008E2000" w:rsidRDefault="00835682" w:rsidP="00C6638A">
      <w:pPr>
        <w:pStyle w:val="EndnoteText"/>
        <w:spacing w:line="360" w:lineRule="auto"/>
        <w:rPr>
          <w:rFonts w:ascii="Garamond" w:hAnsi="Garamond"/>
          <w:sz w:val="22"/>
          <w:szCs w:val="22"/>
        </w:rPr>
      </w:pPr>
      <w:r w:rsidRPr="008E2000">
        <w:rPr>
          <w:rStyle w:val="EndnoteReference"/>
          <w:rFonts w:ascii="Garamond" w:hAnsi="Garamond"/>
          <w:sz w:val="22"/>
          <w:szCs w:val="22"/>
        </w:rPr>
        <w:endnoteRef/>
      </w:r>
      <w:r w:rsidRPr="008E2000">
        <w:rPr>
          <w:rFonts w:ascii="Garamond" w:hAnsi="Garamond"/>
          <w:sz w:val="22"/>
          <w:szCs w:val="22"/>
        </w:rPr>
        <w:t xml:space="preserve">  </w:t>
      </w:r>
      <w:r w:rsidRPr="008E2000">
        <w:rPr>
          <w:rFonts w:ascii="Garamond" w:hAnsi="Garamond" w:cs="Times New Roman"/>
          <w:sz w:val="22"/>
          <w:szCs w:val="22"/>
        </w:rPr>
        <w:t xml:space="preserve">Pálsson, G. and Swanson, H. (2016) ‘Down to Earth: Geosocialities and Geopolitics’ </w:t>
      </w:r>
      <w:r w:rsidRPr="008E2000">
        <w:rPr>
          <w:rFonts w:ascii="Garamond" w:hAnsi="Garamond" w:cs="Times New Roman"/>
          <w:i/>
          <w:sz w:val="22"/>
          <w:szCs w:val="22"/>
        </w:rPr>
        <w:t>Environmental Humanities</w:t>
      </w:r>
      <w:r w:rsidRPr="008E2000">
        <w:rPr>
          <w:rFonts w:ascii="Garamond" w:hAnsi="Garamond" w:cs="Times New Roman"/>
          <w:sz w:val="22"/>
          <w:szCs w:val="22"/>
        </w:rPr>
        <w:t xml:space="preserve">, 8 (2016) pp.  149–71 </w:t>
      </w:r>
    </w:p>
  </w:endnote>
  <w:endnote w:id="29">
    <w:p w14:paraId="53C473C3" w14:textId="77777777" w:rsidR="009E4CA7" w:rsidRPr="008E2000" w:rsidRDefault="009E4CA7" w:rsidP="009E4CA7">
      <w:pPr>
        <w:pStyle w:val="EndnoteText"/>
        <w:spacing w:line="360" w:lineRule="auto"/>
        <w:rPr>
          <w:rFonts w:ascii="Garamond" w:hAnsi="Garamond"/>
          <w:sz w:val="22"/>
          <w:szCs w:val="22"/>
        </w:rPr>
      </w:pPr>
      <w:r w:rsidRPr="008E2000">
        <w:rPr>
          <w:rStyle w:val="EndnoteReference"/>
          <w:rFonts w:ascii="Garamond" w:hAnsi="Garamond"/>
          <w:sz w:val="22"/>
          <w:szCs w:val="22"/>
        </w:rPr>
        <w:endnoteRef/>
      </w:r>
      <w:r w:rsidRPr="008E2000">
        <w:rPr>
          <w:rFonts w:ascii="Garamond" w:hAnsi="Garamond"/>
          <w:sz w:val="22"/>
          <w:szCs w:val="22"/>
        </w:rPr>
        <w:t xml:space="preserve"> </w:t>
      </w:r>
      <w:r>
        <w:rPr>
          <w:rFonts w:ascii="Garamond" w:hAnsi="Garamond" w:cs="Garamond"/>
          <w:sz w:val="22"/>
          <w:szCs w:val="22"/>
        </w:rPr>
        <w:t xml:space="preserve">Clark and Yusoff, </w:t>
      </w:r>
      <w:r w:rsidRPr="008E2000">
        <w:rPr>
          <w:rFonts w:ascii="Garamond" w:hAnsi="Garamond" w:cs="Garamond"/>
          <w:sz w:val="22"/>
          <w:szCs w:val="22"/>
        </w:rPr>
        <w:t>Geosocial Formations</w:t>
      </w:r>
    </w:p>
  </w:endnote>
  <w:endnote w:id="30">
    <w:p w14:paraId="4132A252" w14:textId="4F7BB8FB" w:rsidR="00560E7A" w:rsidRPr="008E2000" w:rsidRDefault="00560E7A" w:rsidP="00560E7A">
      <w:pPr>
        <w:pStyle w:val="EndnoteText"/>
        <w:spacing w:line="360" w:lineRule="auto"/>
        <w:rPr>
          <w:rFonts w:ascii="Garamond" w:hAnsi="Garamond"/>
          <w:sz w:val="22"/>
          <w:szCs w:val="22"/>
        </w:rPr>
      </w:pPr>
      <w:r w:rsidRPr="008E2000">
        <w:rPr>
          <w:rStyle w:val="EndnoteReference"/>
          <w:rFonts w:ascii="Garamond" w:hAnsi="Garamond"/>
          <w:sz w:val="22"/>
          <w:szCs w:val="22"/>
        </w:rPr>
        <w:endnoteRef/>
      </w:r>
      <w:r w:rsidRPr="008E2000">
        <w:rPr>
          <w:rFonts w:ascii="Garamond" w:hAnsi="Garamond"/>
          <w:sz w:val="22"/>
          <w:szCs w:val="22"/>
        </w:rPr>
        <w:t xml:space="preserve"> E. Povinelli, </w:t>
      </w:r>
      <w:r w:rsidRPr="008E2000">
        <w:rPr>
          <w:rFonts w:ascii="Garamond" w:hAnsi="Garamond"/>
          <w:i/>
          <w:sz w:val="22"/>
          <w:szCs w:val="22"/>
        </w:rPr>
        <w:t>Geonotologies: A Requiem to Late Liberalism</w:t>
      </w:r>
      <w:r w:rsidRPr="008E2000">
        <w:rPr>
          <w:rFonts w:ascii="Garamond" w:hAnsi="Garamond"/>
          <w:sz w:val="22"/>
          <w:szCs w:val="22"/>
        </w:rPr>
        <w:t xml:space="preserve"> (Durham, Duke University Press, 2016)</w:t>
      </w:r>
    </w:p>
  </w:endnote>
  <w:endnote w:id="31">
    <w:p w14:paraId="239DFB02" w14:textId="58746367" w:rsidR="0082312C" w:rsidRDefault="0082312C">
      <w:pPr>
        <w:pStyle w:val="EndnoteText"/>
      </w:pPr>
      <w:r>
        <w:rPr>
          <w:rStyle w:val="EndnoteReference"/>
        </w:rPr>
        <w:endnoteRef/>
      </w:r>
      <w:r>
        <w:t xml:space="preserve"> </w:t>
      </w:r>
      <w:r w:rsidR="007D6167" w:rsidRPr="007D6167">
        <w:rPr>
          <w:rFonts w:ascii="Garamond" w:hAnsi="Garamond"/>
          <w:sz w:val="22"/>
          <w:szCs w:val="22"/>
        </w:rPr>
        <w:t>M</w:t>
      </w:r>
      <w:r w:rsidR="007D6167" w:rsidRPr="008E2000">
        <w:rPr>
          <w:rFonts w:ascii="Garamond" w:hAnsi="Garamond"/>
          <w:sz w:val="22"/>
          <w:szCs w:val="22"/>
        </w:rPr>
        <w:t xml:space="preserve">.T. </w:t>
      </w:r>
      <w:r w:rsidR="007D6167" w:rsidRPr="008E2000">
        <w:rPr>
          <w:rFonts w:ascii="Garamond" w:hAnsi="Garamond" w:cs="Times New Roman"/>
          <w:sz w:val="22"/>
          <w:szCs w:val="22"/>
        </w:rPr>
        <w:t xml:space="preserve">Taussig, </w:t>
      </w:r>
      <w:r w:rsidR="007D6167" w:rsidRPr="008E2000">
        <w:rPr>
          <w:rFonts w:ascii="Garamond" w:hAnsi="Garamond" w:cs="Times New Roman"/>
          <w:i/>
          <w:sz w:val="22"/>
          <w:szCs w:val="22"/>
        </w:rPr>
        <w:t xml:space="preserve">The Devil and Commodity Fetishism in South America </w:t>
      </w:r>
      <w:r w:rsidR="007D6167" w:rsidRPr="008E2000">
        <w:rPr>
          <w:rFonts w:ascii="Garamond" w:hAnsi="Garamond" w:cs="Times New Roman"/>
          <w:sz w:val="22"/>
          <w:szCs w:val="22"/>
        </w:rPr>
        <w:t>(Charlotte, University of North Carolina Press, 2010);</w:t>
      </w:r>
      <w:r w:rsidR="007D6167" w:rsidRPr="008E2000">
        <w:rPr>
          <w:rFonts w:ascii="Garamond" w:hAnsi="Garamond"/>
          <w:sz w:val="22"/>
          <w:szCs w:val="22"/>
        </w:rPr>
        <w:t xml:space="preserve"> G.S. Carreno, Mining and the living materiality of mountains in Andean societies </w:t>
      </w:r>
      <w:r w:rsidR="007D6167" w:rsidRPr="008E2000">
        <w:rPr>
          <w:rFonts w:ascii="Garamond" w:hAnsi="Garamond"/>
          <w:i/>
          <w:sz w:val="22"/>
          <w:szCs w:val="22"/>
        </w:rPr>
        <w:t xml:space="preserve">Journal of Material Culture </w:t>
      </w:r>
      <w:r w:rsidR="007D6167" w:rsidRPr="008E2000">
        <w:rPr>
          <w:rFonts w:ascii="Garamond" w:hAnsi="Garamond"/>
          <w:sz w:val="22"/>
          <w:szCs w:val="22"/>
        </w:rPr>
        <w:t>22 (2017) pp. 133-150;</w:t>
      </w:r>
    </w:p>
  </w:endnote>
  <w:endnote w:id="32">
    <w:p w14:paraId="7F18E116" w14:textId="3871DCB8" w:rsidR="00835682" w:rsidRPr="008E2000" w:rsidRDefault="00835682" w:rsidP="000162E9">
      <w:pPr>
        <w:pStyle w:val="EndnoteText"/>
        <w:spacing w:line="360" w:lineRule="auto"/>
        <w:rPr>
          <w:rFonts w:ascii="Garamond" w:hAnsi="Garamond"/>
          <w:sz w:val="22"/>
          <w:szCs w:val="22"/>
        </w:rPr>
      </w:pPr>
      <w:r w:rsidRPr="008E2000">
        <w:rPr>
          <w:rStyle w:val="EndnoteReference"/>
          <w:rFonts w:ascii="Garamond" w:hAnsi="Garamond"/>
          <w:sz w:val="22"/>
          <w:szCs w:val="22"/>
        </w:rPr>
        <w:endnoteRef/>
      </w:r>
      <w:r w:rsidRPr="008E2000">
        <w:rPr>
          <w:rFonts w:ascii="Garamond" w:hAnsi="Garamond"/>
          <w:sz w:val="22"/>
          <w:szCs w:val="22"/>
        </w:rPr>
        <w:t xml:space="preserve">  E. Grosz, K.  Yusoff, N. Clark, ‘An interview with Elizabeth Grosz: Geopower, Inhumanism and the Biopolitical’, </w:t>
      </w:r>
      <w:r w:rsidRPr="008E2000">
        <w:rPr>
          <w:rFonts w:ascii="Garamond" w:hAnsi="Garamond"/>
          <w:i/>
          <w:sz w:val="22"/>
          <w:szCs w:val="22"/>
        </w:rPr>
        <w:t xml:space="preserve">Theory Culture and Society </w:t>
      </w:r>
      <w:r w:rsidRPr="008E2000">
        <w:rPr>
          <w:rFonts w:ascii="Garamond" w:hAnsi="Garamond"/>
          <w:sz w:val="22"/>
          <w:szCs w:val="22"/>
        </w:rPr>
        <w:t>34 (2017) 2-3, pp. 129-146, p.137.</w:t>
      </w:r>
    </w:p>
  </w:endnote>
  <w:endnote w:id="33">
    <w:p w14:paraId="6ECB4165" w14:textId="0E8DBA10" w:rsidR="00835682" w:rsidRPr="008E2000" w:rsidRDefault="00835682" w:rsidP="00556734">
      <w:pPr>
        <w:pStyle w:val="EndnoteText"/>
        <w:spacing w:line="360" w:lineRule="auto"/>
        <w:rPr>
          <w:rFonts w:ascii="Garamond" w:hAnsi="Garamond"/>
          <w:sz w:val="22"/>
          <w:szCs w:val="22"/>
        </w:rPr>
      </w:pPr>
      <w:r w:rsidRPr="008E2000">
        <w:rPr>
          <w:rStyle w:val="EndnoteReference"/>
          <w:rFonts w:ascii="Garamond" w:hAnsi="Garamond"/>
          <w:sz w:val="22"/>
          <w:szCs w:val="22"/>
        </w:rPr>
        <w:endnoteRef/>
      </w:r>
      <w:r>
        <w:rPr>
          <w:rFonts w:ascii="Garamond" w:hAnsi="Garamond"/>
          <w:sz w:val="22"/>
          <w:szCs w:val="22"/>
        </w:rPr>
        <w:t xml:space="preserve"> Ferrier, </w:t>
      </w:r>
      <w:r w:rsidRPr="007F33A8">
        <w:rPr>
          <w:rFonts w:ascii="Garamond" w:hAnsi="Garamond"/>
          <w:i/>
          <w:sz w:val="22"/>
          <w:szCs w:val="22"/>
        </w:rPr>
        <w:t>Anthropocene Poetics</w:t>
      </w:r>
      <w:r>
        <w:rPr>
          <w:rFonts w:ascii="Garamond" w:hAnsi="Garamond"/>
          <w:sz w:val="22"/>
          <w:szCs w:val="22"/>
        </w:rPr>
        <w:t>,</w:t>
      </w:r>
      <w:r w:rsidRPr="008E2000">
        <w:rPr>
          <w:rFonts w:ascii="Garamond" w:hAnsi="Garamond"/>
          <w:sz w:val="22"/>
          <w:szCs w:val="22"/>
        </w:rPr>
        <w:t xml:space="preserve"> </w:t>
      </w:r>
      <w:r>
        <w:rPr>
          <w:rFonts w:ascii="Garamond" w:hAnsi="Garamond"/>
          <w:sz w:val="22"/>
          <w:szCs w:val="22"/>
        </w:rPr>
        <w:t>p.</w:t>
      </w:r>
      <w:r w:rsidRPr="008E2000">
        <w:rPr>
          <w:rFonts w:ascii="Garamond" w:hAnsi="Garamond"/>
          <w:sz w:val="22"/>
          <w:szCs w:val="22"/>
        </w:rPr>
        <w:t>6</w:t>
      </w:r>
    </w:p>
  </w:endnote>
  <w:endnote w:id="34">
    <w:p w14:paraId="54E37B80" w14:textId="04E2FD58" w:rsidR="00835682" w:rsidRPr="008E2000" w:rsidRDefault="00835682" w:rsidP="00DF3B5A">
      <w:pPr>
        <w:pStyle w:val="EndnoteText"/>
        <w:spacing w:line="360" w:lineRule="auto"/>
        <w:rPr>
          <w:rFonts w:ascii="Garamond" w:hAnsi="Garamond"/>
          <w:sz w:val="22"/>
          <w:szCs w:val="22"/>
        </w:rPr>
      </w:pPr>
      <w:r w:rsidRPr="008E2000">
        <w:rPr>
          <w:rStyle w:val="EndnoteReference"/>
          <w:rFonts w:ascii="Garamond" w:hAnsi="Garamond"/>
          <w:sz w:val="22"/>
          <w:szCs w:val="22"/>
        </w:rPr>
        <w:endnoteRef/>
      </w:r>
      <w:r w:rsidRPr="008E2000">
        <w:rPr>
          <w:rFonts w:ascii="Garamond" w:hAnsi="Garamond"/>
          <w:sz w:val="22"/>
          <w:szCs w:val="22"/>
        </w:rPr>
        <w:t xml:space="preserve"> ibid; 9, 48. </w:t>
      </w:r>
    </w:p>
  </w:endnote>
  <w:endnote w:id="35">
    <w:p w14:paraId="1E6CB267" w14:textId="11F2571B" w:rsidR="00835682" w:rsidRPr="008E2000" w:rsidRDefault="00835682" w:rsidP="00556734">
      <w:pPr>
        <w:pStyle w:val="EndnoteText"/>
        <w:spacing w:line="360" w:lineRule="auto"/>
        <w:rPr>
          <w:rFonts w:ascii="Garamond" w:hAnsi="Garamond"/>
          <w:sz w:val="22"/>
          <w:szCs w:val="22"/>
        </w:rPr>
      </w:pPr>
      <w:r w:rsidRPr="008E2000">
        <w:rPr>
          <w:rStyle w:val="EndnoteReference"/>
          <w:rFonts w:ascii="Garamond" w:hAnsi="Garamond"/>
          <w:sz w:val="22"/>
          <w:szCs w:val="22"/>
        </w:rPr>
        <w:endnoteRef/>
      </w:r>
      <w:r w:rsidRPr="008E2000">
        <w:rPr>
          <w:rFonts w:ascii="Garamond" w:hAnsi="Garamond"/>
          <w:sz w:val="22"/>
          <w:szCs w:val="22"/>
        </w:rPr>
        <w:t xml:space="preserve"> S. Carroll, </w:t>
      </w:r>
      <w:r w:rsidRPr="008E2000">
        <w:rPr>
          <w:rFonts w:ascii="Garamond" w:hAnsi="Garamond"/>
          <w:i/>
          <w:sz w:val="22"/>
          <w:szCs w:val="22"/>
        </w:rPr>
        <w:t>An Empire of Air and Water: Uncolonizable spaces in the British imagination</w:t>
      </w:r>
      <w:r w:rsidRPr="008E2000">
        <w:rPr>
          <w:rFonts w:ascii="Garamond" w:hAnsi="Garamond"/>
          <w:sz w:val="22"/>
          <w:szCs w:val="22"/>
        </w:rPr>
        <w:t xml:space="preserve">. (Philadelphia, University of Pennsylvania Press, 2015); N. Hermingman, </w:t>
      </w:r>
      <w:r w:rsidRPr="008E2000">
        <w:rPr>
          <w:rFonts w:ascii="Garamond" w:hAnsi="Garamond"/>
          <w:i/>
          <w:sz w:val="22"/>
          <w:szCs w:val="22"/>
        </w:rPr>
        <w:t>Romantic Rocks, Aesthetic Geology.</w:t>
      </w:r>
      <w:r w:rsidRPr="008E2000">
        <w:rPr>
          <w:rFonts w:ascii="Garamond" w:hAnsi="Garamond"/>
          <w:sz w:val="22"/>
          <w:szCs w:val="22"/>
        </w:rPr>
        <w:t xml:space="preserve"> (New York, Cornell University Press, 2004); R.</w:t>
      </w:r>
      <w:r w:rsidRPr="008E2000">
        <w:rPr>
          <w:rFonts w:ascii="Garamond" w:hAnsi="Garamond" w:cs="Garamond"/>
          <w:sz w:val="22"/>
          <w:szCs w:val="22"/>
        </w:rPr>
        <w:t xml:space="preserve"> Macfarlane, </w:t>
      </w:r>
      <w:r w:rsidRPr="007F33A8">
        <w:rPr>
          <w:rFonts w:ascii="Garamond" w:hAnsi="Garamond" w:cs="Garamond"/>
          <w:i/>
          <w:sz w:val="22"/>
          <w:szCs w:val="22"/>
        </w:rPr>
        <w:t>Underland: A Deep Time Journey</w:t>
      </w:r>
      <w:r w:rsidRPr="008E2000">
        <w:rPr>
          <w:rFonts w:ascii="Garamond" w:hAnsi="Garamond" w:cs="Garamond"/>
          <w:sz w:val="22"/>
          <w:szCs w:val="22"/>
        </w:rPr>
        <w:t xml:space="preserve"> (London, Penguin, 2019); M. Sommer ‘The Romantic Cave?’ </w:t>
      </w:r>
      <w:r w:rsidRPr="008E2000">
        <w:rPr>
          <w:rFonts w:ascii="Garamond" w:hAnsi="Garamond" w:cs="Garamond"/>
          <w:i/>
          <w:sz w:val="22"/>
          <w:szCs w:val="22"/>
        </w:rPr>
        <w:t xml:space="preserve">History of Earth Sciences Society, </w:t>
      </w:r>
      <w:r w:rsidRPr="008E2000">
        <w:rPr>
          <w:rFonts w:ascii="Garamond" w:hAnsi="Garamond" w:cs="Garamond"/>
          <w:sz w:val="22"/>
          <w:szCs w:val="22"/>
        </w:rPr>
        <w:t>22 (2) (2003) 172-208</w:t>
      </w:r>
    </w:p>
  </w:endnote>
  <w:endnote w:id="36">
    <w:p w14:paraId="5F4DFFA3" w14:textId="3E9474A2" w:rsidR="00835682" w:rsidRPr="008E2000" w:rsidRDefault="00835682" w:rsidP="00556734">
      <w:pPr>
        <w:pStyle w:val="EndnoteText"/>
        <w:spacing w:line="360" w:lineRule="auto"/>
        <w:rPr>
          <w:rFonts w:ascii="Garamond" w:hAnsi="Garamond"/>
          <w:sz w:val="22"/>
          <w:szCs w:val="22"/>
        </w:rPr>
      </w:pPr>
      <w:r w:rsidRPr="008E2000">
        <w:rPr>
          <w:rStyle w:val="EndnoteReference"/>
          <w:rFonts w:ascii="Garamond" w:hAnsi="Garamond"/>
          <w:sz w:val="22"/>
          <w:szCs w:val="22"/>
        </w:rPr>
        <w:endnoteRef/>
      </w:r>
      <w:r w:rsidRPr="008E2000">
        <w:rPr>
          <w:rFonts w:ascii="Garamond" w:hAnsi="Garamond"/>
          <w:sz w:val="22"/>
          <w:szCs w:val="22"/>
        </w:rPr>
        <w:t xml:space="preserve"> </w:t>
      </w:r>
      <w:r w:rsidRPr="008E2000">
        <w:rPr>
          <w:rFonts w:ascii="Garamond" w:hAnsi="Garamond" w:cs="Garamond"/>
          <w:sz w:val="22"/>
          <w:szCs w:val="22"/>
        </w:rPr>
        <w:t xml:space="preserve">N. Clark, A. Gormally, and H. Tuffen, ‘Speculative Volcanology: Time, Becoming and Violence in Encounters with magma’ </w:t>
      </w:r>
      <w:r w:rsidRPr="007F33A8">
        <w:rPr>
          <w:rFonts w:ascii="Garamond" w:hAnsi="Garamond" w:cs="Garamond"/>
          <w:i/>
          <w:sz w:val="22"/>
          <w:szCs w:val="22"/>
        </w:rPr>
        <w:t>Environmental Humanities</w:t>
      </w:r>
      <w:r w:rsidRPr="008E2000">
        <w:rPr>
          <w:rFonts w:ascii="Garamond" w:hAnsi="Garamond" w:cs="Garamond"/>
          <w:sz w:val="22"/>
          <w:szCs w:val="22"/>
        </w:rPr>
        <w:t xml:space="preserve">, 10 (2018), pp. 273-294, p.274; Clark, Inhuman Nature; K. Yusoff, Geologic subjects: nonhuman origins, geomorphic aesthetics and the art of becoming inhuman, </w:t>
      </w:r>
      <w:r w:rsidRPr="007F33A8">
        <w:rPr>
          <w:rFonts w:ascii="Garamond" w:hAnsi="Garamond" w:cs="Garamond"/>
          <w:i/>
          <w:sz w:val="22"/>
          <w:szCs w:val="22"/>
        </w:rPr>
        <w:t>cultural geographies</w:t>
      </w:r>
      <w:r w:rsidRPr="008E2000">
        <w:rPr>
          <w:rFonts w:ascii="Garamond" w:hAnsi="Garamond" w:cs="Garamond"/>
          <w:sz w:val="22"/>
          <w:szCs w:val="22"/>
        </w:rPr>
        <w:t>, 22,3 (2015), pp. 283-407</w:t>
      </w:r>
    </w:p>
  </w:endnote>
  <w:endnote w:id="37">
    <w:p w14:paraId="7093D060" w14:textId="77777777" w:rsidR="00835682" w:rsidRPr="008E2000" w:rsidRDefault="00835682" w:rsidP="00E93B10">
      <w:pPr>
        <w:pStyle w:val="EndnoteText"/>
        <w:spacing w:line="360" w:lineRule="auto"/>
        <w:rPr>
          <w:rFonts w:ascii="Garamond" w:hAnsi="Garamond"/>
          <w:sz w:val="22"/>
          <w:szCs w:val="22"/>
        </w:rPr>
      </w:pPr>
      <w:r w:rsidRPr="008E2000">
        <w:rPr>
          <w:rStyle w:val="EndnoteReference"/>
          <w:rFonts w:ascii="Garamond" w:hAnsi="Garamond"/>
          <w:sz w:val="22"/>
          <w:szCs w:val="22"/>
        </w:rPr>
        <w:endnoteRef/>
      </w:r>
      <w:r w:rsidRPr="008E2000">
        <w:rPr>
          <w:rFonts w:ascii="Garamond" w:hAnsi="Garamond"/>
          <w:sz w:val="22"/>
          <w:szCs w:val="22"/>
        </w:rPr>
        <w:t xml:space="preserve"> </w:t>
      </w:r>
      <w:r w:rsidRPr="008E2000">
        <w:rPr>
          <w:rFonts w:ascii="Garamond" w:hAnsi="Garamond" w:cs="Times New Roman"/>
          <w:sz w:val="22"/>
          <w:szCs w:val="22"/>
        </w:rPr>
        <w:t>ibid, 154</w:t>
      </w:r>
    </w:p>
  </w:endnote>
  <w:endnote w:id="38">
    <w:p w14:paraId="459FB80F" w14:textId="77777777" w:rsidR="00835682" w:rsidRPr="008E2000" w:rsidRDefault="00835682" w:rsidP="005677C0">
      <w:pPr>
        <w:pStyle w:val="EndnoteText"/>
        <w:spacing w:line="360" w:lineRule="auto"/>
        <w:rPr>
          <w:rFonts w:ascii="Garamond" w:hAnsi="Garamond"/>
          <w:sz w:val="22"/>
          <w:szCs w:val="22"/>
        </w:rPr>
      </w:pPr>
      <w:r w:rsidRPr="008E2000">
        <w:rPr>
          <w:rStyle w:val="EndnoteReference"/>
          <w:rFonts w:ascii="Garamond" w:hAnsi="Garamond"/>
          <w:sz w:val="22"/>
          <w:szCs w:val="22"/>
        </w:rPr>
        <w:endnoteRef/>
      </w:r>
      <w:r w:rsidRPr="008E2000">
        <w:rPr>
          <w:rFonts w:ascii="Garamond" w:hAnsi="Garamond"/>
          <w:sz w:val="22"/>
          <w:szCs w:val="22"/>
        </w:rPr>
        <w:t xml:space="preserve"> ibid </w:t>
      </w:r>
    </w:p>
  </w:endnote>
  <w:endnote w:id="39">
    <w:p w14:paraId="2ECA0519" w14:textId="77777777" w:rsidR="00835682" w:rsidRPr="008E2000" w:rsidRDefault="00835682" w:rsidP="00E81868">
      <w:pPr>
        <w:pStyle w:val="EndnoteText"/>
        <w:rPr>
          <w:rFonts w:ascii="Garamond" w:hAnsi="Garamond"/>
          <w:sz w:val="22"/>
          <w:szCs w:val="22"/>
        </w:rPr>
      </w:pPr>
      <w:r w:rsidRPr="008E2000">
        <w:rPr>
          <w:rStyle w:val="EndnoteReference"/>
          <w:rFonts w:ascii="Garamond" w:hAnsi="Garamond"/>
          <w:sz w:val="22"/>
          <w:szCs w:val="22"/>
        </w:rPr>
        <w:endnoteRef/>
      </w:r>
      <w:r w:rsidRPr="008E2000">
        <w:rPr>
          <w:rFonts w:ascii="Garamond" w:hAnsi="Garamond"/>
          <w:sz w:val="22"/>
          <w:szCs w:val="22"/>
        </w:rPr>
        <w:t xml:space="preserve"> Although see Perez, Lines for </w:t>
      </w:r>
      <w:r w:rsidRPr="008E2000">
        <w:rPr>
          <w:rFonts w:ascii="Garamond" w:hAnsi="Garamond" w:cs="Times"/>
          <w:sz w:val="22"/>
          <w:szCs w:val="22"/>
        </w:rPr>
        <w:t xml:space="preserve">the dangers of an unhelpful dichotomy between ordinary and extraordinary </w:t>
      </w:r>
      <w:r>
        <w:rPr>
          <w:rFonts w:ascii="Garamond" w:hAnsi="Garamond" w:cs="Times"/>
          <w:sz w:val="22"/>
          <w:szCs w:val="22"/>
        </w:rPr>
        <w:t xml:space="preserve">with respect to the underground; </w:t>
      </w:r>
      <w:r w:rsidRPr="008E2000">
        <w:rPr>
          <w:rFonts w:ascii="Garamond" w:hAnsi="Garamond" w:cs="Times New Roman"/>
          <w:sz w:val="22"/>
          <w:szCs w:val="22"/>
        </w:rPr>
        <w:t>Páls</w:t>
      </w:r>
      <w:r>
        <w:rPr>
          <w:rFonts w:ascii="Garamond" w:hAnsi="Garamond" w:cs="Times New Roman"/>
          <w:sz w:val="22"/>
          <w:szCs w:val="22"/>
        </w:rPr>
        <w:t xml:space="preserve">son and Swanson, </w:t>
      </w:r>
      <w:r w:rsidRPr="008E2000">
        <w:rPr>
          <w:rFonts w:ascii="Garamond" w:hAnsi="Garamond" w:cs="Times New Roman"/>
          <w:sz w:val="22"/>
          <w:szCs w:val="22"/>
        </w:rPr>
        <w:t>Down to Earth</w:t>
      </w:r>
    </w:p>
  </w:endnote>
  <w:endnote w:id="40">
    <w:p w14:paraId="61970655" w14:textId="54A5B84D" w:rsidR="00835682" w:rsidRPr="008E2000" w:rsidRDefault="00835682" w:rsidP="00556734">
      <w:pPr>
        <w:pStyle w:val="EndnoteText"/>
        <w:spacing w:line="360" w:lineRule="auto"/>
        <w:rPr>
          <w:rFonts w:ascii="Garamond" w:hAnsi="Garamond"/>
          <w:sz w:val="22"/>
          <w:szCs w:val="22"/>
        </w:rPr>
      </w:pPr>
      <w:r w:rsidRPr="008E2000">
        <w:rPr>
          <w:rStyle w:val="EndnoteReference"/>
          <w:rFonts w:ascii="Garamond" w:hAnsi="Garamond"/>
          <w:sz w:val="22"/>
          <w:szCs w:val="22"/>
        </w:rPr>
        <w:endnoteRef/>
      </w:r>
      <w:r w:rsidRPr="008E2000">
        <w:rPr>
          <w:rFonts w:ascii="Garamond" w:hAnsi="Garamond"/>
          <w:sz w:val="22"/>
          <w:szCs w:val="22"/>
        </w:rPr>
        <w:t xml:space="preserve"> ibid, 155 </w:t>
      </w:r>
    </w:p>
  </w:endnote>
  <w:endnote w:id="41">
    <w:p w14:paraId="50B6A90F" w14:textId="4F2C53DB" w:rsidR="00835682" w:rsidRPr="008E2000" w:rsidRDefault="00835682" w:rsidP="005965E1">
      <w:pPr>
        <w:pStyle w:val="EndnoteText"/>
        <w:spacing w:line="360" w:lineRule="auto"/>
        <w:rPr>
          <w:rFonts w:ascii="Garamond" w:hAnsi="Garamond"/>
          <w:sz w:val="22"/>
          <w:szCs w:val="22"/>
        </w:rPr>
      </w:pPr>
      <w:r w:rsidRPr="008E2000">
        <w:rPr>
          <w:rStyle w:val="EndnoteReference"/>
          <w:rFonts w:ascii="Garamond" w:hAnsi="Garamond"/>
          <w:sz w:val="22"/>
          <w:szCs w:val="22"/>
        </w:rPr>
        <w:endnoteRef/>
      </w:r>
      <w:r>
        <w:rPr>
          <w:rFonts w:ascii="Garamond" w:hAnsi="Garamond"/>
          <w:sz w:val="22"/>
          <w:szCs w:val="22"/>
        </w:rPr>
        <w:t xml:space="preserve"> Ferrier, </w:t>
      </w:r>
      <w:r w:rsidRPr="007F33A8">
        <w:rPr>
          <w:rFonts w:ascii="Garamond" w:hAnsi="Garamond"/>
          <w:i/>
          <w:sz w:val="22"/>
          <w:szCs w:val="22"/>
        </w:rPr>
        <w:t>Anthropocene Poetics</w:t>
      </w:r>
      <w:r w:rsidRPr="008E2000">
        <w:rPr>
          <w:rFonts w:ascii="Garamond" w:hAnsi="Garamond"/>
          <w:sz w:val="22"/>
          <w:szCs w:val="22"/>
        </w:rPr>
        <w:t xml:space="preserve"> </w:t>
      </w:r>
    </w:p>
  </w:endnote>
  <w:endnote w:id="42">
    <w:p w14:paraId="6912A1A2" w14:textId="71529578" w:rsidR="00835682" w:rsidRPr="008E2000" w:rsidRDefault="00835682">
      <w:pPr>
        <w:pStyle w:val="EndnoteText"/>
        <w:rPr>
          <w:rFonts w:ascii="Garamond" w:hAnsi="Garamond"/>
          <w:sz w:val="22"/>
          <w:szCs w:val="22"/>
        </w:rPr>
      </w:pPr>
      <w:r w:rsidRPr="008E2000">
        <w:rPr>
          <w:rStyle w:val="EndnoteReference"/>
          <w:rFonts w:ascii="Garamond" w:hAnsi="Garamond"/>
          <w:sz w:val="22"/>
          <w:szCs w:val="22"/>
        </w:rPr>
        <w:endnoteRef/>
      </w:r>
      <w:r w:rsidRPr="008E2000">
        <w:rPr>
          <w:rFonts w:ascii="Garamond" w:hAnsi="Garamond"/>
          <w:sz w:val="22"/>
          <w:szCs w:val="22"/>
        </w:rPr>
        <w:t xml:space="preserve"> ibid. </w:t>
      </w:r>
    </w:p>
  </w:endnote>
  <w:endnote w:id="43">
    <w:p w14:paraId="64DB3C28" w14:textId="3710B463" w:rsidR="00835682" w:rsidRPr="008E2000" w:rsidRDefault="00835682">
      <w:pPr>
        <w:pStyle w:val="EndnoteText"/>
        <w:rPr>
          <w:rFonts w:ascii="Garamond" w:hAnsi="Garamond"/>
          <w:sz w:val="22"/>
          <w:szCs w:val="22"/>
        </w:rPr>
      </w:pPr>
      <w:r w:rsidRPr="008E2000">
        <w:rPr>
          <w:rStyle w:val="EndnoteReference"/>
          <w:rFonts w:ascii="Garamond" w:hAnsi="Garamond"/>
          <w:sz w:val="22"/>
          <w:szCs w:val="22"/>
        </w:rPr>
        <w:endnoteRef/>
      </w:r>
      <w:r w:rsidRPr="008E2000">
        <w:rPr>
          <w:rFonts w:ascii="Garamond" w:hAnsi="Garamond"/>
          <w:sz w:val="22"/>
          <w:szCs w:val="22"/>
        </w:rPr>
        <w:t xml:space="preserve"> </w:t>
      </w:r>
      <w:r>
        <w:rPr>
          <w:rFonts w:ascii="Garamond" w:hAnsi="Garamond" w:cs="Garamond"/>
          <w:sz w:val="22"/>
          <w:szCs w:val="22"/>
        </w:rPr>
        <w:t xml:space="preserve">Clark and Yusoff, </w:t>
      </w:r>
      <w:r w:rsidRPr="008E2000">
        <w:rPr>
          <w:rFonts w:ascii="Garamond" w:hAnsi="Garamond" w:cs="Garamond"/>
          <w:sz w:val="22"/>
          <w:szCs w:val="22"/>
        </w:rPr>
        <w:t>Geosocial Formations</w:t>
      </w:r>
      <w:r>
        <w:rPr>
          <w:rFonts w:ascii="Garamond" w:hAnsi="Garamond" w:cs="Garamond"/>
          <w:sz w:val="22"/>
          <w:szCs w:val="22"/>
        </w:rPr>
        <w:t>, p.</w:t>
      </w:r>
      <w:r w:rsidRPr="008E2000">
        <w:rPr>
          <w:rFonts w:ascii="Garamond" w:hAnsi="Garamond" w:cs="Garamond"/>
          <w:sz w:val="22"/>
          <w:szCs w:val="22"/>
        </w:rPr>
        <w:t>160.</w:t>
      </w:r>
    </w:p>
  </w:endnote>
  <w:endnote w:id="44">
    <w:p w14:paraId="3C2FF192" w14:textId="54875B11" w:rsidR="00835682" w:rsidRPr="008E2000" w:rsidRDefault="00835682" w:rsidP="000E74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sz w:val="22"/>
          <w:szCs w:val="22"/>
        </w:rPr>
      </w:pPr>
      <w:r w:rsidRPr="008E2000">
        <w:rPr>
          <w:rStyle w:val="EndnoteReference"/>
          <w:rFonts w:ascii="Garamond" w:hAnsi="Garamond"/>
          <w:sz w:val="22"/>
          <w:szCs w:val="22"/>
        </w:rPr>
        <w:endnoteRef/>
      </w:r>
      <w:r w:rsidRPr="008E2000">
        <w:rPr>
          <w:rFonts w:ascii="Garamond" w:hAnsi="Garamond"/>
          <w:sz w:val="22"/>
          <w:szCs w:val="22"/>
        </w:rPr>
        <w:t xml:space="preserve"> </w:t>
      </w:r>
      <w:r>
        <w:rPr>
          <w:rFonts w:ascii="Garamond" w:hAnsi="Garamond" w:cs="Garamond"/>
          <w:sz w:val="22"/>
          <w:szCs w:val="22"/>
        </w:rPr>
        <w:t xml:space="preserve">Aitken, Phenomenology; </w:t>
      </w:r>
      <w:r w:rsidRPr="008E2000">
        <w:rPr>
          <w:rFonts w:ascii="Garamond" w:hAnsi="Garamond" w:cs="Garamond"/>
          <w:sz w:val="22"/>
          <w:szCs w:val="22"/>
        </w:rPr>
        <w:t xml:space="preserve">Cant, </w:t>
      </w:r>
      <w:r>
        <w:rPr>
          <w:rFonts w:ascii="Garamond" w:hAnsi="Garamond" w:cs="Garamond"/>
          <w:sz w:val="22"/>
          <w:szCs w:val="22"/>
        </w:rPr>
        <w:t>British Speleologies;  Pérez, Lines</w:t>
      </w:r>
      <w:r w:rsidRPr="008E2000">
        <w:rPr>
          <w:rFonts w:ascii="Garamond" w:hAnsi="Garamond" w:cs="Garamond"/>
          <w:sz w:val="22"/>
          <w:szCs w:val="22"/>
        </w:rPr>
        <w:t>.</w:t>
      </w:r>
    </w:p>
  </w:endnote>
  <w:endnote w:id="45">
    <w:p w14:paraId="1A0DAA8E" w14:textId="15A313C5" w:rsidR="00835682" w:rsidRPr="008E2000" w:rsidRDefault="00835682" w:rsidP="00E83249">
      <w:pPr>
        <w:pStyle w:val="EndnoteText"/>
        <w:spacing w:line="360" w:lineRule="auto"/>
        <w:rPr>
          <w:rFonts w:ascii="Garamond" w:hAnsi="Garamond"/>
          <w:sz w:val="22"/>
          <w:szCs w:val="22"/>
        </w:rPr>
      </w:pPr>
      <w:r w:rsidRPr="008E2000">
        <w:rPr>
          <w:rStyle w:val="EndnoteReference"/>
          <w:rFonts w:ascii="Garamond" w:hAnsi="Garamond"/>
          <w:sz w:val="22"/>
          <w:szCs w:val="22"/>
        </w:rPr>
        <w:endnoteRef/>
      </w:r>
      <w:r w:rsidRPr="008E2000">
        <w:rPr>
          <w:rFonts w:ascii="Garamond" w:hAnsi="Garamond"/>
          <w:sz w:val="22"/>
          <w:szCs w:val="22"/>
        </w:rPr>
        <w:t xml:space="preserve"> see note 8 </w:t>
      </w:r>
    </w:p>
  </w:endnote>
  <w:endnote w:id="46">
    <w:p w14:paraId="3BC2172E" w14:textId="78C0AA22" w:rsidR="00835682" w:rsidRPr="008E2000" w:rsidRDefault="00835682" w:rsidP="000E742B">
      <w:pPr>
        <w:pStyle w:val="EndnoteText"/>
        <w:spacing w:line="360" w:lineRule="auto"/>
        <w:rPr>
          <w:rFonts w:ascii="Garamond" w:hAnsi="Garamond"/>
          <w:sz w:val="22"/>
          <w:szCs w:val="22"/>
        </w:rPr>
      </w:pPr>
      <w:r w:rsidRPr="008E2000">
        <w:rPr>
          <w:rStyle w:val="EndnoteReference"/>
          <w:rFonts w:ascii="Garamond" w:hAnsi="Garamond"/>
          <w:sz w:val="22"/>
          <w:szCs w:val="22"/>
        </w:rPr>
        <w:endnoteRef/>
      </w:r>
      <w:r w:rsidRPr="008E2000">
        <w:rPr>
          <w:rFonts w:ascii="Garamond" w:hAnsi="Garamond"/>
          <w:sz w:val="22"/>
          <w:szCs w:val="22"/>
        </w:rPr>
        <w:t xml:space="preserve"> Cant, British Speleologies.  </w:t>
      </w:r>
    </w:p>
  </w:endnote>
  <w:endnote w:id="47">
    <w:p w14:paraId="20001E93" w14:textId="77777777" w:rsidR="00835682" w:rsidRPr="008E2000" w:rsidRDefault="00835682" w:rsidP="000E742B">
      <w:pPr>
        <w:pStyle w:val="EndnoteText"/>
        <w:spacing w:line="360" w:lineRule="auto"/>
        <w:rPr>
          <w:rFonts w:ascii="Garamond" w:hAnsi="Garamond"/>
          <w:sz w:val="22"/>
          <w:szCs w:val="22"/>
        </w:rPr>
      </w:pPr>
      <w:r w:rsidRPr="008E2000">
        <w:rPr>
          <w:rStyle w:val="EndnoteReference"/>
          <w:rFonts w:ascii="Garamond" w:hAnsi="Garamond"/>
          <w:sz w:val="22"/>
          <w:szCs w:val="22"/>
        </w:rPr>
        <w:endnoteRef/>
      </w:r>
      <w:r w:rsidRPr="008E2000">
        <w:rPr>
          <w:rFonts w:ascii="Garamond" w:hAnsi="Garamond"/>
          <w:sz w:val="22"/>
          <w:szCs w:val="22"/>
        </w:rPr>
        <w:t xml:space="preserve"> Perez, Lines. </w:t>
      </w:r>
    </w:p>
  </w:endnote>
  <w:endnote w:id="48">
    <w:p w14:paraId="18374370" w14:textId="41643D30" w:rsidR="009E35F3" w:rsidRDefault="009E35F3">
      <w:pPr>
        <w:pStyle w:val="EndnoteText"/>
      </w:pPr>
      <w:r>
        <w:rPr>
          <w:rStyle w:val="EndnoteReference"/>
        </w:rPr>
        <w:endnoteRef/>
      </w:r>
      <w:r>
        <w:t xml:space="preserve"> </w:t>
      </w:r>
      <w:r w:rsidR="00D35EB6">
        <w:rPr>
          <w:rFonts w:ascii="Garamond" w:hAnsi="Garamond"/>
          <w:sz w:val="22"/>
          <w:szCs w:val="22"/>
        </w:rPr>
        <w:t xml:space="preserve">Ferrier, </w:t>
      </w:r>
      <w:r w:rsidR="00D35EB6" w:rsidRPr="007F33A8">
        <w:rPr>
          <w:rFonts w:ascii="Garamond" w:hAnsi="Garamond"/>
          <w:i/>
          <w:sz w:val="22"/>
          <w:szCs w:val="22"/>
        </w:rPr>
        <w:t>Anthropocene Poetics</w:t>
      </w:r>
    </w:p>
  </w:endnote>
  <w:endnote w:id="49">
    <w:p w14:paraId="3208276E" w14:textId="5B182D61" w:rsidR="00835682" w:rsidRPr="008E2000" w:rsidRDefault="00835682">
      <w:pPr>
        <w:pStyle w:val="EndnoteText"/>
        <w:rPr>
          <w:rFonts w:ascii="Garamond" w:hAnsi="Garamond"/>
          <w:sz w:val="22"/>
          <w:szCs w:val="22"/>
        </w:rPr>
      </w:pPr>
      <w:r w:rsidRPr="008E2000">
        <w:rPr>
          <w:rStyle w:val="EndnoteReference"/>
          <w:rFonts w:ascii="Garamond" w:hAnsi="Garamond"/>
          <w:sz w:val="22"/>
          <w:szCs w:val="22"/>
        </w:rPr>
        <w:endnoteRef/>
      </w:r>
      <w:r w:rsidRPr="008E2000">
        <w:rPr>
          <w:rFonts w:ascii="Garamond" w:hAnsi="Garamond"/>
          <w:sz w:val="22"/>
          <w:szCs w:val="22"/>
        </w:rPr>
        <w:t xml:space="preserve"> Cant, tug; Macfarlene, underlands</w:t>
      </w:r>
    </w:p>
  </w:endnote>
  <w:endnote w:id="50">
    <w:p w14:paraId="30E5DE8A" w14:textId="1DC46FFA" w:rsidR="00835682" w:rsidRPr="008E2000" w:rsidRDefault="00835682" w:rsidP="001070C4">
      <w:pPr>
        <w:pStyle w:val="EndnoteText"/>
        <w:spacing w:line="360" w:lineRule="auto"/>
        <w:rPr>
          <w:rFonts w:ascii="Garamond" w:hAnsi="Garamond"/>
          <w:sz w:val="22"/>
          <w:szCs w:val="22"/>
        </w:rPr>
      </w:pPr>
      <w:r w:rsidRPr="008E2000">
        <w:rPr>
          <w:rStyle w:val="EndnoteReference"/>
          <w:rFonts w:ascii="Garamond" w:hAnsi="Garamond"/>
          <w:sz w:val="22"/>
          <w:szCs w:val="22"/>
        </w:rPr>
        <w:endnoteRef/>
      </w:r>
      <w:r w:rsidRPr="008E2000">
        <w:rPr>
          <w:rFonts w:ascii="Garamond" w:hAnsi="Garamond"/>
          <w:sz w:val="22"/>
          <w:szCs w:val="22"/>
        </w:rPr>
        <w:t xml:space="preserve"> J. Edwards ‘The Land to Forget time’: tourism, caving and writing in the Derbyshire White Peak. </w:t>
      </w:r>
      <w:r w:rsidRPr="008E2000">
        <w:rPr>
          <w:rFonts w:ascii="Garamond" w:hAnsi="Garamond"/>
          <w:i/>
          <w:sz w:val="22"/>
          <w:szCs w:val="22"/>
        </w:rPr>
        <w:t xml:space="preserve">Landscape </w:t>
      </w:r>
      <w:r w:rsidRPr="008E2000">
        <w:rPr>
          <w:rFonts w:ascii="Garamond" w:hAnsi="Garamond"/>
          <w:sz w:val="22"/>
          <w:szCs w:val="22"/>
        </w:rPr>
        <w:t>42, (2017) pp. 634-649. P. 642.</w:t>
      </w:r>
    </w:p>
  </w:endnote>
  <w:endnote w:id="51">
    <w:p w14:paraId="151B0110" w14:textId="28EB85B1" w:rsidR="00835682" w:rsidRPr="008E2000" w:rsidRDefault="00835682" w:rsidP="00556734">
      <w:pPr>
        <w:pStyle w:val="EndnoteText"/>
        <w:spacing w:line="360" w:lineRule="auto"/>
        <w:rPr>
          <w:rFonts w:ascii="Garamond" w:hAnsi="Garamond"/>
          <w:sz w:val="22"/>
          <w:szCs w:val="22"/>
        </w:rPr>
      </w:pPr>
      <w:r w:rsidRPr="008E2000">
        <w:rPr>
          <w:rStyle w:val="EndnoteReference"/>
          <w:rFonts w:ascii="Garamond" w:hAnsi="Garamond"/>
          <w:sz w:val="22"/>
          <w:szCs w:val="22"/>
        </w:rPr>
        <w:endnoteRef/>
      </w:r>
      <w:r w:rsidRPr="008E2000">
        <w:rPr>
          <w:rFonts w:ascii="Garamond" w:hAnsi="Garamond"/>
          <w:sz w:val="22"/>
          <w:szCs w:val="22"/>
        </w:rPr>
        <w:t xml:space="preserve"> Ferrier, </w:t>
      </w:r>
      <w:r w:rsidRPr="008C2D61">
        <w:rPr>
          <w:rFonts w:ascii="Garamond" w:hAnsi="Garamond"/>
          <w:i/>
          <w:sz w:val="22"/>
          <w:szCs w:val="22"/>
        </w:rPr>
        <w:t>Anthropocene Poetics</w:t>
      </w:r>
      <w:r w:rsidRPr="008E2000">
        <w:rPr>
          <w:rFonts w:ascii="Garamond" w:hAnsi="Garamond"/>
          <w:sz w:val="22"/>
          <w:szCs w:val="22"/>
        </w:rPr>
        <w:t xml:space="preserve">. </w:t>
      </w:r>
    </w:p>
  </w:endnote>
  <w:endnote w:id="52">
    <w:p w14:paraId="13682F1D" w14:textId="1F7F07F7" w:rsidR="00835682" w:rsidRPr="008E2000" w:rsidRDefault="00835682" w:rsidP="00556734">
      <w:pPr>
        <w:pStyle w:val="EndnoteText"/>
        <w:spacing w:line="360" w:lineRule="auto"/>
        <w:rPr>
          <w:rFonts w:ascii="Garamond" w:hAnsi="Garamond"/>
          <w:sz w:val="22"/>
          <w:szCs w:val="22"/>
        </w:rPr>
      </w:pPr>
      <w:r w:rsidRPr="008E2000">
        <w:rPr>
          <w:rStyle w:val="EndnoteReference"/>
          <w:rFonts w:ascii="Garamond" w:hAnsi="Garamond"/>
          <w:sz w:val="22"/>
          <w:szCs w:val="22"/>
        </w:rPr>
        <w:endnoteRef/>
      </w:r>
      <w:r w:rsidRPr="008E2000">
        <w:rPr>
          <w:rFonts w:ascii="Garamond" w:hAnsi="Garamond"/>
          <w:sz w:val="22"/>
          <w:szCs w:val="22"/>
        </w:rPr>
        <w:t xml:space="preserve"> </w:t>
      </w:r>
      <w:r w:rsidRPr="008E2000">
        <w:rPr>
          <w:rFonts w:ascii="Garamond" w:hAnsi="Garamond" w:cs="Garamond"/>
          <w:sz w:val="22"/>
          <w:szCs w:val="22"/>
        </w:rPr>
        <w:t xml:space="preserve">J. Gabrys, G. Hawkins, and M. Michael, </w:t>
      </w:r>
      <w:r w:rsidRPr="008E2000">
        <w:rPr>
          <w:rFonts w:ascii="Garamond" w:hAnsi="Garamond" w:cs="Garamond"/>
          <w:i/>
          <w:sz w:val="22"/>
          <w:szCs w:val="22"/>
        </w:rPr>
        <w:t>Accumulation: The Material Politics of Plastic</w:t>
      </w:r>
      <w:r w:rsidRPr="008E2000">
        <w:rPr>
          <w:rFonts w:ascii="Garamond" w:hAnsi="Garamond" w:cs="Garamond"/>
          <w:sz w:val="22"/>
          <w:szCs w:val="22"/>
        </w:rPr>
        <w:t xml:space="preserve"> (London, Routledge, 2013)</w:t>
      </w:r>
    </w:p>
  </w:endnote>
  <w:endnote w:id="53">
    <w:p w14:paraId="7C9D2416" w14:textId="5A8EBC2E" w:rsidR="00835682" w:rsidRPr="008E2000" w:rsidRDefault="00835682">
      <w:pPr>
        <w:pStyle w:val="EndnoteText"/>
        <w:rPr>
          <w:rFonts w:ascii="Garamond" w:hAnsi="Garamond"/>
          <w:sz w:val="22"/>
          <w:szCs w:val="22"/>
        </w:rPr>
      </w:pPr>
      <w:r w:rsidRPr="008E2000">
        <w:rPr>
          <w:rStyle w:val="EndnoteReference"/>
          <w:rFonts w:ascii="Garamond" w:hAnsi="Garamond"/>
          <w:sz w:val="22"/>
          <w:szCs w:val="22"/>
        </w:rPr>
        <w:endnoteRef/>
      </w:r>
      <w:r w:rsidRPr="008E2000">
        <w:rPr>
          <w:rFonts w:ascii="Garamond" w:hAnsi="Garamond"/>
          <w:sz w:val="22"/>
          <w:szCs w:val="22"/>
        </w:rPr>
        <w:t xml:space="preserve"> </w:t>
      </w:r>
      <w:r w:rsidRPr="008E2000">
        <w:rPr>
          <w:rFonts w:ascii="Garamond" w:hAnsi="Garamond" w:cs="Garamond"/>
          <w:sz w:val="22"/>
          <w:szCs w:val="22"/>
        </w:rPr>
        <w:t xml:space="preserve">S. Taffel, ‘Technofossils of the Anthropocene: Media, Geology and Plastics’, </w:t>
      </w:r>
      <w:r w:rsidRPr="008C2D61">
        <w:rPr>
          <w:rFonts w:ascii="Garamond" w:hAnsi="Garamond" w:cs="Garamond"/>
          <w:i/>
          <w:sz w:val="22"/>
          <w:szCs w:val="22"/>
        </w:rPr>
        <w:t>Cultural Politics</w:t>
      </w:r>
      <w:r w:rsidRPr="008E2000">
        <w:rPr>
          <w:rFonts w:ascii="Garamond" w:hAnsi="Garamond" w:cs="Garamond"/>
          <w:sz w:val="22"/>
          <w:szCs w:val="22"/>
        </w:rPr>
        <w:t xml:space="preserve"> 12 (3) (2016), pp. 355-375</w:t>
      </w:r>
    </w:p>
  </w:endnote>
  <w:endnote w:id="54">
    <w:p w14:paraId="27858A6F" w14:textId="7CBA4136" w:rsidR="00835682" w:rsidRPr="008E2000" w:rsidRDefault="00835682" w:rsidP="00556734">
      <w:pPr>
        <w:pStyle w:val="EndnoteText"/>
        <w:spacing w:line="360" w:lineRule="auto"/>
        <w:rPr>
          <w:rFonts w:ascii="Garamond" w:hAnsi="Garamond"/>
          <w:sz w:val="22"/>
          <w:szCs w:val="22"/>
        </w:rPr>
      </w:pPr>
      <w:r w:rsidRPr="008E2000">
        <w:rPr>
          <w:rStyle w:val="EndnoteReference"/>
          <w:rFonts w:ascii="Garamond" w:hAnsi="Garamond"/>
          <w:sz w:val="22"/>
          <w:szCs w:val="22"/>
        </w:rPr>
        <w:endnoteRef/>
      </w:r>
      <w:r w:rsidRPr="008E2000">
        <w:rPr>
          <w:rFonts w:ascii="Garamond" w:hAnsi="Garamond"/>
          <w:sz w:val="22"/>
          <w:szCs w:val="22"/>
        </w:rPr>
        <w:t xml:space="preserve"> </w:t>
      </w:r>
      <w:r w:rsidRPr="008E2000">
        <w:rPr>
          <w:rFonts w:ascii="Garamond" w:hAnsi="Garamond" w:cs="Garamond"/>
          <w:sz w:val="22"/>
          <w:szCs w:val="22"/>
        </w:rPr>
        <w:t xml:space="preserve">M. Bastian and T. van Dooren, ‘The new immortals: Immortality and infinitude in the Anthropocene’, </w:t>
      </w:r>
      <w:r w:rsidRPr="008C2D61">
        <w:rPr>
          <w:rFonts w:ascii="Garamond" w:hAnsi="Garamond" w:cs="Garamond"/>
          <w:i/>
          <w:sz w:val="22"/>
          <w:szCs w:val="22"/>
        </w:rPr>
        <w:t>Journal of Environmental Philosophy</w:t>
      </w:r>
      <w:r w:rsidRPr="008E2000">
        <w:rPr>
          <w:rFonts w:ascii="Garamond" w:hAnsi="Garamond" w:cs="Garamond"/>
          <w:sz w:val="22"/>
          <w:szCs w:val="22"/>
        </w:rPr>
        <w:t xml:space="preserve"> 14, 1, (2017) pp. 1-9</w:t>
      </w:r>
    </w:p>
  </w:endnote>
  <w:endnote w:id="55">
    <w:p w14:paraId="5716FD3D" w14:textId="464AD283" w:rsidR="00835682" w:rsidRPr="008E2000" w:rsidRDefault="00835682" w:rsidP="005567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Helvetica"/>
          <w:sz w:val="22"/>
          <w:szCs w:val="22"/>
        </w:rPr>
      </w:pPr>
      <w:r w:rsidRPr="008E2000">
        <w:rPr>
          <w:rStyle w:val="EndnoteReference"/>
          <w:rFonts w:ascii="Garamond" w:hAnsi="Garamond"/>
          <w:sz w:val="22"/>
          <w:szCs w:val="22"/>
        </w:rPr>
        <w:endnoteRef/>
      </w:r>
      <w:r w:rsidRPr="008E2000">
        <w:rPr>
          <w:rFonts w:ascii="Garamond" w:hAnsi="Garamond"/>
          <w:sz w:val="22"/>
          <w:szCs w:val="22"/>
        </w:rPr>
        <w:t xml:space="preserve"> </w:t>
      </w:r>
      <w:r w:rsidRPr="008E2000">
        <w:rPr>
          <w:rFonts w:ascii="Garamond" w:hAnsi="Garamond" w:cs="Garamond"/>
          <w:sz w:val="22"/>
          <w:szCs w:val="22"/>
        </w:rPr>
        <w:t xml:space="preserve">D. Dixon, </w:t>
      </w:r>
      <w:r w:rsidRPr="008C2D61">
        <w:rPr>
          <w:rFonts w:ascii="Garamond" w:hAnsi="Garamond" w:cs="Garamond"/>
          <w:i/>
          <w:sz w:val="22"/>
          <w:szCs w:val="22"/>
        </w:rPr>
        <w:t>Feminist Geopolitics: Material States</w:t>
      </w:r>
      <w:r w:rsidRPr="008E2000">
        <w:rPr>
          <w:rFonts w:ascii="Garamond" w:hAnsi="Garamond" w:cs="Garamond"/>
          <w:sz w:val="22"/>
          <w:szCs w:val="22"/>
        </w:rPr>
        <w:t xml:space="preserve"> (London, Routledge, 2014), p. 63</w:t>
      </w:r>
    </w:p>
  </w:endnote>
  <w:endnote w:id="56">
    <w:p w14:paraId="5A2A9C4D" w14:textId="6C5DA612" w:rsidR="00835682" w:rsidRPr="008E2000" w:rsidRDefault="00835682" w:rsidP="00556734">
      <w:pPr>
        <w:pStyle w:val="EndnoteText"/>
        <w:spacing w:line="360" w:lineRule="auto"/>
        <w:rPr>
          <w:rFonts w:ascii="Garamond" w:hAnsi="Garamond"/>
          <w:sz w:val="22"/>
          <w:szCs w:val="22"/>
        </w:rPr>
      </w:pPr>
      <w:r w:rsidRPr="008E2000">
        <w:rPr>
          <w:rStyle w:val="EndnoteReference"/>
          <w:rFonts w:ascii="Garamond" w:hAnsi="Garamond"/>
          <w:sz w:val="22"/>
          <w:szCs w:val="22"/>
        </w:rPr>
        <w:endnoteRef/>
      </w:r>
      <w:r w:rsidRPr="008E2000">
        <w:rPr>
          <w:rFonts w:ascii="Garamond" w:hAnsi="Garamond"/>
          <w:sz w:val="22"/>
          <w:szCs w:val="22"/>
        </w:rPr>
        <w:t xml:space="preserve"> </w:t>
      </w:r>
      <w:r w:rsidRPr="008E2000">
        <w:rPr>
          <w:rFonts w:ascii="Garamond" w:hAnsi="Garamond" w:cs="Garamond"/>
          <w:sz w:val="22"/>
          <w:szCs w:val="22"/>
        </w:rPr>
        <w:t>Bosworth, ‘permeable matter’.</w:t>
      </w:r>
    </w:p>
  </w:endnote>
  <w:endnote w:id="57">
    <w:p w14:paraId="342C00B1" w14:textId="0D95BB2A" w:rsidR="00835682" w:rsidRPr="008E2000" w:rsidRDefault="00835682" w:rsidP="00556734">
      <w:pPr>
        <w:pStyle w:val="EndnoteText"/>
        <w:spacing w:line="360" w:lineRule="auto"/>
        <w:rPr>
          <w:rFonts w:ascii="Garamond" w:hAnsi="Garamond"/>
          <w:sz w:val="22"/>
          <w:szCs w:val="22"/>
        </w:rPr>
      </w:pPr>
      <w:r w:rsidRPr="008E2000">
        <w:rPr>
          <w:rStyle w:val="EndnoteReference"/>
          <w:rFonts w:ascii="Garamond" w:hAnsi="Garamond"/>
          <w:sz w:val="22"/>
          <w:szCs w:val="22"/>
        </w:rPr>
        <w:endnoteRef/>
      </w:r>
      <w:r w:rsidRPr="008E2000">
        <w:rPr>
          <w:rFonts w:ascii="Garamond" w:hAnsi="Garamond"/>
          <w:sz w:val="22"/>
          <w:szCs w:val="22"/>
        </w:rPr>
        <w:t xml:space="preserve"> </w:t>
      </w:r>
      <w:r w:rsidRPr="008E2000">
        <w:rPr>
          <w:rFonts w:ascii="Garamond" w:hAnsi="Garamond" w:cs="Garamond"/>
          <w:sz w:val="22"/>
          <w:szCs w:val="22"/>
        </w:rPr>
        <w:t xml:space="preserve">H. Davies, ‘Toxic Progeny: The Plastisphere and Other Queer Futures’, </w:t>
      </w:r>
      <w:r w:rsidRPr="008C2D61">
        <w:rPr>
          <w:rFonts w:ascii="Garamond" w:hAnsi="Garamond" w:cs="Garamond"/>
          <w:i/>
          <w:sz w:val="22"/>
          <w:szCs w:val="22"/>
        </w:rPr>
        <w:t>philoSOPHIA</w:t>
      </w:r>
      <w:r w:rsidRPr="008E2000">
        <w:rPr>
          <w:rFonts w:ascii="Garamond" w:hAnsi="Garamond" w:cs="Garamond"/>
          <w:sz w:val="22"/>
          <w:szCs w:val="22"/>
        </w:rPr>
        <w:t>, 5 (2) (2015), pp. 231-250</w:t>
      </w:r>
    </w:p>
  </w:endnote>
  <w:endnote w:id="58">
    <w:p w14:paraId="49EB5CA3" w14:textId="6BD63539" w:rsidR="00B21539" w:rsidRDefault="00B21539">
      <w:pPr>
        <w:pStyle w:val="EndnoteText"/>
      </w:pPr>
      <w:r>
        <w:rPr>
          <w:rStyle w:val="EndnoteReference"/>
        </w:rPr>
        <w:endnoteRef/>
      </w:r>
      <w:r>
        <w:t xml:space="preserve"> </w:t>
      </w:r>
      <w:r w:rsidR="00FD4455" w:rsidRPr="00FD4455">
        <w:rPr>
          <w:rFonts w:ascii="Garamond" w:hAnsi="Garamond"/>
          <w:sz w:val="22"/>
          <w:szCs w:val="22"/>
        </w:rPr>
        <w:t xml:space="preserve">S. Alaimo, </w:t>
      </w:r>
      <w:r w:rsidR="00FD4455" w:rsidRPr="00FD4455">
        <w:rPr>
          <w:rFonts w:ascii="Garamond" w:hAnsi="Garamond"/>
          <w:i/>
          <w:sz w:val="22"/>
          <w:szCs w:val="22"/>
        </w:rPr>
        <w:t>Exposed: Environmental Politics and Pleasures in Posthuman Times</w:t>
      </w:r>
      <w:r w:rsidR="00FD4455" w:rsidRPr="00FD4455">
        <w:rPr>
          <w:rFonts w:ascii="Garamond" w:hAnsi="Garamond"/>
          <w:sz w:val="22"/>
          <w:szCs w:val="22"/>
        </w:rPr>
        <w:t xml:space="preserve"> ( Minnestoa, University of Minnesota Press, 2016).</w:t>
      </w:r>
      <w:r w:rsidR="00D35EB6">
        <w:t xml:space="preserve"> </w:t>
      </w:r>
    </w:p>
  </w:endnote>
  <w:endnote w:id="59">
    <w:p w14:paraId="79B5FC4D" w14:textId="275C4005" w:rsidR="00835682" w:rsidRPr="008E2000" w:rsidRDefault="00835682" w:rsidP="00187AE3">
      <w:pPr>
        <w:pStyle w:val="EndnoteText"/>
        <w:rPr>
          <w:rFonts w:ascii="Garamond" w:hAnsi="Garamond"/>
          <w:sz w:val="22"/>
          <w:szCs w:val="22"/>
        </w:rPr>
      </w:pPr>
      <w:r w:rsidRPr="008E2000">
        <w:rPr>
          <w:rStyle w:val="EndnoteReference"/>
          <w:rFonts w:ascii="Garamond" w:hAnsi="Garamond"/>
          <w:sz w:val="22"/>
          <w:szCs w:val="22"/>
        </w:rPr>
        <w:endnoteRef/>
      </w:r>
      <w:r w:rsidRPr="008E2000">
        <w:rPr>
          <w:rFonts w:ascii="Garamond" w:hAnsi="Garamond"/>
          <w:sz w:val="22"/>
          <w:szCs w:val="22"/>
        </w:rPr>
        <w:t xml:space="preserve"> </w:t>
      </w:r>
      <w:r>
        <w:rPr>
          <w:rFonts w:ascii="Garamond" w:hAnsi="Garamond" w:cs="Garamond"/>
          <w:sz w:val="22"/>
          <w:szCs w:val="22"/>
        </w:rPr>
        <w:t xml:space="preserve">Clark and Yusoff, </w:t>
      </w:r>
      <w:r w:rsidRPr="00FD4455">
        <w:rPr>
          <w:rFonts w:ascii="Garamond" w:hAnsi="Garamond" w:cs="Garamond"/>
          <w:i/>
          <w:sz w:val="22"/>
          <w:szCs w:val="22"/>
        </w:rPr>
        <w:t>Geosocial Formations</w:t>
      </w:r>
    </w:p>
  </w:endnote>
  <w:endnote w:id="60">
    <w:p w14:paraId="02C25834" w14:textId="77777777" w:rsidR="00835682" w:rsidRPr="008E2000" w:rsidRDefault="00835682" w:rsidP="00187AE3">
      <w:pPr>
        <w:pStyle w:val="EndnoteText"/>
        <w:rPr>
          <w:rFonts w:ascii="Garamond" w:hAnsi="Garamond"/>
          <w:sz w:val="22"/>
          <w:szCs w:val="22"/>
        </w:rPr>
      </w:pPr>
      <w:r w:rsidRPr="008E2000">
        <w:rPr>
          <w:rStyle w:val="EndnoteReference"/>
          <w:rFonts w:ascii="Garamond" w:hAnsi="Garamond"/>
          <w:sz w:val="22"/>
          <w:szCs w:val="22"/>
        </w:rPr>
        <w:endnoteRef/>
      </w:r>
      <w:r w:rsidRPr="008E2000">
        <w:rPr>
          <w:rFonts w:ascii="Garamond" w:hAnsi="Garamond"/>
          <w:sz w:val="22"/>
          <w:szCs w:val="22"/>
        </w:rPr>
        <w:t xml:space="preserve"> </w:t>
      </w:r>
      <w:r w:rsidRPr="008E2000">
        <w:rPr>
          <w:rFonts w:ascii="Garamond" w:hAnsi="Garamond" w:cs="Garamond"/>
          <w:sz w:val="22"/>
          <w:szCs w:val="22"/>
        </w:rPr>
        <w:t xml:space="preserve">K. Bosworth, ‘Thinking permeable matter through feminist geophilosophy: environmental knowledge controversy and the materiality of hydrogeologic processes’, </w:t>
      </w:r>
      <w:r w:rsidRPr="008E2000">
        <w:rPr>
          <w:rFonts w:ascii="Garamond" w:hAnsi="Garamond" w:cs="Garamond"/>
          <w:i/>
          <w:sz w:val="22"/>
          <w:szCs w:val="22"/>
        </w:rPr>
        <w:t>Environment and Planning D: Society &amp; Space,</w:t>
      </w:r>
      <w:r w:rsidRPr="008E2000">
        <w:rPr>
          <w:rFonts w:ascii="Garamond" w:hAnsi="Garamond" w:cs="Garamond"/>
          <w:sz w:val="22"/>
          <w:szCs w:val="22"/>
        </w:rPr>
        <w:t xml:space="preserve"> 35, 1, (2017), pp. 21-37.</w:t>
      </w:r>
    </w:p>
  </w:endnote>
  <w:endnote w:id="61">
    <w:p w14:paraId="000D2B7E" w14:textId="2072023A" w:rsidR="00835682" w:rsidRPr="008E2000" w:rsidRDefault="00835682" w:rsidP="00556734">
      <w:pPr>
        <w:pStyle w:val="EndnoteText"/>
        <w:spacing w:line="360" w:lineRule="auto"/>
        <w:rPr>
          <w:rFonts w:ascii="Garamond" w:hAnsi="Garamond"/>
          <w:sz w:val="22"/>
          <w:szCs w:val="22"/>
        </w:rPr>
      </w:pPr>
      <w:r w:rsidRPr="008E2000">
        <w:rPr>
          <w:rStyle w:val="EndnoteReference"/>
          <w:rFonts w:ascii="Garamond" w:hAnsi="Garamond"/>
          <w:sz w:val="22"/>
          <w:szCs w:val="22"/>
        </w:rPr>
        <w:endnoteRef/>
      </w:r>
      <w:r w:rsidRPr="008E2000">
        <w:rPr>
          <w:rFonts w:ascii="Garamond" w:hAnsi="Garamond"/>
          <w:sz w:val="22"/>
          <w:szCs w:val="22"/>
        </w:rPr>
        <w:t xml:space="preserve"> </w:t>
      </w:r>
      <w:r w:rsidRPr="008E2000">
        <w:rPr>
          <w:rFonts w:ascii="Garamond" w:hAnsi="Garamond" w:cs="Garamond"/>
          <w:sz w:val="22"/>
          <w:szCs w:val="22"/>
        </w:rPr>
        <w:t>C. Lyell, Principles of geology, being an attempt to explain the former changes of the Earth's surface, by reference to causes now in operation (London, John Murray, 1830). http://darwin-online.org.uk/converted/Ancillary/BeagleLibrary/18303_Lyell_A505/1830_Lyell_A505.1.html?ref=driverlayer.com/imageVolume 1.</w:t>
      </w:r>
    </w:p>
  </w:endnote>
  <w:endnote w:id="62">
    <w:p w14:paraId="1390DAEC" w14:textId="5488C623" w:rsidR="00835682" w:rsidRPr="008E2000" w:rsidRDefault="00835682">
      <w:pPr>
        <w:pStyle w:val="EndnoteText"/>
        <w:rPr>
          <w:rFonts w:ascii="Garamond" w:hAnsi="Garamond"/>
          <w:sz w:val="22"/>
          <w:szCs w:val="22"/>
        </w:rPr>
      </w:pPr>
      <w:r w:rsidRPr="008E2000">
        <w:rPr>
          <w:rStyle w:val="EndnoteReference"/>
          <w:rFonts w:ascii="Garamond" w:hAnsi="Garamond"/>
          <w:sz w:val="22"/>
          <w:szCs w:val="22"/>
        </w:rPr>
        <w:endnoteRef/>
      </w:r>
      <w:r w:rsidRPr="008E2000">
        <w:rPr>
          <w:rFonts w:ascii="Garamond" w:hAnsi="Garamond"/>
          <w:sz w:val="22"/>
          <w:szCs w:val="22"/>
        </w:rPr>
        <w:t xml:space="preserve"> </w:t>
      </w:r>
      <w:r w:rsidRPr="008E2000">
        <w:rPr>
          <w:rFonts w:ascii="Garamond" w:hAnsi="Garamond" w:cs="Garamond"/>
          <w:sz w:val="22"/>
          <w:szCs w:val="22"/>
        </w:rPr>
        <w:t xml:space="preserve">N. Clark and K. Yusoff, ‘Geosocial Formations and the Anthropocene’, </w:t>
      </w:r>
      <w:r w:rsidRPr="008E2000">
        <w:rPr>
          <w:rFonts w:ascii="Garamond" w:hAnsi="Garamond" w:cs="Garamond"/>
          <w:i/>
          <w:sz w:val="22"/>
          <w:szCs w:val="22"/>
        </w:rPr>
        <w:t>Theory, Culture and Society</w:t>
      </w:r>
      <w:r w:rsidRPr="008E2000">
        <w:rPr>
          <w:rFonts w:ascii="Garamond" w:hAnsi="Garamond" w:cs="Garamond"/>
          <w:sz w:val="22"/>
          <w:szCs w:val="22"/>
        </w:rPr>
        <w:t>, 34, 2-3, pp. 3-23.</w:t>
      </w:r>
    </w:p>
  </w:endnote>
  <w:endnote w:id="63">
    <w:p w14:paraId="23DD0991" w14:textId="69259FD2" w:rsidR="00835682" w:rsidRPr="008E2000" w:rsidRDefault="00835682" w:rsidP="005C63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Helvetica"/>
          <w:sz w:val="22"/>
          <w:szCs w:val="22"/>
        </w:rPr>
      </w:pPr>
      <w:r w:rsidRPr="008E2000">
        <w:rPr>
          <w:rStyle w:val="EndnoteReference"/>
          <w:rFonts w:ascii="Garamond" w:hAnsi="Garamond"/>
          <w:sz w:val="22"/>
          <w:szCs w:val="22"/>
        </w:rPr>
        <w:endnoteRef/>
      </w:r>
      <w:r w:rsidRPr="008E2000">
        <w:rPr>
          <w:rFonts w:ascii="Garamond" w:hAnsi="Garamond"/>
          <w:sz w:val="22"/>
          <w:szCs w:val="22"/>
        </w:rPr>
        <w:t xml:space="preserve"> Ibid. </w:t>
      </w:r>
    </w:p>
  </w:endnote>
  <w:endnote w:id="64">
    <w:p w14:paraId="555E32AD" w14:textId="77777777" w:rsidR="00B21539" w:rsidRPr="008E2000" w:rsidRDefault="00B21539" w:rsidP="00B215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Helvetica"/>
          <w:sz w:val="22"/>
          <w:szCs w:val="22"/>
        </w:rPr>
      </w:pPr>
      <w:r w:rsidRPr="008E2000">
        <w:rPr>
          <w:rStyle w:val="EndnoteReference"/>
          <w:rFonts w:ascii="Garamond" w:hAnsi="Garamond"/>
          <w:sz w:val="22"/>
          <w:szCs w:val="22"/>
        </w:rPr>
        <w:endnoteRef/>
      </w:r>
      <w:r w:rsidRPr="008E2000">
        <w:rPr>
          <w:rFonts w:ascii="Garamond" w:hAnsi="Garamond"/>
          <w:sz w:val="22"/>
          <w:szCs w:val="22"/>
        </w:rPr>
        <w:t xml:space="preserve"> </w:t>
      </w:r>
      <w:r w:rsidRPr="008E2000">
        <w:rPr>
          <w:rFonts w:ascii="Garamond" w:hAnsi="Garamond" w:cs="Garamond"/>
          <w:sz w:val="22"/>
          <w:szCs w:val="22"/>
        </w:rPr>
        <w:t>Quoted on the sign at the site; J. Leland, The itinerary of John Leland in or about the years 1535-1543’, edited by Lucy Toulmin Smith, http://www.archive.org/stream/itineraryofjohnl05lelauoft/itineraryofjohnl05lelauoft_djvu.txt</w:t>
      </w:r>
    </w:p>
  </w:endnote>
  <w:endnote w:id="65">
    <w:p w14:paraId="237DFA29" w14:textId="2F1F1C07" w:rsidR="00835682" w:rsidRPr="008E2000" w:rsidRDefault="00835682" w:rsidP="00556734">
      <w:pPr>
        <w:pStyle w:val="EndnoteText"/>
        <w:spacing w:line="360" w:lineRule="auto"/>
        <w:rPr>
          <w:rFonts w:ascii="Garamond" w:hAnsi="Garamond"/>
          <w:sz w:val="22"/>
          <w:szCs w:val="22"/>
        </w:rPr>
      </w:pPr>
      <w:r w:rsidRPr="008E2000">
        <w:rPr>
          <w:rStyle w:val="EndnoteReference"/>
          <w:rFonts w:ascii="Garamond" w:hAnsi="Garamond"/>
          <w:sz w:val="22"/>
          <w:szCs w:val="22"/>
        </w:rPr>
        <w:endnoteRef/>
      </w:r>
      <w:r w:rsidRPr="008E2000">
        <w:rPr>
          <w:rFonts w:ascii="Garamond" w:hAnsi="Garamond"/>
          <w:sz w:val="22"/>
          <w:szCs w:val="22"/>
        </w:rPr>
        <w:t xml:space="preserve"> </w:t>
      </w:r>
      <w:r w:rsidRPr="008E2000">
        <w:rPr>
          <w:rFonts w:ascii="Garamond" w:hAnsi="Garamond" w:cs="Garamond"/>
          <w:sz w:val="22"/>
          <w:szCs w:val="22"/>
        </w:rPr>
        <w:t>e.g F.T. Buckland, Curiosities of natural history (Ann Arbor, Michigan, University of Michigan, 2005 [1865]; B.A. Burrell, ‘A history of the Dropping Well at Knaresborough with the Analysis of the Water’, Proceedings of the Yorkshire Geological and Polytechnic Society, 13: 135-143.</w:t>
      </w:r>
    </w:p>
  </w:endnote>
  <w:endnote w:id="66">
    <w:p w14:paraId="73881F09" w14:textId="1064BA5E" w:rsidR="00835682" w:rsidRPr="008E2000" w:rsidRDefault="00835682" w:rsidP="000162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Helvetica"/>
          <w:sz w:val="22"/>
          <w:szCs w:val="22"/>
        </w:rPr>
      </w:pPr>
      <w:r w:rsidRPr="008E2000">
        <w:rPr>
          <w:rStyle w:val="EndnoteReference"/>
          <w:rFonts w:ascii="Garamond" w:hAnsi="Garamond"/>
          <w:sz w:val="22"/>
          <w:szCs w:val="22"/>
        </w:rPr>
        <w:endnoteRef/>
      </w:r>
      <w:r w:rsidRPr="008E2000">
        <w:rPr>
          <w:rFonts w:ascii="Garamond" w:hAnsi="Garamond"/>
          <w:sz w:val="22"/>
          <w:szCs w:val="22"/>
        </w:rPr>
        <w:t xml:space="preserve"> </w:t>
      </w:r>
      <w:r w:rsidRPr="008E2000">
        <w:rPr>
          <w:rFonts w:ascii="Garamond" w:hAnsi="Garamond" w:cs="Garamond"/>
          <w:sz w:val="22"/>
          <w:szCs w:val="22"/>
        </w:rPr>
        <w:t>Accounts of Mother Shipton include, D.A. Wilson, The myth of Mother Shipton: Prophet making and profit taking, in Crane, M and Raiswell, R. eds., Shell Games: Studies in Scams, frauds and decides 1300-1650 (Toronto, Victorian Uni. Press, 2004).</w:t>
      </w:r>
    </w:p>
  </w:endnote>
  <w:endnote w:id="67">
    <w:p w14:paraId="420E42A8" w14:textId="2D4C771E" w:rsidR="00835682" w:rsidRPr="008E2000" w:rsidRDefault="00835682" w:rsidP="00556734">
      <w:pPr>
        <w:pStyle w:val="EndnoteText"/>
        <w:spacing w:line="360" w:lineRule="auto"/>
        <w:rPr>
          <w:rFonts w:ascii="Garamond" w:hAnsi="Garamond"/>
          <w:sz w:val="22"/>
          <w:szCs w:val="22"/>
        </w:rPr>
      </w:pPr>
      <w:r w:rsidRPr="008E2000">
        <w:rPr>
          <w:rStyle w:val="EndnoteReference"/>
          <w:rFonts w:ascii="Garamond" w:hAnsi="Garamond"/>
          <w:sz w:val="22"/>
          <w:szCs w:val="22"/>
        </w:rPr>
        <w:endnoteRef/>
      </w:r>
      <w:r w:rsidRPr="008E2000">
        <w:rPr>
          <w:rFonts w:ascii="Garamond" w:hAnsi="Garamond"/>
          <w:sz w:val="22"/>
          <w:szCs w:val="22"/>
        </w:rPr>
        <w:t xml:space="preserve"> Ferrier, </w:t>
      </w:r>
      <w:r w:rsidRPr="008C2D61">
        <w:rPr>
          <w:rFonts w:ascii="Garamond" w:hAnsi="Garamond"/>
          <w:i/>
          <w:sz w:val="22"/>
          <w:szCs w:val="22"/>
        </w:rPr>
        <w:t>Anthropocene poetics</w:t>
      </w:r>
      <w:r w:rsidRPr="008E2000">
        <w:rPr>
          <w:rFonts w:ascii="Garamond" w:hAnsi="Garamond"/>
          <w:sz w:val="22"/>
          <w:szCs w:val="22"/>
        </w:rPr>
        <w:t>, p.8.</w:t>
      </w:r>
    </w:p>
  </w:endnote>
  <w:endnote w:id="68">
    <w:p w14:paraId="626D6DC8" w14:textId="50CC38EC" w:rsidR="00835682" w:rsidRPr="008E2000" w:rsidRDefault="00835682" w:rsidP="00556734">
      <w:pPr>
        <w:pStyle w:val="EndnoteText"/>
        <w:spacing w:line="360" w:lineRule="auto"/>
        <w:rPr>
          <w:rFonts w:ascii="Garamond" w:hAnsi="Garamond"/>
          <w:sz w:val="22"/>
          <w:szCs w:val="22"/>
        </w:rPr>
      </w:pPr>
      <w:r w:rsidRPr="008E2000">
        <w:rPr>
          <w:rStyle w:val="EndnoteReference"/>
          <w:rFonts w:ascii="Garamond" w:hAnsi="Garamond"/>
          <w:sz w:val="22"/>
          <w:szCs w:val="22"/>
        </w:rPr>
        <w:endnoteRef/>
      </w:r>
      <w:r w:rsidRPr="008E2000">
        <w:rPr>
          <w:rFonts w:ascii="Garamond" w:hAnsi="Garamond"/>
          <w:sz w:val="22"/>
          <w:szCs w:val="22"/>
        </w:rPr>
        <w:t xml:space="preserve"> </w:t>
      </w:r>
      <w:r w:rsidRPr="008E2000">
        <w:rPr>
          <w:rFonts w:ascii="Garamond" w:hAnsi="Garamond" w:cs="Garamond"/>
          <w:color w:val="414141"/>
          <w:sz w:val="22"/>
          <w:szCs w:val="22"/>
        </w:rPr>
        <w:t>Bosworth, Permeable Matter.</w:t>
      </w:r>
    </w:p>
  </w:endnote>
  <w:endnote w:id="69">
    <w:p w14:paraId="0ADE838B" w14:textId="156F0AC4" w:rsidR="00835682" w:rsidRPr="008E2000" w:rsidRDefault="00835682" w:rsidP="00556734">
      <w:pPr>
        <w:pStyle w:val="EndnoteText"/>
        <w:spacing w:line="360" w:lineRule="auto"/>
        <w:rPr>
          <w:rFonts w:ascii="Garamond" w:hAnsi="Garamond"/>
          <w:sz w:val="22"/>
          <w:szCs w:val="22"/>
        </w:rPr>
      </w:pPr>
      <w:r w:rsidRPr="008E2000">
        <w:rPr>
          <w:rStyle w:val="EndnoteReference"/>
          <w:rFonts w:ascii="Garamond" w:hAnsi="Garamond"/>
          <w:sz w:val="22"/>
          <w:szCs w:val="22"/>
        </w:rPr>
        <w:endnoteRef/>
      </w:r>
      <w:r w:rsidRPr="008E2000">
        <w:rPr>
          <w:rFonts w:ascii="Garamond" w:hAnsi="Garamond"/>
          <w:sz w:val="22"/>
          <w:szCs w:val="22"/>
        </w:rPr>
        <w:t xml:space="preserve"> Grosz, E. Yusoff, K. Clark, N. An interview with Elizabeth Grosz: Geopower, Inhumanism and the Biopolitical. </w:t>
      </w:r>
      <w:r w:rsidRPr="008E2000">
        <w:rPr>
          <w:rFonts w:ascii="Garamond" w:hAnsi="Garamond"/>
          <w:i/>
          <w:sz w:val="22"/>
          <w:szCs w:val="22"/>
        </w:rPr>
        <w:t xml:space="preserve">Theory Culture and Society, </w:t>
      </w:r>
      <w:r w:rsidRPr="008E2000">
        <w:rPr>
          <w:rFonts w:ascii="Garamond" w:hAnsi="Garamond"/>
          <w:sz w:val="22"/>
          <w:szCs w:val="22"/>
        </w:rPr>
        <w:t>2017, 34, 2-3, 129-146, p.144.</w:t>
      </w:r>
    </w:p>
  </w:endnote>
  <w:endnote w:id="70">
    <w:p w14:paraId="5AFC22AB" w14:textId="46470E14" w:rsidR="00835682" w:rsidRPr="008E2000" w:rsidRDefault="00835682" w:rsidP="00556734">
      <w:pPr>
        <w:pStyle w:val="EndnoteText"/>
        <w:spacing w:line="360" w:lineRule="auto"/>
        <w:rPr>
          <w:rFonts w:ascii="Garamond" w:hAnsi="Garamond"/>
          <w:sz w:val="22"/>
          <w:szCs w:val="22"/>
        </w:rPr>
      </w:pPr>
      <w:r w:rsidRPr="008E2000">
        <w:rPr>
          <w:rStyle w:val="EndnoteReference"/>
          <w:rFonts w:ascii="Garamond" w:hAnsi="Garamond"/>
          <w:sz w:val="22"/>
          <w:szCs w:val="22"/>
        </w:rPr>
        <w:endnoteRef/>
      </w:r>
      <w:r w:rsidRPr="008E2000">
        <w:rPr>
          <w:rFonts w:ascii="Garamond" w:hAnsi="Garamond"/>
          <w:sz w:val="22"/>
          <w:szCs w:val="22"/>
        </w:rPr>
        <w:t xml:space="preserve"> </w:t>
      </w:r>
      <w:r w:rsidRPr="008E2000">
        <w:rPr>
          <w:rFonts w:ascii="Garamond" w:hAnsi="Garamond" w:cs="Times New Roman"/>
          <w:sz w:val="22"/>
          <w:szCs w:val="22"/>
        </w:rPr>
        <w:t>Pálsson and Swanson ‘Down to Earth’</w:t>
      </w:r>
    </w:p>
  </w:endnote>
  <w:endnote w:id="71">
    <w:p w14:paraId="2B8EDED7" w14:textId="42781ECE" w:rsidR="00835682" w:rsidRPr="008E2000" w:rsidRDefault="00835682" w:rsidP="00556734">
      <w:pPr>
        <w:pStyle w:val="EndnoteText"/>
        <w:spacing w:line="360" w:lineRule="auto"/>
        <w:rPr>
          <w:rFonts w:ascii="Garamond" w:hAnsi="Garamond"/>
          <w:sz w:val="22"/>
          <w:szCs w:val="22"/>
        </w:rPr>
      </w:pPr>
      <w:r w:rsidRPr="008E2000">
        <w:rPr>
          <w:rStyle w:val="EndnoteReference"/>
          <w:rFonts w:ascii="Garamond" w:hAnsi="Garamond"/>
          <w:sz w:val="22"/>
          <w:szCs w:val="22"/>
        </w:rPr>
        <w:endnoteRef/>
      </w:r>
      <w:r w:rsidRPr="008E2000">
        <w:rPr>
          <w:rFonts w:ascii="Garamond" w:hAnsi="Garamond"/>
          <w:sz w:val="22"/>
          <w:szCs w:val="22"/>
        </w:rPr>
        <w:t xml:space="preserve"> E. </w:t>
      </w:r>
      <w:r w:rsidRPr="008E2000">
        <w:rPr>
          <w:rFonts w:ascii="Garamond" w:hAnsi="Garamond" w:cs="Garamond"/>
          <w:sz w:val="22"/>
          <w:szCs w:val="22"/>
        </w:rPr>
        <w:t>Povinelli, E. ‘On Biopolitics and the Anthroocene: Elizabeth Povinelli, interview by Mat Coleman and Katheryn Yusoff’, 2014 Online: http://societyandspace.org/2014/03/06/on-biopolitics-the-anthropocene-and-neoliberalism/</w:t>
      </w:r>
    </w:p>
  </w:endnote>
  <w:endnote w:id="72">
    <w:p w14:paraId="3BCF4068" w14:textId="2277BAE2" w:rsidR="00835682" w:rsidRPr="008E2000" w:rsidRDefault="00835682" w:rsidP="000162E9">
      <w:pPr>
        <w:pStyle w:val="EndnoteText"/>
        <w:spacing w:line="360" w:lineRule="auto"/>
        <w:rPr>
          <w:rFonts w:ascii="Garamond" w:hAnsi="Garamond"/>
          <w:sz w:val="22"/>
          <w:szCs w:val="22"/>
        </w:rPr>
      </w:pPr>
      <w:r w:rsidRPr="008E2000">
        <w:rPr>
          <w:rStyle w:val="EndnoteReference"/>
          <w:rFonts w:ascii="Garamond" w:hAnsi="Garamond"/>
          <w:sz w:val="22"/>
          <w:szCs w:val="22"/>
        </w:rPr>
        <w:endnoteRef/>
      </w:r>
      <w:r w:rsidRPr="008E2000">
        <w:rPr>
          <w:rFonts w:ascii="Garamond" w:hAnsi="Garamond"/>
          <w:sz w:val="22"/>
          <w:szCs w:val="22"/>
        </w:rPr>
        <w:t xml:space="preserve"> K. </w:t>
      </w:r>
      <w:r w:rsidRPr="008E2000">
        <w:rPr>
          <w:rFonts w:ascii="Garamond" w:hAnsi="Garamond" w:cs="OpenSans"/>
          <w:color w:val="000000" w:themeColor="text1"/>
          <w:sz w:val="22"/>
          <w:szCs w:val="22"/>
        </w:rPr>
        <w:t>Yusoff, E. Grosz, N. Clark, A. Saldanha, and C. Nash. ‘</w:t>
      </w:r>
      <w:r w:rsidRPr="008E2000">
        <w:rPr>
          <w:rFonts w:ascii="Garamond" w:hAnsi="Garamond" w:cs="OpenSans-Italic"/>
          <w:i/>
          <w:iCs/>
          <w:color w:val="000000" w:themeColor="text1"/>
          <w:sz w:val="22"/>
          <w:szCs w:val="22"/>
        </w:rPr>
        <w:t>Geo</w:t>
      </w:r>
      <w:r w:rsidRPr="008E2000">
        <w:rPr>
          <w:rFonts w:ascii="Garamond" w:hAnsi="Garamond" w:cs="OpenSans"/>
          <w:color w:val="000000" w:themeColor="text1"/>
          <w:sz w:val="22"/>
          <w:szCs w:val="22"/>
        </w:rPr>
        <w:t xml:space="preserve">power: a panel on Elizabeth Grosz's </w:t>
      </w:r>
      <w:r w:rsidRPr="008E2000">
        <w:rPr>
          <w:rFonts w:ascii="Garamond" w:hAnsi="Garamond" w:cs="OpenSans-Italic"/>
          <w:iCs/>
          <w:color w:val="000000" w:themeColor="text1"/>
          <w:sz w:val="22"/>
          <w:szCs w:val="22"/>
        </w:rPr>
        <w:t>Chaos, territory, art: Deleuze and the framing of the earth</w:t>
      </w:r>
      <w:r w:rsidRPr="008E2000">
        <w:rPr>
          <w:rFonts w:ascii="Garamond" w:hAnsi="Garamond" w:cs="OpenSans-Italic"/>
          <w:i/>
          <w:iCs/>
          <w:color w:val="000000" w:themeColor="text1"/>
          <w:sz w:val="22"/>
          <w:szCs w:val="22"/>
        </w:rPr>
        <w:t>’ Environment and Planning D: Society and Space,</w:t>
      </w:r>
      <w:r w:rsidRPr="008E2000">
        <w:rPr>
          <w:rFonts w:ascii="Garamond" w:hAnsi="Garamond" w:cs="OpenSans"/>
          <w:i/>
          <w:color w:val="000000" w:themeColor="text1"/>
          <w:sz w:val="22"/>
          <w:szCs w:val="22"/>
        </w:rPr>
        <w:t xml:space="preserve"> </w:t>
      </w:r>
      <w:r w:rsidRPr="008E2000">
        <w:rPr>
          <w:rFonts w:ascii="Garamond" w:hAnsi="Garamond" w:cs="OpenSans-Semibold"/>
          <w:bCs/>
          <w:color w:val="000000" w:themeColor="text1"/>
          <w:sz w:val="22"/>
          <w:szCs w:val="22"/>
        </w:rPr>
        <w:t>30 (2012), pp.</w:t>
      </w:r>
      <w:r w:rsidRPr="008E2000">
        <w:rPr>
          <w:rFonts w:ascii="Garamond" w:hAnsi="Garamond" w:cs="OpenSans"/>
          <w:color w:val="000000" w:themeColor="text1"/>
          <w:sz w:val="22"/>
          <w:szCs w:val="22"/>
        </w:rPr>
        <w:t xml:space="preserve"> 971–88.</w:t>
      </w:r>
    </w:p>
  </w:endnote>
  <w:endnote w:id="73">
    <w:p w14:paraId="65E96E9A" w14:textId="5D6F04A1" w:rsidR="00B21539" w:rsidRPr="00FD4455" w:rsidRDefault="00B21539">
      <w:pPr>
        <w:pStyle w:val="EndnoteText"/>
        <w:rPr>
          <w:rFonts w:ascii="Garamond" w:hAnsi="Garamond"/>
          <w:sz w:val="22"/>
          <w:szCs w:val="22"/>
        </w:rPr>
      </w:pPr>
      <w:r>
        <w:rPr>
          <w:rStyle w:val="EndnoteReference"/>
        </w:rPr>
        <w:endnoteRef/>
      </w:r>
      <w:r>
        <w:t xml:space="preserve"> </w:t>
      </w:r>
      <w:r w:rsidR="00FD4455" w:rsidRPr="00FD4455">
        <w:rPr>
          <w:rFonts w:ascii="Garamond" w:hAnsi="Garamond"/>
          <w:sz w:val="22"/>
          <w:szCs w:val="22"/>
        </w:rPr>
        <w:t xml:space="preserve">I am grateful to a reviewer comment that noted other kinds of imaginaries this site evoked in </w:t>
      </w:r>
      <w:r w:rsidR="00740B85">
        <w:rPr>
          <w:rFonts w:ascii="Garamond" w:hAnsi="Garamond"/>
          <w:sz w:val="22"/>
          <w:szCs w:val="22"/>
        </w:rPr>
        <w:t xml:space="preserve">for them; </w:t>
      </w:r>
      <w:r w:rsidR="00FD4455" w:rsidRPr="00FD4455">
        <w:rPr>
          <w:rFonts w:ascii="Garamond" w:hAnsi="Garamond"/>
          <w:sz w:val="22"/>
          <w:szCs w:val="22"/>
        </w:rPr>
        <w:t>from time capsules, to pagen-rites.</w:t>
      </w:r>
      <w:r w:rsidR="00FD4455">
        <w:t xml:space="preserve"> </w:t>
      </w:r>
      <w:r w:rsidR="00740B85" w:rsidRPr="00740B85">
        <w:rPr>
          <w:rFonts w:ascii="Garamond" w:hAnsi="Garamond"/>
          <w:sz w:val="22"/>
          <w:szCs w:val="22"/>
        </w:rPr>
        <w:t>Space does not allow me to take up these other possibilities, although it was highly useful to be reminded of the importance of making space for the multiple interpretative possibilities these sites evoke.</w:t>
      </w:r>
      <w:r w:rsidR="00740B85" w:rsidRPr="00740B85">
        <w:rPr>
          <w:rFonts w:ascii="Garamond" w:hAnsi="Garamond"/>
        </w:rPr>
        <w:t xml:space="preserve"> </w:t>
      </w:r>
    </w:p>
  </w:endnote>
  <w:endnote w:id="74">
    <w:p w14:paraId="4E231A5C" w14:textId="6FE5E82F" w:rsidR="00835682" w:rsidRPr="008E2000" w:rsidRDefault="00835682">
      <w:pPr>
        <w:pStyle w:val="EndnoteText"/>
        <w:rPr>
          <w:rFonts w:ascii="Garamond" w:hAnsi="Garamond"/>
          <w:sz w:val="22"/>
          <w:szCs w:val="22"/>
        </w:rPr>
      </w:pPr>
      <w:r w:rsidRPr="008E2000">
        <w:rPr>
          <w:rStyle w:val="EndnoteReference"/>
          <w:rFonts w:ascii="Garamond" w:hAnsi="Garamond"/>
          <w:sz w:val="22"/>
          <w:szCs w:val="22"/>
        </w:rPr>
        <w:endnoteRef/>
      </w:r>
      <w:r w:rsidRPr="008E2000">
        <w:rPr>
          <w:rFonts w:ascii="Garamond" w:hAnsi="Garamond"/>
          <w:sz w:val="22"/>
          <w:szCs w:val="22"/>
        </w:rPr>
        <w:t xml:space="preserve"> Yusoff, K. Geologic Life : Prehistory, Climate, Futures in the Anthropocene, </w:t>
      </w:r>
      <w:r w:rsidRPr="008C2D61">
        <w:rPr>
          <w:rFonts w:ascii="Garamond" w:hAnsi="Garamond"/>
          <w:i/>
          <w:sz w:val="22"/>
          <w:szCs w:val="22"/>
        </w:rPr>
        <w:t>Environment and Planning D, Society and Space</w:t>
      </w:r>
      <w:r w:rsidRPr="008E2000">
        <w:rPr>
          <w:rFonts w:ascii="Garamond" w:hAnsi="Garamond"/>
          <w:sz w:val="22"/>
          <w:szCs w:val="22"/>
        </w:rPr>
        <w:t>, 31(2013), pp. 779-795.</w:t>
      </w:r>
    </w:p>
  </w:endnote>
  <w:endnote w:id="75">
    <w:p w14:paraId="4D7B8DCD" w14:textId="55EED937" w:rsidR="00835682" w:rsidRPr="008E2000" w:rsidRDefault="00835682" w:rsidP="00556734">
      <w:pPr>
        <w:pStyle w:val="EndnoteText"/>
        <w:spacing w:line="360" w:lineRule="auto"/>
        <w:rPr>
          <w:rFonts w:ascii="Garamond" w:hAnsi="Garamond"/>
          <w:sz w:val="22"/>
          <w:szCs w:val="22"/>
        </w:rPr>
      </w:pPr>
      <w:r w:rsidRPr="008E2000">
        <w:rPr>
          <w:rStyle w:val="EndnoteReference"/>
          <w:rFonts w:ascii="Garamond" w:hAnsi="Garamond"/>
          <w:sz w:val="22"/>
          <w:szCs w:val="22"/>
        </w:rPr>
        <w:endnoteRef/>
      </w:r>
      <w:r w:rsidRPr="008E2000">
        <w:rPr>
          <w:rFonts w:ascii="Garamond" w:hAnsi="Garamond"/>
          <w:sz w:val="22"/>
          <w:szCs w:val="22"/>
        </w:rPr>
        <w:t xml:space="preserve"> </w:t>
      </w:r>
      <w:r w:rsidRPr="008E2000">
        <w:rPr>
          <w:rFonts w:ascii="Garamond" w:hAnsi="Garamond" w:cs="Garamond"/>
          <w:color w:val="282323"/>
          <w:sz w:val="22"/>
          <w:szCs w:val="22"/>
        </w:rPr>
        <w:t xml:space="preserve">W. Harrison, </w:t>
      </w:r>
      <w:r w:rsidRPr="008C2D61">
        <w:rPr>
          <w:rFonts w:ascii="Garamond" w:hAnsi="Garamond" w:cs="Garamond"/>
          <w:i/>
          <w:color w:val="282323"/>
          <w:sz w:val="22"/>
          <w:szCs w:val="22"/>
        </w:rPr>
        <w:t>Mother Shipton Investigated</w:t>
      </w:r>
      <w:r w:rsidRPr="008E2000">
        <w:rPr>
          <w:rFonts w:ascii="Garamond" w:hAnsi="Garamond" w:cs="Garamond"/>
          <w:color w:val="282323"/>
          <w:sz w:val="22"/>
          <w:szCs w:val="22"/>
        </w:rPr>
        <w:t xml:space="preserve"> (London, 1881), The Prophesies of Mother Shipton in the Raigne of King Henry the Eighth (London, 1641)</w:t>
      </w:r>
    </w:p>
  </w:endnote>
  <w:endnote w:id="76">
    <w:p w14:paraId="65B3754D" w14:textId="424ACADB" w:rsidR="00835682" w:rsidRPr="008E2000" w:rsidRDefault="00835682" w:rsidP="00556734">
      <w:pPr>
        <w:pStyle w:val="EndnoteText"/>
        <w:spacing w:line="360" w:lineRule="auto"/>
        <w:rPr>
          <w:rFonts w:ascii="Garamond" w:hAnsi="Garamond"/>
          <w:sz w:val="22"/>
          <w:szCs w:val="22"/>
        </w:rPr>
      </w:pPr>
      <w:r w:rsidRPr="008E2000">
        <w:rPr>
          <w:rStyle w:val="EndnoteReference"/>
          <w:rFonts w:ascii="Garamond" w:hAnsi="Garamond"/>
          <w:sz w:val="22"/>
          <w:szCs w:val="22"/>
        </w:rPr>
        <w:endnoteRef/>
      </w:r>
      <w:r w:rsidRPr="008E2000">
        <w:rPr>
          <w:rFonts w:ascii="Garamond" w:hAnsi="Garamond"/>
          <w:sz w:val="22"/>
          <w:szCs w:val="22"/>
        </w:rPr>
        <w:t xml:space="preserve"> see note 68.</w:t>
      </w:r>
    </w:p>
  </w:endnote>
  <w:endnote w:id="77">
    <w:p w14:paraId="1B76DDA3" w14:textId="77777777" w:rsidR="00835682" w:rsidRPr="008E2000" w:rsidRDefault="00835682" w:rsidP="00EA628A">
      <w:pPr>
        <w:pStyle w:val="EndnoteText"/>
        <w:spacing w:line="360" w:lineRule="auto"/>
        <w:rPr>
          <w:rFonts w:ascii="Garamond" w:hAnsi="Garamond"/>
          <w:sz w:val="22"/>
          <w:szCs w:val="22"/>
        </w:rPr>
      </w:pPr>
      <w:r w:rsidRPr="008E2000">
        <w:rPr>
          <w:rStyle w:val="EndnoteReference"/>
          <w:rFonts w:ascii="Garamond" w:hAnsi="Garamond"/>
          <w:sz w:val="22"/>
          <w:szCs w:val="22"/>
        </w:rPr>
        <w:endnoteRef/>
      </w:r>
      <w:r w:rsidRPr="008E2000">
        <w:rPr>
          <w:rFonts w:ascii="Garamond" w:hAnsi="Garamond"/>
          <w:sz w:val="22"/>
          <w:szCs w:val="22"/>
        </w:rPr>
        <w:t xml:space="preserve"> </w:t>
      </w:r>
      <w:r w:rsidRPr="008E2000">
        <w:rPr>
          <w:rFonts w:ascii="Garamond" w:hAnsi="Garamond" w:cs="Garamond"/>
          <w:sz w:val="22"/>
          <w:szCs w:val="22"/>
        </w:rPr>
        <w:t xml:space="preserve">G.M.E. Alban, </w:t>
      </w:r>
      <w:r w:rsidRPr="008C2D61">
        <w:rPr>
          <w:rFonts w:ascii="Garamond" w:hAnsi="Garamond" w:cs="Garamond"/>
          <w:i/>
          <w:sz w:val="22"/>
          <w:szCs w:val="22"/>
        </w:rPr>
        <w:t xml:space="preserve">The Medusa Gaze in contemporary Women’s Fiction: Petrifying, Maternal and Redemptive </w:t>
      </w:r>
      <w:r w:rsidRPr="008E2000">
        <w:rPr>
          <w:rFonts w:ascii="Garamond" w:hAnsi="Garamond" w:cs="Garamond"/>
          <w:sz w:val="22"/>
          <w:szCs w:val="22"/>
        </w:rPr>
        <w:t>(Cambridge, CUP, 2017).</w:t>
      </w:r>
    </w:p>
  </w:endnote>
  <w:endnote w:id="78">
    <w:p w14:paraId="7D0684C7" w14:textId="41604F59" w:rsidR="00835682" w:rsidRPr="00EA628A" w:rsidRDefault="00835682">
      <w:pPr>
        <w:pStyle w:val="EndnoteText"/>
        <w:rPr>
          <w:rFonts w:ascii="Garamond" w:hAnsi="Garamond"/>
        </w:rPr>
      </w:pPr>
      <w:r w:rsidRPr="00EA628A">
        <w:rPr>
          <w:rStyle w:val="EndnoteReference"/>
          <w:rFonts w:ascii="Garamond" w:hAnsi="Garamond"/>
        </w:rPr>
        <w:endnoteRef/>
      </w:r>
      <w:r w:rsidRPr="00EA628A">
        <w:rPr>
          <w:rFonts w:ascii="Garamond" w:hAnsi="Garamond"/>
        </w:rPr>
        <w:t xml:space="preserve"> Povinelli, geontologies, 23</w:t>
      </w:r>
    </w:p>
  </w:endnote>
  <w:endnote w:id="79">
    <w:p w14:paraId="50726D82" w14:textId="7D0434B0" w:rsidR="00835682" w:rsidRPr="008E2000" w:rsidRDefault="00835682" w:rsidP="003C02E0">
      <w:pPr>
        <w:pStyle w:val="EndnoteText"/>
        <w:spacing w:line="360" w:lineRule="auto"/>
        <w:rPr>
          <w:rFonts w:ascii="Garamond" w:hAnsi="Garamond"/>
          <w:sz w:val="22"/>
          <w:szCs w:val="22"/>
        </w:rPr>
      </w:pPr>
      <w:r w:rsidRPr="008E2000">
        <w:rPr>
          <w:rStyle w:val="EndnoteReference"/>
          <w:rFonts w:ascii="Garamond" w:hAnsi="Garamond"/>
          <w:sz w:val="22"/>
          <w:szCs w:val="22"/>
        </w:rPr>
        <w:endnoteRef/>
      </w:r>
      <w:r w:rsidRPr="008E2000">
        <w:rPr>
          <w:rFonts w:ascii="Garamond" w:hAnsi="Garamond"/>
          <w:sz w:val="22"/>
          <w:szCs w:val="22"/>
        </w:rPr>
        <w:t xml:space="preserve"> Wolfe </w:t>
      </w:r>
      <w:r w:rsidRPr="008E2000">
        <w:rPr>
          <w:rFonts w:ascii="Garamond" w:hAnsi="Garamond"/>
          <w:i/>
          <w:sz w:val="22"/>
          <w:szCs w:val="22"/>
        </w:rPr>
        <w:t xml:space="preserve">Tales; </w:t>
      </w:r>
      <w:r w:rsidRPr="008E2000">
        <w:rPr>
          <w:rFonts w:ascii="Garamond" w:hAnsi="Garamond"/>
          <w:sz w:val="22"/>
          <w:szCs w:val="22"/>
        </w:rPr>
        <w:t xml:space="preserve">Hunt, </w:t>
      </w:r>
      <w:r w:rsidRPr="008E2000">
        <w:rPr>
          <w:rFonts w:ascii="Garamond" w:hAnsi="Garamond"/>
          <w:i/>
          <w:sz w:val="22"/>
          <w:szCs w:val="22"/>
        </w:rPr>
        <w:t xml:space="preserve">Underground; </w:t>
      </w:r>
      <w:r w:rsidRPr="008E2000">
        <w:rPr>
          <w:rFonts w:ascii="Garamond" w:hAnsi="Garamond" w:cs="Garamond"/>
          <w:sz w:val="22"/>
          <w:szCs w:val="22"/>
        </w:rPr>
        <w:t xml:space="preserve">Lesser, </w:t>
      </w:r>
      <w:r w:rsidRPr="008E2000">
        <w:rPr>
          <w:rFonts w:ascii="Garamond" w:hAnsi="Garamond" w:cs="Garamond"/>
          <w:i/>
          <w:sz w:val="22"/>
          <w:szCs w:val="22"/>
        </w:rPr>
        <w:t>Life Below</w:t>
      </w:r>
      <w:r w:rsidRPr="008E2000">
        <w:rPr>
          <w:rFonts w:ascii="Garamond" w:hAnsi="Garamond" w:cs="Garamond"/>
          <w:sz w:val="22"/>
          <w:szCs w:val="22"/>
        </w:rPr>
        <w:t>; Williams, Notes; Pike, Metropolis on the Styx.</w:t>
      </w:r>
    </w:p>
  </w:endnote>
  <w:endnote w:id="80">
    <w:p w14:paraId="54207893" w14:textId="77777777" w:rsidR="00835682" w:rsidRPr="008E2000" w:rsidRDefault="00835682" w:rsidP="00EA628A">
      <w:pPr>
        <w:pStyle w:val="EndnoteText"/>
        <w:rPr>
          <w:rFonts w:ascii="Garamond" w:hAnsi="Garamond"/>
          <w:sz w:val="22"/>
          <w:szCs w:val="22"/>
        </w:rPr>
      </w:pPr>
      <w:r w:rsidRPr="008E2000">
        <w:rPr>
          <w:rStyle w:val="EndnoteReference"/>
          <w:rFonts w:ascii="Garamond" w:hAnsi="Garamond"/>
          <w:sz w:val="22"/>
          <w:szCs w:val="22"/>
        </w:rPr>
        <w:endnoteRef/>
      </w:r>
      <w:r w:rsidRPr="008E2000">
        <w:rPr>
          <w:rFonts w:ascii="Garamond" w:hAnsi="Garamond"/>
          <w:sz w:val="22"/>
          <w:szCs w:val="22"/>
        </w:rPr>
        <w:t xml:space="preserve"> Yusoff and Clark, GeoSocial formations</w:t>
      </w:r>
    </w:p>
  </w:endnote>
  <w:endnote w:id="81">
    <w:p w14:paraId="63B72779" w14:textId="38A76B71" w:rsidR="00835682" w:rsidRPr="00C815A8" w:rsidRDefault="00835682" w:rsidP="00AA09C4">
      <w:pPr>
        <w:pStyle w:val="EndnoteText"/>
        <w:rPr>
          <w:rFonts w:ascii="Garamond" w:hAnsi="Garamond"/>
          <w:highlight w:val="yellow"/>
        </w:rPr>
      </w:pPr>
      <w:r w:rsidRPr="008E2000">
        <w:rPr>
          <w:rStyle w:val="EndnoteReference"/>
          <w:rFonts w:ascii="Garamond" w:hAnsi="Garamond"/>
          <w:sz w:val="22"/>
          <w:szCs w:val="22"/>
        </w:rPr>
        <w:endnoteRef/>
      </w:r>
      <w:r w:rsidRPr="008E2000">
        <w:rPr>
          <w:rFonts w:ascii="Garamond" w:hAnsi="Garamond"/>
          <w:sz w:val="22"/>
          <w:szCs w:val="22"/>
        </w:rPr>
        <w:t xml:space="preserve"> T. Clark, </w:t>
      </w:r>
      <w:r w:rsidRPr="008C2D61">
        <w:rPr>
          <w:rFonts w:ascii="Garamond" w:hAnsi="Garamond"/>
          <w:i/>
          <w:sz w:val="22"/>
          <w:szCs w:val="22"/>
        </w:rPr>
        <w:t>Ecocriticism on the Edge: The Anthropocene as a Threshold Concept</w:t>
      </w:r>
      <w:r w:rsidRPr="008E2000">
        <w:rPr>
          <w:rFonts w:ascii="Garamond" w:hAnsi="Garamond"/>
          <w:sz w:val="22"/>
          <w:szCs w:val="22"/>
        </w:rPr>
        <w:t xml:space="preserve"> (London, Bloomsbury, 2015); T.J. Demos, </w:t>
      </w:r>
      <w:r w:rsidRPr="008C2D61">
        <w:rPr>
          <w:rFonts w:ascii="Garamond" w:hAnsi="Garamond"/>
          <w:i/>
          <w:sz w:val="22"/>
          <w:szCs w:val="22"/>
        </w:rPr>
        <w:t>Against the Anthropocene: Visual Culture and Environment Today</w:t>
      </w:r>
      <w:r w:rsidRPr="008E2000">
        <w:rPr>
          <w:rFonts w:ascii="Garamond" w:hAnsi="Garamond"/>
          <w:sz w:val="22"/>
          <w:szCs w:val="22"/>
        </w:rPr>
        <w:t xml:space="preserve"> (Berlin, Sternberg Press, 2017); M. Miles, </w:t>
      </w:r>
      <w:r w:rsidRPr="008C2D61">
        <w:rPr>
          <w:rFonts w:ascii="Garamond" w:hAnsi="Garamond"/>
          <w:i/>
          <w:sz w:val="22"/>
          <w:szCs w:val="22"/>
        </w:rPr>
        <w:t>Eco-Aesthetics Art, Literature and Architecture in a Period of Climate Change</w:t>
      </w:r>
      <w:r w:rsidRPr="008E2000">
        <w:rPr>
          <w:rFonts w:ascii="Garamond" w:hAnsi="Garamond"/>
          <w:sz w:val="22"/>
          <w:szCs w:val="22"/>
        </w:rPr>
        <w:t xml:space="preserve"> (Bloomsbury, London, 2014).</w:t>
      </w:r>
    </w:p>
  </w:endnote>
  <w:endnote w:id="82">
    <w:p w14:paraId="03A348B5" w14:textId="78ACAC46" w:rsidR="005D615D" w:rsidRPr="007D6167" w:rsidRDefault="005D615D" w:rsidP="007D6167">
      <w:pPr>
        <w:widowControl w:val="0"/>
        <w:autoSpaceDE w:val="0"/>
        <w:autoSpaceDN w:val="0"/>
        <w:adjustRightInd w:val="0"/>
        <w:rPr>
          <w:rFonts w:ascii="Times New Roman" w:hAnsi="Times New Roman" w:cs="Times New Roman"/>
        </w:rPr>
      </w:pPr>
      <w:r>
        <w:rPr>
          <w:rStyle w:val="EndnoteReference"/>
        </w:rPr>
        <w:endnoteRef/>
      </w:r>
      <w:r>
        <w:t xml:space="preserve"> </w:t>
      </w:r>
      <w:r w:rsidR="007D6167" w:rsidRPr="007D6167">
        <w:rPr>
          <w:rFonts w:ascii="Garamond" w:hAnsi="Garamond"/>
          <w:sz w:val="22"/>
          <w:szCs w:val="22"/>
        </w:rPr>
        <w:t xml:space="preserve">H. C. </w:t>
      </w:r>
      <w:r w:rsidR="007D6167" w:rsidRPr="007D6167">
        <w:rPr>
          <w:rFonts w:ascii="Garamond" w:hAnsi="Garamond" w:cs="Times New Roman"/>
          <w:sz w:val="22"/>
          <w:szCs w:val="22"/>
        </w:rPr>
        <w:t xml:space="preserve">Prince, ‘The Geographical Imagination,’ </w:t>
      </w:r>
      <w:r w:rsidR="007D6167" w:rsidRPr="007D6167">
        <w:rPr>
          <w:rFonts w:ascii="Garamond" w:hAnsi="Garamond" w:cs="Times New Roman"/>
          <w:i/>
          <w:sz w:val="22"/>
          <w:szCs w:val="22"/>
        </w:rPr>
        <w:t xml:space="preserve">Landscape </w:t>
      </w:r>
      <w:r w:rsidR="007D6167" w:rsidRPr="007D6167">
        <w:rPr>
          <w:rFonts w:ascii="Garamond" w:hAnsi="Garamond" w:cs="Times New Roman"/>
          <w:sz w:val="22"/>
          <w:szCs w:val="22"/>
        </w:rPr>
        <w:t xml:space="preserve"> 11 (1962) 22–25;</w:t>
      </w:r>
      <w:r w:rsidR="007D6167" w:rsidRPr="007D6167">
        <w:rPr>
          <w:rFonts w:ascii="Garamond" w:hAnsi="Garamond"/>
          <w:sz w:val="22"/>
          <w:szCs w:val="22"/>
        </w:rPr>
        <w:t xml:space="preserve"> </w:t>
      </w:r>
      <w:r w:rsidR="007D6167" w:rsidRPr="007D6167">
        <w:rPr>
          <w:rFonts w:ascii="Garamond" w:hAnsi="Garamond" w:cs="Times New Roman"/>
          <w:sz w:val="22"/>
          <w:szCs w:val="22"/>
        </w:rPr>
        <w:t xml:space="preserve">G. Derek. </w:t>
      </w:r>
      <w:r w:rsidR="007D6167" w:rsidRPr="007D6167">
        <w:rPr>
          <w:rFonts w:ascii="Garamond" w:hAnsi="Garamond" w:cs="Times New Roman"/>
          <w:i/>
          <w:sz w:val="22"/>
          <w:szCs w:val="22"/>
        </w:rPr>
        <w:t>Geographical Imaginations</w:t>
      </w:r>
      <w:r w:rsidR="007D6167" w:rsidRPr="007D6167">
        <w:rPr>
          <w:rFonts w:ascii="Garamond" w:hAnsi="Garamond" w:cs="Times New Roman"/>
          <w:sz w:val="22"/>
          <w:szCs w:val="22"/>
        </w:rPr>
        <w:t xml:space="preserve">, (Malden MA, Wiley-Blackwell, 1994); S. Daniels, ‘Geographical Imagination,’ </w:t>
      </w:r>
      <w:r w:rsidR="007D6167" w:rsidRPr="007D6167">
        <w:rPr>
          <w:rFonts w:ascii="Garamond" w:hAnsi="Garamond" w:cs="Times New Roman"/>
          <w:i/>
          <w:sz w:val="22"/>
          <w:szCs w:val="22"/>
        </w:rPr>
        <w:t>Transactions of the Institute of British Geographers</w:t>
      </w:r>
      <w:r w:rsidR="007D6167" w:rsidRPr="007D6167">
        <w:rPr>
          <w:rFonts w:ascii="Garamond" w:hAnsi="Garamond" w:cs="Times New Roman"/>
          <w:sz w:val="22"/>
          <w:szCs w:val="22"/>
        </w:rPr>
        <w:t xml:space="preserve"> 36 (2011), 2,182–87.</w:t>
      </w:r>
      <w:r w:rsidR="007D6167" w:rsidRPr="007D6167">
        <w:rPr>
          <w:rFonts w:ascii="Times New Roman" w:hAnsi="Times New Roman" w:cs="Times New Roman"/>
        </w:rPr>
        <w:t xml:space="preserve"> </w:t>
      </w:r>
    </w:p>
  </w:endnote>
  <w:endnote w:id="83">
    <w:p w14:paraId="1A338E87" w14:textId="5D8E1DF2" w:rsidR="005D615D" w:rsidRDefault="005D615D">
      <w:pPr>
        <w:pStyle w:val="EndnoteText"/>
      </w:pPr>
      <w:r>
        <w:rPr>
          <w:rStyle w:val="EndnoteReference"/>
        </w:rPr>
        <w:endnoteRef/>
      </w:r>
      <w:r>
        <w:t xml:space="preserve"> </w:t>
      </w:r>
      <w:r w:rsidR="007D6167" w:rsidRPr="008E2000">
        <w:rPr>
          <w:rFonts w:ascii="Garamond" w:hAnsi="Garamond" w:cs="Times New Roman"/>
          <w:sz w:val="22"/>
          <w:szCs w:val="22"/>
        </w:rPr>
        <w:t xml:space="preserve">Taussig, </w:t>
      </w:r>
      <w:r w:rsidR="007D6167" w:rsidRPr="008E2000">
        <w:rPr>
          <w:rFonts w:ascii="Garamond" w:hAnsi="Garamond" w:cs="Times New Roman"/>
          <w:i/>
          <w:sz w:val="22"/>
          <w:szCs w:val="22"/>
        </w:rPr>
        <w:t>The Devil and Commodity Fetishism</w:t>
      </w:r>
      <w:r w:rsidR="007D6167">
        <w:rPr>
          <w:rFonts w:ascii="Garamond" w:hAnsi="Garamond" w:cs="Times New Roman"/>
          <w:i/>
          <w:sz w:val="22"/>
          <w:szCs w:val="22"/>
        </w:rPr>
        <w:t xml:space="preserve">; </w:t>
      </w:r>
      <w:r w:rsidR="007D6167" w:rsidRPr="008E2000">
        <w:rPr>
          <w:rFonts w:ascii="Garamond" w:hAnsi="Garamond"/>
          <w:sz w:val="22"/>
          <w:szCs w:val="22"/>
        </w:rPr>
        <w:t>Carreno, Mining and the living materiality of mountains</w:t>
      </w:r>
      <w:r w:rsidR="007D6167">
        <w:rPr>
          <w:rFonts w:ascii="Garamond" w:hAnsi="Garamond"/>
          <w:sz w:val="22"/>
          <w:szCs w:val="22"/>
        </w:rPr>
        <w:t xml:space="preserve">; </w:t>
      </w:r>
      <w:r w:rsidR="007D6167" w:rsidRPr="008E2000">
        <w:rPr>
          <w:rFonts w:ascii="Garamond" w:hAnsi="Garamond"/>
          <w:sz w:val="22"/>
          <w:szCs w:val="22"/>
        </w:rPr>
        <w:t xml:space="preserve">Povinelli, </w:t>
      </w:r>
      <w:r w:rsidR="007D6167" w:rsidRPr="008E2000">
        <w:rPr>
          <w:rFonts w:ascii="Garamond" w:hAnsi="Garamond"/>
          <w:i/>
          <w:sz w:val="22"/>
          <w:szCs w:val="22"/>
        </w:rPr>
        <w:t>Geonotologies: A Requiem to Late Liberalism</w:t>
      </w:r>
      <w:r w:rsidR="007D6167">
        <w:rPr>
          <w:rFonts w:ascii="Garamond" w:hAnsi="Garamond"/>
          <w:sz w:val="22"/>
          <w:szCs w:val="22"/>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w:altName w:val="Garamond Italic"/>
    <w:charset w:val="00"/>
    <w:family w:val="auto"/>
    <w:pitch w:val="variable"/>
    <w:sig w:usb0="A00002FF" w:usb1="7800205A" w:usb2="14600000" w:usb3="00000000" w:csb0="00000193"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ˇ">
    <w:altName w:val="Calibri"/>
    <w:panose1 w:val="00000000000000000000"/>
    <w:charset w:val="4D"/>
    <w:family w:val="auto"/>
    <w:notTrueType/>
    <w:pitch w:val="default"/>
    <w:sig w:usb0="00000003" w:usb1="00000000" w:usb2="00000000" w:usb3="00000000" w:csb0="00000001" w:csb1="00000000"/>
  </w:font>
  <w:font w:name="OpenSans">
    <w:altName w:val="Times New Roman"/>
    <w:panose1 w:val="00000000000000000000"/>
    <w:charset w:val="00"/>
    <w:family w:val="roman"/>
    <w:notTrueType/>
    <w:pitch w:val="default"/>
  </w:font>
  <w:font w:name="OpenSans-Italic">
    <w:altName w:val="Calibri"/>
    <w:panose1 w:val="00000000000000000000"/>
    <w:charset w:val="00"/>
    <w:family w:val="auto"/>
    <w:notTrueType/>
    <w:pitch w:val="default"/>
    <w:sig w:usb0="00000003" w:usb1="00000000" w:usb2="00000000" w:usb3="00000000" w:csb0="00000001" w:csb1="00000000"/>
  </w:font>
  <w:font w:name="OpenSans-Sem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76CFD" w14:textId="77777777" w:rsidR="00835682" w:rsidRDefault="00835682" w:rsidP="000162E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D17020" w14:textId="77777777" w:rsidR="00835682" w:rsidRDefault="00835682" w:rsidP="00A73CB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63E97" w14:textId="77777777" w:rsidR="00835682" w:rsidRDefault="00835682" w:rsidP="000162E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426A">
      <w:rPr>
        <w:rStyle w:val="PageNumber"/>
        <w:noProof/>
      </w:rPr>
      <w:t>2</w:t>
    </w:r>
    <w:r>
      <w:rPr>
        <w:rStyle w:val="PageNumber"/>
      </w:rPr>
      <w:fldChar w:fldCharType="end"/>
    </w:r>
  </w:p>
  <w:p w14:paraId="439663FA" w14:textId="77777777" w:rsidR="00835682" w:rsidRDefault="00835682" w:rsidP="00A73CB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6FD0A7" w14:textId="77777777" w:rsidR="00143269" w:rsidRDefault="00143269" w:rsidP="00A73CB4">
      <w:r>
        <w:separator/>
      </w:r>
    </w:p>
  </w:footnote>
  <w:footnote w:type="continuationSeparator" w:id="0">
    <w:p w14:paraId="2355413E" w14:textId="77777777" w:rsidR="00143269" w:rsidRDefault="00143269" w:rsidP="00A73C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9AA"/>
    <w:rsid w:val="000162E9"/>
    <w:rsid w:val="00031E3E"/>
    <w:rsid w:val="00035EB5"/>
    <w:rsid w:val="000434AE"/>
    <w:rsid w:val="00063F6D"/>
    <w:rsid w:val="000668A2"/>
    <w:rsid w:val="0009483A"/>
    <w:rsid w:val="00096F18"/>
    <w:rsid w:val="000A5667"/>
    <w:rsid w:val="000B44B9"/>
    <w:rsid w:val="000D3CA8"/>
    <w:rsid w:val="000D56B1"/>
    <w:rsid w:val="000E0A7F"/>
    <w:rsid w:val="000E5F15"/>
    <w:rsid w:val="000E742B"/>
    <w:rsid w:val="000F2C15"/>
    <w:rsid w:val="000F4687"/>
    <w:rsid w:val="001070C4"/>
    <w:rsid w:val="0011239E"/>
    <w:rsid w:val="00136374"/>
    <w:rsid w:val="001373A1"/>
    <w:rsid w:val="00143269"/>
    <w:rsid w:val="0014658A"/>
    <w:rsid w:val="00146DC3"/>
    <w:rsid w:val="00152229"/>
    <w:rsid w:val="00164765"/>
    <w:rsid w:val="00170E00"/>
    <w:rsid w:val="00172A48"/>
    <w:rsid w:val="00182EE8"/>
    <w:rsid w:val="00187AE3"/>
    <w:rsid w:val="00190266"/>
    <w:rsid w:val="001A051D"/>
    <w:rsid w:val="001A5431"/>
    <w:rsid w:val="001B7FC0"/>
    <w:rsid w:val="001C19D1"/>
    <w:rsid w:val="001C6DAD"/>
    <w:rsid w:val="001D690A"/>
    <w:rsid w:val="001E1D85"/>
    <w:rsid w:val="001E4CF0"/>
    <w:rsid w:val="001E662E"/>
    <w:rsid w:val="001F29AA"/>
    <w:rsid w:val="00207E16"/>
    <w:rsid w:val="00224602"/>
    <w:rsid w:val="002431DA"/>
    <w:rsid w:val="00256E6E"/>
    <w:rsid w:val="00266B9F"/>
    <w:rsid w:val="0027239C"/>
    <w:rsid w:val="002A6D43"/>
    <w:rsid w:val="002B4B70"/>
    <w:rsid w:val="003035A4"/>
    <w:rsid w:val="00307C5A"/>
    <w:rsid w:val="00313E2C"/>
    <w:rsid w:val="0031422A"/>
    <w:rsid w:val="003276FC"/>
    <w:rsid w:val="00330C33"/>
    <w:rsid w:val="00341C0C"/>
    <w:rsid w:val="00342706"/>
    <w:rsid w:val="003502DC"/>
    <w:rsid w:val="00353A49"/>
    <w:rsid w:val="00354527"/>
    <w:rsid w:val="003740F8"/>
    <w:rsid w:val="00374F72"/>
    <w:rsid w:val="00384B26"/>
    <w:rsid w:val="00385CF8"/>
    <w:rsid w:val="00390DB8"/>
    <w:rsid w:val="003C02E0"/>
    <w:rsid w:val="003D4654"/>
    <w:rsid w:val="004162B2"/>
    <w:rsid w:val="004167FD"/>
    <w:rsid w:val="0043602B"/>
    <w:rsid w:val="00445C2D"/>
    <w:rsid w:val="00453664"/>
    <w:rsid w:val="00453682"/>
    <w:rsid w:val="00482222"/>
    <w:rsid w:val="00496050"/>
    <w:rsid w:val="004A7113"/>
    <w:rsid w:val="004B0D58"/>
    <w:rsid w:val="004B3980"/>
    <w:rsid w:val="004B57F2"/>
    <w:rsid w:val="004C09BB"/>
    <w:rsid w:val="004C10B5"/>
    <w:rsid w:val="004C54A9"/>
    <w:rsid w:val="004D5BB3"/>
    <w:rsid w:val="004F0F3F"/>
    <w:rsid w:val="004F1051"/>
    <w:rsid w:val="0051152A"/>
    <w:rsid w:val="00521C7E"/>
    <w:rsid w:val="0053270A"/>
    <w:rsid w:val="00545141"/>
    <w:rsid w:val="00556734"/>
    <w:rsid w:val="00560E7A"/>
    <w:rsid w:val="00565B00"/>
    <w:rsid w:val="005677C0"/>
    <w:rsid w:val="00571F24"/>
    <w:rsid w:val="0058244A"/>
    <w:rsid w:val="0058792A"/>
    <w:rsid w:val="00592981"/>
    <w:rsid w:val="00594CC8"/>
    <w:rsid w:val="0059604D"/>
    <w:rsid w:val="005965E1"/>
    <w:rsid w:val="00596762"/>
    <w:rsid w:val="005B40E6"/>
    <w:rsid w:val="005C2CCF"/>
    <w:rsid w:val="005C63C6"/>
    <w:rsid w:val="005D615D"/>
    <w:rsid w:val="005E6A86"/>
    <w:rsid w:val="005F6BFE"/>
    <w:rsid w:val="00606D15"/>
    <w:rsid w:val="00616F25"/>
    <w:rsid w:val="00646DD4"/>
    <w:rsid w:val="006475CF"/>
    <w:rsid w:val="0065236C"/>
    <w:rsid w:val="00660CFE"/>
    <w:rsid w:val="006616C9"/>
    <w:rsid w:val="00671821"/>
    <w:rsid w:val="00680539"/>
    <w:rsid w:val="00685FDF"/>
    <w:rsid w:val="006977EE"/>
    <w:rsid w:val="006F77F4"/>
    <w:rsid w:val="00702763"/>
    <w:rsid w:val="00705298"/>
    <w:rsid w:val="00706B9B"/>
    <w:rsid w:val="00711A9A"/>
    <w:rsid w:val="00725FDD"/>
    <w:rsid w:val="0073281E"/>
    <w:rsid w:val="00740B85"/>
    <w:rsid w:val="0074180B"/>
    <w:rsid w:val="007431C3"/>
    <w:rsid w:val="007634C9"/>
    <w:rsid w:val="00763F0B"/>
    <w:rsid w:val="0077083D"/>
    <w:rsid w:val="0077606D"/>
    <w:rsid w:val="00781516"/>
    <w:rsid w:val="007868BC"/>
    <w:rsid w:val="007A4F00"/>
    <w:rsid w:val="007D2AD9"/>
    <w:rsid w:val="007D6167"/>
    <w:rsid w:val="007E375B"/>
    <w:rsid w:val="007F180B"/>
    <w:rsid w:val="007F33A8"/>
    <w:rsid w:val="0082312C"/>
    <w:rsid w:val="00835682"/>
    <w:rsid w:val="00836C94"/>
    <w:rsid w:val="0085561E"/>
    <w:rsid w:val="00857990"/>
    <w:rsid w:val="008607FD"/>
    <w:rsid w:val="00874163"/>
    <w:rsid w:val="00882DFB"/>
    <w:rsid w:val="00893666"/>
    <w:rsid w:val="00894ADA"/>
    <w:rsid w:val="008A3D63"/>
    <w:rsid w:val="008B7CC3"/>
    <w:rsid w:val="008C2D61"/>
    <w:rsid w:val="008E2000"/>
    <w:rsid w:val="008F31E6"/>
    <w:rsid w:val="008F746E"/>
    <w:rsid w:val="00903BDC"/>
    <w:rsid w:val="00906965"/>
    <w:rsid w:val="00942A49"/>
    <w:rsid w:val="0094464E"/>
    <w:rsid w:val="0094598D"/>
    <w:rsid w:val="00950C5B"/>
    <w:rsid w:val="009551B5"/>
    <w:rsid w:val="009651CF"/>
    <w:rsid w:val="0097093C"/>
    <w:rsid w:val="00974F4D"/>
    <w:rsid w:val="00982E8F"/>
    <w:rsid w:val="0099642F"/>
    <w:rsid w:val="009D33C2"/>
    <w:rsid w:val="009E35F3"/>
    <w:rsid w:val="009E4CA7"/>
    <w:rsid w:val="00A02B1D"/>
    <w:rsid w:val="00A066B8"/>
    <w:rsid w:val="00A11DCD"/>
    <w:rsid w:val="00A14F0F"/>
    <w:rsid w:val="00A45810"/>
    <w:rsid w:val="00A625D7"/>
    <w:rsid w:val="00A62AA8"/>
    <w:rsid w:val="00A73CB4"/>
    <w:rsid w:val="00A85E89"/>
    <w:rsid w:val="00AA09C4"/>
    <w:rsid w:val="00AB62F3"/>
    <w:rsid w:val="00AC2DBA"/>
    <w:rsid w:val="00AC7858"/>
    <w:rsid w:val="00AE0B94"/>
    <w:rsid w:val="00AF1D1A"/>
    <w:rsid w:val="00AF493C"/>
    <w:rsid w:val="00B07E6D"/>
    <w:rsid w:val="00B11641"/>
    <w:rsid w:val="00B1426A"/>
    <w:rsid w:val="00B14439"/>
    <w:rsid w:val="00B21539"/>
    <w:rsid w:val="00B256CE"/>
    <w:rsid w:val="00B365FE"/>
    <w:rsid w:val="00B46168"/>
    <w:rsid w:val="00B47D57"/>
    <w:rsid w:val="00B533C4"/>
    <w:rsid w:val="00B76AF7"/>
    <w:rsid w:val="00BB009B"/>
    <w:rsid w:val="00BB138D"/>
    <w:rsid w:val="00BB356C"/>
    <w:rsid w:val="00BB3B6B"/>
    <w:rsid w:val="00BC3C17"/>
    <w:rsid w:val="00BC4B16"/>
    <w:rsid w:val="00BC553C"/>
    <w:rsid w:val="00BD685F"/>
    <w:rsid w:val="00C5731D"/>
    <w:rsid w:val="00C61487"/>
    <w:rsid w:val="00C614AE"/>
    <w:rsid w:val="00C6638A"/>
    <w:rsid w:val="00C67D07"/>
    <w:rsid w:val="00C83386"/>
    <w:rsid w:val="00C939C1"/>
    <w:rsid w:val="00C9536B"/>
    <w:rsid w:val="00C95456"/>
    <w:rsid w:val="00CA2848"/>
    <w:rsid w:val="00CC0024"/>
    <w:rsid w:val="00CC062C"/>
    <w:rsid w:val="00CD2C74"/>
    <w:rsid w:val="00CD3805"/>
    <w:rsid w:val="00CE55FC"/>
    <w:rsid w:val="00D04341"/>
    <w:rsid w:val="00D04496"/>
    <w:rsid w:val="00D07C8D"/>
    <w:rsid w:val="00D1086D"/>
    <w:rsid w:val="00D11D4C"/>
    <w:rsid w:val="00D13D9D"/>
    <w:rsid w:val="00D35EB6"/>
    <w:rsid w:val="00D450CB"/>
    <w:rsid w:val="00D53145"/>
    <w:rsid w:val="00D62862"/>
    <w:rsid w:val="00D647B8"/>
    <w:rsid w:val="00D71A16"/>
    <w:rsid w:val="00D72FC8"/>
    <w:rsid w:val="00D8140A"/>
    <w:rsid w:val="00D94342"/>
    <w:rsid w:val="00D975F0"/>
    <w:rsid w:val="00DA3FCB"/>
    <w:rsid w:val="00DB5A73"/>
    <w:rsid w:val="00DB6D9B"/>
    <w:rsid w:val="00DD6900"/>
    <w:rsid w:val="00DF3B5A"/>
    <w:rsid w:val="00E17A28"/>
    <w:rsid w:val="00E20232"/>
    <w:rsid w:val="00E2065D"/>
    <w:rsid w:val="00E2644E"/>
    <w:rsid w:val="00E26B8C"/>
    <w:rsid w:val="00E548D9"/>
    <w:rsid w:val="00E55FEC"/>
    <w:rsid w:val="00E60224"/>
    <w:rsid w:val="00E679F3"/>
    <w:rsid w:val="00E75D88"/>
    <w:rsid w:val="00E81868"/>
    <w:rsid w:val="00E83249"/>
    <w:rsid w:val="00E93B10"/>
    <w:rsid w:val="00EA628A"/>
    <w:rsid w:val="00EA7A96"/>
    <w:rsid w:val="00EC7C05"/>
    <w:rsid w:val="00ED37E3"/>
    <w:rsid w:val="00ED4C03"/>
    <w:rsid w:val="00ED5823"/>
    <w:rsid w:val="00F05F42"/>
    <w:rsid w:val="00F15FD6"/>
    <w:rsid w:val="00F26B13"/>
    <w:rsid w:val="00F272CB"/>
    <w:rsid w:val="00F356AF"/>
    <w:rsid w:val="00F6112A"/>
    <w:rsid w:val="00F6684D"/>
    <w:rsid w:val="00F86467"/>
    <w:rsid w:val="00FC4EDB"/>
    <w:rsid w:val="00FD0BED"/>
    <w:rsid w:val="00FD3A0C"/>
    <w:rsid w:val="00FD4455"/>
    <w:rsid w:val="00FD72A0"/>
    <w:rsid w:val="00FF3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EC79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1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73CB4"/>
    <w:pPr>
      <w:tabs>
        <w:tab w:val="center" w:pos="4513"/>
        <w:tab w:val="right" w:pos="9026"/>
      </w:tabs>
    </w:pPr>
  </w:style>
  <w:style w:type="character" w:customStyle="1" w:styleId="FooterChar">
    <w:name w:val="Footer Char"/>
    <w:basedOn w:val="DefaultParagraphFont"/>
    <w:link w:val="Footer"/>
    <w:uiPriority w:val="99"/>
    <w:rsid w:val="00A73CB4"/>
  </w:style>
  <w:style w:type="character" w:styleId="PageNumber">
    <w:name w:val="page number"/>
    <w:basedOn w:val="DefaultParagraphFont"/>
    <w:uiPriority w:val="99"/>
    <w:semiHidden/>
    <w:unhideWhenUsed/>
    <w:rsid w:val="00A73CB4"/>
  </w:style>
  <w:style w:type="paragraph" w:styleId="EndnoteText">
    <w:name w:val="endnote text"/>
    <w:basedOn w:val="Normal"/>
    <w:link w:val="EndnoteTextChar"/>
    <w:uiPriority w:val="99"/>
    <w:unhideWhenUsed/>
    <w:rsid w:val="00894ADA"/>
  </w:style>
  <w:style w:type="character" w:customStyle="1" w:styleId="EndnoteTextChar">
    <w:name w:val="Endnote Text Char"/>
    <w:basedOn w:val="DefaultParagraphFont"/>
    <w:link w:val="EndnoteText"/>
    <w:uiPriority w:val="99"/>
    <w:rsid w:val="00894ADA"/>
  </w:style>
  <w:style w:type="character" w:styleId="EndnoteReference">
    <w:name w:val="endnote reference"/>
    <w:basedOn w:val="DefaultParagraphFont"/>
    <w:uiPriority w:val="99"/>
    <w:unhideWhenUsed/>
    <w:rsid w:val="00894ADA"/>
    <w:rPr>
      <w:vertAlign w:val="superscript"/>
    </w:rPr>
  </w:style>
  <w:style w:type="paragraph" w:styleId="FootnoteText">
    <w:name w:val="footnote text"/>
    <w:basedOn w:val="Normal"/>
    <w:link w:val="FootnoteTextChar"/>
    <w:uiPriority w:val="99"/>
    <w:unhideWhenUsed/>
    <w:rsid w:val="00353A49"/>
  </w:style>
  <w:style w:type="character" w:customStyle="1" w:styleId="FootnoteTextChar">
    <w:name w:val="Footnote Text Char"/>
    <w:basedOn w:val="DefaultParagraphFont"/>
    <w:link w:val="FootnoteText"/>
    <w:uiPriority w:val="99"/>
    <w:rsid w:val="00353A49"/>
  </w:style>
  <w:style w:type="character" w:styleId="FootnoteReference">
    <w:name w:val="footnote reference"/>
    <w:basedOn w:val="DefaultParagraphFont"/>
    <w:uiPriority w:val="99"/>
    <w:unhideWhenUsed/>
    <w:rsid w:val="00353A49"/>
    <w:rPr>
      <w:vertAlign w:val="superscript"/>
    </w:rPr>
  </w:style>
  <w:style w:type="character" w:styleId="CommentReference">
    <w:name w:val="annotation reference"/>
    <w:basedOn w:val="DefaultParagraphFont"/>
    <w:uiPriority w:val="99"/>
    <w:semiHidden/>
    <w:unhideWhenUsed/>
    <w:rsid w:val="00E75D88"/>
    <w:rPr>
      <w:sz w:val="18"/>
      <w:szCs w:val="18"/>
    </w:rPr>
  </w:style>
  <w:style w:type="paragraph" w:styleId="CommentText">
    <w:name w:val="annotation text"/>
    <w:basedOn w:val="Normal"/>
    <w:link w:val="CommentTextChar"/>
    <w:uiPriority w:val="99"/>
    <w:semiHidden/>
    <w:unhideWhenUsed/>
    <w:rsid w:val="00E75D88"/>
  </w:style>
  <w:style w:type="character" w:customStyle="1" w:styleId="CommentTextChar">
    <w:name w:val="Comment Text Char"/>
    <w:basedOn w:val="DefaultParagraphFont"/>
    <w:link w:val="CommentText"/>
    <w:uiPriority w:val="99"/>
    <w:semiHidden/>
    <w:rsid w:val="00E75D88"/>
  </w:style>
  <w:style w:type="paragraph" w:styleId="CommentSubject">
    <w:name w:val="annotation subject"/>
    <w:basedOn w:val="CommentText"/>
    <w:next w:val="CommentText"/>
    <w:link w:val="CommentSubjectChar"/>
    <w:uiPriority w:val="99"/>
    <w:semiHidden/>
    <w:unhideWhenUsed/>
    <w:rsid w:val="00E75D88"/>
    <w:rPr>
      <w:b/>
      <w:bCs/>
      <w:sz w:val="20"/>
      <w:szCs w:val="20"/>
    </w:rPr>
  </w:style>
  <w:style w:type="character" w:customStyle="1" w:styleId="CommentSubjectChar">
    <w:name w:val="Comment Subject Char"/>
    <w:basedOn w:val="CommentTextChar"/>
    <w:link w:val="CommentSubject"/>
    <w:uiPriority w:val="99"/>
    <w:semiHidden/>
    <w:rsid w:val="00E75D88"/>
    <w:rPr>
      <w:b/>
      <w:bCs/>
      <w:sz w:val="20"/>
      <w:szCs w:val="20"/>
    </w:rPr>
  </w:style>
  <w:style w:type="paragraph" w:styleId="BalloonText">
    <w:name w:val="Balloon Text"/>
    <w:basedOn w:val="Normal"/>
    <w:link w:val="BalloonTextChar"/>
    <w:uiPriority w:val="99"/>
    <w:semiHidden/>
    <w:unhideWhenUsed/>
    <w:rsid w:val="00E75D8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75D8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6418</Words>
  <Characters>36584</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Hawkins</dc:creator>
  <cp:keywords/>
  <dc:description/>
  <cp:lastModifiedBy>Revan, Jade</cp:lastModifiedBy>
  <cp:revision>2</cp:revision>
  <dcterms:created xsi:type="dcterms:W3CDTF">2019-10-15T14:03:00Z</dcterms:created>
  <dcterms:modified xsi:type="dcterms:W3CDTF">2019-10-15T14:03:00Z</dcterms:modified>
</cp:coreProperties>
</file>